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B7FF8" w:rsidRPr="00FB7FF8" w:rsidRDefault="0046604A" w:rsidP="000B4B86">
      <w:pPr>
        <w:spacing w:line="276" w:lineRule="auto"/>
        <w:ind w:left="-360" w:right="-186"/>
        <w:jc w:val="center"/>
        <w:rPr>
          <w:rFonts w:ascii="GHEA Mariam" w:hAnsi="GHEA Mariam" w:cs="GHEA Grapalat"/>
          <w:sz w:val="24"/>
          <w:szCs w:val="24"/>
          <w:lang w:val="hy-AM"/>
        </w:rPr>
      </w:pPr>
      <w:r>
        <w:rPr>
          <w:rFonts w:ascii="GHEA Mariam" w:hAnsi="GHEA Mariam"/>
          <w:sz w:val="24"/>
          <w:szCs w:val="24"/>
          <w:lang w:val="hy-AM"/>
        </w:rPr>
        <w:t>1</w:t>
      </w:r>
      <w:r w:rsidR="005216AB">
        <w:rPr>
          <w:rFonts w:ascii="GHEA Mariam" w:hAnsi="GHEA Mariam"/>
          <w:sz w:val="24"/>
          <w:szCs w:val="24"/>
          <w:lang w:val="hy-AM"/>
        </w:rPr>
        <w:t>8</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96E5B" w:rsidRPr="00FB7FF8">
        <w:rPr>
          <w:rFonts w:ascii="GHEA Mariam" w:hAnsi="GHEA Mariam"/>
          <w:sz w:val="24"/>
          <w:szCs w:val="24"/>
          <w:lang w:val="hy-AM"/>
        </w:rPr>
        <w:t xml:space="preserve"> </w:t>
      </w:r>
      <w:r w:rsidR="00FB7FF8">
        <w:rPr>
          <w:rFonts w:ascii="GHEA Mariam" w:hAnsi="GHEA Mariam"/>
          <w:sz w:val="24"/>
          <w:szCs w:val="24"/>
          <w:lang w:val="hy-AM"/>
        </w:rPr>
        <w:t xml:space="preserve">- </w:t>
      </w:r>
      <w:r w:rsidR="00FB7FF8" w:rsidRPr="00FB7FF8">
        <w:rPr>
          <w:rFonts w:ascii="GHEA Mariam" w:hAnsi="GHEA Mariam" w:cs="GHEA Grapalat"/>
          <w:sz w:val="24"/>
          <w:szCs w:val="24"/>
          <w:lang w:val="hy-AM"/>
        </w:rPr>
        <w:t>Ա</w:t>
      </w:r>
    </w:p>
    <w:p w:rsidR="00FB7FF8" w:rsidRPr="00FB7FF8" w:rsidRDefault="00FB7FF8" w:rsidP="000B4B86">
      <w:pPr>
        <w:spacing w:line="360" w:lineRule="auto"/>
        <w:jc w:val="center"/>
        <w:rPr>
          <w:rFonts w:ascii="GHEA Mariam" w:hAnsi="GHEA Mariam"/>
          <w:bCs/>
          <w:color w:val="000000"/>
          <w:sz w:val="24"/>
          <w:szCs w:val="24"/>
          <w:lang w:val="hy-AM"/>
        </w:rPr>
      </w:pPr>
    </w:p>
    <w:p w:rsidR="00FB7FF8" w:rsidRDefault="00545E5D" w:rsidP="000B4B86">
      <w:pPr>
        <w:jc w:val="center"/>
        <w:rPr>
          <w:rFonts w:ascii="GHEA Mariam" w:hAnsi="GHEA Mariam"/>
          <w:bCs/>
          <w:color w:val="000000"/>
          <w:sz w:val="24"/>
          <w:szCs w:val="24"/>
          <w:lang w:val="hy-AM"/>
        </w:rPr>
      </w:pPr>
      <w:r>
        <w:rPr>
          <w:rFonts w:ascii="GHEA Mariam" w:hAnsi="GHEA Mariam"/>
          <w:bCs/>
          <w:color w:val="000000"/>
          <w:sz w:val="24"/>
          <w:szCs w:val="24"/>
          <w:lang w:val="hy-AM"/>
        </w:rPr>
        <w:t xml:space="preserve">ԳՈՒՅՔ </w:t>
      </w:r>
      <w:bookmarkStart w:id="0" w:name="_GoBack"/>
      <w:bookmarkEnd w:id="0"/>
      <w:r w:rsidR="00FB7FF8" w:rsidRPr="00FB7FF8">
        <w:rPr>
          <w:rFonts w:ascii="GHEA Mariam" w:hAnsi="GHEA Mariam"/>
          <w:bCs/>
          <w:color w:val="000000"/>
          <w:sz w:val="24"/>
          <w:szCs w:val="24"/>
          <w:lang w:val="hy-AM"/>
        </w:rPr>
        <w:t>ՆՎԻՐԵԼՈՒ ՄԱՍԻՆ</w:t>
      </w:r>
    </w:p>
    <w:p w:rsidR="00FB7FF8" w:rsidRPr="00FB7FF8" w:rsidRDefault="00FB7FF8" w:rsidP="000B4B86">
      <w:pPr>
        <w:jc w:val="center"/>
        <w:rPr>
          <w:rFonts w:ascii="GHEA Mariam" w:hAnsi="GHEA Mariam"/>
          <w:bCs/>
          <w:color w:val="000000"/>
          <w:sz w:val="24"/>
          <w:szCs w:val="24"/>
          <w:lang w:val="hy-AM"/>
        </w:rPr>
      </w:pPr>
      <w:r>
        <w:rPr>
          <w:rFonts w:ascii="GHEA Mariam" w:hAnsi="GHEA Mariam"/>
          <w:bCs/>
          <w:color w:val="000000"/>
          <w:sz w:val="24"/>
          <w:szCs w:val="24"/>
          <w:lang w:val="hy-AM"/>
        </w:rPr>
        <w:t>---------------------------------------------</w:t>
      </w:r>
    </w:p>
    <w:p w:rsidR="00FB7FF8" w:rsidRDefault="00FB7FF8" w:rsidP="000B4B86">
      <w:pPr>
        <w:pStyle w:val="norm"/>
        <w:tabs>
          <w:tab w:val="left" w:pos="10260"/>
        </w:tabs>
        <w:spacing w:line="360" w:lineRule="auto"/>
        <w:ind w:left="-540" w:firstLine="0"/>
        <w:rPr>
          <w:rFonts w:ascii="GHEA Mariam" w:hAnsi="GHEA Mariam"/>
          <w:color w:val="000000" w:themeColor="text1"/>
          <w:sz w:val="24"/>
          <w:szCs w:val="24"/>
          <w:lang w:val="fr-FR"/>
        </w:rPr>
      </w:pPr>
    </w:p>
    <w:p w:rsidR="00FB7FF8" w:rsidRPr="00EB2B96" w:rsidRDefault="00FB7FF8" w:rsidP="000B4B86">
      <w:pPr>
        <w:pStyle w:val="norm"/>
        <w:tabs>
          <w:tab w:val="left" w:pos="10260"/>
        </w:tabs>
        <w:spacing w:line="360" w:lineRule="auto"/>
        <w:ind w:firstLine="720"/>
        <w:rPr>
          <w:rFonts w:ascii="GHEA Mariam" w:hAnsi="GHEA Mariam"/>
          <w:sz w:val="24"/>
          <w:szCs w:val="24"/>
          <w:lang w:val="hy-AM"/>
        </w:rPr>
      </w:pPr>
      <w:r w:rsidRPr="00EB2B96">
        <w:rPr>
          <w:rFonts w:ascii="GHEA Mariam" w:hAnsi="GHEA Mariam"/>
          <w:color w:val="000000" w:themeColor="text1"/>
          <w:spacing w:val="-8"/>
          <w:sz w:val="24"/>
          <w:szCs w:val="24"/>
          <w:lang w:val="fr-FR"/>
        </w:rPr>
        <w:t xml:space="preserve">Հիմք ընդունելով </w:t>
      </w:r>
      <w:bookmarkStart w:id="1" w:name="_Hlk160612702"/>
      <w:r w:rsidRPr="00EB2B96">
        <w:rPr>
          <w:rFonts w:ascii="GHEA Mariam" w:hAnsi="GHEA Mariam"/>
          <w:color w:val="000000" w:themeColor="text1"/>
          <w:spacing w:val="-8"/>
          <w:sz w:val="24"/>
          <w:szCs w:val="24"/>
          <w:lang w:val="fr-FR"/>
        </w:rPr>
        <w:t>Հայաստանի Հանրապետության քաղաքացիական օրենսգրքի</w:t>
      </w:r>
      <w:r w:rsidRPr="00FB7FF8">
        <w:rPr>
          <w:rFonts w:ascii="GHEA Mariam" w:hAnsi="GHEA Mariam"/>
          <w:color w:val="000000" w:themeColor="text1"/>
          <w:sz w:val="24"/>
          <w:szCs w:val="24"/>
          <w:lang w:val="fr-FR"/>
        </w:rPr>
        <w:t xml:space="preserve"> 594-րդ հոդվածը, </w:t>
      </w:r>
      <w:bookmarkEnd w:id="1"/>
      <w:r w:rsidRPr="00FB7FF8">
        <w:rPr>
          <w:rFonts w:ascii="GHEA Mariam" w:hAnsi="GHEA Mariam"/>
          <w:color w:val="000000" w:themeColor="text1"/>
          <w:sz w:val="24"/>
          <w:szCs w:val="24"/>
          <w:lang w:val="hy-AM"/>
        </w:rPr>
        <w:t>«</w:t>
      </w:r>
      <w:r w:rsidRPr="00FB7FF8">
        <w:rPr>
          <w:rFonts w:ascii="GHEA Mariam" w:hAnsi="GHEA Mariam"/>
          <w:color w:val="000000" w:themeColor="text1"/>
          <w:sz w:val="24"/>
          <w:szCs w:val="24"/>
          <w:lang w:val="fr-FR"/>
        </w:rPr>
        <w:t>Պետական գույքի կառավարման մասին» օրենքի 6-րդ հոդվածի 1-ին կետը, 22-րդ հոդվածի 4-րդ մասը և 25-րդ հոդվածը՝ Հայաստանի Հանրա</w:t>
      </w:r>
      <w:r w:rsidR="00721650">
        <w:rPr>
          <w:rFonts w:ascii="GHEA Mariam" w:hAnsi="GHEA Mariam"/>
          <w:color w:val="000000" w:themeColor="text1"/>
          <w:sz w:val="24"/>
          <w:szCs w:val="24"/>
          <w:lang w:val="fr-FR"/>
        </w:rPr>
        <w:softHyphen/>
      </w:r>
      <w:r w:rsidRPr="00FB7FF8">
        <w:rPr>
          <w:rFonts w:ascii="GHEA Mariam" w:hAnsi="GHEA Mariam"/>
          <w:color w:val="000000" w:themeColor="text1"/>
          <w:sz w:val="24"/>
          <w:szCs w:val="24"/>
          <w:lang w:val="fr-FR"/>
        </w:rPr>
        <w:t>պետության  կառավարությունը</w:t>
      </w:r>
      <w:r w:rsidRPr="00FB7FF8">
        <w:rPr>
          <w:rFonts w:ascii="GHEA Mariam" w:hAnsi="GHEA Mariam"/>
          <w:sz w:val="24"/>
          <w:szCs w:val="24"/>
          <w:lang w:val="fr-FR"/>
        </w:rPr>
        <w:t xml:space="preserve"> </w:t>
      </w:r>
      <w:r w:rsidR="00EB2B96">
        <w:rPr>
          <w:rFonts w:ascii="GHEA Mariam" w:hAnsi="GHEA Mariam"/>
          <w:sz w:val="24"/>
          <w:szCs w:val="24"/>
          <w:lang w:val="hy-AM"/>
        </w:rPr>
        <w:t xml:space="preserve">   </w:t>
      </w:r>
      <w:r w:rsidRPr="00EB2B96">
        <w:rPr>
          <w:rFonts w:ascii="GHEA Mariam" w:hAnsi="GHEA Mariam"/>
          <w:sz w:val="24"/>
          <w:szCs w:val="24"/>
          <w:lang w:val="fr-FR"/>
        </w:rPr>
        <w:t>ո</w:t>
      </w:r>
      <w:r w:rsidRPr="00EB2B96">
        <w:rPr>
          <w:rFonts w:ascii="GHEA Mariam" w:hAnsi="GHEA Mariam"/>
          <w:sz w:val="24"/>
          <w:szCs w:val="24"/>
          <w:lang w:val="hy-AM"/>
        </w:rPr>
        <w:t xml:space="preserve"> </w:t>
      </w:r>
      <w:r w:rsidRPr="00EB2B96">
        <w:rPr>
          <w:rFonts w:ascii="GHEA Mariam" w:hAnsi="GHEA Mariam"/>
          <w:sz w:val="24"/>
          <w:szCs w:val="24"/>
          <w:lang w:val="fr-FR"/>
        </w:rPr>
        <w:t>ր</w:t>
      </w:r>
      <w:r w:rsidRPr="00EB2B96">
        <w:rPr>
          <w:rFonts w:ascii="GHEA Mariam" w:hAnsi="GHEA Mariam"/>
          <w:sz w:val="24"/>
          <w:szCs w:val="24"/>
          <w:lang w:val="hy-AM"/>
        </w:rPr>
        <w:t xml:space="preserve"> </w:t>
      </w:r>
      <w:r w:rsidRPr="00EB2B96">
        <w:rPr>
          <w:rFonts w:ascii="GHEA Mariam" w:hAnsi="GHEA Mariam"/>
          <w:sz w:val="24"/>
          <w:szCs w:val="24"/>
          <w:lang w:val="fr-FR"/>
        </w:rPr>
        <w:t>ո</w:t>
      </w:r>
      <w:r w:rsidRPr="00EB2B96">
        <w:rPr>
          <w:rFonts w:ascii="GHEA Mariam" w:hAnsi="GHEA Mariam"/>
          <w:sz w:val="24"/>
          <w:szCs w:val="24"/>
          <w:lang w:val="hy-AM"/>
        </w:rPr>
        <w:t xml:space="preserve"> </w:t>
      </w:r>
      <w:r w:rsidRPr="00EB2B96">
        <w:rPr>
          <w:rFonts w:ascii="GHEA Mariam" w:hAnsi="GHEA Mariam"/>
          <w:sz w:val="24"/>
          <w:szCs w:val="24"/>
          <w:lang w:val="fr-FR"/>
        </w:rPr>
        <w:t>շ</w:t>
      </w:r>
      <w:r w:rsidRPr="00EB2B96">
        <w:rPr>
          <w:rFonts w:ascii="GHEA Mariam" w:hAnsi="GHEA Mariam"/>
          <w:sz w:val="24"/>
          <w:szCs w:val="24"/>
          <w:lang w:val="hy-AM"/>
        </w:rPr>
        <w:t xml:space="preserve"> </w:t>
      </w:r>
      <w:r w:rsidRPr="00EB2B96">
        <w:rPr>
          <w:rFonts w:ascii="GHEA Mariam" w:hAnsi="GHEA Mariam"/>
          <w:sz w:val="24"/>
          <w:szCs w:val="24"/>
          <w:lang w:val="fr-FR"/>
        </w:rPr>
        <w:t>ու</w:t>
      </w:r>
      <w:r w:rsidRPr="00EB2B96">
        <w:rPr>
          <w:rFonts w:ascii="GHEA Mariam" w:hAnsi="GHEA Mariam"/>
          <w:sz w:val="24"/>
          <w:szCs w:val="24"/>
          <w:lang w:val="hy-AM"/>
        </w:rPr>
        <w:t xml:space="preserve"> </w:t>
      </w:r>
      <w:r w:rsidRPr="00EB2B96">
        <w:rPr>
          <w:rFonts w:ascii="GHEA Mariam" w:hAnsi="GHEA Mariam"/>
          <w:sz w:val="24"/>
          <w:szCs w:val="24"/>
          <w:lang w:val="fr-FR"/>
        </w:rPr>
        <w:t xml:space="preserve">մ </w:t>
      </w:r>
      <w:r w:rsidRPr="00EB2B96">
        <w:rPr>
          <w:rFonts w:ascii="GHEA Mariam" w:hAnsi="GHEA Mariam"/>
          <w:sz w:val="24"/>
          <w:szCs w:val="24"/>
          <w:lang w:val="hy-AM"/>
        </w:rPr>
        <w:t xml:space="preserve"> </w:t>
      </w:r>
      <w:r w:rsidR="00EB2B96">
        <w:rPr>
          <w:rFonts w:ascii="GHEA Mariam" w:hAnsi="GHEA Mariam"/>
          <w:sz w:val="24"/>
          <w:szCs w:val="24"/>
          <w:lang w:val="hy-AM"/>
        </w:rPr>
        <w:t xml:space="preserve"> </w:t>
      </w:r>
      <w:r w:rsidRPr="00EB2B96">
        <w:rPr>
          <w:rFonts w:ascii="GHEA Mariam" w:hAnsi="GHEA Mariam"/>
          <w:sz w:val="24"/>
          <w:szCs w:val="24"/>
          <w:lang w:val="fr-FR"/>
        </w:rPr>
        <w:t>է</w:t>
      </w:r>
      <w:r w:rsidRPr="00EB2B96">
        <w:rPr>
          <w:rFonts w:ascii="GHEA Mariam" w:hAnsi="GHEA Mariam"/>
          <w:sz w:val="24"/>
          <w:szCs w:val="24"/>
          <w:lang w:val="hy-AM"/>
        </w:rPr>
        <w:t>.</w:t>
      </w:r>
    </w:p>
    <w:p w:rsidR="00FB7FF8" w:rsidRPr="00FB7FF8" w:rsidRDefault="00FB7FF8" w:rsidP="000B4B86">
      <w:pPr>
        <w:pStyle w:val="norm"/>
        <w:spacing w:line="360" w:lineRule="auto"/>
        <w:ind w:firstLine="720"/>
        <w:rPr>
          <w:rFonts w:ascii="GHEA Mariam" w:hAnsi="GHEA Mariam" w:cs="Sylfaen"/>
          <w:sz w:val="24"/>
          <w:szCs w:val="24"/>
          <w:lang w:val="hy-AM"/>
        </w:rPr>
      </w:pPr>
      <w:r w:rsidRPr="00FB7FF8">
        <w:rPr>
          <w:rFonts w:ascii="GHEA Mariam" w:hAnsi="GHEA Mariam"/>
          <w:spacing w:val="-4"/>
          <w:sz w:val="24"/>
          <w:szCs w:val="24"/>
          <w:lang w:val="hy-AM"/>
        </w:rPr>
        <w:t>1</w:t>
      </w:r>
      <w:r w:rsidRPr="00FB7FF8">
        <w:rPr>
          <w:rFonts w:ascii="Cambria Math" w:hAnsi="Cambria Math" w:cs="Cambria Math"/>
          <w:spacing w:val="-4"/>
          <w:sz w:val="24"/>
          <w:szCs w:val="24"/>
          <w:lang w:val="hy-AM"/>
        </w:rPr>
        <w:t>․</w:t>
      </w:r>
      <w:r w:rsidRPr="00FB7FF8">
        <w:rPr>
          <w:rFonts w:ascii="GHEA Mariam" w:hAnsi="GHEA Mariam"/>
          <w:spacing w:val="-4"/>
          <w:sz w:val="24"/>
          <w:szCs w:val="24"/>
          <w:lang w:val="hy-AM"/>
        </w:rPr>
        <w:t xml:space="preserve"> </w:t>
      </w:r>
      <w:r w:rsidRPr="00FB7FF8">
        <w:rPr>
          <w:rFonts w:ascii="GHEA Mariam" w:hAnsi="GHEA Mariam" w:cs="Sylfaen"/>
          <w:sz w:val="24"/>
          <w:szCs w:val="24"/>
          <w:lang w:val="hy-AM"/>
        </w:rPr>
        <w:t xml:space="preserve">Հայաստանի Հանրապետության </w:t>
      </w:r>
      <w:r w:rsidRPr="00FB7FF8">
        <w:rPr>
          <w:rFonts w:ascii="GHEA Mariam" w:hAnsi="GHEA Mariam"/>
          <w:spacing w:val="-4"/>
          <w:sz w:val="24"/>
          <w:szCs w:val="24"/>
          <w:lang w:val="pt-BR"/>
        </w:rPr>
        <w:t>տարածքային կառավարման և ենթակա</w:t>
      </w:r>
      <w:r w:rsidR="00721650">
        <w:rPr>
          <w:rFonts w:ascii="GHEA Mariam" w:hAnsi="GHEA Mariam"/>
          <w:spacing w:val="-4"/>
          <w:sz w:val="24"/>
          <w:szCs w:val="24"/>
          <w:lang w:val="pt-BR"/>
        </w:rPr>
        <w:softHyphen/>
      </w:r>
      <w:r w:rsidRPr="00FB7FF8">
        <w:rPr>
          <w:rFonts w:ascii="GHEA Mariam" w:hAnsi="GHEA Mariam"/>
          <w:spacing w:val="-4"/>
          <w:sz w:val="24"/>
          <w:szCs w:val="24"/>
          <w:lang w:val="pt-BR"/>
        </w:rPr>
        <w:t xml:space="preserve">ռուցվածքների նախարարության պետական գույքի կառավարման կոմիտեին </w:t>
      </w:r>
      <w:r w:rsidRPr="00FB7FF8">
        <w:rPr>
          <w:rFonts w:ascii="GHEA Mariam" w:hAnsi="GHEA Mariam" w:cs="Sylfaen"/>
          <w:sz w:val="24"/>
          <w:szCs w:val="24"/>
          <w:lang w:val="fr-FR"/>
        </w:rPr>
        <w:t>(</w:t>
      </w:r>
      <w:r w:rsidRPr="00FB7FF8">
        <w:rPr>
          <w:rFonts w:ascii="GHEA Mariam" w:hAnsi="GHEA Mariam" w:cs="Sylfaen"/>
          <w:sz w:val="24"/>
          <w:szCs w:val="24"/>
          <w:lang w:val="hy-AM"/>
        </w:rPr>
        <w:t>այսու</w:t>
      </w:r>
      <w:r w:rsidR="00721650">
        <w:rPr>
          <w:rFonts w:ascii="GHEA Mariam" w:hAnsi="GHEA Mariam" w:cs="Sylfaen"/>
          <w:sz w:val="24"/>
          <w:szCs w:val="24"/>
          <w:lang w:val="hy-AM"/>
        </w:rPr>
        <w:softHyphen/>
      </w:r>
      <w:r w:rsidRPr="00FB7FF8">
        <w:rPr>
          <w:rFonts w:ascii="GHEA Mariam" w:hAnsi="GHEA Mariam" w:cs="Sylfaen"/>
          <w:sz w:val="24"/>
          <w:szCs w:val="24"/>
          <w:lang w:val="hy-AM"/>
        </w:rPr>
        <w:t xml:space="preserve">հետ՝ </w:t>
      </w:r>
      <w:r w:rsidR="00721650">
        <w:rPr>
          <w:rFonts w:ascii="GHEA Mariam" w:hAnsi="GHEA Mariam" w:cs="Sylfaen"/>
          <w:sz w:val="24"/>
          <w:szCs w:val="24"/>
          <w:lang w:val="hy-AM"/>
        </w:rPr>
        <w:t>կ</w:t>
      </w:r>
      <w:r w:rsidRPr="00FB7FF8">
        <w:rPr>
          <w:rFonts w:ascii="GHEA Mariam" w:hAnsi="GHEA Mariam" w:cs="Sylfaen"/>
          <w:sz w:val="24"/>
          <w:szCs w:val="24"/>
          <w:lang w:val="hy-AM"/>
        </w:rPr>
        <w:t>ոմիտե</w:t>
      </w:r>
      <w:r w:rsidRPr="00FB7FF8">
        <w:rPr>
          <w:rFonts w:ascii="GHEA Mariam" w:hAnsi="GHEA Mariam" w:cs="Sylfaen"/>
          <w:sz w:val="24"/>
          <w:szCs w:val="24"/>
          <w:lang w:val="fr-FR"/>
        </w:rPr>
        <w:t>)</w:t>
      </w:r>
      <w:r w:rsidRPr="00FB7FF8">
        <w:rPr>
          <w:rFonts w:ascii="GHEA Mariam" w:hAnsi="GHEA Mariam" w:cs="Sylfaen"/>
          <w:sz w:val="24"/>
          <w:szCs w:val="24"/>
          <w:lang w:val="hy-AM"/>
        </w:rPr>
        <w:t xml:space="preserve"> ամրացված՝ պետական սեփականություն </w:t>
      </w:r>
      <w:r w:rsidRPr="00FB7FF8">
        <w:rPr>
          <w:rFonts w:ascii="GHEA Mariam" w:hAnsi="GHEA Mariam"/>
          <w:spacing w:val="-4"/>
          <w:sz w:val="24"/>
          <w:szCs w:val="24"/>
          <w:lang w:val="pt-BR"/>
        </w:rPr>
        <w:t>հանդիսացող, 6</w:t>
      </w:r>
      <w:r w:rsidRPr="00FB7FF8">
        <w:rPr>
          <w:rFonts w:ascii="GHEA Mariam" w:hAnsi="GHEA Mariam"/>
          <w:spacing w:val="-4"/>
          <w:sz w:val="24"/>
          <w:szCs w:val="24"/>
          <w:lang w:val="hy-AM"/>
        </w:rPr>
        <w:t xml:space="preserve"> </w:t>
      </w:r>
      <w:r w:rsidRPr="00FB7FF8">
        <w:rPr>
          <w:rFonts w:ascii="GHEA Mariam" w:hAnsi="GHEA Mariam"/>
          <w:spacing w:val="-4"/>
          <w:sz w:val="24"/>
          <w:szCs w:val="24"/>
          <w:lang w:val="pt-BR"/>
        </w:rPr>
        <w:t>761</w:t>
      </w:r>
      <w:r w:rsidRPr="00FB7FF8">
        <w:rPr>
          <w:rFonts w:ascii="GHEA Mariam" w:hAnsi="GHEA Mariam"/>
          <w:spacing w:val="-4"/>
          <w:sz w:val="24"/>
          <w:szCs w:val="24"/>
          <w:lang w:val="hy-AM"/>
        </w:rPr>
        <w:t xml:space="preserve"> </w:t>
      </w:r>
      <w:r w:rsidRPr="00FB7FF8">
        <w:rPr>
          <w:rFonts w:ascii="GHEA Mariam" w:hAnsi="GHEA Mariam"/>
          <w:spacing w:val="-4"/>
          <w:sz w:val="24"/>
          <w:szCs w:val="24"/>
          <w:lang w:val="pt-BR"/>
        </w:rPr>
        <w:t>460 ՀՀ դրամ սկզբնական արժեքով և 223 260 ՀՀ դրամ հաշվեկշռային արժեքով «UAZ PATRIOT» մակնիշի (թողարկման տարեթիվը՝ 2015 թվական, նույնացման համարը</w:t>
      </w:r>
      <w:r w:rsidRPr="00FB7FF8">
        <w:rPr>
          <w:rFonts w:ascii="GHEA Mariam" w:hAnsi="GHEA Mariam" w:cs="Sylfaen"/>
          <w:sz w:val="24"/>
          <w:szCs w:val="24"/>
          <w:lang w:val="hy-AM"/>
        </w:rPr>
        <w:t xml:space="preserve">՝ </w:t>
      </w:r>
      <w:r w:rsidRPr="00721650">
        <w:rPr>
          <w:rFonts w:ascii="GHEA Mariam" w:hAnsi="GHEA Mariam" w:cs="Sylfaen"/>
          <w:spacing w:val="-4"/>
          <w:sz w:val="24"/>
          <w:szCs w:val="24"/>
          <w:lang w:val="hy-AM"/>
        </w:rPr>
        <w:t xml:space="preserve">XTT316300F1048218) տրանսպորտային միջոցը </w:t>
      </w:r>
      <w:r w:rsidRPr="00721650">
        <w:rPr>
          <w:rFonts w:ascii="GHEA Mariam" w:hAnsi="GHEA Mariam" w:cs="Sylfaen"/>
          <w:spacing w:val="-4"/>
          <w:sz w:val="24"/>
          <w:szCs w:val="24"/>
          <w:lang w:val="fr-FR"/>
        </w:rPr>
        <w:t>(</w:t>
      </w:r>
      <w:r w:rsidRPr="00721650">
        <w:rPr>
          <w:rFonts w:ascii="GHEA Mariam" w:hAnsi="GHEA Mariam" w:cs="Sylfaen"/>
          <w:spacing w:val="-4"/>
          <w:sz w:val="24"/>
          <w:szCs w:val="24"/>
          <w:lang w:val="hy-AM"/>
        </w:rPr>
        <w:t xml:space="preserve">այսուհետ՝ </w:t>
      </w:r>
      <w:r w:rsidR="00721650" w:rsidRPr="00721650">
        <w:rPr>
          <w:rFonts w:ascii="GHEA Mariam" w:hAnsi="GHEA Mariam" w:cs="Sylfaen"/>
          <w:spacing w:val="-4"/>
          <w:sz w:val="24"/>
          <w:szCs w:val="24"/>
          <w:lang w:val="hy-AM"/>
        </w:rPr>
        <w:t>գ</w:t>
      </w:r>
      <w:r w:rsidRPr="00721650">
        <w:rPr>
          <w:rFonts w:ascii="GHEA Mariam" w:hAnsi="GHEA Mariam" w:cs="Sylfaen"/>
          <w:spacing w:val="-4"/>
          <w:sz w:val="24"/>
          <w:szCs w:val="24"/>
          <w:lang w:val="hy-AM"/>
        </w:rPr>
        <w:t>ույք</w:t>
      </w:r>
      <w:r w:rsidRPr="00721650">
        <w:rPr>
          <w:rFonts w:ascii="GHEA Mariam" w:hAnsi="GHEA Mariam" w:cs="Sylfaen"/>
          <w:spacing w:val="-4"/>
          <w:sz w:val="24"/>
          <w:szCs w:val="24"/>
          <w:lang w:val="fr-FR"/>
        </w:rPr>
        <w:t>)</w:t>
      </w:r>
      <w:r w:rsidRPr="00721650">
        <w:rPr>
          <w:rFonts w:ascii="GHEA Mariam" w:hAnsi="GHEA Mariam" w:cs="Sylfaen"/>
          <w:spacing w:val="-4"/>
          <w:sz w:val="24"/>
          <w:szCs w:val="24"/>
          <w:lang w:val="hy-AM"/>
        </w:rPr>
        <w:t xml:space="preserve"> նվիրել Հայաստանի</w:t>
      </w:r>
      <w:r w:rsidRPr="00FB7FF8">
        <w:rPr>
          <w:rFonts w:ascii="GHEA Mariam" w:hAnsi="GHEA Mariam" w:cs="Sylfaen"/>
          <w:sz w:val="24"/>
          <w:szCs w:val="24"/>
          <w:lang w:val="hy-AM"/>
        </w:rPr>
        <w:t xml:space="preserve"> Հանրապետության Կոտայքի մարզի Ծաղկաձոր համայնքին (այսուհետ՝ </w:t>
      </w:r>
      <w:r w:rsidR="00721650">
        <w:rPr>
          <w:rFonts w:ascii="GHEA Mariam" w:hAnsi="GHEA Mariam" w:cs="Sylfaen"/>
          <w:sz w:val="24"/>
          <w:szCs w:val="24"/>
          <w:lang w:val="hy-AM"/>
        </w:rPr>
        <w:t>հ</w:t>
      </w:r>
      <w:r w:rsidRPr="00FB7FF8">
        <w:rPr>
          <w:rFonts w:ascii="GHEA Mariam" w:hAnsi="GHEA Mariam" w:cs="Sylfaen"/>
          <w:sz w:val="24"/>
          <w:szCs w:val="24"/>
          <w:lang w:val="hy-AM"/>
        </w:rPr>
        <w:t xml:space="preserve">ամայնք)։ </w:t>
      </w:r>
    </w:p>
    <w:p w:rsidR="00FB7FF8" w:rsidRPr="00FB7FF8" w:rsidRDefault="00FB7FF8" w:rsidP="000B4B86">
      <w:pPr>
        <w:pStyle w:val="norm"/>
        <w:spacing w:line="360" w:lineRule="auto"/>
        <w:ind w:firstLine="720"/>
        <w:rPr>
          <w:rFonts w:ascii="GHEA Mariam" w:hAnsi="GHEA Mariam" w:cs="Sylfaen"/>
          <w:sz w:val="24"/>
          <w:szCs w:val="24"/>
          <w:lang w:val="hy-AM"/>
        </w:rPr>
      </w:pPr>
      <w:r w:rsidRPr="00FB7FF8">
        <w:rPr>
          <w:rFonts w:ascii="GHEA Mariam" w:hAnsi="GHEA Mariam" w:cs="Sylfaen"/>
          <w:sz w:val="24"/>
          <w:szCs w:val="24"/>
          <w:lang w:val="hy-AM"/>
        </w:rPr>
        <w:t xml:space="preserve">2. Կոմիտեի նախագահին՝ սույն որոշումն ուժի մեջ մտնելուց հետո երկամսյա ժամկետում </w:t>
      </w:r>
      <w:r w:rsidR="000758D4">
        <w:rPr>
          <w:rFonts w:ascii="GHEA Mariam" w:hAnsi="GHEA Mariam" w:cs="Sylfaen"/>
          <w:sz w:val="24"/>
          <w:szCs w:val="24"/>
          <w:lang w:val="hy-AM"/>
        </w:rPr>
        <w:t>հ</w:t>
      </w:r>
      <w:r w:rsidRPr="00FB7FF8">
        <w:rPr>
          <w:rFonts w:ascii="GHEA Mariam" w:hAnsi="GHEA Mariam" w:cs="Sylfaen"/>
          <w:sz w:val="24"/>
          <w:szCs w:val="24"/>
          <w:lang w:val="hy-AM"/>
        </w:rPr>
        <w:t xml:space="preserve">ամայնքի ղեկավարի հետ համատեղ ապահովել </w:t>
      </w:r>
      <w:r w:rsidR="000758D4">
        <w:rPr>
          <w:rFonts w:ascii="GHEA Mariam" w:hAnsi="GHEA Mariam" w:cs="Sylfaen"/>
          <w:sz w:val="24"/>
          <w:szCs w:val="24"/>
          <w:lang w:val="hy-AM"/>
        </w:rPr>
        <w:t>գ</w:t>
      </w:r>
      <w:r w:rsidRPr="00FB7FF8">
        <w:rPr>
          <w:rFonts w:ascii="GHEA Mariam" w:hAnsi="GHEA Mariam" w:cs="Sylfaen"/>
          <w:sz w:val="24"/>
          <w:szCs w:val="24"/>
          <w:lang w:val="hy-AM"/>
        </w:rPr>
        <w:t>ույքի՝</w:t>
      </w:r>
      <w:r w:rsidRPr="00FB7FF8">
        <w:rPr>
          <w:rFonts w:ascii="GHEA Mariam" w:hAnsi="GHEA Mariam"/>
          <w:sz w:val="24"/>
          <w:szCs w:val="24"/>
          <w:lang w:val="hy-AM"/>
        </w:rPr>
        <w:t xml:space="preserve"> Հայաստանի Հանրապետության օրենսդրությամբ սահմանված կարգով Հայաստանի Հանրա</w:t>
      </w:r>
      <w:r w:rsidR="000758D4">
        <w:rPr>
          <w:rFonts w:ascii="GHEA Mariam" w:hAnsi="GHEA Mariam"/>
          <w:sz w:val="24"/>
          <w:szCs w:val="24"/>
          <w:lang w:val="hy-AM"/>
        </w:rPr>
        <w:softHyphen/>
      </w:r>
      <w:r w:rsidRPr="00FB7FF8">
        <w:rPr>
          <w:rFonts w:ascii="GHEA Mariam" w:hAnsi="GHEA Mariam"/>
          <w:sz w:val="24"/>
          <w:szCs w:val="24"/>
          <w:lang w:val="hy-AM"/>
        </w:rPr>
        <w:t>պետության անունից</w:t>
      </w:r>
      <w:r w:rsidRPr="00FB7FF8">
        <w:rPr>
          <w:rFonts w:ascii="GHEA Mariam" w:hAnsi="GHEA Mariam" w:cs="Sylfaen"/>
          <w:sz w:val="24"/>
          <w:szCs w:val="24"/>
          <w:lang w:val="hy-AM"/>
        </w:rPr>
        <w:t xml:space="preserve"> նվիրատվության պայմանագրի կնքումը և հանձնման-ընդուն</w:t>
      </w:r>
      <w:r w:rsidR="00400900">
        <w:rPr>
          <w:rFonts w:ascii="GHEA Mariam" w:hAnsi="GHEA Mariam" w:cs="Sylfaen"/>
          <w:sz w:val="24"/>
          <w:szCs w:val="24"/>
          <w:lang w:val="hy-AM"/>
        </w:rPr>
        <w:softHyphen/>
      </w:r>
      <w:r w:rsidRPr="00FB7FF8">
        <w:rPr>
          <w:rFonts w:ascii="GHEA Mariam" w:hAnsi="GHEA Mariam" w:cs="Sylfaen"/>
          <w:sz w:val="24"/>
          <w:szCs w:val="24"/>
          <w:lang w:val="hy-AM"/>
        </w:rPr>
        <w:t xml:space="preserve">ման աշխատանքների կատարումը՝ դրանց հետ կապված, ինչպես նաև </w:t>
      </w:r>
      <w:r w:rsidR="00400900">
        <w:rPr>
          <w:rFonts w:ascii="GHEA Mariam" w:hAnsi="GHEA Mariam" w:cs="Sylfaen"/>
          <w:sz w:val="24"/>
          <w:szCs w:val="24"/>
          <w:lang w:val="hy-AM"/>
        </w:rPr>
        <w:t>գ</w:t>
      </w:r>
      <w:r w:rsidRPr="00FB7FF8">
        <w:rPr>
          <w:rFonts w:ascii="GHEA Mariam" w:hAnsi="GHEA Mariam" w:cs="Sylfaen"/>
          <w:sz w:val="24"/>
          <w:szCs w:val="24"/>
          <w:lang w:val="hy-AM"/>
        </w:rPr>
        <w:t xml:space="preserve">ույքի </w:t>
      </w:r>
      <w:r w:rsidRPr="00FB7FF8">
        <w:rPr>
          <w:rFonts w:ascii="GHEA Mariam" w:hAnsi="GHEA Mariam" w:cs="Sylfaen"/>
          <w:sz w:val="24"/>
          <w:szCs w:val="24"/>
          <w:lang w:val="hy-AM"/>
        </w:rPr>
        <w:lastRenderedPageBreak/>
        <w:t xml:space="preserve">պետական գրանցման (հաշվառման) ծախսերն իրականացնելով </w:t>
      </w:r>
      <w:r w:rsidR="00400900">
        <w:rPr>
          <w:rFonts w:ascii="GHEA Mariam" w:hAnsi="GHEA Mariam" w:cs="Sylfaen"/>
          <w:sz w:val="24"/>
          <w:szCs w:val="24"/>
          <w:lang w:val="hy-AM"/>
        </w:rPr>
        <w:t>հ</w:t>
      </w:r>
      <w:r w:rsidRPr="00FB7FF8">
        <w:rPr>
          <w:rFonts w:ascii="GHEA Mariam" w:hAnsi="GHEA Mariam" w:cs="Sylfaen"/>
          <w:sz w:val="24"/>
          <w:szCs w:val="24"/>
          <w:lang w:val="hy-AM"/>
        </w:rPr>
        <w:t>ամայնքի միջոց</w:t>
      </w:r>
      <w:r w:rsidR="00400900">
        <w:rPr>
          <w:rFonts w:ascii="GHEA Mariam" w:hAnsi="GHEA Mariam" w:cs="Sylfaen"/>
          <w:sz w:val="24"/>
          <w:szCs w:val="24"/>
          <w:lang w:val="hy-AM"/>
        </w:rPr>
        <w:softHyphen/>
      </w:r>
      <w:r w:rsidRPr="00FB7FF8">
        <w:rPr>
          <w:rFonts w:ascii="GHEA Mariam" w:hAnsi="GHEA Mariam" w:cs="Sylfaen"/>
          <w:sz w:val="24"/>
          <w:szCs w:val="24"/>
          <w:lang w:val="hy-AM"/>
        </w:rPr>
        <w:t>ների հաշվին։</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CC5C3F">
        <w:rPr>
          <w:rFonts w:ascii="GHEA Mariam" w:hAnsi="GHEA Mariam" w:cs="Arial Armenian"/>
          <w:sz w:val="24"/>
          <w:szCs w:val="24"/>
          <w:lang w:val="hy-AM"/>
        </w:rPr>
        <w:tab/>
      </w:r>
      <w:r w:rsidR="00CC5C3F">
        <w:rPr>
          <w:rFonts w:ascii="GHEA Mariam" w:hAnsi="GHEA Mariam" w:cs="Arial Armenian"/>
          <w:sz w:val="24"/>
          <w:szCs w:val="24"/>
          <w:lang w:val="hy-AM"/>
        </w:rPr>
        <w:tab/>
      </w:r>
      <w:r w:rsidR="00CC5C3F">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EB2B96">
      <w:headerReference w:type="even" r:id="rId7"/>
      <w:headerReference w:type="default" r:id="rId8"/>
      <w:footerReference w:type="even" r:id="rId9"/>
      <w:pgSz w:w="11909" w:h="16834" w:code="9"/>
      <w:pgMar w:top="1440" w:right="128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B7D" w:rsidRDefault="00F93B7D">
      <w:r>
        <w:separator/>
      </w:r>
    </w:p>
  </w:endnote>
  <w:endnote w:type="continuationSeparator" w:id="0">
    <w:p w:rsidR="00F93B7D" w:rsidRDefault="00F93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B7D" w:rsidRDefault="00F93B7D">
      <w:r>
        <w:separator/>
      </w:r>
    </w:p>
  </w:footnote>
  <w:footnote w:type="continuationSeparator" w:id="0">
    <w:p w:rsidR="00F93B7D" w:rsidRDefault="00F93B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5E5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8D4"/>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B86"/>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3E6"/>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900"/>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5E5D"/>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650"/>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C3F"/>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2B96"/>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B7D"/>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B7FF8"/>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0C3F4"/>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210</Words>
  <Characters>1198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226</cp:revision>
  <dcterms:created xsi:type="dcterms:W3CDTF">2022-03-23T13:26:00Z</dcterms:created>
  <dcterms:modified xsi:type="dcterms:W3CDTF">2025-12-16T05:12:00Z</dcterms:modified>
</cp:coreProperties>
</file>