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A870D1" w14:textId="77777777"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14:paraId="33FCCD88" w14:textId="77777777" w:rsidR="00EE017B" w:rsidRPr="00A25CAD"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4E4146A4" w14:textId="68C67498" w:rsidR="004A2C83" w:rsidRPr="00E322A6" w:rsidRDefault="004A2C83" w:rsidP="009A2D9F">
      <w:pPr>
        <w:pStyle w:val="ListParagraph"/>
        <w:spacing w:after="0" w:line="360" w:lineRule="auto"/>
        <w:ind w:left="0" w:firstLine="474"/>
        <w:jc w:val="center"/>
        <w:rPr>
          <w:rFonts w:ascii="GHEA Grapalat" w:hAnsi="GHEA Grapalat" w:cs="Sylfaen"/>
          <w:b/>
          <w:bCs/>
          <w:sz w:val="24"/>
          <w:szCs w:val="24"/>
          <w:lang w:val="hy-AM"/>
        </w:rPr>
      </w:pPr>
      <w:r w:rsidRPr="00E322A6">
        <w:rPr>
          <w:rFonts w:ascii="GHEA Grapalat" w:eastAsia="GHEA Grapalat" w:hAnsi="GHEA Grapalat" w:cs="GHEA Grapalat"/>
          <w:b/>
          <w:bCs/>
          <w:color w:val="000000"/>
          <w:sz w:val="24"/>
          <w:szCs w:val="24"/>
          <w:shd w:val="clear" w:color="auto" w:fill="FFFFFF"/>
          <w:lang w:val="hy-AM"/>
        </w:rPr>
        <w:t>«ՀԱՅԱՍՏԱՆԻ ՀԱՆՐԱՊԵՏՈՒԹՅԱՆ 2025 ԹՎԱԿԱՆԻ ՊԵՏԱԿԱՆ ԲՅՈՒՋԵԻ ՄԱՍԻՆ» ՕՐԵՆՔՈՒՄ ՎԵՐԱԲԱՇԽՈՒՄ</w:t>
      </w:r>
      <w:r>
        <w:rPr>
          <w:rFonts w:ascii="GHEA Grapalat" w:eastAsia="GHEA Grapalat" w:hAnsi="GHEA Grapalat" w:cs="GHEA Grapalat"/>
          <w:b/>
          <w:bCs/>
          <w:color w:val="000000"/>
          <w:sz w:val="24"/>
          <w:szCs w:val="24"/>
          <w:shd w:val="clear" w:color="auto" w:fill="FFFFFF"/>
          <w:lang w:val="hy-AM"/>
        </w:rPr>
        <w:t xml:space="preserve">  ԵՎ ՓՈՓՈԽՈՒԹՅՈՒՆ,</w:t>
      </w:r>
      <w:r w:rsidRPr="00E322A6">
        <w:rPr>
          <w:rFonts w:ascii="GHEA Grapalat" w:eastAsia="GHEA Grapalat" w:hAnsi="GHEA Grapalat" w:cs="GHEA Grapalat"/>
          <w:b/>
          <w:bCs/>
          <w:color w:val="000000"/>
          <w:sz w:val="24"/>
          <w:szCs w:val="24"/>
          <w:shd w:val="clear" w:color="auto" w:fill="FFFFFF"/>
          <w:lang w:val="hy-AM"/>
        </w:rPr>
        <w:t xml:space="preserve"> ՀԱՅԱՍՏԱՆԻ ՀԱՆՐԱՊԵՏՈՒԹՅԱՆ ԿԱՌԱՎԱՐՈՒԹՅԱՆ 2024 ԹՎԱԿԱՆԻ ԴԵԿՏԵՄԲԵՐԻ 27-Ի N 2060-Ն ՈՐՈՇՄԱՆ ՄԵՋ ՓՈՓՈԽՈՒԹՅՈՒՆՆԵՐ ԿԱՏԱՐԵԼՈՒ </w:t>
      </w:r>
      <w:r>
        <w:rPr>
          <w:rFonts w:ascii="GHEA Grapalat" w:hAnsi="GHEA Grapalat"/>
          <w:b/>
          <w:bCs/>
          <w:color w:val="000000"/>
          <w:sz w:val="24"/>
          <w:szCs w:val="24"/>
          <w:lang w:val="hy-AM"/>
        </w:rPr>
        <w:t>ԵՎ</w:t>
      </w:r>
      <w:r w:rsidRPr="00E322A6">
        <w:rPr>
          <w:rFonts w:ascii="GHEA Grapalat" w:hAnsi="GHEA Grapalat"/>
          <w:b/>
          <w:bCs/>
          <w:color w:val="000000"/>
          <w:sz w:val="24"/>
          <w:szCs w:val="24"/>
          <w:lang w:val="hy-AM"/>
        </w:rPr>
        <w:t xml:space="preserve"> ՀԱՅԱՍՏԱՆԻ ՀԱՆՐԱՊԵՏՈՒԹՅԱՆ ԿՐԹՈՒԹՅԱՆ, ԳԻՏՈՒԹՅԱՆ, ՄՇԱԿՈՒՅԹԻ ԵՎ ՍՊՈՐՏԻ ՆԱԽԱՐԱՐՈՒԹՅԱՆԸ ԳՈՒՄԱՐ ՀԱՏԿԱՑՆԵԼՈՒ ՄԱՍԻՆ</w:t>
      </w:r>
      <w:r>
        <w:rPr>
          <w:rFonts w:ascii="GHEA Grapalat" w:hAnsi="GHEA Grapalat"/>
          <w:b/>
          <w:bCs/>
          <w:color w:val="000000"/>
          <w:sz w:val="24"/>
          <w:szCs w:val="24"/>
          <w:lang w:val="hy-AM"/>
        </w:rPr>
        <w:t>»</w:t>
      </w:r>
    </w:p>
    <w:p w14:paraId="4896368A" w14:textId="77777777" w:rsidR="00EE017B" w:rsidRPr="00EC5A4F" w:rsidRDefault="00EE017B" w:rsidP="009A2D9F">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ՀՀ ԿԱՌԱՎԱՐՈՒԹՅԱՆ ՈՐՈՇՄԱՆ ՆԱԽԱԳԾԻ</w:t>
      </w:r>
      <w:r w:rsidRPr="006F0F1B">
        <w:rPr>
          <w:rFonts w:ascii="Calibri" w:hAnsi="Calibri" w:cs="Calibri"/>
          <w:b/>
          <w:sz w:val="24"/>
          <w:szCs w:val="24"/>
          <w:lang w:val="hy-AM"/>
        </w:rPr>
        <w:t> </w:t>
      </w:r>
    </w:p>
    <w:p w14:paraId="45B71FE7" w14:textId="77777777"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76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375"/>
        <w:gridCol w:w="35"/>
        <w:gridCol w:w="5351"/>
      </w:tblGrid>
      <w:tr w:rsidR="00A52D24" w:rsidRPr="00A25CAD" w14:paraId="3581210A" w14:textId="77777777" w:rsidTr="000C7159">
        <w:trPr>
          <w:trHeight w:val="528"/>
          <w:tblCellSpacing w:w="0" w:type="dxa"/>
        </w:trPr>
        <w:tc>
          <w:tcPr>
            <w:tcW w:w="9375" w:type="dxa"/>
            <w:vMerge w:val="restart"/>
            <w:tcBorders>
              <w:top w:val="outset" w:sz="6" w:space="0" w:color="auto"/>
              <w:left w:val="outset" w:sz="6" w:space="0" w:color="auto"/>
              <w:bottom w:val="outset" w:sz="6" w:space="0" w:color="auto"/>
              <w:right w:val="outset" w:sz="6" w:space="0" w:color="auto"/>
            </w:tcBorders>
            <w:shd w:val="clear" w:color="auto" w:fill="D0D0D0"/>
          </w:tcPr>
          <w:p w14:paraId="1D4FBD9B" w14:textId="77777777" w:rsidR="00A52D24" w:rsidRPr="00A25CA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1729B13D" w14:textId="65C023B2" w:rsidR="00A52D24" w:rsidRPr="008B5AE0" w:rsidRDefault="002631B1" w:rsidP="006F0F1B">
            <w:pPr>
              <w:spacing w:after="0" w:line="360" w:lineRule="auto"/>
              <w:ind w:left="142" w:right="127" w:firstLine="308"/>
              <w:jc w:val="center"/>
              <w:rPr>
                <w:rFonts w:ascii="GHEA Grapalat" w:hAnsi="GHEA Grapalat" w:cs="Sylfaen"/>
                <w:b/>
                <w:sz w:val="24"/>
                <w:szCs w:val="24"/>
              </w:rPr>
            </w:pPr>
            <w:r>
              <w:rPr>
                <w:rFonts w:ascii="GHEA Grapalat" w:hAnsi="GHEA Grapalat" w:cs="Sylfaen"/>
                <w:b/>
                <w:sz w:val="24"/>
                <w:szCs w:val="24"/>
              </w:rPr>
              <w:t>09</w:t>
            </w:r>
            <w:r w:rsidR="00A52D24" w:rsidRPr="008B5AE0">
              <w:rPr>
                <w:rFonts w:ascii="GHEA Grapalat" w:hAnsi="GHEA Grapalat" w:cs="Sylfaen"/>
                <w:b/>
                <w:sz w:val="24"/>
                <w:szCs w:val="24"/>
              </w:rPr>
              <w:t>.</w:t>
            </w:r>
            <w:r>
              <w:rPr>
                <w:rFonts w:ascii="GHEA Grapalat" w:hAnsi="GHEA Grapalat" w:cs="Sylfaen"/>
                <w:b/>
                <w:sz w:val="24"/>
                <w:szCs w:val="24"/>
              </w:rPr>
              <w:t>12</w:t>
            </w:r>
            <w:r w:rsidR="00A52D24" w:rsidRPr="008B5AE0">
              <w:rPr>
                <w:rFonts w:ascii="GHEA Grapalat" w:hAnsi="GHEA Grapalat" w:cs="Sylfaen"/>
                <w:b/>
                <w:sz w:val="24"/>
                <w:szCs w:val="24"/>
              </w:rPr>
              <w:t>.2025 թ.</w:t>
            </w:r>
          </w:p>
        </w:tc>
      </w:tr>
      <w:tr w:rsidR="00A52D24" w:rsidRPr="00A25CAD" w14:paraId="34386B10" w14:textId="77777777" w:rsidTr="000C7159">
        <w:trPr>
          <w:trHeight w:val="408"/>
          <w:tblCellSpacing w:w="0" w:type="dxa"/>
        </w:trPr>
        <w:tc>
          <w:tcPr>
            <w:tcW w:w="937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5DD5918" w14:textId="77777777"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7E5C410C" w14:textId="51FF95A0" w:rsidR="00A52D24" w:rsidRPr="002631B1" w:rsidRDefault="002631B1" w:rsidP="002631B1">
            <w:pPr>
              <w:spacing w:after="0"/>
              <w:jc w:val="center"/>
            </w:pPr>
            <w:r>
              <w:rPr>
                <w:rFonts w:ascii="GHEA Grapalat" w:eastAsia="Times New Roman" w:hAnsi="GHEA Grapalat" w:cs="Times New Roman"/>
                <w:b/>
                <w:bCs/>
                <w:spacing w:val="-20"/>
                <w:sz w:val="24"/>
                <w:szCs w:val="24"/>
                <w:lang w:val="hy-AM" w:eastAsia="ru-RU"/>
              </w:rPr>
              <w:t>N 01/34-3/27770-2025</w:t>
            </w:r>
          </w:p>
        </w:tc>
      </w:tr>
      <w:tr w:rsidR="00A52D24" w:rsidRPr="00ED0455" w14:paraId="41D60739" w14:textId="77777777" w:rsidTr="000C7159">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1F96467C" w14:textId="6D4D4C2F" w:rsidR="00ED0455" w:rsidRPr="008D5708" w:rsidRDefault="00ED0455" w:rsidP="00ED0455">
            <w:pPr>
              <w:shd w:val="clear" w:color="auto" w:fill="FFFFFF"/>
              <w:spacing w:after="0" w:line="360" w:lineRule="auto"/>
              <w:ind w:firstLine="567"/>
              <w:jc w:val="both"/>
              <w:rPr>
                <w:rFonts w:ascii="GHEA Grapalat" w:hAnsi="GHEA Grapalat" w:cs="Calibri"/>
                <w:sz w:val="24"/>
                <w:szCs w:val="24"/>
                <w:lang w:val="hy-AM"/>
              </w:rPr>
            </w:pPr>
            <w:r>
              <w:rPr>
                <w:rFonts w:ascii="GHEA Grapalat" w:hAnsi="GHEA Grapalat"/>
                <w:sz w:val="24"/>
                <w:szCs w:val="24"/>
                <w:lang w:val="hy-AM"/>
              </w:rPr>
              <w:t>Ա</w:t>
            </w:r>
            <w:r>
              <w:rPr>
                <w:rFonts w:ascii="GHEA Grapalat" w:hAnsi="GHEA Grapalat"/>
                <w:sz w:val="24"/>
                <w:szCs w:val="24"/>
                <w:lang w:val="hy-AM"/>
              </w:rPr>
              <w:t xml:space="preserve">ռաջարկում ենք որպես ֆինանսավորման աղբյուր չդիտարկել ՀՀ կառավարության պահուստային ֆոնդի «11003. </w:t>
            </w:r>
            <w:r w:rsidRPr="002718DE">
              <w:rPr>
                <w:rFonts w:ascii="GHEA Grapalat" w:hAnsi="GHEA Grapalat"/>
                <w:sz w:val="24"/>
                <w:szCs w:val="24"/>
                <w:lang w:val="hy-AM"/>
              </w:rPr>
              <w:t>Հարկաբյուջետային ռիսկերի կառավարման պահուստ</w:t>
            </w:r>
            <w:r>
              <w:rPr>
                <w:rFonts w:ascii="GHEA Grapalat" w:hAnsi="GHEA Grapalat"/>
                <w:sz w:val="24"/>
                <w:szCs w:val="24"/>
                <w:lang w:val="hy-AM"/>
              </w:rPr>
              <w:t xml:space="preserve">» միջոցառման գծով </w:t>
            </w:r>
            <w:r w:rsidRPr="00535186">
              <w:rPr>
                <w:rFonts w:ascii="GHEA Grapalat" w:hAnsi="GHEA Grapalat"/>
                <w:sz w:val="24"/>
                <w:szCs w:val="24"/>
                <w:lang w:val="hy-AM"/>
              </w:rPr>
              <w:t>նախատեսված միջոցնե</w:t>
            </w:r>
            <w:r>
              <w:rPr>
                <w:rFonts w:ascii="GHEA Grapalat" w:hAnsi="GHEA Grapalat"/>
                <w:sz w:val="24"/>
                <w:szCs w:val="24"/>
                <w:lang w:val="hy-AM"/>
              </w:rPr>
              <w:t xml:space="preserve">րը, այլ անհրաժեշտ ծախսերն իրականացնել «11001. </w:t>
            </w:r>
            <w:r w:rsidRPr="002718DE">
              <w:rPr>
                <w:rFonts w:ascii="GHEA Grapalat" w:hAnsi="GHEA Grapalat"/>
                <w:sz w:val="24"/>
                <w:szCs w:val="24"/>
                <w:lang w:val="hy-AM"/>
              </w:rPr>
              <w:t>ՀՀ կառավարության պահուստային ֆոնդ</w:t>
            </w:r>
            <w:r>
              <w:rPr>
                <w:rFonts w:ascii="GHEA Grapalat" w:hAnsi="GHEA Grapalat"/>
                <w:sz w:val="24"/>
                <w:szCs w:val="24"/>
                <w:lang w:val="hy-AM"/>
              </w:rPr>
              <w:t xml:space="preserve">» միջոցառման </w:t>
            </w:r>
            <w:r w:rsidRPr="008D5708">
              <w:rPr>
                <w:rFonts w:ascii="GHEA Grapalat" w:hAnsi="GHEA Grapalat" w:cs="Calibri"/>
                <w:sz w:val="24"/>
                <w:szCs w:val="24"/>
                <w:lang w:val="hy-AM"/>
              </w:rPr>
              <w:t>«Շենքերի և շինությունների կապիտալ վերանորոգում» հոդվածով</w:t>
            </w:r>
            <w:r>
              <w:rPr>
                <w:rFonts w:ascii="GHEA Grapalat" w:hAnsi="GHEA Grapalat" w:cs="Calibri"/>
                <w:sz w:val="24"/>
                <w:szCs w:val="24"/>
                <w:lang w:val="hy-AM"/>
              </w:rPr>
              <w:t xml:space="preserve"> նախատեսված գումարների հաշվին:</w:t>
            </w:r>
          </w:p>
          <w:p w14:paraId="2C01E49F" w14:textId="2AF3B9AB" w:rsidR="00A52D24" w:rsidRPr="002631B1" w:rsidRDefault="00ED0455" w:rsidP="000C7159">
            <w:pPr>
              <w:tabs>
                <w:tab w:val="left" w:pos="567"/>
              </w:tabs>
              <w:spacing w:after="0" w:line="360" w:lineRule="auto"/>
              <w:ind w:firstLine="567"/>
              <w:jc w:val="both"/>
              <w:rPr>
                <w:rFonts w:ascii="GHEA Grapalat" w:hAnsi="GHEA Grapalat" w:cs="Sylfaen"/>
                <w:bCs/>
                <w:kern w:val="32"/>
                <w:sz w:val="24"/>
                <w:szCs w:val="24"/>
                <w:lang w:val="hy-AM"/>
              </w:rPr>
            </w:pPr>
            <w:r w:rsidRPr="008D5708">
              <w:rPr>
                <w:rFonts w:ascii="GHEA Grapalat" w:hAnsi="GHEA Grapalat"/>
                <w:sz w:val="24"/>
                <w:szCs w:val="24"/>
                <w:lang w:val="hy-AM"/>
              </w:rPr>
              <w:t>Վերը նշվածով պայմանավորված</w:t>
            </w:r>
            <w:r>
              <w:rPr>
                <w:rFonts w:ascii="GHEA Grapalat" w:hAnsi="GHEA Grapalat"/>
                <w:sz w:val="24"/>
                <w:szCs w:val="24"/>
                <w:lang w:val="hy-AM"/>
              </w:rPr>
              <w:t>՝ առաջարկում ենք</w:t>
            </w:r>
            <w:r w:rsidRPr="008D5708">
              <w:rPr>
                <w:rFonts w:ascii="GHEA Grapalat" w:hAnsi="GHEA Grapalat"/>
                <w:sz w:val="24"/>
                <w:szCs w:val="24"/>
                <w:lang w:val="hy-AM"/>
              </w:rPr>
              <w:t xml:space="preserve"> Նախագծում ավելացնել երկու նոր հավելվածներ՝ </w:t>
            </w:r>
            <w:r w:rsidRPr="008D5708">
              <w:rPr>
                <w:rFonts w:ascii="GHEA Grapalat" w:hAnsi="GHEA Grapalat" w:cs="Calibri"/>
                <w:sz w:val="24"/>
                <w:szCs w:val="24"/>
                <w:lang w:val="hy-AM"/>
              </w:rPr>
              <w:t>«Հայաստանի Հանրապետության 2025 թվականի պետական բյուջեի մասին» Հայաստանի Հանրապետության օրենքի N 1 հավելվածի N 3 աղյուսակում կատարվող փոփոխությունը» և «Հայաստանի Հանրապետության կառավարության 2024 թվականի դեկտեմբերի 27-ի N 2060-Ն որոշման N 5 հավելվածի N 2 աղյուսակում կատարվող փոփոխությունը» վերնագրերով՝ համապատասխանաբար փոփոխություն կատարելով նաև Նախագծի տեքստում</w:t>
            </w:r>
            <w:r w:rsidRPr="008D5708">
              <w:rPr>
                <w:rFonts w:ascii="GHEA Grapalat" w:hAnsi="GHEA Grapalat"/>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tcPr>
          <w:p w14:paraId="5FAC7982" w14:textId="77777777" w:rsidR="00A52D24" w:rsidRPr="00A25CAD" w:rsidRDefault="00A52D24"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76BE5095" w14:textId="36395FBF" w:rsidR="00A52D24" w:rsidRDefault="002631B1"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w:t>
            </w:r>
            <w:r w:rsidR="00DE7703">
              <w:rPr>
                <w:rFonts w:ascii="GHEA Grapalat" w:hAnsi="GHEA Grapalat" w:cs="Sylfaen"/>
                <w:b/>
                <w:lang w:val="hy-AM"/>
              </w:rPr>
              <w:t>նդունվել է</w:t>
            </w:r>
            <w:r>
              <w:rPr>
                <w:rFonts w:ascii="GHEA Grapalat" w:hAnsi="GHEA Grapalat" w:cs="Sylfaen"/>
                <w:b/>
                <w:lang w:val="hy-AM"/>
              </w:rPr>
              <w:t>, կատարվել են համապատասխան փոփոխություններ</w:t>
            </w:r>
            <w:r w:rsidR="00A52D24" w:rsidRPr="00663914">
              <w:rPr>
                <w:rFonts w:ascii="GHEA Grapalat" w:hAnsi="GHEA Grapalat" w:cs="Sylfaen"/>
                <w:b/>
                <w:lang w:val="hy-AM"/>
              </w:rPr>
              <w:t>:</w:t>
            </w:r>
          </w:p>
          <w:p w14:paraId="3ECC79B2" w14:textId="77777777" w:rsidR="00DE7703" w:rsidRDefault="00DE7703" w:rsidP="00257307">
            <w:pPr>
              <w:pStyle w:val="NormalWeb"/>
              <w:shd w:val="clear" w:color="auto" w:fill="FFFFFF"/>
              <w:spacing w:before="0" w:beforeAutospacing="0" w:after="0" w:afterAutospacing="0" w:line="276" w:lineRule="auto"/>
              <w:ind w:right="127"/>
              <w:rPr>
                <w:rFonts w:ascii="GHEA Grapalat" w:hAnsi="GHEA Grapalat" w:cs="Sylfaen"/>
                <w:b/>
                <w:lang w:val="hy-AM"/>
              </w:rPr>
            </w:pPr>
            <w:bookmarkStart w:id="0" w:name="_GoBack"/>
            <w:bookmarkEnd w:id="0"/>
          </w:p>
          <w:p w14:paraId="456588EA" w14:textId="77777777"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63425E62" w14:textId="77777777"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42BCC97" w14:textId="77777777"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1F54816B" w14:textId="77777777"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7F5A111" w14:textId="77777777"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530CFAE" w14:textId="77777777" w:rsidR="00DE7703" w:rsidRPr="00663914"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6C9C437D" w14:textId="77777777" w:rsidR="00806CD7" w:rsidRPr="00A25CAD" w:rsidRDefault="00806CD7" w:rsidP="00DE770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bl>
    <w:p w14:paraId="4ADFF670" w14:textId="77777777"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E4DC9" w14:textId="77777777" w:rsidR="00C87D4C" w:rsidRDefault="00C87D4C" w:rsidP="00A72F73">
      <w:pPr>
        <w:spacing w:after="0" w:line="240" w:lineRule="auto"/>
      </w:pPr>
      <w:r>
        <w:separator/>
      </w:r>
    </w:p>
  </w:endnote>
  <w:endnote w:type="continuationSeparator" w:id="0">
    <w:p w14:paraId="636C536E" w14:textId="77777777" w:rsidR="00C87D4C" w:rsidRDefault="00C87D4C"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6CE2E1" w14:textId="77777777" w:rsidR="00C87D4C" w:rsidRDefault="00C87D4C" w:rsidP="00A72F73">
      <w:pPr>
        <w:spacing w:after="0" w:line="240" w:lineRule="auto"/>
      </w:pPr>
      <w:r>
        <w:separator/>
      </w:r>
    </w:p>
  </w:footnote>
  <w:footnote w:type="continuationSeparator" w:id="0">
    <w:p w14:paraId="558A67E5" w14:textId="77777777" w:rsidR="00C87D4C" w:rsidRDefault="00C87D4C"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3" w15:restartNumberingAfterBreak="0">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3"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0"/>
  </w:num>
  <w:num w:numId="2">
    <w:abstractNumId w:val="13"/>
  </w:num>
  <w:num w:numId="3">
    <w:abstractNumId w:val="1"/>
  </w:num>
  <w:num w:numId="4">
    <w:abstractNumId w:val="21"/>
  </w:num>
  <w:num w:numId="5">
    <w:abstractNumId w:val="28"/>
  </w:num>
  <w:num w:numId="6">
    <w:abstractNumId w:val="5"/>
  </w:num>
  <w:num w:numId="7">
    <w:abstractNumId w:val="15"/>
  </w:num>
  <w:num w:numId="8">
    <w:abstractNumId w:val="17"/>
  </w:num>
  <w:num w:numId="9">
    <w:abstractNumId w:val="18"/>
  </w:num>
  <w:num w:numId="10">
    <w:abstractNumId w:val="31"/>
  </w:num>
  <w:num w:numId="11">
    <w:abstractNumId w:val="34"/>
  </w:num>
  <w:num w:numId="12">
    <w:abstractNumId w:val="25"/>
  </w:num>
  <w:num w:numId="13">
    <w:abstractNumId w:val="19"/>
  </w:num>
  <w:num w:numId="14">
    <w:abstractNumId w:val="20"/>
  </w:num>
  <w:num w:numId="15">
    <w:abstractNumId w:val="35"/>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0"/>
  </w:num>
  <w:num w:numId="21">
    <w:abstractNumId w:val="8"/>
  </w:num>
  <w:num w:numId="22">
    <w:abstractNumId w:val="24"/>
  </w:num>
  <w:num w:numId="23">
    <w:abstractNumId w:val="14"/>
  </w:num>
  <w:num w:numId="24">
    <w:abstractNumId w:val="6"/>
  </w:num>
  <w:num w:numId="25">
    <w:abstractNumId w:val="22"/>
  </w:num>
  <w:num w:numId="26">
    <w:abstractNumId w:val="12"/>
  </w:num>
  <w:num w:numId="27">
    <w:abstractNumId w:val="29"/>
  </w:num>
  <w:num w:numId="28">
    <w:abstractNumId w:val="26"/>
  </w:num>
  <w:num w:numId="29">
    <w:abstractNumId w:val="11"/>
  </w:num>
  <w:num w:numId="30">
    <w:abstractNumId w:val="33"/>
  </w:num>
  <w:num w:numId="31">
    <w:abstractNumId w:val="9"/>
  </w:num>
  <w:num w:numId="32">
    <w:abstractNumId w:val="27"/>
  </w:num>
  <w:num w:numId="33">
    <w:abstractNumId w:val="2"/>
  </w:num>
  <w:num w:numId="34">
    <w:abstractNumId w:val="7"/>
  </w:num>
  <w:num w:numId="35">
    <w:abstractNumId w:val="3"/>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C7159"/>
    <w:rsid w:val="000D3C5A"/>
    <w:rsid w:val="000E545C"/>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1867"/>
    <w:rsid w:val="001E1299"/>
    <w:rsid w:val="001E4809"/>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57307"/>
    <w:rsid w:val="00260DFC"/>
    <w:rsid w:val="002631B1"/>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E5051"/>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55D3"/>
    <w:rsid w:val="00476309"/>
    <w:rsid w:val="0048219C"/>
    <w:rsid w:val="004839EE"/>
    <w:rsid w:val="00485C8E"/>
    <w:rsid w:val="00485DF4"/>
    <w:rsid w:val="00486B89"/>
    <w:rsid w:val="004A2C83"/>
    <w:rsid w:val="004C6D8D"/>
    <w:rsid w:val="004D00FD"/>
    <w:rsid w:val="004D5051"/>
    <w:rsid w:val="004E2667"/>
    <w:rsid w:val="004E2939"/>
    <w:rsid w:val="004E797E"/>
    <w:rsid w:val="004F100D"/>
    <w:rsid w:val="004F497F"/>
    <w:rsid w:val="00504B0D"/>
    <w:rsid w:val="00505892"/>
    <w:rsid w:val="00510556"/>
    <w:rsid w:val="0051653E"/>
    <w:rsid w:val="00516FE7"/>
    <w:rsid w:val="0051794B"/>
    <w:rsid w:val="00520EA6"/>
    <w:rsid w:val="00523170"/>
    <w:rsid w:val="00531451"/>
    <w:rsid w:val="00533B6B"/>
    <w:rsid w:val="005467F1"/>
    <w:rsid w:val="00550DE9"/>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D16B1"/>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2855"/>
    <w:rsid w:val="00676957"/>
    <w:rsid w:val="00684E7B"/>
    <w:rsid w:val="00691457"/>
    <w:rsid w:val="0069235F"/>
    <w:rsid w:val="00695F93"/>
    <w:rsid w:val="006A50D1"/>
    <w:rsid w:val="006B6AE9"/>
    <w:rsid w:val="006C0C9B"/>
    <w:rsid w:val="006C16F2"/>
    <w:rsid w:val="006D062A"/>
    <w:rsid w:val="006D0ADF"/>
    <w:rsid w:val="006D1571"/>
    <w:rsid w:val="006D4373"/>
    <w:rsid w:val="006E3FE4"/>
    <w:rsid w:val="006E7D7A"/>
    <w:rsid w:val="006F0F1B"/>
    <w:rsid w:val="00710CA9"/>
    <w:rsid w:val="00715223"/>
    <w:rsid w:val="00716E2B"/>
    <w:rsid w:val="00730822"/>
    <w:rsid w:val="00730CB1"/>
    <w:rsid w:val="00734F52"/>
    <w:rsid w:val="00735898"/>
    <w:rsid w:val="00735F17"/>
    <w:rsid w:val="0074027C"/>
    <w:rsid w:val="00747A7E"/>
    <w:rsid w:val="00747F7B"/>
    <w:rsid w:val="007500D2"/>
    <w:rsid w:val="00764E57"/>
    <w:rsid w:val="00771992"/>
    <w:rsid w:val="007746A1"/>
    <w:rsid w:val="00781948"/>
    <w:rsid w:val="0079521A"/>
    <w:rsid w:val="007975F4"/>
    <w:rsid w:val="00797E62"/>
    <w:rsid w:val="007A3913"/>
    <w:rsid w:val="007A4D7F"/>
    <w:rsid w:val="007A74CE"/>
    <w:rsid w:val="007B0BED"/>
    <w:rsid w:val="007B3789"/>
    <w:rsid w:val="007B3BEB"/>
    <w:rsid w:val="007C1314"/>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B1212"/>
    <w:rsid w:val="008B5AE0"/>
    <w:rsid w:val="008C509A"/>
    <w:rsid w:val="008E4262"/>
    <w:rsid w:val="008F0278"/>
    <w:rsid w:val="009015A5"/>
    <w:rsid w:val="00904AEA"/>
    <w:rsid w:val="00905B9C"/>
    <w:rsid w:val="00912172"/>
    <w:rsid w:val="00915DF0"/>
    <w:rsid w:val="009208D8"/>
    <w:rsid w:val="00922288"/>
    <w:rsid w:val="00930458"/>
    <w:rsid w:val="0094289E"/>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2D9F"/>
    <w:rsid w:val="009A75B9"/>
    <w:rsid w:val="009A792A"/>
    <w:rsid w:val="009B79F5"/>
    <w:rsid w:val="009C1106"/>
    <w:rsid w:val="009C3512"/>
    <w:rsid w:val="009C74E7"/>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97B62"/>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5776"/>
    <w:rsid w:val="00BC6D27"/>
    <w:rsid w:val="00BD080E"/>
    <w:rsid w:val="00BD489B"/>
    <w:rsid w:val="00BE29EF"/>
    <w:rsid w:val="00BE77CE"/>
    <w:rsid w:val="00BF3B65"/>
    <w:rsid w:val="00C22134"/>
    <w:rsid w:val="00C30946"/>
    <w:rsid w:val="00C35537"/>
    <w:rsid w:val="00C475B7"/>
    <w:rsid w:val="00C54EBA"/>
    <w:rsid w:val="00C55895"/>
    <w:rsid w:val="00C57DF4"/>
    <w:rsid w:val="00C64287"/>
    <w:rsid w:val="00C64DFF"/>
    <w:rsid w:val="00C65BC2"/>
    <w:rsid w:val="00C73530"/>
    <w:rsid w:val="00C80C8C"/>
    <w:rsid w:val="00C81CEB"/>
    <w:rsid w:val="00C858F3"/>
    <w:rsid w:val="00C87D4C"/>
    <w:rsid w:val="00C9106B"/>
    <w:rsid w:val="00C9587F"/>
    <w:rsid w:val="00CC1A17"/>
    <w:rsid w:val="00CC4715"/>
    <w:rsid w:val="00CD4EA6"/>
    <w:rsid w:val="00CE5962"/>
    <w:rsid w:val="00CE6480"/>
    <w:rsid w:val="00D01384"/>
    <w:rsid w:val="00D01605"/>
    <w:rsid w:val="00D01B2B"/>
    <w:rsid w:val="00D07E0A"/>
    <w:rsid w:val="00D3303D"/>
    <w:rsid w:val="00D34C0B"/>
    <w:rsid w:val="00D556FC"/>
    <w:rsid w:val="00D650D2"/>
    <w:rsid w:val="00D7203E"/>
    <w:rsid w:val="00D75BC2"/>
    <w:rsid w:val="00D821DE"/>
    <w:rsid w:val="00D833FF"/>
    <w:rsid w:val="00D8598D"/>
    <w:rsid w:val="00D87F4B"/>
    <w:rsid w:val="00D92C39"/>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DE7703"/>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5B59"/>
    <w:rsid w:val="00E53DE7"/>
    <w:rsid w:val="00E56E54"/>
    <w:rsid w:val="00E6375B"/>
    <w:rsid w:val="00E72D38"/>
    <w:rsid w:val="00E73DF5"/>
    <w:rsid w:val="00E90154"/>
    <w:rsid w:val="00E9024D"/>
    <w:rsid w:val="00EA4624"/>
    <w:rsid w:val="00EA4C69"/>
    <w:rsid w:val="00EA58AF"/>
    <w:rsid w:val="00EB17D2"/>
    <w:rsid w:val="00EB65DB"/>
    <w:rsid w:val="00EB732D"/>
    <w:rsid w:val="00EC5A4F"/>
    <w:rsid w:val="00ED0455"/>
    <w:rsid w:val="00EE017B"/>
    <w:rsid w:val="00EE4ED8"/>
    <w:rsid w:val="00EF53EF"/>
    <w:rsid w:val="00F00C44"/>
    <w:rsid w:val="00F156F6"/>
    <w:rsid w:val="00F20EF3"/>
    <w:rsid w:val="00F27C18"/>
    <w:rsid w:val="00F31480"/>
    <w:rsid w:val="00F326B5"/>
    <w:rsid w:val="00F36322"/>
    <w:rsid w:val="00F442A0"/>
    <w:rsid w:val="00F44FEB"/>
    <w:rsid w:val="00F667E3"/>
    <w:rsid w:val="00F742AC"/>
    <w:rsid w:val="00F77F24"/>
    <w:rsid w:val="00F81E8B"/>
    <w:rsid w:val="00F82E75"/>
    <w:rsid w:val="00F84A08"/>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EFCD"/>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Pages>
  <Words>195</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https://mul2.gov.am/tasks/1254489/oneclick?token=7ed6c41ef6347dc8e44fab61b5768642</cp:keywords>
  <dc:description/>
  <cp:lastModifiedBy>User</cp:lastModifiedBy>
  <cp:revision>12</cp:revision>
  <cp:lastPrinted>2022-05-25T10:41:00Z</cp:lastPrinted>
  <dcterms:created xsi:type="dcterms:W3CDTF">2025-07-30T05:57:00Z</dcterms:created>
  <dcterms:modified xsi:type="dcterms:W3CDTF">2025-12-09T14:51:00Z</dcterms:modified>
</cp:coreProperties>
</file>