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D41C1" w14:textId="77777777" w:rsidR="00D36DFC" w:rsidRDefault="00D36DFC" w:rsidP="00D36DFC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  <w:lang w:val="hy-AM" w:eastAsia="hy-AM"/>
        </w:rPr>
      </w:pPr>
      <w:r>
        <w:rPr>
          <w:rFonts w:ascii="GHEA Grapalat" w:hAnsi="GHEA Grapalat"/>
          <w:b/>
          <w:bCs/>
          <w:color w:val="000000"/>
          <w:szCs w:val="24"/>
          <w:lang w:val="hy-AM" w:eastAsia="hy-AM"/>
        </w:rPr>
        <w:t>ՀԻՄՆԱՎՈՐՈՒՄ</w:t>
      </w:r>
    </w:p>
    <w:p w14:paraId="3940790F" w14:textId="77777777" w:rsidR="00D36DFC" w:rsidRDefault="00D36DFC" w:rsidP="00D36DF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«Հայաստանի Հանրապետության կառավարության 2014 թվականի փետրվարի 13-ի N 265-Ն որոշման մեջ փոփոխություններ և լրացումներ կատարելու մասին» ՀՀ կառավարության որոշման նախագծի ընդունման անհրաժեշտության վերաբերյալ </w:t>
      </w:r>
    </w:p>
    <w:p w14:paraId="7970F628" w14:textId="77777777" w:rsidR="00D36DFC" w:rsidRDefault="00D36DFC" w:rsidP="00D36DF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14:paraId="7DA06832" w14:textId="77777777" w:rsidR="00D36DFC" w:rsidRDefault="00D36DFC" w:rsidP="00D36DFC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0DCA362F" w14:textId="77777777" w:rsidR="00D36DFC" w:rsidRDefault="00D36DFC" w:rsidP="00D36DFC">
      <w:pPr>
        <w:numPr>
          <w:ilvl w:val="0"/>
          <w:numId w:val="7"/>
        </w:numPr>
        <w:tabs>
          <w:tab w:val="left" w:pos="630"/>
        </w:tabs>
        <w:spacing w:line="276" w:lineRule="auto"/>
        <w:ind w:left="0" w:firstLine="450"/>
        <w:jc w:val="both"/>
        <w:rPr>
          <w:rFonts w:ascii="GHEA Grapalat" w:eastAsia="MS Mincho" w:hAnsi="GHEA Grapalat" w:cs="Sylfaen"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 xml:space="preserve">  Իրավական</w:t>
      </w:r>
      <w:r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ակտի</w:t>
      </w:r>
      <w:r>
        <w:rPr>
          <w:rFonts w:ascii="GHEA Grapalat" w:hAnsi="GHEA Grapalat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անհրաժեշտությունը</w:t>
      </w:r>
      <w:r>
        <w:rPr>
          <w:rFonts w:ascii="MS Gothic" w:eastAsia="MS Gothic" w:hAnsi="MS Gothic" w:cs="MS Gothic" w:hint="eastAsia"/>
          <w:szCs w:val="24"/>
          <w:lang w:val="hy-AM"/>
        </w:rPr>
        <w:t>․</w:t>
      </w:r>
    </w:p>
    <w:p w14:paraId="218D71D5" w14:textId="77777777" w:rsidR="00D36DFC" w:rsidRDefault="00D36DFC" w:rsidP="00D36DFC">
      <w:pPr>
        <w:tabs>
          <w:tab w:val="left" w:pos="0"/>
        </w:tabs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eastAsia="MS Mincho" w:hAnsi="GHEA Grapalat" w:cs="Sylfaen"/>
          <w:szCs w:val="24"/>
          <w:lang w:val="hy-AM"/>
        </w:rPr>
        <w:t xml:space="preserve">Նախագծի ընդունումը </w:t>
      </w:r>
      <w:r>
        <w:rPr>
          <w:rFonts w:ascii="GHEA Grapalat" w:hAnsi="GHEA Grapalat"/>
          <w:szCs w:val="24"/>
          <w:lang w:val="hy-AM"/>
        </w:rPr>
        <w:t xml:space="preserve">պայմանավորված է Հյուսիս-հարավ </w:t>
      </w:r>
      <w:r>
        <w:rPr>
          <w:rFonts w:ascii="GHEA Grapalat" w:hAnsi="GHEA Grapalat"/>
          <w:lang w:val="hy-AM"/>
        </w:rPr>
        <w:t>ճանապարհային միջանցքի ներդրումային ծրագրի Տրանշ 2, Ագարակի հնագիտական վայրը շրջանցող 8կմ հատված (Մ-1 կմ 29+600-կմ 37+545) և Տրանշ-3,  Թալին-</w:t>
      </w:r>
      <w:proofErr w:type="spellStart"/>
      <w:r>
        <w:rPr>
          <w:rFonts w:ascii="GHEA Grapalat" w:hAnsi="GHEA Grapalat"/>
          <w:lang w:val="hy-AM"/>
        </w:rPr>
        <w:t>Լանջիկ</w:t>
      </w:r>
      <w:proofErr w:type="spellEnd"/>
      <w:r>
        <w:rPr>
          <w:rFonts w:ascii="GHEA Grapalat" w:hAnsi="GHEA Grapalat"/>
          <w:lang w:val="hy-AM"/>
        </w:rPr>
        <w:t xml:space="preserve"> և </w:t>
      </w:r>
      <w:proofErr w:type="spellStart"/>
      <w:r>
        <w:rPr>
          <w:rFonts w:ascii="GHEA Grapalat" w:hAnsi="GHEA Grapalat"/>
          <w:lang w:val="hy-AM"/>
        </w:rPr>
        <w:t>Լանջիկ</w:t>
      </w:r>
      <w:proofErr w:type="spellEnd"/>
      <w:r>
        <w:rPr>
          <w:rFonts w:ascii="GHEA Grapalat" w:hAnsi="GHEA Grapalat"/>
          <w:lang w:val="hy-AM"/>
        </w:rPr>
        <w:t xml:space="preserve">-Գյումրի, 42 կմ ճանապարհահատվածի շինարարական աշխատանքների ավարտի արդյունքում նոր կառուցված </w:t>
      </w:r>
      <w:proofErr w:type="spellStart"/>
      <w:r>
        <w:rPr>
          <w:rFonts w:ascii="GHEA Grapalat" w:hAnsi="GHEA Grapalat"/>
          <w:lang w:val="hy-AM"/>
        </w:rPr>
        <w:t>ճանապարհահատավածները</w:t>
      </w:r>
      <w:proofErr w:type="spellEnd"/>
      <w:r>
        <w:rPr>
          <w:rFonts w:ascii="GHEA Grapalat" w:hAnsi="GHEA Grapalat"/>
          <w:lang w:val="hy-AM"/>
        </w:rPr>
        <w:t xml:space="preserve">  ՀՀ կառավարության 2014 թվականի փետրվարի 13-ի N 265-Ն որոշման հավելվածով հաստատված </w:t>
      </w:r>
      <w:proofErr w:type="spellStart"/>
      <w:r>
        <w:rPr>
          <w:rFonts w:ascii="GHEA Grapalat" w:hAnsi="GHEA Grapalat"/>
          <w:lang w:val="hy-AM"/>
        </w:rPr>
        <w:t>անվանացանկում</w:t>
      </w:r>
      <w:proofErr w:type="spellEnd"/>
      <w:r>
        <w:rPr>
          <w:rFonts w:ascii="GHEA Grapalat" w:hAnsi="GHEA Grapalat"/>
          <w:lang w:val="hy-AM"/>
        </w:rPr>
        <w:t xml:space="preserve"> ներառելու անհրաժեշտությամբ։ </w:t>
      </w:r>
    </w:p>
    <w:p w14:paraId="4A54BA2A" w14:textId="77777777" w:rsidR="00D36DFC" w:rsidRDefault="00D36DFC" w:rsidP="00D36DFC">
      <w:pPr>
        <w:tabs>
          <w:tab w:val="left" w:pos="630"/>
        </w:tabs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</w:p>
    <w:p w14:paraId="2F76C988" w14:textId="77777777" w:rsidR="00D36DFC" w:rsidRDefault="00D36DFC" w:rsidP="00D36DFC">
      <w:pPr>
        <w:pStyle w:val="ListParagraph"/>
        <w:numPr>
          <w:ilvl w:val="0"/>
          <w:numId w:val="7"/>
        </w:numPr>
        <w:spacing w:line="276" w:lineRule="auto"/>
        <w:ind w:left="0" w:firstLine="450"/>
        <w:jc w:val="both"/>
        <w:rPr>
          <w:rFonts w:ascii="GHEA Grapalat" w:eastAsia="MS Mincho" w:hAnsi="GHEA Grapalat" w:cs="MS Mincho"/>
          <w:b/>
          <w:color w:val="000000" w:themeColor="text1"/>
          <w:szCs w:val="24"/>
          <w:lang w:val="hy-AM"/>
        </w:rPr>
      </w:pP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Կարգավորման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հարաբերությունների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ներկա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վիճակը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առկա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խնդիրները</w:t>
      </w:r>
      <w:r>
        <w:rPr>
          <w:rFonts w:ascii="MS Gothic" w:eastAsia="MS Gothic" w:hAnsi="MS Gothic" w:cs="MS Gothic" w:hint="eastAsia"/>
          <w:b/>
          <w:color w:val="000000" w:themeColor="text1"/>
          <w:szCs w:val="24"/>
          <w:lang w:val="hy-AM"/>
        </w:rPr>
        <w:t>․</w:t>
      </w:r>
    </w:p>
    <w:p w14:paraId="7B1E2BF0" w14:textId="77777777" w:rsidR="00D36DFC" w:rsidRDefault="00D36DFC" w:rsidP="00D36DFC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Սույն թվականի հոկտեմբերի 3-ից, Արագածոտնի մարզի Ագարակ բնակավայրի մոտից (Մ-1, </w:t>
      </w:r>
      <w:proofErr w:type="spellStart"/>
      <w:r>
        <w:rPr>
          <w:rFonts w:ascii="GHEA Grapalat" w:hAnsi="GHEA Grapalat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Cs w:val="24"/>
          <w:lang w:val="hy-AM"/>
        </w:rPr>
        <w:t>-Գյումրի-ՀՀ սահման (</w:t>
      </w:r>
      <w:proofErr w:type="spellStart"/>
      <w:r>
        <w:rPr>
          <w:rFonts w:ascii="GHEA Grapalat" w:hAnsi="GHEA Grapalat"/>
          <w:szCs w:val="24"/>
          <w:lang w:val="hy-AM"/>
        </w:rPr>
        <w:t>Բավրա</w:t>
      </w:r>
      <w:proofErr w:type="spellEnd"/>
      <w:r>
        <w:rPr>
          <w:rFonts w:ascii="GHEA Grapalat" w:hAnsi="GHEA Grapalat"/>
          <w:szCs w:val="24"/>
          <w:lang w:val="hy-AM"/>
        </w:rPr>
        <w:t xml:space="preserve">) միջպետական ճանապարհի մոտ 30-րդ կմ) </w:t>
      </w:r>
      <w:proofErr w:type="spellStart"/>
      <w:r>
        <w:rPr>
          <w:rFonts w:ascii="GHEA Grapalat" w:hAnsi="GHEA Grapalat"/>
          <w:szCs w:val="24"/>
          <w:lang w:val="hy-AM"/>
        </w:rPr>
        <w:t>երթևեկությունը</w:t>
      </w:r>
      <w:proofErr w:type="spellEnd"/>
      <w:r>
        <w:rPr>
          <w:rFonts w:ascii="GHEA Grapalat" w:hAnsi="GHEA Grapalat"/>
          <w:szCs w:val="24"/>
          <w:lang w:val="hy-AM"/>
        </w:rPr>
        <w:t xml:space="preserve"> տեղափոխվել է դեպի Հյուսիս-հարավ </w:t>
      </w:r>
      <w:r>
        <w:rPr>
          <w:rFonts w:ascii="GHEA Grapalat" w:hAnsi="GHEA Grapalat"/>
          <w:lang w:val="hy-AM"/>
        </w:rPr>
        <w:t>ճանապարհային միջանցքի ներդրումային ծրագրի Տրանշ 2, Ագարակի հնագիտական վայրը շրջանցող նոր կառուցված 8կմ հատված (Մ-1 կմ 29+600-կմ 37+545)։ Միաժամանակ,  Տրանշ-3,  Թալին-</w:t>
      </w:r>
      <w:proofErr w:type="spellStart"/>
      <w:r>
        <w:rPr>
          <w:rFonts w:ascii="GHEA Grapalat" w:hAnsi="GHEA Grapalat"/>
          <w:lang w:val="hy-AM"/>
        </w:rPr>
        <w:t>Լանջիկ</w:t>
      </w:r>
      <w:proofErr w:type="spellEnd"/>
      <w:r>
        <w:rPr>
          <w:rFonts w:ascii="GHEA Grapalat" w:hAnsi="GHEA Grapalat"/>
          <w:lang w:val="hy-AM"/>
        </w:rPr>
        <w:t xml:space="preserve"> և </w:t>
      </w:r>
      <w:proofErr w:type="spellStart"/>
      <w:r>
        <w:rPr>
          <w:rFonts w:ascii="GHEA Grapalat" w:hAnsi="GHEA Grapalat"/>
          <w:lang w:val="hy-AM"/>
        </w:rPr>
        <w:t>Լանջիկ</w:t>
      </w:r>
      <w:proofErr w:type="spellEnd"/>
      <w:r>
        <w:rPr>
          <w:rFonts w:ascii="GHEA Grapalat" w:hAnsi="GHEA Grapalat"/>
          <w:lang w:val="hy-AM"/>
        </w:rPr>
        <w:t xml:space="preserve">-Գյումրի, 42 կմ ճանապարհահատվածի շինարարական աշխատանքները ավարտվել են </w:t>
      </w:r>
      <w:proofErr w:type="spellStart"/>
      <w:r>
        <w:rPr>
          <w:rFonts w:ascii="GHEA Grapalat" w:hAnsi="GHEA Grapalat"/>
          <w:lang w:val="hy-AM"/>
        </w:rPr>
        <w:t>դեռևս</w:t>
      </w:r>
      <w:proofErr w:type="spellEnd"/>
      <w:r>
        <w:rPr>
          <w:rFonts w:ascii="GHEA Grapalat" w:hAnsi="GHEA Grapalat"/>
          <w:lang w:val="hy-AM"/>
        </w:rPr>
        <w:t xml:space="preserve"> 2024 թվականի դեկտեմբերին։ Միաժամանակ,  </w:t>
      </w:r>
      <w:r>
        <w:rPr>
          <w:rFonts w:ascii="GHEA Grapalat" w:eastAsia="Calibri" w:hAnsi="GHEA Grapalat" w:cs="Sylfaen"/>
          <w:bCs/>
          <w:szCs w:val="24"/>
          <w:shd w:val="clear" w:color="auto" w:fill="FFFFFF"/>
          <w:lang w:val="hy-AM"/>
        </w:rPr>
        <w:t xml:space="preserve">Հ-58 հանրապետական նշանակության ավտոճանապարհի երկարությունը </w:t>
      </w:r>
      <w:proofErr w:type="spellStart"/>
      <w:r>
        <w:rPr>
          <w:rFonts w:ascii="GHEA Grapalat" w:eastAsia="Calibri" w:hAnsi="GHEA Grapalat" w:cs="Sylfaen"/>
          <w:bCs/>
          <w:szCs w:val="24"/>
          <w:shd w:val="clear" w:color="auto" w:fill="FFFFFF"/>
          <w:lang w:val="hy-AM"/>
        </w:rPr>
        <w:t>կարճացել</w:t>
      </w:r>
      <w:proofErr w:type="spellEnd"/>
      <w:r>
        <w:rPr>
          <w:rFonts w:ascii="GHEA Grapalat" w:eastAsia="Calibri" w:hAnsi="GHEA Grapalat" w:cs="Sylfaen"/>
          <w:bCs/>
          <w:szCs w:val="24"/>
          <w:shd w:val="clear" w:color="auto" w:fill="FFFFFF"/>
          <w:lang w:val="hy-AM"/>
        </w:rPr>
        <w:t xml:space="preserve"> է 400 մետրով, ինչը պայմանավորված է </w:t>
      </w:r>
      <w:proofErr w:type="spellStart"/>
      <w:r>
        <w:rPr>
          <w:rFonts w:ascii="GHEA Grapalat" w:hAnsi="GHEA Grapalat"/>
          <w:szCs w:val="24"/>
          <w:lang w:val="hy-AM"/>
        </w:rPr>
        <w:t>Կիրանց</w:t>
      </w:r>
      <w:proofErr w:type="spellEnd"/>
      <w:r>
        <w:rPr>
          <w:rFonts w:ascii="GHEA Grapalat" w:hAnsi="GHEA Grapalat"/>
          <w:szCs w:val="24"/>
          <w:lang w:val="hy-AM"/>
        </w:rPr>
        <w:t xml:space="preserve"> գյուղի հատվածում Հ-58 ավտոճանապարհը շրջանցող նոր ճանապարհահատվածի </w:t>
      </w:r>
      <w:proofErr w:type="spellStart"/>
      <w:r>
        <w:rPr>
          <w:rFonts w:ascii="GHEA Grapalat" w:hAnsi="GHEA Grapalat"/>
          <w:szCs w:val="24"/>
          <w:lang w:val="hy-AM"/>
        </w:rPr>
        <w:t>կառուցմամբ</w:t>
      </w:r>
      <w:proofErr w:type="spellEnd"/>
      <w:r>
        <w:rPr>
          <w:rFonts w:ascii="GHEA Grapalat" w:hAnsi="GHEA Grapalat"/>
          <w:szCs w:val="24"/>
          <w:lang w:val="hy-AM"/>
        </w:rPr>
        <w:t>։</w:t>
      </w:r>
      <w:r>
        <w:rPr>
          <w:rFonts w:ascii="GHEA Grapalat" w:eastAsia="Calibri" w:hAnsi="GHEA Grapalat" w:cs="Sylfaen"/>
          <w:bCs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Նշվածով</w:t>
      </w:r>
      <w:proofErr w:type="spellEnd"/>
      <w:r>
        <w:rPr>
          <w:rFonts w:ascii="GHEA Grapalat" w:hAnsi="GHEA Grapalat"/>
          <w:lang w:val="hy-AM"/>
        </w:rPr>
        <w:t xml:space="preserve"> պայմանավորված </w:t>
      </w:r>
      <w:proofErr w:type="spellStart"/>
      <w:r>
        <w:rPr>
          <w:rFonts w:ascii="GHEA Grapalat" w:hAnsi="GHEA Grapalat"/>
          <w:lang w:val="hy-AM"/>
        </w:rPr>
        <w:t>ճանապարհահատվածների</w:t>
      </w:r>
      <w:proofErr w:type="spellEnd"/>
      <w:r>
        <w:rPr>
          <w:rFonts w:ascii="GHEA Grapalat" w:hAnsi="GHEA Grapalat"/>
          <w:lang w:val="hy-AM"/>
        </w:rPr>
        <w:t xml:space="preserve"> պատշաճ պահպանումը ապահովելու նպատակով անհրաժեշտ է նշված </w:t>
      </w:r>
      <w:proofErr w:type="spellStart"/>
      <w:r>
        <w:rPr>
          <w:rFonts w:ascii="GHEA Grapalat" w:hAnsi="GHEA Grapalat"/>
          <w:lang w:val="hy-AM"/>
        </w:rPr>
        <w:t>ճանապարհահատվածների</w:t>
      </w:r>
      <w:proofErr w:type="spellEnd"/>
      <w:r>
        <w:rPr>
          <w:rFonts w:ascii="GHEA Grapalat" w:hAnsi="GHEA Grapalat"/>
          <w:lang w:val="hy-AM"/>
        </w:rPr>
        <w:t xml:space="preserve"> մասով փոփոխություններ կատարել ՀՀ կառավարության 2014 թվականի փետրվարի 13-ի N 265-Ն որոշման հավելվածով հաստատված </w:t>
      </w:r>
      <w:proofErr w:type="spellStart"/>
      <w:r>
        <w:rPr>
          <w:rFonts w:ascii="GHEA Grapalat" w:hAnsi="GHEA Grapalat"/>
          <w:lang w:val="hy-AM"/>
        </w:rPr>
        <w:t>անվանացանկում</w:t>
      </w:r>
      <w:proofErr w:type="spellEnd"/>
      <w:r>
        <w:rPr>
          <w:rFonts w:ascii="GHEA Grapalat" w:hAnsi="GHEA Grapalat"/>
          <w:lang w:val="hy-AM"/>
        </w:rPr>
        <w:t>։</w:t>
      </w:r>
    </w:p>
    <w:p w14:paraId="4F88859B" w14:textId="77777777" w:rsidR="00D36DFC" w:rsidRDefault="00D36DFC" w:rsidP="00D36DFC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</w:p>
    <w:p w14:paraId="437A690B" w14:textId="77777777" w:rsidR="00D36DFC" w:rsidRDefault="00D36DFC" w:rsidP="00D36DF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45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Կարգավորման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նպատակը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բնույթը</w:t>
      </w:r>
      <w:r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14:paraId="4A1CADC0" w14:textId="77777777" w:rsidR="00D36DFC" w:rsidRDefault="00D36DFC" w:rsidP="00D36DFC">
      <w:pPr>
        <w:spacing w:line="276" w:lineRule="auto"/>
        <w:ind w:firstLine="450"/>
        <w:jc w:val="both"/>
        <w:rPr>
          <w:rFonts w:ascii="MS Mincho" w:eastAsia="MS Mincho" w:hAnsi="MS Mincho" w:cs="MS Mincho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Նախագծի ընդունման նպատակն է՝ վերանայել որոշմամբ հաստատված անվանացանկի մի շարք միջպետական (Մ-1), հանրապետական (Հ-4, Հ-20, Հ-58, Հ-60, Հ-83, Հ-86) և մարզային (տեղական) (Տ-1-4, Տ-1-6, Տ-1-8, Տ-1-30, Տ-1-31, Տ-1-39, Տ-1-40, Տ-1-66, Տ-1-71, Տ-7-21, Տ-7-25, Տ-7-56) նշանակության ավտոմոբիլային ճանապարհների անվանումները և </w:t>
      </w:r>
      <w:proofErr w:type="spellStart"/>
      <w:r>
        <w:rPr>
          <w:rFonts w:ascii="GHEA Grapalat" w:hAnsi="GHEA Grapalat"/>
          <w:szCs w:val="24"/>
          <w:lang w:val="hy-AM"/>
        </w:rPr>
        <w:t>երկարությունները</w:t>
      </w:r>
      <w:proofErr w:type="spellEnd"/>
      <w:r>
        <w:rPr>
          <w:rFonts w:ascii="GHEA Grapalat" w:hAnsi="GHEA Grapalat"/>
          <w:szCs w:val="24"/>
          <w:lang w:val="hy-AM"/>
        </w:rPr>
        <w:t>՝ կատարված գույքագրման արդյունքներով։ Կատարվող փոփոխությունները ներկայացված են աղյուսակում</w:t>
      </w:r>
      <w:r>
        <w:rPr>
          <w:rFonts w:ascii="MS Gothic" w:eastAsia="MS Gothic" w:hAnsi="MS Gothic" w:cs="MS Gothic" w:hint="eastAsia"/>
          <w:szCs w:val="24"/>
          <w:lang w:val="hy-AM"/>
        </w:rPr>
        <w:t>․</w:t>
      </w:r>
    </w:p>
    <w:tbl>
      <w:tblPr>
        <w:tblStyle w:val="TableGrid"/>
        <w:tblW w:w="9895" w:type="dxa"/>
        <w:tblInd w:w="-545" w:type="dxa"/>
        <w:tblLook w:val="04A0" w:firstRow="1" w:lastRow="0" w:firstColumn="1" w:lastColumn="0" w:noHBand="0" w:noVBand="1"/>
      </w:tblPr>
      <w:tblGrid>
        <w:gridCol w:w="1980"/>
        <w:gridCol w:w="7915"/>
      </w:tblGrid>
      <w:tr w:rsidR="00D36DFC" w14:paraId="165EEBE9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8806" w14:textId="77777777" w:rsidR="00D36DFC" w:rsidRDefault="00D36DFC">
            <w:pPr>
              <w:spacing w:line="276" w:lineRule="auto"/>
              <w:jc w:val="center"/>
              <w:rPr>
                <w:rFonts w:ascii="GHEA Grapalat" w:hAnsi="GHEA Grapalat" w:cs="Cambria Math" w:hint="eastAsia"/>
                <w:szCs w:val="24"/>
                <w:lang w:val="ru-RU" w:eastAsia="en-GB"/>
              </w:rPr>
            </w:pP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Ճանապարհի համար և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պայմանանիշ</w:t>
            </w:r>
            <w:proofErr w:type="spellEnd"/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92FE4" w14:textId="77777777" w:rsidR="00D36DFC" w:rsidRDefault="00D36DFC">
            <w:pPr>
              <w:spacing w:line="276" w:lineRule="auto"/>
              <w:jc w:val="center"/>
              <w:rPr>
                <w:rFonts w:ascii="GHEA Grapalat" w:hAnsi="GHEA Grapalat" w:cs="Cambria Math"/>
                <w:szCs w:val="24"/>
                <w:lang w:val="hy-AM" w:eastAsia="en-GB"/>
              </w:rPr>
            </w:pP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Առաջարկվող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փոխության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էությունը</w:t>
            </w:r>
          </w:p>
        </w:tc>
      </w:tr>
      <w:tr w:rsidR="00D36DFC" w14:paraId="10605387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D1852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Մ</w:t>
            </w:r>
            <w:r>
              <w:rPr>
                <w:rFonts w:ascii="GHEA Grapalat" w:hAnsi="GHEA Grapalat"/>
                <w:b/>
                <w:bCs/>
                <w:szCs w:val="24"/>
                <w:lang w:val="hy-AM" w:eastAsia="en-GB"/>
              </w:rPr>
              <w:t>-</w:t>
            </w: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1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D0FE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Տրանսպորտային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հանգույցների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քանակի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ավելացումը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պայմանավորված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Հյուսիս-հարավ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ճանապարհային միջանցքի ներդրումային ծրագիր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Տրանշ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2-ի և </w:t>
            </w:r>
            <w:r>
              <w:rPr>
                <w:rFonts w:ascii="GHEA Grapalat" w:hAnsi="GHEA Grapalat"/>
                <w:lang w:val="hy-AM"/>
              </w:rPr>
              <w:t>Տրանշ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3-ի շրջանակներում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Աշտարակ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–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Թալին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և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Թալին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–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Գյումրի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ճանապարհահատվածների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վերակառուցման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ընթացքում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տրանսպորտային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հանգույցների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կառուցմ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>ամբ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>։</w:t>
            </w:r>
          </w:p>
        </w:tc>
      </w:tr>
      <w:tr w:rsidR="00D36DFC" w14:paraId="66D7EDBD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11ECF" w14:textId="77777777" w:rsidR="00D36DFC" w:rsidRDefault="00D36DFC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Հ-14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D0F4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en-US" w:eastAsia="en-GB"/>
              </w:rPr>
            </w:pP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Հյուսիս-հարավ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>ճանապարհային միջանցքի ներդրումային ծրագիր-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Ծրագիր 2-ի շրջանակներում վերակառուցվող Աշտարակ-Թալին ճանապարհահատվածի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ծրագ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>ծ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ի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փոփոխությա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>մբ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պայմանավորված՝ նշված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ճանապարհ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>ը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>հանդիսանում է գոյություն ունեցող Մ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>-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1 ավտոճանապարհի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Ագարակ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-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Ուջան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հատված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ը: </w:t>
            </w:r>
          </w:p>
        </w:tc>
      </w:tr>
      <w:tr w:rsidR="00D36DFC" w14:paraId="1AC8F589" w14:textId="77777777" w:rsidTr="00D36DFC">
        <w:trPr>
          <w:trHeight w:val="4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86858" w14:textId="77777777" w:rsidR="00D36DFC" w:rsidRDefault="00D36DFC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Հ-58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B50A" w14:textId="77777777" w:rsidR="00D36DFC" w:rsidRDefault="00D36DFC">
            <w:pPr>
              <w:shd w:val="clear" w:color="auto" w:fill="FFFFFF"/>
              <w:jc w:val="both"/>
              <w:rPr>
                <w:rFonts w:ascii="GHEA Grapalat" w:hAnsi="GHEA Grapalat" w:cs="Calibri"/>
                <w:szCs w:val="24"/>
                <w:lang w:val="hy-AM" w:eastAsia="en-GB"/>
              </w:rPr>
            </w:pPr>
            <w:r>
              <w:rPr>
                <w:rFonts w:ascii="GHEA Grapalat" w:eastAsia="Calibri" w:hAnsi="GHEA Grapalat" w:cs="Sylfaen"/>
                <w:bCs/>
                <w:szCs w:val="24"/>
                <w:shd w:val="clear" w:color="auto" w:fill="FFFFFF"/>
                <w:lang w:val="hy-AM"/>
              </w:rPr>
              <w:t xml:space="preserve">Հ-58 հանրապետական նշանակության ավտոճանապարհի երկարությունը </w:t>
            </w:r>
            <w:proofErr w:type="spellStart"/>
            <w:r>
              <w:rPr>
                <w:rFonts w:ascii="GHEA Grapalat" w:eastAsia="Calibri" w:hAnsi="GHEA Grapalat" w:cs="Sylfaen"/>
                <w:bCs/>
                <w:szCs w:val="24"/>
                <w:shd w:val="clear" w:color="auto" w:fill="FFFFFF"/>
                <w:lang w:val="hy-AM"/>
              </w:rPr>
              <w:t>կարճացել</w:t>
            </w:r>
            <w:proofErr w:type="spellEnd"/>
            <w:r>
              <w:rPr>
                <w:rFonts w:ascii="GHEA Grapalat" w:eastAsia="Calibri" w:hAnsi="GHEA Grapalat" w:cs="Sylfaen"/>
                <w:bCs/>
                <w:szCs w:val="24"/>
                <w:shd w:val="clear" w:color="auto" w:fill="FFFFFF"/>
                <w:lang w:val="hy-AM"/>
              </w:rPr>
              <w:t xml:space="preserve"> է 400 մետրով, ինչը պայմանավորված է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Կիրանց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գյուղի հատվածում Հ-58 ավտոճանապարհը շրջանցող նոր ճանապարհահատվածի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կառուցմամբ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>։</w:t>
            </w:r>
            <w:r>
              <w:rPr>
                <w:rFonts w:ascii="GHEA Grapalat" w:eastAsia="Calibri" w:hAnsi="GHEA Grapalat" w:cs="Sylfaen"/>
                <w:bCs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D36DFC" w:rsidRPr="00D36DFC" w14:paraId="1C8DD401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4563" w14:textId="77777777" w:rsidR="00D36DFC" w:rsidRDefault="00D36DFC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Cs w:val="24"/>
                <w:highlight w:val="yellow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Հ-92 և Հ-93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BEC9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highlight w:val="yellow"/>
                <w:lang w:val="hy-AM" w:eastAsia="en-GB"/>
              </w:rPr>
            </w:pP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Հյուսիս-հարավ ճանապարհային միջանցքի ներդրումային ծրագիր- Ծրագիր 2-ի շրջանակներում վերակառուցվող Աշտարակ - Թալին ճանապարհահատվածի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ծրագծի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փոփոխությամբ պայմանավորված՝ Հ-92 ավտոճանապարհը հանդիսանում է գոյություն ունեցող Մ-1 ավտոճանապարհի Ներքին Բազմաբերդ – Դավթաշեն հատվածը, Հ-93 ավտոճանապարհը հանդիսանում է գոյություն ունեցող Մ-1 ավտոճանապարհի Դավթաշեն-Կաթնաղբյուր-Թալին հատվածը: </w:t>
            </w:r>
          </w:p>
        </w:tc>
      </w:tr>
      <w:tr w:rsidR="00D36DFC" w14:paraId="54DFE1EA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AD992" w14:textId="77777777" w:rsidR="00D36DFC" w:rsidRDefault="00D36DFC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Տ-1-4 և Տ-1-77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97A27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Հյուսիս-հարավ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ճանապարհային միջանցքի ներդրումային ծրագիր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շրջանակներում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ճանապարհի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տրանսպորտային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հանգույցների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կառուցման արդյունքում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Տ-1-4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ավտոճանապարհը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չի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ընդհատվում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Տ-1-77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ճանապարհով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,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ուստի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առաջարկվում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միավորել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Տ-1-4 և Տ-1-77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ճանապարհները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՝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ինչի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արդյունքում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Տ-1-4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երկարությունը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՝ 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կկազմի 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6.6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կմ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,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իսկ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Տ-1-77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առաջարկվում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ուժը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կորցրած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ճանաչել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>։</w:t>
            </w:r>
          </w:p>
        </w:tc>
      </w:tr>
      <w:tr w:rsidR="00D36DFC" w14:paraId="0AB25362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AD3E" w14:textId="77777777" w:rsidR="00D36DFC" w:rsidRDefault="00D36DFC">
            <w:pPr>
              <w:jc w:val="both"/>
              <w:rPr>
                <w:rFonts w:ascii="GHEA Grapalat" w:hAnsi="GHEA Grapalat" w:cs="Sylfaen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Հ-20, Հ-86, Տ-1-6, Տ-1-8, Տ-1-30, Տ-1-31, Տ-1-39, Տ-1-40, Տ-1-66, Տ-1-71</w:t>
            </w:r>
            <w:r>
              <w:rPr>
                <w:rFonts w:ascii="GHEA Grapalat" w:hAnsi="GHEA Grapalat"/>
                <w:b/>
                <w:bCs/>
                <w:szCs w:val="24"/>
                <w:lang w:val="hy-AM" w:eastAsia="en-GB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szCs w:val="24"/>
                <w:lang w:val="hy-AM" w:eastAsia="en-GB"/>
              </w:rPr>
              <w:t>Տ-7-</w:t>
            </w:r>
            <w:r>
              <w:rPr>
                <w:rFonts w:ascii="GHEA Grapalat" w:hAnsi="GHEA Grapalat" w:cs="Sylfaen"/>
                <w:b/>
                <w:bCs/>
                <w:szCs w:val="24"/>
                <w:lang w:val="en-US" w:eastAsia="en-GB"/>
              </w:rPr>
              <w:t xml:space="preserve">21, </w:t>
            </w:r>
            <w:r>
              <w:rPr>
                <w:rFonts w:ascii="GHEA Grapalat" w:hAnsi="GHEA Grapalat" w:cs="Sylfaen"/>
                <w:b/>
                <w:bCs/>
                <w:szCs w:val="24"/>
                <w:lang w:val="hy-AM" w:eastAsia="en-GB"/>
              </w:rPr>
              <w:t>Տ-</w:t>
            </w:r>
            <w:r>
              <w:rPr>
                <w:rFonts w:ascii="GHEA Grapalat" w:hAnsi="GHEA Grapalat" w:cs="Sylfaen"/>
                <w:b/>
                <w:bCs/>
                <w:szCs w:val="24"/>
                <w:lang w:val="en-US" w:eastAsia="en-GB"/>
              </w:rPr>
              <w:t>7</w:t>
            </w:r>
            <w:r>
              <w:rPr>
                <w:rFonts w:ascii="GHEA Grapalat" w:hAnsi="GHEA Grapalat" w:cs="Sylfaen"/>
                <w:b/>
                <w:bCs/>
                <w:szCs w:val="24"/>
                <w:lang w:val="hy-AM" w:eastAsia="en-GB"/>
              </w:rPr>
              <w:t>-</w:t>
            </w:r>
            <w:r>
              <w:rPr>
                <w:rFonts w:ascii="GHEA Grapalat" w:hAnsi="GHEA Grapalat" w:cs="Sylfaen"/>
                <w:b/>
                <w:bCs/>
                <w:szCs w:val="24"/>
                <w:lang w:val="en-US" w:eastAsia="en-GB"/>
              </w:rPr>
              <w:t>25, Տ-7-56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4F831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hy-AM" w:eastAsia="en-GB"/>
              </w:rPr>
            </w:pP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Նշված ավտոճանապարհների անվանումները </w:t>
            </w:r>
            <w:proofErr w:type="spellStart"/>
            <w:r>
              <w:rPr>
                <w:rFonts w:ascii="GHEA Grapalat" w:hAnsi="GHEA Grapalat" w:cs="Cambria Math"/>
                <w:szCs w:val="24"/>
                <w:lang w:val="hy-AM" w:eastAsia="en-GB"/>
              </w:rPr>
              <w:t>խմբագրվել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են Հյուսիս-հարավ ճանապարհային միջանցքի ներդրումային ծրագիր- Ծրագիր 2-ի և 3-ի շրջանակներում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ճանապարհների և տրանսպորտային հանգույցների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կառուցմամբ</w:t>
            </w:r>
            <w:proofErr w:type="spellEnd"/>
          </w:p>
        </w:tc>
      </w:tr>
      <w:tr w:rsidR="00D36DFC" w14:paraId="641D863C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996F" w14:textId="77777777" w:rsidR="00D36DFC" w:rsidRDefault="00D36DFC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Տ-1-19 և Տ-1-74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C386E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Հյուսիս-հարավ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ճանապարհային միջանցքի ներդրումային ծրագրի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շրջանակներում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արհեստական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կառույցի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կառուցմամբ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պայմանավորված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Տ-1-19 և Տ-1-74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ճանապարհները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հանդիսանում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են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միմյանց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շարունակություն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,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ինչի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արդյունքում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Տ-1-19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անվափոխվել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և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երկարությունը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ավելացել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1.6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կմ-ով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,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իսկ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Տ-1-74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առաջարկվում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ուժը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կորցրած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ճանաչել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>։</w:t>
            </w:r>
          </w:p>
        </w:tc>
      </w:tr>
      <w:tr w:rsidR="00D36DFC" w:rsidRPr="00D36DFC" w14:paraId="0AD329C3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A76E" w14:textId="77777777" w:rsidR="00D36DFC" w:rsidRDefault="00D36DFC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Cs w:val="24"/>
                <w:lang w:val="hy-AM" w:eastAsia="en-GB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Տ-1-32 և</w:t>
            </w:r>
            <w:r>
              <w:rPr>
                <w:rFonts w:ascii="GHEA Grapalat" w:hAnsi="GHEA Grapalat"/>
                <w:b/>
                <w:bCs/>
                <w:szCs w:val="24"/>
                <w:lang w:val="hy-AM" w:eastAsia="en-GB"/>
              </w:rPr>
              <w:t xml:space="preserve"> </w:t>
            </w:r>
            <w:r>
              <w:rPr>
                <w:rFonts w:ascii="GHEA Grapalat" w:hAnsi="GHEA Grapalat"/>
                <w:b/>
                <w:bCs/>
                <w:szCs w:val="24"/>
                <w:lang w:val="en-US" w:eastAsia="en-GB"/>
              </w:rPr>
              <w:t>Տ-1-60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0107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hy-AM" w:eastAsia="en-GB"/>
              </w:rPr>
            </w:pPr>
            <w:r>
              <w:rPr>
                <w:rFonts w:ascii="GHEA Grapalat" w:hAnsi="GHEA Grapalat" w:cs="Cambria Math"/>
                <w:szCs w:val="24"/>
                <w:lang w:val="hy-AM" w:eastAsia="en-GB"/>
              </w:rPr>
              <w:t>Հյուսիս-հարավ ճանապարհային միջանցքի ներդրումային ծրագրի-</w:t>
            </w:r>
            <w:r>
              <w:rPr>
                <w:rFonts w:ascii="GHEA Grapalat" w:hAnsi="GHEA Grapalat"/>
                <w:lang w:val="hy-AM"/>
              </w:rPr>
              <w:t xml:space="preserve"> Տրանշ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2-ի շրջանակներում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արհեստական կառույցի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կառուցմամբ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պայմանավորված վերանայվել է բ</w:t>
            </w:r>
            <w:r>
              <w:rPr>
                <w:rFonts w:ascii="GHEA Grapalat" w:hAnsi="GHEA Grapalat" w:cs="GHEA Grapalat"/>
                <w:szCs w:val="24"/>
                <w:lang w:val="hy-AM" w:eastAsia="en-GB"/>
              </w:rPr>
              <w:t xml:space="preserve">նակավայրերի </w:t>
            </w:r>
            <w:proofErr w:type="spellStart"/>
            <w:r>
              <w:rPr>
                <w:rFonts w:ascii="GHEA Grapalat" w:hAnsi="GHEA Grapalat" w:cs="GHEA Grapalat"/>
                <w:szCs w:val="24"/>
                <w:lang w:val="hy-AM" w:eastAsia="en-GB"/>
              </w:rPr>
              <w:t>միջև</w:t>
            </w:r>
            <w:proofErr w:type="spellEnd"/>
            <w:r>
              <w:rPr>
                <w:rFonts w:ascii="GHEA Grapalat" w:hAnsi="GHEA Grapalat" w:cs="GHEA Grapalat"/>
                <w:szCs w:val="24"/>
                <w:lang w:val="hy-AM" w:eastAsia="en-GB"/>
              </w:rPr>
              <w:t xml:space="preserve"> ճանապարհի ուղղությունը /գումարային արտահայտությամբ ճանապարհների երկարությունը մնացել է անփոփոխ/։</w:t>
            </w:r>
          </w:p>
        </w:tc>
      </w:tr>
      <w:tr w:rsidR="00D36DFC" w14:paraId="52C4F72B" w14:textId="77777777" w:rsidTr="00D36DFC">
        <w:trPr>
          <w:trHeight w:val="74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C480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szCs w:val="24"/>
                <w:lang w:val="en-US" w:eastAsia="en-GB"/>
              </w:rPr>
            </w:pPr>
            <w:r>
              <w:rPr>
                <w:rFonts w:ascii="GHEA Grapalat" w:hAnsi="GHEA Grapalat" w:cs="Sylfaen"/>
                <w:b/>
                <w:bCs/>
                <w:szCs w:val="24"/>
                <w:lang w:val="en-US" w:eastAsia="en-GB"/>
              </w:rPr>
              <w:t xml:space="preserve">Տ-7-66 և </w:t>
            </w:r>
            <w:r>
              <w:rPr>
                <w:rFonts w:ascii="GHEA Grapalat" w:hAnsi="GHEA Grapalat"/>
                <w:b/>
                <w:bCs/>
                <w:szCs w:val="24"/>
                <w:lang w:val="hy-AM" w:eastAsia="en-GB"/>
              </w:rPr>
              <w:t>Տ-7-74</w:t>
            </w: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05837" w14:textId="77777777" w:rsidR="00D36DFC" w:rsidRDefault="00D36DFC">
            <w:pPr>
              <w:spacing w:line="276" w:lineRule="auto"/>
              <w:jc w:val="both"/>
              <w:rPr>
                <w:rFonts w:ascii="GHEA Grapalat" w:hAnsi="GHEA Grapalat" w:cs="Cambria Math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Հյուսիս-հարավ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ճանապարհային միջանցքի ներդրումային ծրագրի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շրջանակներում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արհեստական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կառույցի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կառուցմամբ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պայմանավորված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>Տ-7-66</w:t>
            </w:r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և Տ-7-74</w:t>
            </w:r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ճանապարհները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հանդիսանում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են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միմյանց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շարունակություն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,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ինչի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արդյունքում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Տ-7-66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անվափոխվել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և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երկարությունը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ավելացել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4.7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կմ-ով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,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իսկ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Տ-7-74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առաջարկվում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է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ուժը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կորցրած</w:t>
            </w:r>
            <w:proofErr w:type="spellEnd"/>
            <w:r>
              <w:rPr>
                <w:rFonts w:ascii="GHEA Grapalat" w:hAnsi="GHEA Grapalat" w:cs="Cambria Math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hAnsi="GHEA Grapalat" w:cs="Cambria Math"/>
                <w:szCs w:val="24"/>
                <w:lang w:val="en-US" w:eastAsia="en-GB"/>
              </w:rPr>
              <w:t>ճանաչել</w:t>
            </w:r>
            <w:proofErr w:type="spellEnd"/>
            <w:r>
              <w:rPr>
                <w:rFonts w:ascii="GHEA Grapalat" w:hAnsi="GHEA Grapalat" w:cs="Cambria Math"/>
                <w:szCs w:val="24"/>
                <w:lang w:val="hy-AM" w:eastAsia="en-GB"/>
              </w:rPr>
              <w:t xml:space="preserve">։ </w:t>
            </w:r>
          </w:p>
        </w:tc>
      </w:tr>
    </w:tbl>
    <w:p w14:paraId="694B0782" w14:textId="77777777" w:rsidR="00D36DFC" w:rsidRDefault="00D36DFC" w:rsidP="00D36DFC">
      <w:pPr>
        <w:spacing w:line="276" w:lineRule="auto"/>
        <w:ind w:firstLine="450"/>
        <w:jc w:val="both"/>
        <w:rPr>
          <w:rFonts w:ascii="MS Mincho" w:eastAsia="MS Mincho" w:hAnsi="MS Mincho" w:cs="MS Mincho"/>
          <w:szCs w:val="24"/>
        </w:rPr>
      </w:pPr>
    </w:p>
    <w:p w14:paraId="7E6BECBA" w14:textId="77777777" w:rsidR="00D36DFC" w:rsidRDefault="00D36DFC" w:rsidP="00D36DFC">
      <w:pPr>
        <w:spacing w:line="276" w:lineRule="auto"/>
        <w:ind w:firstLine="450"/>
        <w:jc w:val="both"/>
        <w:rPr>
          <w:rFonts w:ascii="GHEA Grapalat" w:hAnsi="GHEA Grapalat" w:hint="eastAsia"/>
          <w:szCs w:val="24"/>
          <w:lang w:val="hy-AM"/>
        </w:rPr>
      </w:pPr>
    </w:p>
    <w:p w14:paraId="0D6587FF" w14:textId="77777777" w:rsidR="00D36DFC" w:rsidRDefault="00D36DFC" w:rsidP="00D36DFC">
      <w:pPr>
        <w:pStyle w:val="ListParagraph"/>
        <w:numPr>
          <w:ilvl w:val="0"/>
          <w:numId w:val="7"/>
        </w:numPr>
        <w:tabs>
          <w:tab w:val="center" w:pos="450"/>
        </w:tabs>
        <w:spacing w:line="276" w:lineRule="auto"/>
        <w:ind w:left="0" w:firstLine="450"/>
        <w:jc w:val="both"/>
        <w:rPr>
          <w:rFonts w:ascii="GHEA Grapalat" w:hAnsi="GHEA Grapalat" w:cs="Sylfaen"/>
          <w:color w:val="000000" w:themeColor="text1"/>
          <w:szCs w:val="24"/>
          <w:lang w:val="hy-AM"/>
        </w:rPr>
      </w:pPr>
      <w:r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Ակնկալվող</w:t>
      </w:r>
      <w:r>
        <w:rPr>
          <w:rFonts w:ascii="GHEA Grapalat" w:eastAsia="MS Mincho" w:hAnsi="GHEA Grapalat" w:cs="Sylfaen"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արդյունքները</w:t>
      </w:r>
      <w:r>
        <w:rPr>
          <w:rFonts w:ascii="MS Gothic" w:eastAsia="MS Gothic" w:hAnsi="MS Gothic" w:cs="MS Gothic" w:hint="eastAsia"/>
          <w:color w:val="000000" w:themeColor="text1"/>
          <w:szCs w:val="24"/>
          <w:lang w:val="hy-AM"/>
        </w:rPr>
        <w:t>․</w:t>
      </w:r>
    </w:p>
    <w:p w14:paraId="0B1EEED2" w14:textId="77777777" w:rsidR="00D36DFC" w:rsidRDefault="00D36DFC" w:rsidP="00D36DFC">
      <w:pPr>
        <w:tabs>
          <w:tab w:val="center" w:pos="450"/>
        </w:tabs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ընդունման արդյունքում՝ </w:t>
      </w:r>
      <w:proofErr w:type="spellStart"/>
      <w:r>
        <w:rPr>
          <w:rFonts w:ascii="GHEA Grapalat" w:hAnsi="GHEA Grapalat"/>
          <w:lang w:val="hy-AM"/>
        </w:rPr>
        <w:t>ավանացանկով</w:t>
      </w:r>
      <w:proofErr w:type="spellEnd"/>
      <w:r>
        <w:rPr>
          <w:rFonts w:ascii="GHEA Grapalat" w:hAnsi="GHEA Grapalat"/>
          <w:lang w:val="hy-AM"/>
        </w:rPr>
        <w:t xml:space="preserve"> նախատեսված ՀՀ ընդհանուր օգտագործման ավտոմոբիլային ճանապարհների անվանացանկի պատշաճ </w:t>
      </w:r>
      <w:r>
        <w:rPr>
          <w:rFonts w:ascii="GHEA Grapalat" w:hAnsi="GHEA Grapalat"/>
          <w:szCs w:val="24"/>
          <w:lang w:val="hy-AM"/>
        </w:rPr>
        <w:t xml:space="preserve">պահպանումն ու սպասարկումը ապահովելու նպատակով, կհստակեցվեն Տրանշ 2-ի և Տրանշ 3-ի Մ-1 միջպետական նշանակության ավտոմոբիլային ճանապարհների, ինչպես նաև մի շարք հանրապետական և մարզային (տեղական) նշանակության ավտոմոբիլային ճանապարհների անվանումները, դրանց նշանակությունը և </w:t>
      </w:r>
      <w:proofErr w:type="spellStart"/>
      <w:r>
        <w:rPr>
          <w:rFonts w:ascii="GHEA Grapalat" w:hAnsi="GHEA Grapalat"/>
          <w:szCs w:val="24"/>
          <w:lang w:val="hy-AM"/>
        </w:rPr>
        <w:t>երկարությունները</w:t>
      </w:r>
      <w:proofErr w:type="spellEnd"/>
      <w:r>
        <w:rPr>
          <w:rFonts w:ascii="GHEA Grapalat" w:hAnsi="GHEA Grapalat"/>
          <w:szCs w:val="24"/>
          <w:lang w:val="hy-AM"/>
        </w:rPr>
        <w:t xml:space="preserve">, ինչպես նաև կավելացվեն նոր կառուցված ճանապարհները։ Նախագծի ընդունումը հրատապ է, քանի որ </w:t>
      </w:r>
      <w:proofErr w:type="spellStart"/>
      <w:r>
        <w:rPr>
          <w:rFonts w:ascii="GHEA Grapalat" w:hAnsi="GHEA Grapalat"/>
          <w:szCs w:val="24"/>
          <w:lang w:val="hy-AM"/>
        </w:rPr>
        <w:t>անվանացանկում</w:t>
      </w:r>
      <w:proofErr w:type="spellEnd"/>
      <w:r>
        <w:rPr>
          <w:rFonts w:ascii="GHEA Grapalat" w:hAnsi="GHEA Grapalat"/>
          <w:szCs w:val="24"/>
          <w:lang w:val="hy-AM"/>
        </w:rPr>
        <w:t xml:space="preserve"> լրացվող ճանապարհները պետք է ենթարկվեն </w:t>
      </w:r>
      <w:r>
        <w:rPr>
          <w:rFonts w:ascii="GHEA Grapalat" w:hAnsi="GHEA Grapalat"/>
          <w:lang w:val="hy-AM"/>
        </w:rPr>
        <w:t>ընթացիկ ձմեռային պահպանման։</w:t>
      </w:r>
    </w:p>
    <w:p w14:paraId="3CBCB612" w14:textId="77777777" w:rsidR="00D36DFC" w:rsidRDefault="00D36DFC" w:rsidP="00D36DFC">
      <w:pPr>
        <w:tabs>
          <w:tab w:val="center" w:pos="450"/>
        </w:tabs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</w:t>
      </w:r>
    </w:p>
    <w:p w14:paraId="2EA1AAD4" w14:textId="77777777" w:rsidR="00D36DFC" w:rsidRDefault="00D36DFC" w:rsidP="00D36DFC">
      <w:pPr>
        <w:pStyle w:val="ListParagraph"/>
        <w:numPr>
          <w:ilvl w:val="0"/>
          <w:numId w:val="7"/>
        </w:numPr>
        <w:tabs>
          <w:tab w:val="center" w:pos="450"/>
        </w:tabs>
        <w:spacing w:line="276" w:lineRule="auto"/>
        <w:ind w:left="0" w:firstLine="450"/>
        <w:jc w:val="both"/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</w:pPr>
      <w:r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Նախագծի մշակման գործընթացում ներգրաված ինստիտուտները և անձինք.</w:t>
      </w:r>
    </w:p>
    <w:p w14:paraId="0B235C23" w14:textId="77777777" w:rsidR="00D36DFC" w:rsidRDefault="00D36DFC" w:rsidP="00D36DFC">
      <w:pPr>
        <w:spacing w:line="276" w:lineRule="auto"/>
        <w:ind w:firstLine="45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Նախագիծը մշակվել է ՀՀ տարածքային կառավարման և ենթակառուցվածքների նախարարության և «Ճանապարհային դեպարտամենտ» հիմնադրամի կողմից: </w:t>
      </w:r>
    </w:p>
    <w:p w14:paraId="66926B60" w14:textId="77777777" w:rsidR="00D36DFC" w:rsidRDefault="00D36DFC" w:rsidP="00D36DFC">
      <w:pPr>
        <w:spacing w:line="276" w:lineRule="auto"/>
        <w:ind w:firstLine="450"/>
        <w:jc w:val="both"/>
        <w:rPr>
          <w:rFonts w:ascii="GHEA Grapalat" w:hAnsi="GHEA Grapalat"/>
          <w:bCs/>
          <w:lang w:val="hy-AM"/>
        </w:rPr>
      </w:pPr>
    </w:p>
    <w:p w14:paraId="1A2E38B7" w14:textId="77777777" w:rsidR="00D36DFC" w:rsidRDefault="00D36DFC" w:rsidP="00D36DFC">
      <w:pPr>
        <w:spacing w:line="276" w:lineRule="auto"/>
        <w:ind w:firstLine="450"/>
        <w:jc w:val="both"/>
        <w:rPr>
          <w:rFonts w:ascii="GHEA Grapalat" w:eastAsia="MS Mincho" w:hAnsi="GHEA Grapalat" w:cs="Sylfaen"/>
          <w:color w:val="000000" w:themeColor="text1"/>
          <w:szCs w:val="24"/>
          <w:lang w:val="hy-AM"/>
        </w:rPr>
      </w:pPr>
    </w:p>
    <w:p w14:paraId="7A427B1A" w14:textId="77777777" w:rsidR="00D36DFC" w:rsidRDefault="00D36DFC" w:rsidP="00D36DFC">
      <w:pPr>
        <w:pStyle w:val="ListParagraph"/>
        <w:numPr>
          <w:ilvl w:val="0"/>
          <w:numId w:val="7"/>
        </w:numPr>
        <w:tabs>
          <w:tab w:val="left" w:pos="567"/>
        </w:tabs>
        <w:spacing w:line="276" w:lineRule="auto"/>
        <w:ind w:left="0" w:firstLine="450"/>
        <w:jc w:val="both"/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</w:pP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Կապը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ռազմավարական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փաստաթղթերի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հետ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.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Հայաստանի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վերափոխման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ռազմավարություն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2050,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2021-2026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թթ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.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ծրագիր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,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ոլորտային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>/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կամ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այլ</w:t>
      </w:r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proofErr w:type="spellStart"/>
      <w:r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ռազմավարություններ</w:t>
      </w:r>
      <w:proofErr w:type="spellEnd"/>
      <w:r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>.</w:t>
      </w:r>
    </w:p>
    <w:p w14:paraId="63797E3E" w14:textId="77777777" w:rsidR="00D36DFC" w:rsidRDefault="00D36DFC" w:rsidP="00D36DFC">
      <w:pPr>
        <w:pStyle w:val="Pa1"/>
        <w:spacing w:line="276" w:lineRule="auto"/>
        <w:ind w:firstLine="450"/>
        <w:jc w:val="both"/>
        <w:rPr>
          <w:color w:val="000000" w:themeColor="text1"/>
          <w:lang w:val="hy-AM"/>
        </w:rPr>
      </w:pPr>
      <w:r>
        <w:rPr>
          <w:color w:val="000000" w:themeColor="text1"/>
          <w:lang w:val="hy-AM"/>
        </w:rPr>
        <w:t>Նախագիծը բխում է ՀՀ կառավարության 2021-2026թթ. ծրագրի «3.2 Ճանապարհաշինություն»  վերնագրի 3-րդ պարբերության 14-րդ մասի և ՀՀ կառավարության 18.11.2021թ</w:t>
      </w:r>
      <w:r>
        <w:rPr>
          <w:rFonts w:ascii="MS Gothic" w:eastAsia="MS Gothic" w:hAnsi="MS Gothic" w:cs="MS Gothic" w:hint="eastAsia"/>
          <w:color w:val="000000" w:themeColor="text1"/>
          <w:lang w:val="hy-AM"/>
        </w:rPr>
        <w:t>․</w:t>
      </w:r>
      <w:r>
        <w:rPr>
          <w:color w:val="000000" w:themeColor="text1"/>
          <w:lang w:val="hy-AM"/>
        </w:rPr>
        <w:t xml:space="preserve"> թիվ 1902-Լ որոշման 1-ին հավելվածի ՏԿԵՆ 52.2-րդ կետով նախատեսված միջոցառման կատարման պայմաններից։</w:t>
      </w:r>
    </w:p>
    <w:p w14:paraId="46ECFCA5" w14:textId="77777777" w:rsidR="00D36DFC" w:rsidRDefault="00D36DFC" w:rsidP="00D36DFC">
      <w:pPr>
        <w:pStyle w:val="ListParagraph"/>
        <w:spacing w:line="276" w:lineRule="auto"/>
        <w:ind w:left="0" w:firstLine="450"/>
        <w:jc w:val="both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14:paraId="0CA523E8" w14:textId="77777777" w:rsidR="00D36DFC" w:rsidRDefault="00D36DFC" w:rsidP="00D36DFC">
      <w:pPr>
        <w:pStyle w:val="ListParagraph"/>
        <w:numPr>
          <w:ilvl w:val="0"/>
          <w:numId w:val="7"/>
        </w:numPr>
        <w:spacing w:line="276" w:lineRule="auto"/>
        <w:ind w:left="0" w:firstLine="450"/>
        <w:jc w:val="both"/>
        <w:rPr>
          <w:rFonts w:ascii="GHEA Grapalat" w:hAnsi="GHEA Grapalat" w:cs="Sylfaen"/>
          <w:b/>
          <w:color w:val="000000" w:themeColor="text1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Ֆինանսական միջոցների անհրաժեշտության և պետական բյուջեի </w:t>
      </w:r>
      <w:proofErr w:type="spellStart"/>
      <w:r>
        <w:rPr>
          <w:rFonts w:ascii="GHEA Grapalat" w:hAnsi="GHEA Grapalat" w:cs="Sylfaen"/>
          <w:b/>
          <w:color w:val="000000" w:themeColor="text1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color w:val="000000" w:themeColor="text1"/>
          <w:szCs w:val="24"/>
          <w:lang w:val="hy-AM"/>
        </w:rPr>
        <w:t xml:space="preserve"> և ծախսերում սպասվելիք փոփոխությունների մասին.</w:t>
      </w:r>
    </w:p>
    <w:p w14:paraId="365F2637" w14:textId="77777777" w:rsidR="00D36DFC" w:rsidRDefault="00D36DFC" w:rsidP="00D36DFC">
      <w:pPr>
        <w:pStyle w:val="ListParagraph"/>
        <w:shd w:val="clear" w:color="auto" w:fill="FFFFFF"/>
        <w:spacing w:line="276" w:lineRule="auto"/>
        <w:ind w:left="0" w:firstLine="450"/>
        <w:jc w:val="both"/>
        <w:rPr>
          <w:rFonts w:ascii="GHEA Grapalat" w:hAnsi="GHEA Grapalat"/>
          <w:color w:val="000000" w:themeColor="text1"/>
          <w:szCs w:val="24"/>
          <w:lang w:val="hy-AM"/>
        </w:rPr>
      </w:pPr>
      <w:r>
        <w:rPr>
          <w:rFonts w:ascii="GHEA Grapalat" w:hAnsi="GHEA Grapalat"/>
          <w:color w:val="000000" w:themeColor="text1"/>
          <w:szCs w:val="24"/>
          <w:lang w:val="hy-AM"/>
        </w:rPr>
        <w:t xml:space="preserve">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 Նշենք, որ անվանացանկի </w:t>
      </w:r>
      <w:proofErr w:type="spellStart"/>
      <w:r>
        <w:rPr>
          <w:rFonts w:ascii="GHEA Grapalat" w:hAnsi="GHEA Grapalat"/>
          <w:color w:val="000000" w:themeColor="text1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color w:val="000000" w:themeColor="text1"/>
          <w:szCs w:val="24"/>
          <w:lang w:val="hy-AM"/>
        </w:rPr>
        <w:t xml:space="preserve"> պայմանավորված ճանապարհների պահպանումը կիրականացվի ՀՀ 2025-2026թթ, թվականներին բյուջեով նախատեսված «1049</w:t>
      </w:r>
      <w:r>
        <w:rPr>
          <w:rFonts w:ascii="MS Gothic" w:eastAsia="MS Gothic" w:hAnsi="MS Gothic" w:cs="MS Gothic" w:hint="eastAsia"/>
          <w:color w:val="000000" w:themeColor="text1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Cs w:val="24"/>
          <w:lang w:val="hy-AM"/>
        </w:rPr>
        <w:t xml:space="preserve"> Ճանապարհային ցանցի բարելավում» ծրագրի 11001 և 11002 միջոցառումների համար նախատեսված ֆինանսական միջոցների շրջանակներում։</w:t>
      </w:r>
    </w:p>
    <w:p w14:paraId="7B49E8E3" w14:textId="77777777" w:rsidR="00D36DFC" w:rsidRDefault="00D36DFC" w:rsidP="00D36DFC">
      <w:pPr>
        <w:ind w:firstLine="450"/>
        <w:rPr>
          <w:rFonts w:ascii="Sylfaen" w:hAnsi="Sylfaen"/>
          <w:lang w:val="hy-AM"/>
        </w:rPr>
      </w:pPr>
    </w:p>
    <w:p w14:paraId="7F246857" w14:textId="77777777" w:rsidR="008F2E71" w:rsidRPr="00D36DFC" w:rsidRDefault="008F2E71" w:rsidP="00D36DFC">
      <w:pPr>
        <w:rPr>
          <w:lang w:val="hy-AM"/>
        </w:rPr>
      </w:pPr>
      <w:bookmarkStart w:id="0" w:name="_GoBack"/>
      <w:bookmarkEnd w:id="0"/>
    </w:p>
    <w:sectPr w:rsidR="008F2E71" w:rsidRPr="00D36DFC" w:rsidSect="00637316">
      <w:pgSz w:w="11906" w:h="16838"/>
      <w:pgMar w:top="1134" w:right="74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1472"/>
    <w:multiLevelType w:val="hybridMultilevel"/>
    <w:tmpl w:val="BCC6B0C6"/>
    <w:lvl w:ilvl="0" w:tplc="362EF85A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1193D63"/>
    <w:multiLevelType w:val="hybridMultilevel"/>
    <w:tmpl w:val="7E30765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2DC38AA"/>
    <w:multiLevelType w:val="hybridMultilevel"/>
    <w:tmpl w:val="D45C8D26"/>
    <w:lvl w:ilvl="0" w:tplc="1BF011D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E5C1DFE"/>
    <w:multiLevelType w:val="hybridMultilevel"/>
    <w:tmpl w:val="F9DAA6C2"/>
    <w:lvl w:ilvl="0" w:tplc="28441334">
      <w:start w:val="7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72EB7881"/>
    <w:multiLevelType w:val="hybridMultilevel"/>
    <w:tmpl w:val="613A5D62"/>
    <w:lvl w:ilvl="0" w:tplc="093C937C">
      <w:start w:val="1"/>
      <w:numFmt w:val="decimal"/>
      <w:lvlText w:val="%1."/>
      <w:lvlJc w:val="left"/>
      <w:pPr>
        <w:ind w:left="81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7538363E"/>
    <w:multiLevelType w:val="hybridMultilevel"/>
    <w:tmpl w:val="4BEC3078"/>
    <w:lvl w:ilvl="0" w:tplc="093C937C">
      <w:start w:val="1"/>
      <w:numFmt w:val="decimal"/>
      <w:lvlText w:val="%1."/>
      <w:lvlJc w:val="left"/>
      <w:pPr>
        <w:ind w:left="15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2C"/>
    <w:rsid w:val="00004334"/>
    <w:rsid w:val="00010FD4"/>
    <w:rsid w:val="0011363B"/>
    <w:rsid w:val="001217D9"/>
    <w:rsid w:val="0019199E"/>
    <w:rsid w:val="001B39DB"/>
    <w:rsid w:val="00215683"/>
    <w:rsid w:val="00257CAA"/>
    <w:rsid w:val="00263CB0"/>
    <w:rsid w:val="00287647"/>
    <w:rsid w:val="002C550A"/>
    <w:rsid w:val="002D7997"/>
    <w:rsid w:val="002E7C13"/>
    <w:rsid w:val="00342181"/>
    <w:rsid w:val="003B07C4"/>
    <w:rsid w:val="003D2751"/>
    <w:rsid w:val="003D3473"/>
    <w:rsid w:val="003F3189"/>
    <w:rsid w:val="004B33C6"/>
    <w:rsid w:val="004D2BE6"/>
    <w:rsid w:val="004E6918"/>
    <w:rsid w:val="00527B55"/>
    <w:rsid w:val="00532938"/>
    <w:rsid w:val="0057634E"/>
    <w:rsid w:val="005A16BD"/>
    <w:rsid w:val="00637316"/>
    <w:rsid w:val="00695908"/>
    <w:rsid w:val="006D538E"/>
    <w:rsid w:val="00797D5A"/>
    <w:rsid w:val="007E448A"/>
    <w:rsid w:val="007F1A3E"/>
    <w:rsid w:val="00806BB2"/>
    <w:rsid w:val="00881634"/>
    <w:rsid w:val="00887908"/>
    <w:rsid w:val="008953A1"/>
    <w:rsid w:val="008C75C7"/>
    <w:rsid w:val="008F2E71"/>
    <w:rsid w:val="0093684A"/>
    <w:rsid w:val="009544B9"/>
    <w:rsid w:val="009920CD"/>
    <w:rsid w:val="009C3093"/>
    <w:rsid w:val="009D45F3"/>
    <w:rsid w:val="009F5FF2"/>
    <w:rsid w:val="00A10436"/>
    <w:rsid w:val="00A4140E"/>
    <w:rsid w:val="00A41AEC"/>
    <w:rsid w:val="00A80AAF"/>
    <w:rsid w:val="00A84719"/>
    <w:rsid w:val="00B01166"/>
    <w:rsid w:val="00B103AB"/>
    <w:rsid w:val="00B65A51"/>
    <w:rsid w:val="00B95E32"/>
    <w:rsid w:val="00BD61F5"/>
    <w:rsid w:val="00C224B4"/>
    <w:rsid w:val="00C853E4"/>
    <w:rsid w:val="00D36DFC"/>
    <w:rsid w:val="00D41A2C"/>
    <w:rsid w:val="00DA2160"/>
    <w:rsid w:val="00DB6A06"/>
    <w:rsid w:val="00E03206"/>
    <w:rsid w:val="00E0378B"/>
    <w:rsid w:val="00ED3C01"/>
    <w:rsid w:val="00EF797A"/>
    <w:rsid w:val="00F107F2"/>
    <w:rsid w:val="00F24049"/>
    <w:rsid w:val="00F2512C"/>
    <w:rsid w:val="00F33D4B"/>
    <w:rsid w:val="00F4088D"/>
    <w:rsid w:val="00F45093"/>
    <w:rsid w:val="00F46AC9"/>
    <w:rsid w:val="00F61F33"/>
    <w:rsid w:val="00F631A7"/>
    <w:rsid w:val="00F861F5"/>
    <w:rsid w:val="00FE6C1D"/>
    <w:rsid w:val="00FF11A6"/>
    <w:rsid w:val="00FF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8774B"/>
  <w15:docId w15:val="{D9A40D39-6289-4153-8ECC-D72F01338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1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33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1A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12C"/>
    <w:pPr>
      <w:spacing w:before="100" w:beforeAutospacing="1" w:after="100" w:afterAutospacing="1"/>
    </w:pPr>
    <w:rPr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41A2C"/>
    <w:pPr>
      <w:ind w:left="720"/>
      <w:contextualSpacing/>
    </w:pPr>
  </w:style>
  <w:style w:type="character" w:styleId="Strong">
    <w:name w:val="Strong"/>
    <w:basedOn w:val="DefaultParagraphFont"/>
    <w:qFormat/>
    <w:rsid w:val="005A16BD"/>
    <w:rPr>
      <w:b/>
      <w:bCs/>
    </w:rPr>
  </w:style>
  <w:style w:type="paragraph" w:styleId="NoSpacing">
    <w:name w:val="No Spacing"/>
    <w:uiPriority w:val="1"/>
    <w:qFormat/>
    <w:rsid w:val="004B33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4B33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4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436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D34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47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473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4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3473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Pa1">
    <w:name w:val="Pa1"/>
    <w:basedOn w:val="Normal"/>
    <w:next w:val="Normal"/>
    <w:uiPriority w:val="99"/>
    <w:rsid w:val="00F4088D"/>
    <w:pPr>
      <w:autoSpaceDE w:val="0"/>
      <w:autoSpaceDN w:val="0"/>
      <w:adjustRightInd w:val="0"/>
      <w:spacing w:line="241" w:lineRule="atLeast"/>
    </w:pPr>
    <w:rPr>
      <w:rFonts w:ascii="GHEA Grapalat" w:eastAsia="Calibri" w:hAnsi="GHEA Grapalat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A3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9C3093"/>
    <w:pPr>
      <w:spacing w:after="0" w:line="240" w:lineRule="auto"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753</Words>
  <Characters>5872</Characters>
  <Application>Microsoft Office Word</Application>
  <DocSecurity>0</DocSecurity>
  <Lines>144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i.sngryan</dc:creator>
  <cp:keywords>https://mul2.gov.am/tasks/1250332/oneclick?token=ccacec977ebb319b1fbecd345ec21a43</cp:keywords>
  <cp:lastModifiedBy>Marina Vardanyan</cp:lastModifiedBy>
  <cp:revision>3</cp:revision>
  <dcterms:created xsi:type="dcterms:W3CDTF">2025-12-03T10:23:00Z</dcterms:created>
  <dcterms:modified xsi:type="dcterms:W3CDTF">2025-12-16T11:34:00Z</dcterms:modified>
</cp:coreProperties>
</file>