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5CA986D9"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476A20">
        <w:rPr>
          <w:rFonts w:ascii="GHEA Grapalat" w:eastAsia="Times New Roman" w:hAnsi="GHEA Grapalat" w:cs="Times New Roman"/>
          <w:b/>
          <w:sz w:val="24"/>
          <w:szCs w:val="24"/>
          <w:lang w:val="hy-AM"/>
        </w:rPr>
        <w:t>ՍԱՆ ՖՈՒԴ</w:t>
      </w:r>
      <w:r w:rsidRPr="00D7443C">
        <w:rPr>
          <w:rFonts w:ascii="GHEA Grapalat" w:eastAsia="Times New Roman" w:hAnsi="GHEA Grapalat" w:cs="Times New Roman"/>
          <w:b/>
          <w:sz w:val="24"/>
          <w:szCs w:val="24"/>
          <w:lang w:val="hy-AM"/>
        </w:rPr>
        <w:t xml:space="preserve">» </w:t>
      </w:r>
      <w:r w:rsidR="00BE0DFE">
        <w:rPr>
          <w:rFonts w:ascii="GHEA Grapalat" w:eastAsia="Times New Roman" w:hAnsi="GHEA Grapalat" w:cs="Times New Roman"/>
          <w:b/>
          <w:sz w:val="24"/>
          <w:szCs w:val="24"/>
          <w:lang w:val="hy-AM"/>
        </w:rPr>
        <w:t>ՍԱՀՄԱՆԱՓԱԿ ՊԱՏԱՍԽԱՆԱՏՎՈՒԹՅԱՄԲ</w:t>
      </w:r>
      <w:r w:rsidR="00EB673A" w:rsidRPr="00EB673A">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8D0CE8A" w:rsidR="0077537C" w:rsidRPr="00D7443C" w:rsidRDefault="00BE0DF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DC71B4">
              <w:rPr>
                <w:rFonts w:ascii="GHEA Grapalat" w:eastAsia="Times New Roman" w:hAnsi="GHEA Grapalat" w:cs="Times New Roman"/>
                <w:sz w:val="24"/>
                <w:szCs w:val="24"/>
                <w:lang w:val="hy-AM"/>
              </w:rPr>
              <w:t>8</w:t>
            </w:r>
            <w:r w:rsidR="0077537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A32E69F"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476A20" w:rsidRPr="00476A20">
              <w:rPr>
                <w:rFonts w:ascii="GHEA Grapalat" w:eastAsia="Times New Roman" w:hAnsi="GHEA Grapalat" w:cs="Times New Roman"/>
                <w:sz w:val="24"/>
                <w:szCs w:val="24"/>
              </w:rPr>
              <w:t>01/2-1/27514-2025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380C3DEF" w14:textId="57687E1F" w:rsidR="00DC71B4" w:rsidRPr="00DC71B4" w:rsidRDefault="00195239" w:rsidP="00DC71B4">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DC71B4">
              <w:rPr>
                <w:rFonts w:ascii="GHEA Grapalat" w:hAnsi="GHEA Grapalat" w:cs="Sylfaen"/>
                <w:sz w:val="24"/>
                <w:szCs w:val="24"/>
                <w:lang w:val="hy-AM"/>
              </w:rPr>
              <w:t>Դ</w:t>
            </w:r>
            <w:r w:rsidR="00DC71B4" w:rsidRPr="00DC71B4">
              <w:rPr>
                <w:rFonts w:ascii="GHEA Grapalat" w:hAnsi="GHEA Grapalat" w:cs="Sylfaen"/>
                <w:sz w:val="24"/>
                <w:szCs w:val="24"/>
                <w:lang w:val="hy-AM"/>
              </w:rPr>
              <w:t>իտո</w:t>
            </w:r>
            <w:r w:rsidR="00DC71B4" w:rsidRPr="00DC71B4">
              <w:rPr>
                <w:rFonts w:ascii="GHEA Grapalat" w:hAnsi="GHEA Grapalat" w:cs="Sylfaen"/>
                <w:sz w:val="24"/>
                <w:szCs w:val="24"/>
                <w:lang w:val="hy-AM"/>
              </w:rPr>
              <w:softHyphen/>
            </w:r>
            <w:r w:rsidR="00DC71B4" w:rsidRPr="00DC71B4">
              <w:rPr>
                <w:rFonts w:ascii="GHEA Grapalat" w:hAnsi="GHEA Grapalat" w:cs="Sylfaen"/>
                <w:sz w:val="24"/>
                <w:szCs w:val="24"/>
                <w:lang w:val="hy-AM"/>
              </w:rPr>
              <w:softHyphen/>
              <w:t>ղու</w:t>
            </w:r>
            <w:r w:rsidR="00DC71B4" w:rsidRPr="00DC71B4">
              <w:rPr>
                <w:rFonts w:ascii="GHEA Grapalat" w:hAnsi="GHEA Grapalat" w:cs="Sylfaen"/>
                <w:sz w:val="24"/>
                <w:szCs w:val="24"/>
                <w:lang w:val="hy-AM"/>
              </w:rPr>
              <w:softHyphen/>
              <w:t>թ</w:t>
            </w:r>
            <w:r w:rsidR="00DC71B4" w:rsidRPr="00DC71B4">
              <w:rPr>
                <w:rFonts w:ascii="GHEA Grapalat" w:hAnsi="GHEA Grapalat" w:cs="Sylfaen"/>
                <w:sz w:val="24"/>
                <w:szCs w:val="24"/>
                <w:lang w:val="hy-AM"/>
              </w:rPr>
              <w:softHyphen/>
              <w:t>յուն</w:t>
            </w:r>
            <w:r w:rsidR="00DC71B4" w:rsidRPr="00DC71B4">
              <w:rPr>
                <w:rFonts w:ascii="GHEA Grapalat" w:hAnsi="GHEA Grapalat" w:cs="Sylfaen"/>
                <w:sz w:val="24"/>
                <w:szCs w:val="24"/>
                <w:lang w:val="hy-AM"/>
              </w:rPr>
              <w:softHyphen/>
              <w:t>ներ և առա</w:t>
            </w:r>
            <w:r w:rsidR="00DC71B4" w:rsidRPr="00DC71B4">
              <w:rPr>
                <w:rFonts w:ascii="GHEA Grapalat" w:hAnsi="GHEA Grapalat" w:cs="Sylfaen"/>
                <w:sz w:val="24"/>
                <w:szCs w:val="24"/>
                <w:lang w:val="hy-AM"/>
              </w:rPr>
              <w:softHyphen/>
            </w:r>
            <w:r w:rsidR="00DC71B4" w:rsidRPr="00DC71B4">
              <w:rPr>
                <w:rFonts w:ascii="GHEA Grapalat" w:hAnsi="GHEA Grapalat" w:cs="Sylfaen"/>
                <w:sz w:val="24"/>
                <w:szCs w:val="24"/>
                <w:lang w:val="hy-AM"/>
              </w:rPr>
              <w:softHyphen/>
              <w:t>ջարկություններ չկան։</w:t>
            </w:r>
          </w:p>
          <w:p w14:paraId="04328472" w14:textId="48B0D3BD" w:rsidR="0016145A" w:rsidRPr="00D7443C" w:rsidRDefault="0016145A" w:rsidP="00A301D5">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493CC0E" w:rsidR="0077537C" w:rsidRPr="00D7443C" w:rsidRDefault="00BE0DF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77537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AFAD38D"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476A20" w:rsidRPr="00476A20">
              <w:rPr>
                <w:rFonts w:ascii="GHEA Grapalat" w:eastAsia="Times New Roman" w:hAnsi="GHEA Grapalat" w:cs="Times New Roman"/>
                <w:sz w:val="24"/>
                <w:szCs w:val="24"/>
              </w:rPr>
              <w:t>01/3-2/73329-2025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CEF3F4A" w14:textId="77777777" w:rsidR="00476A20" w:rsidRPr="00476A20" w:rsidRDefault="00476A20" w:rsidP="00476A20">
            <w:pPr>
              <w:spacing w:line="360" w:lineRule="auto"/>
              <w:jc w:val="both"/>
              <w:rPr>
                <w:rFonts w:ascii="GHEA Grapalat" w:hAnsi="GHEA Grapalat" w:cs="Sylfaen"/>
                <w:sz w:val="24"/>
                <w:szCs w:val="24"/>
                <w:lang w:val="hy-AM"/>
              </w:rPr>
            </w:pPr>
            <w:r w:rsidRPr="00476A20">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Pr="00476A20">
              <w:rPr>
                <w:rFonts w:ascii="GHEA Grapalat" w:hAnsi="GHEA Grapalat" w:cs="Sylfaen"/>
                <w:sz w:val="24"/>
                <w:szCs w:val="24"/>
                <w:lang w:val="hy-AM"/>
              </w:rPr>
              <w:softHyphen/>
              <w:t xml:space="preserve">ման մաքսատուրքից ազատելու արտոնությունից օգտվելու համար «ՍԱՆ ՖՈՒԴ»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3ED152C" w14:textId="315BED3C" w:rsidR="00BE0DFE" w:rsidRPr="00BE0DFE" w:rsidRDefault="00476A20" w:rsidP="00476A20">
            <w:pPr>
              <w:spacing w:line="360" w:lineRule="auto"/>
              <w:jc w:val="both"/>
              <w:rPr>
                <w:rFonts w:ascii="GHEA Grapalat" w:hAnsi="GHEA Grapalat" w:cs="Sylfaen"/>
                <w:sz w:val="24"/>
                <w:szCs w:val="24"/>
                <w:lang w:val="af-ZA"/>
              </w:rPr>
            </w:pPr>
            <w:r w:rsidRPr="00476A20">
              <w:rPr>
                <w:rFonts w:ascii="GHEA Grapalat" w:hAnsi="GHEA Grapalat" w:cs="Sylfaen"/>
                <w:sz w:val="24"/>
                <w:szCs w:val="24"/>
                <w:lang w:val="hy-AM"/>
              </w:rPr>
              <w:lastRenderedPageBreak/>
              <w:t>Միաժամանակ</w:t>
            </w:r>
            <w:r w:rsidRPr="00476A20">
              <w:rPr>
                <w:rFonts w:ascii="GHEA Grapalat" w:hAnsi="GHEA Grapalat" w:cs="Sylfaen"/>
                <w:sz w:val="24"/>
                <w:szCs w:val="24"/>
                <w:lang w:val="af-ZA"/>
              </w:rPr>
              <w:t>, հայտնում ե</w:t>
            </w:r>
            <w:r w:rsidRPr="00476A20">
              <w:rPr>
                <w:rFonts w:ascii="GHEA Grapalat" w:hAnsi="GHEA Grapalat" w:cs="Sylfaen"/>
                <w:sz w:val="24"/>
                <w:szCs w:val="24"/>
                <w:lang w:val="hy-AM"/>
              </w:rPr>
              <w:t>նք</w:t>
            </w:r>
            <w:r w:rsidRPr="00476A20">
              <w:rPr>
                <w:rFonts w:ascii="GHEA Grapalat" w:hAnsi="GHEA Grapalat" w:cs="Sylfaen"/>
                <w:sz w:val="24"/>
                <w:szCs w:val="24"/>
                <w:lang w:val="af-ZA"/>
              </w:rPr>
              <w:t>, որ «ՍԱՆ ՖՈՒԴ» սահմանափակ պատասխանատվությամբ ընկերությունը (ՀՎՀՀ</w:t>
            </w:r>
            <w:r w:rsidRPr="00476A20">
              <w:rPr>
                <w:rFonts w:ascii="GHEA Grapalat" w:hAnsi="GHEA Grapalat" w:cs="Sylfaen"/>
                <w:sz w:val="24"/>
                <w:szCs w:val="24"/>
                <w:lang w:val="hy-AM"/>
              </w:rPr>
              <w:t>՝</w:t>
            </w:r>
            <w:r w:rsidRPr="00476A20">
              <w:rPr>
                <w:rFonts w:ascii="GHEA Grapalat" w:hAnsi="GHEA Grapalat" w:cs="Sylfaen"/>
                <w:sz w:val="24"/>
                <w:szCs w:val="24"/>
                <w:lang w:val="af-ZA"/>
              </w:rPr>
              <w:t xml:space="preserve"> 03313458, գրանցված 01.10.2009թ</w:t>
            </w:r>
            <w:r w:rsidRPr="00476A20">
              <w:rPr>
                <w:rFonts w:ascii="Cambria Math" w:hAnsi="Cambria Math" w:cs="Cambria Math"/>
                <w:sz w:val="24"/>
                <w:szCs w:val="24"/>
                <w:lang w:val="hy-AM"/>
              </w:rPr>
              <w:t>․</w:t>
            </w:r>
            <w:r w:rsidRPr="00476A20">
              <w:rPr>
                <w:rFonts w:ascii="GHEA Grapalat" w:hAnsi="GHEA Grapalat" w:cs="Sylfaen"/>
                <w:sz w:val="24"/>
                <w:szCs w:val="24"/>
                <w:lang w:val="af-ZA"/>
              </w:rPr>
              <w:t>) գործում է հարկման ընդհանուր համակարգում, ըստ ներկայացրած վերջին՝ 2025թ</w:t>
            </w:r>
            <w:r w:rsidRPr="00476A20">
              <w:rPr>
                <w:rFonts w:ascii="Cambria Math" w:hAnsi="Cambria Math" w:cs="Cambria Math"/>
                <w:sz w:val="24"/>
                <w:szCs w:val="24"/>
                <w:lang w:val="hy-AM"/>
              </w:rPr>
              <w:t>․</w:t>
            </w:r>
            <w:r w:rsidRPr="00476A20">
              <w:rPr>
                <w:rFonts w:ascii="GHEA Grapalat" w:hAnsi="GHEA Grapalat" w:cs="Sylfaen"/>
                <w:sz w:val="24"/>
                <w:szCs w:val="24"/>
                <w:lang w:val="af-ZA"/>
              </w:rPr>
              <w:t xml:space="preserve"> </w:t>
            </w:r>
            <w:r w:rsidRPr="00476A20">
              <w:rPr>
                <w:rFonts w:ascii="GHEA Grapalat" w:hAnsi="GHEA Grapalat" w:cs="Sylfaen"/>
                <w:sz w:val="24"/>
                <w:szCs w:val="24"/>
                <w:lang w:val="hy-AM"/>
              </w:rPr>
              <w:t>հոկտեմբեր</w:t>
            </w:r>
            <w:r w:rsidRPr="00476A20">
              <w:rPr>
                <w:rFonts w:ascii="GHEA Grapalat" w:hAnsi="GHEA Grapalat" w:cs="Sylfaen"/>
                <w:sz w:val="24"/>
                <w:szCs w:val="24"/>
                <w:lang w:val="af-ZA"/>
              </w:rPr>
              <w:t xml:space="preserve"> ամսվա եկամտային հարկի և սոցիալական վճարի ամսական հաշվարկի ունի </w:t>
            </w:r>
            <w:r w:rsidRPr="00476A20">
              <w:rPr>
                <w:rFonts w:ascii="GHEA Grapalat" w:hAnsi="GHEA Grapalat" w:cs="Sylfaen"/>
                <w:sz w:val="24"/>
                <w:szCs w:val="24"/>
                <w:lang w:val="hy-AM"/>
              </w:rPr>
              <w:t>233</w:t>
            </w:r>
            <w:r w:rsidRPr="00476A20">
              <w:rPr>
                <w:rFonts w:ascii="GHEA Grapalat" w:hAnsi="GHEA Grapalat" w:cs="Sylfaen"/>
                <w:sz w:val="24"/>
                <w:szCs w:val="24"/>
                <w:lang w:val="af-ZA"/>
              </w:rPr>
              <w:t xml:space="preserve"> հարկման բազա ունեցող վարձու աշխատողներ: Ընկերության 2023 թվականի հարկման բազա ունեցող վարձու աշխատողների միջին ամսական թվաքանակը կազմել է </w:t>
            </w:r>
            <w:r w:rsidRPr="00476A20">
              <w:rPr>
                <w:rFonts w:ascii="GHEA Grapalat" w:hAnsi="GHEA Grapalat" w:cs="Sylfaen"/>
                <w:sz w:val="24"/>
                <w:szCs w:val="24"/>
                <w:lang w:val="hy-AM"/>
              </w:rPr>
              <w:t>170</w:t>
            </w:r>
            <w:r w:rsidRPr="00476A20">
              <w:rPr>
                <w:rFonts w:ascii="GHEA Grapalat" w:hAnsi="GHEA Grapalat" w:cs="Sylfaen"/>
                <w:sz w:val="24"/>
                <w:szCs w:val="24"/>
                <w:lang w:val="af-ZA"/>
              </w:rPr>
              <w:t xml:space="preserve">, իսկ 2024 թվականինը` </w:t>
            </w:r>
            <w:r w:rsidRPr="00476A20">
              <w:rPr>
                <w:rFonts w:ascii="GHEA Grapalat" w:hAnsi="GHEA Grapalat" w:cs="Sylfaen"/>
                <w:sz w:val="24"/>
                <w:szCs w:val="24"/>
                <w:lang w:val="hy-AM"/>
              </w:rPr>
              <w:t>189</w:t>
            </w:r>
            <w:r w:rsidRPr="00476A20">
              <w:rPr>
                <w:rFonts w:ascii="GHEA Grapalat" w:hAnsi="GHEA Grapalat" w:cs="Sylfaen"/>
                <w:sz w:val="24"/>
                <w:szCs w:val="24"/>
                <w:lang w:val="af-ZA"/>
              </w:rPr>
              <w:t>։ Ինչ վերաբերում է ընկերության շրջանառությունից ստացված տարեկան հասույթներին, ապա այս առումով հարկ է նկատի ունենալ, որ ընկերության կողմից նախագծին կից  ներկայացված փաստաթղթերում  2023-2024թթ. մասով լրացված տեղեկատվությունը չի համընկնում հարկային մարմնի տեղեկատվական բազայում առկա տվյալների հետ, իսկ 28.</w:t>
            </w:r>
            <w:r w:rsidRPr="00476A20">
              <w:rPr>
                <w:rFonts w:ascii="GHEA Grapalat" w:hAnsi="GHEA Grapalat" w:cs="Sylfaen"/>
                <w:sz w:val="24"/>
                <w:szCs w:val="24"/>
                <w:lang w:val="hy-AM"/>
              </w:rPr>
              <w:t>11</w:t>
            </w:r>
            <w:r w:rsidRPr="00476A20">
              <w:rPr>
                <w:rFonts w:ascii="GHEA Grapalat" w:hAnsi="GHEA Grapalat" w:cs="Sylfaen"/>
                <w:sz w:val="24"/>
                <w:szCs w:val="24"/>
                <w:lang w:val="af-ZA"/>
              </w:rPr>
              <w:t>.2025թ</w:t>
            </w:r>
            <w:r w:rsidRPr="00476A20">
              <w:rPr>
                <w:rFonts w:ascii="Cambria Math" w:hAnsi="Cambria Math" w:cs="Cambria Math"/>
                <w:sz w:val="24"/>
                <w:szCs w:val="24"/>
                <w:lang w:val="af-ZA"/>
              </w:rPr>
              <w:t>․</w:t>
            </w:r>
            <w:r w:rsidRPr="00476A20">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B40CD55" w:rsidR="005B08DC" w:rsidRPr="00D7443C" w:rsidRDefault="00BE0DF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476A20">
              <w:rPr>
                <w:rFonts w:ascii="GHEA Grapalat" w:eastAsia="Times New Roman" w:hAnsi="GHEA Grapalat" w:cs="Times New Roman"/>
                <w:sz w:val="24"/>
                <w:szCs w:val="24"/>
                <w:lang w:val="hy-AM"/>
              </w:rPr>
              <w:t>3</w:t>
            </w:r>
            <w:r w:rsidR="005B08DC" w:rsidRPr="00D7443C">
              <w:rPr>
                <w:rFonts w:ascii="GHEA Grapalat" w:eastAsia="Times New Roman" w:hAnsi="GHEA Grapalat" w:cs="Times New Roman"/>
                <w:sz w:val="24"/>
                <w:szCs w:val="24"/>
                <w:lang w:val="hy-AM"/>
              </w:rPr>
              <w:t>-</w:t>
            </w:r>
            <w:r w:rsidR="00087BF8">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2</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A2B0D1E"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476A20" w:rsidRPr="00476A20">
              <w:rPr>
                <w:rFonts w:ascii="GHEA Grapalat" w:eastAsia="Times New Roman" w:hAnsi="GHEA Grapalat" w:cs="Times New Roman"/>
                <w:sz w:val="24"/>
                <w:szCs w:val="24"/>
              </w:rPr>
              <w:t>/27.3/55079-2025</w:t>
            </w:r>
          </w:p>
        </w:tc>
      </w:tr>
      <w:tr w:rsidR="005B08DC" w:rsidRPr="00476A20"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A0119EC" w14:textId="77777777" w:rsidR="00476A20" w:rsidRPr="00476A20" w:rsidRDefault="00137847" w:rsidP="00476A2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476A20" w:rsidRPr="00476A20">
              <w:rPr>
                <w:rFonts w:ascii="GHEA Grapalat" w:eastAsia="Calibri" w:hAnsi="GHEA Grapalat" w:cs="Times New Roman"/>
                <w:iCs/>
                <w:color w:val="000000"/>
                <w:sz w:val="24"/>
                <w:szCs w:val="24"/>
                <w:shd w:val="clear" w:color="auto" w:fill="FFFFFF"/>
                <w:lang w:val="hy-AM"/>
              </w:rPr>
              <w:t xml:space="preserve">1. Նախագծին կից ներկայացված հայտի Ձև 3-ի 5-րդ կետով նշվել է ներդրումային ծրագրի համառոտ նկարագիրը և նպատակը, համաձայն որի՝ կազմակերպությունը զբաղվում է </w:t>
            </w:r>
            <w:r w:rsidR="00476A20" w:rsidRPr="00476A20">
              <w:rPr>
                <w:rFonts w:ascii="GHEA Grapalat" w:eastAsia="Calibri" w:hAnsi="GHEA Grapalat" w:cs="Times New Roman"/>
                <w:b/>
                <w:i/>
                <w:iCs/>
                <w:color w:val="000000"/>
                <w:sz w:val="24"/>
                <w:szCs w:val="24"/>
                <w:shd w:val="clear" w:color="auto" w:fill="FFFFFF"/>
                <w:lang w:val="hy-AM"/>
              </w:rPr>
              <w:t>մարգարինների, սպրեդների, բուսայուղային խառնուրդների, մայոնեզների, կետչուպների, խտացրած կաթի, տոմատի մածուկի արտադրությամբ</w:t>
            </w:r>
            <w:r w:rsidR="00476A20" w:rsidRPr="00476A20">
              <w:rPr>
                <w:rFonts w:ascii="GHEA Grapalat" w:eastAsia="Calibri" w:hAnsi="GHEA Grapalat" w:cs="Times New Roman"/>
                <w:iCs/>
                <w:color w:val="000000"/>
                <w:sz w:val="24"/>
                <w:szCs w:val="24"/>
                <w:shd w:val="clear" w:color="auto" w:fill="FFFFFF"/>
                <w:lang w:val="hy-AM"/>
              </w:rPr>
              <w:t xml:space="preserve">, որոնք իրացնում է հիմնականում ՀՀ տարածքում, որոշ քանակությունն էլ արտահանվում է ՀՀ տարածքից դուրս (ոչ ԵՏՄ անդամ </w:t>
            </w:r>
            <w:r w:rsidR="00476A20" w:rsidRPr="00476A20">
              <w:rPr>
                <w:rFonts w:ascii="GHEA Grapalat" w:eastAsia="Calibri" w:hAnsi="GHEA Grapalat" w:cs="Times New Roman"/>
                <w:iCs/>
                <w:color w:val="000000"/>
                <w:sz w:val="24"/>
                <w:szCs w:val="24"/>
                <w:shd w:val="clear" w:color="auto" w:fill="FFFFFF"/>
                <w:lang w:val="hy-AM"/>
              </w:rPr>
              <w:lastRenderedPageBreak/>
              <w:t xml:space="preserve">պետություններ)։(…): Սակայն Նախագծին կից ներկայացված հայտի Ձև 3-ի 1-ին կետում որպես «տնտեսական գործունեության դասակարգիչ» նշվել է </w:t>
            </w:r>
            <w:r w:rsidR="00476A20" w:rsidRPr="00476A20">
              <w:rPr>
                <w:rFonts w:ascii="GHEA Grapalat" w:eastAsia="Calibri" w:hAnsi="GHEA Grapalat" w:cs="Times New Roman"/>
                <w:b/>
                <w:iCs/>
                <w:color w:val="000000"/>
                <w:sz w:val="24"/>
                <w:szCs w:val="24"/>
                <w:shd w:val="clear" w:color="auto" w:fill="FFFFFF"/>
                <w:lang w:val="hy-AM"/>
              </w:rPr>
              <w:t>նաև C 10.39.9</w:t>
            </w:r>
            <w:r w:rsidR="00476A20" w:rsidRPr="00476A20">
              <w:rPr>
                <w:rFonts w:ascii="GHEA Grapalat" w:eastAsia="Calibri" w:hAnsi="GHEA Grapalat" w:cs="Times New Roman"/>
                <w:iCs/>
                <w:color w:val="000000"/>
                <w:sz w:val="24"/>
                <w:szCs w:val="24"/>
                <w:shd w:val="clear" w:color="auto" w:fill="FFFFFF"/>
                <w:lang w:val="hy-AM"/>
              </w:rPr>
              <w:t xml:space="preserve">, որը համաձայն ՀՀ էկոնոմիկայի նախարարի 2013 թվականի սեպտեմբերի 19-ի N 874-Ն հրամանով հաստատված Հավելվածի վերաբերում է </w:t>
            </w:r>
            <w:r w:rsidR="00476A20" w:rsidRPr="00476A20">
              <w:rPr>
                <w:rFonts w:ascii="GHEA Grapalat" w:eastAsia="Calibri" w:hAnsi="GHEA Grapalat" w:cs="Times New Roman"/>
                <w:b/>
                <w:i/>
                <w:iCs/>
                <w:color w:val="000000"/>
                <w:sz w:val="24"/>
                <w:szCs w:val="24"/>
                <w:shd w:val="clear" w:color="auto" w:fill="FFFFFF"/>
                <w:lang w:val="hy-AM"/>
              </w:rPr>
              <w:t>մրգերի և բանջարեղենի այլ մշակմանը և պահածոյացմանը, չներառված ուրիշ խմբավորումներին։</w:t>
            </w:r>
          </w:p>
          <w:p w14:paraId="174C5FAF" w14:textId="77777777" w:rsidR="00476A20" w:rsidRPr="00476A20" w:rsidRDefault="00476A20" w:rsidP="00476A2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76A20">
              <w:rPr>
                <w:rFonts w:ascii="GHEA Grapalat" w:eastAsia="Calibri" w:hAnsi="GHEA Grapalat" w:cs="Times New Roman"/>
                <w:iCs/>
                <w:color w:val="000000"/>
                <w:sz w:val="24"/>
                <w:szCs w:val="24"/>
                <w:shd w:val="clear" w:color="auto" w:fill="FFFFFF"/>
                <w:lang w:val="hy-AM"/>
              </w:rPr>
              <w:t>2</w:t>
            </w:r>
            <w:r w:rsidRPr="00476A20">
              <w:rPr>
                <w:rFonts w:ascii="Cambria Math" w:eastAsia="Calibri" w:hAnsi="Cambria Math" w:cs="Cambria Math"/>
                <w:iCs/>
                <w:color w:val="000000"/>
                <w:sz w:val="24"/>
                <w:szCs w:val="24"/>
                <w:shd w:val="clear" w:color="auto" w:fill="FFFFFF"/>
                <w:lang w:val="hy-AM"/>
              </w:rPr>
              <w:t>․</w:t>
            </w:r>
            <w:r w:rsidRPr="00476A20">
              <w:rPr>
                <w:rFonts w:ascii="GHEA Grapalat" w:eastAsia="Calibri" w:hAnsi="GHEA Grapalat" w:cs="Times New Roman"/>
                <w:iCs/>
                <w:color w:val="000000"/>
                <w:sz w:val="24"/>
                <w:szCs w:val="24"/>
                <w:shd w:val="clear" w:color="auto" w:fill="FFFFFF"/>
                <w:lang w:val="hy-AM"/>
              </w:rPr>
              <w:t xml:space="preserve"> Նախագծին կից ներկայացված հայտի Ձև 3-ի 2-րդ կետի «Տնտեսական գործունեություն և ծրագրային ցուցանիշներ» աղյուսակում նախատեսված են միայն 2023-2026 թվականների տարեկան տնտեսական գործունեություն և ծրագրային ցուցանիշները, մինչդեռ ՀՀ կառավարության 2015 թվականի սեպտեմբերի 17-ի 1118-Ն որոշմամբ հաստատված Հավելվածի Ձև 3-ի 2-րդ կետի աղյուսակի պետք է նախատեսվի նաև համապատասխան տարիների կիսամյակային տնտեսական գործունեություն և ծրագրային ցուցանիշները։</w:t>
            </w:r>
          </w:p>
          <w:p w14:paraId="67FF743E" w14:textId="77777777" w:rsidR="00476A20" w:rsidRPr="00476A20" w:rsidRDefault="00476A20" w:rsidP="00476A2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76A20">
              <w:rPr>
                <w:rFonts w:ascii="GHEA Grapalat" w:eastAsia="Calibri" w:hAnsi="GHEA Grapalat" w:cs="Times New Roman"/>
                <w:iCs/>
                <w:color w:val="000000"/>
                <w:sz w:val="24"/>
                <w:szCs w:val="24"/>
                <w:shd w:val="clear" w:color="auto" w:fill="FFFFFF"/>
                <w:lang w:val="hy-AM"/>
              </w:rPr>
              <w:t>3</w:t>
            </w:r>
            <w:r w:rsidRPr="00476A20">
              <w:rPr>
                <w:rFonts w:ascii="Cambria Math" w:eastAsia="Calibri" w:hAnsi="Cambria Math" w:cs="Cambria Math"/>
                <w:iCs/>
                <w:color w:val="000000"/>
                <w:sz w:val="24"/>
                <w:szCs w:val="24"/>
                <w:shd w:val="clear" w:color="auto" w:fill="FFFFFF"/>
                <w:lang w:val="hy-AM"/>
              </w:rPr>
              <w:t>․</w:t>
            </w:r>
            <w:r w:rsidRPr="00476A20">
              <w:rPr>
                <w:rFonts w:ascii="GHEA Grapalat" w:eastAsia="Calibri" w:hAnsi="GHEA Grapalat" w:cs="Times New Roman"/>
                <w:iCs/>
                <w:color w:val="000000"/>
                <w:sz w:val="24"/>
                <w:szCs w:val="24"/>
                <w:shd w:val="clear" w:color="auto" w:fill="FFFFFF"/>
                <w:lang w:val="hy-AM"/>
              </w:rPr>
              <w:t xml:space="preserve">Նախագծով հաստատված Հավելվածի 4-րդ կետում կիրառված «Palsgaard DM» հապավումներն անհրաժեշտ է վերանայել, հիմք ընդունելով «Նորմատիվ իրավական ակտերի մասին» օրենքի 10-րդ հոդվածի 2-րդ մասը, համաձայն որի՝ </w:t>
            </w:r>
            <w:r w:rsidRPr="00476A20">
              <w:rPr>
                <w:rFonts w:ascii="GHEA Grapalat" w:eastAsia="Calibri" w:hAnsi="GHEA Grapalat" w:cs="Times New Roman"/>
                <w:i/>
                <w:iCs/>
                <w:color w:val="000000"/>
                <w:sz w:val="24"/>
                <w:szCs w:val="24"/>
                <w:shd w:val="clear" w:color="auto" w:fill="FFFFFF"/>
                <w:lang w:val="hy-AM"/>
              </w:rPr>
              <w:t xml:space="preserve">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w:t>
            </w:r>
            <w:r w:rsidRPr="00476A20">
              <w:rPr>
                <w:rFonts w:ascii="GHEA Grapalat" w:eastAsia="Calibri" w:hAnsi="GHEA Grapalat" w:cs="Times New Roman"/>
                <w:iCs/>
                <w:color w:val="000000"/>
                <w:sz w:val="24"/>
                <w:szCs w:val="24"/>
                <w:shd w:val="clear" w:color="auto" w:fill="FFFFFF"/>
                <w:lang w:val="hy-AM"/>
              </w:rPr>
              <w:t xml:space="preserve">Անհրաժեշտության դեպքերում հայերեն հապավումների կամ տերմինների հետ փակագծերում կարող </w:t>
            </w:r>
            <w:r w:rsidRPr="00476A20">
              <w:rPr>
                <w:rFonts w:ascii="GHEA Grapalat" w:eastAsia="Calibri" w:hAnsi="GHEA Grapalat" w:cs="Times New Roman"/>
                <w:iCs/>
                <w:color w:val="000000"/>
                <w:sz w:val="24"/>
                <w:szCs w:val="24"/>
                <w:shd w:val="clear" w:color="auto" w:fill="FFFFFF"/>
                <w:lang w:val="hy-AM"/>
              </w:rPr>
              <w:lastRenderedPageBreak/>
              <w:t>են կիրառվել նաև լատիներեն կամ օտարալեզու հապավումներ կամ տերմիններ:</w:t>
            </w:r>
          </w:p>
          <w:p w14:paraId="4E1B6D27" w14:textId="77777777" w:rsidR="00476A20" w:rsidRPr="00476A20" w:rsidRDefault="00476A20" w:rsidP="00476A2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76A20">
              <w:rPr>
                <w:rFonts w:ascii="GHEA Grapalat" w:eastAsia="Calibri" w:hAnsi="GHEA Grapalat" w:cs="Times New Roman"/>
                <w:iCs/>
                <w:color w:val="000000"/>
                <w:sz w:val="24"/>
                <w:szCs w:val="24"/>
                <w:shd w:val="clear" w:color="auto" w:fill="FFFFFF"/>
                <w:lang w:val="hy-AM"/>
              </w:rPr>
              <w:t>Նույն դիտարկումը վերաբերում է Հավելվածի 5-7-րդ կետերում կիրառված օտարալեզու ձևակերպումներին։</w:t>
            </w:r>
          </w:p>
          <w:p w14:paraId="0D3749F6" w14:textId="77777777" w:rsidR="00476A20" w:rsidRPr="00476A20" w:rsidRDefault="00476A20" w:rsidP="00476A2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476A20">
              <w:rPr>
                <w:rFonts w:ascii="GHEA Grapalat" w:eastAsia="Calibri" w:hAnsi="GHEA Grapalat" w:cs="Times New Roman"/>
                <w:iCs/>
                <w:color w:val="000000"/>
                <w:sz w:val="24"/>
                <w:szCs w:val="24"/>
                <w:shd w:val="clear" w:color="auto" w:fill="FFFFFF"/>
                <w:lang w:val="hy-AM"/>
              </w:rPr>
              <w:t>Բացի այդ, Հավելվածի 7-րդ կետում «պլ</w:t>
            </w:r>
            <w:r w:rsidRPr="00476A20">
              <w:rPr>
                <w:rFonts w:ascii="Cambria Math" w:eastAsia="Calibri" w:hAnsi="Cambria Math" w:cs="Cambria Math"/>
                <w:iCs/>
                <w:color w:val="000000"/>
                <w:sz w:val="24"/>
                <w:szCs w:val="24"/>
                <w:shd w:val="clear" w:color="auto" w:fill="FFFFFF"/>
                <w:lang w:val="hy-AM"/>
              </w:rPr>
              <w:t>․</w:t>
            </w:r>
            <w:r w:rsidRPr="00476A20">
              <w:rPr>
                <w:rFonts w:ascii="GHEA Grapalat" w:eastAsia="Calibri" w:hAnsi="GHEA Grapalat" w:cs="Times New Roman"/>
                <w:iCs/>
                <w:color w:val="000000"/>
                <w:sz w:val="24"/>
                <w:szCs w:val="24"/>
                <w:shd w:val="clear" w:color="auto" w:fill="FFFFFF"/>
                <w:lang w:val="hy-AM"/>
              </w:rPr>
              <w:t>» բառերն անհրաժեշտ է վերանայել, հիմք ընդունելով Նորմատիվ իրավական ակտերի մասին օրենքի 21-րդ հոդվածի 2-րդ մասի կարգավորումը։</w:t>
            </w:r>
          </w:p>
          <w:p w14:paraId="7FEF3C22" w14:textId="1D1D1F36"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47A1ECE" w14:textId="77777777" w:rsidR="00401D44" w:rsidRDefault="00476A20" w:rsidP="00237C0E">
            <w:pPr>
              <w:spacing w:after="0" w:line="336" w:lineRule="auto"/>
              <w:ind w:right="60"/>
              <w:jc w:val="both"/>
              <w:rPr>
                <w:rFonts w:ascii="GHEA Grapalat" w:eastAsia="Times New Roman" w:hAnsi="GHEA Grapalat" w:cs="Times New Roman"/>
                <w:iCs/>
                <w:sz w:val="24"/>
                <w:szCs w:val="24"/>
                <w:lang w:val="hy-AM"/>
              </w:rPr>
            </w:pPr>
            <w:r>
              <w:rPr>
                <w:rFonts w:ascii="GHEA Grapalat" w:eastAsia="Times New Roman" w:hAnsi="GHEA Grapalat" w:cs="Times New Roman"/>
                <w:sz w:val="24"/>
                <w:szCs w:val="24"/>
                <w:lang w:val="hy-AM"/>
              </w:rPr>
              <w:lastRenderedPageBreak/>
              <w:t xml:space="preserve">Չի ընդունվել։ Ընկերությունը </w:t>
            </w:r>
            <w:r>
              <w:rPr>
                <w:rFonts w:ascii="GHEA Grapalat" w:eastAsia="Times New Roman" w:hAnsi="GHEA Grapalat" w:cs="Times New Roman"/>
                <w:iCs/>
                <w:sz w:val="24"/>
                <w:szCs w:val="24"/>
                <w:lang w:val="hy-AM"/>
              </w:rPr>
              <w:t xml:space="preserve">իրականացնում է համապատասխան գործունեություն նաև այդ դասակարգչով։ </w:t>
            </w:r>
          </w:p>
          <w:p w14:paraId="3399F8F4"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0990FCF2"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523A9BF2"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4273DABF"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7D355408"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6264194D"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604246AD"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761B8CD0"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0CC310E7"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7C942B78"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5DE11F0E"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0873DFFF" w14:textId="20714A9B" w:rsidR="00476A20" w:rsidRDefault="00476A20"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Հայտը փոփոխվել է։</w:t>
            </w:r>
          </w:p>
          <w:p w14:paraId="3547F314" w14:textId="244506C8"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0721E932" w14:textId="3AFBE208"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6C1B0F97" w14:textId="65320705"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4B442BB3" w14:textId="114D468D"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5C983E80" w14:textId="57A2A5F1"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15C4E88B" w14:textId="3E19D5BE"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73889FBA" w14:textId="77777777" w:rsidR="00476A20" w:rsidRPr="00476A20" w:rsidRDefault="00476A20" w:rsidP="00476A20">
            <w:pPr>
              <w:spacing w:after="0" w:line="336" w:lineRule="auto"/>
              <w:ind w:right="60"/>
              <w:jc w:val="both"/>
              <w:rPr>
                <w:rFonts w:ascii="GHEA Grapalat" w:eastAsia="Times New Roman" w:hAnsi="GHEA Grapalat" w:cs="Times New Roman"/>
                <w:sz w:val="24"/>
                <w:szCs w:val="24"/>
                <w:lang w:val="hy-AM"/>
              </w:rPr>
            </w:pPr>
            <w:r w:rsidRPr="00476A20">
              <w:rPr>
                <w:rFonts w:ascii="GHEA Grapalat" w:eastAsia="Times New Roman" w:hAnsi="GHEA Grapalat" w:cs="Times New Roman"/>
                <w:sz w:val="24"/>
                <w:szCs w:val="24"/>
                <w:lang w:val="hy-AM"/>
              </w:rPr>
              <w:t>Ընդունվել է մասամբ։ Մաքսային մարմինների տեսուչները պահանջում են ցանկում նշված ապրանքների անվանումները և մատակարարի հաշիվ-ապրանքագրերում ապրանքների անվանումները նշել 100%-ոց ճշգրտությամբ՝ առանց որևէ տառի, կետի, ստորակետի, կամ լատինատառ գրված տառերի չնչին փոփոխություն անելու։</w:t>
            </w:r>
          </w:p>
          <w:p w14:paraId="53AF3DD7" w14:textId="3B5B7EFE"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4023A972" w14:textId="332845B8"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2B076C60" w14:textId="56D5721F"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5587E188" w14:textId="58E4092E"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3F40FD55" w14:textId="3B4374A1"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25DE1AA8" w14:textId="36D01C2F"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30CFAEE6"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79902298"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7E0AF380"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1541F100"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01E16466"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18C71FDA"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4D405B9F" w14:textId="77777777" w:rsidR="00476A20" w:rsidRDefault="00476A20" w:rsidP="00237C0E">
            <w:pPr>
              <w:spacing w:after="0" w:line="336" w:lineRule="auto"/>
              <w:ind w:right="60"/>
              <w:jc w:val="both"/>
              <w:rPr>
                <w:rFonts w:ascii="GHEA Grapalat" w:eastAsia="Times New Roman" w:hAnsi="GHEA Grapalat" w:cs="Times New Roman"/>
                <w:sz w:val="24"/>
                <w:szCs w:val="24"/>
                <w:lang w:val="hy-AM"/>
              </w:rPr>
            </w:pPr>
          </w:p>
          <w:p w14:paraId="17E2DD83" w14:textId="2A1D9DED" w:rsidR="00476A20" w:rsidRPr="00D7443C" w:rsidRDefault="00476A20"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87BF8"/>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01D44"/>
    <w:rsid w:val="00442127"/>
    <w:rsid w:val="00452DFE"/>
    <w:rsid w:val="00476A20"/>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2783A"/>
    <w:rsid w:val="00885C36"/>
    <w:rsid w:val="008B3C8F"/>
    <w:rsid w:val="008C5178"/>
    <w:rsid w:val="008E6963"/>
    <w:rsid w:val="00914853"/>
    <w:rsid w:val="00991337"/>
    <w:rsid w:val="009A5814"/>
    <w:rsid w:val="00A06EA2"/>
    <w:rsid w:val="00A301D5"/>
    <w:rsid w:val="00A34F59"/>
    <w:rsid w:val="00A61CFB"/>
    <w:rsid w:val="00A61E07"/>
    <w:rsid w:val="00AA33F5"/>
    <w:rsid w:val="00AA5818"/>
    <w:rsid w:val="00AB5C8A"/>
    <w:rsid w:val="00B12388"/>
    <w:rsid w:val="00B41C27"/>
    <w:rsid w:val="00B80235"/>
    <w:rsid w:val="00B8412F"/>
    <w:rsid w:val="00B933AC"/>
    <w:rsid w:val="00BE0DFE"/>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C71B4"/>
    <w:rsid w:val="00DD4BA0"/>
    <w:rsid w:val="00E0614B"/>
    <w:rsid w:val="00E35264"/>
    <w:rsid w:val="00E44439"/>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38867422">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16212858">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31441611">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0660886">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9003407">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3837">
      <w:bodyDiv w:val="1"/>
      <w:marLeft w:val="0"/>
      <w:marRight w:val="0"/>
      <w:marTop w:val="0"/>
      <w:marBottom w:val="0"/>
      <w:divBdr>
        <w:top w:val="none" w:sz="0" w:space="0" w:color="auto"/>
        <w:left w:val="none" w:sz="0" w:space="0" w:color="auto"/>
        <w:bottom w:val="none" w:sz="0" w:space="0" w:color="auto"/>
        <w:right w:val="none" w:sz="0" w:space="0" w:color="auto"/>
      </w:divBdr>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7128016">
      <w:bodyDiv w:val="1"/>
      <w:marLeft w:val="0"/>
      <w:marRight w:val="0"/>
      <w:marTop w:val="0"/>
      <w:marBottom w:val="0"/>
      <w:divBdr>
        <w:top w:val="none" w:sz="0" w:space="0" w:color="auto"/>
        <w:left w:val="none" w:sz="0" w:space="0" w:color="auto"/>
        <w:bottom w:val="none" w:sz="0" w:space="0" w:color="auto"/>
        <w:right w:val="none" w:sz="0" w:space="0" w:color="auto"/>
      </w:divBdr>
    </w:div>
    <w:div w:id="139095760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188372">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5244424">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6228895">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45909967">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7037702">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7593189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TotalTime>
  <Pages>4</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86</cp:revision>
  <dcterms:created xsi:type="dcterms:W3CDTF">2021-11-10T11:33:00Z</dcterms:created>
  <dcterms:modified xsi:type="dcterms:W3CDTF">2025-12-09T07:55:00Z</dcterms:modified>
</cp:coreProperties>
</file>