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CF47D" w14:textId="77777777" w:rsidR="001B33B9" w:rsidRPr="001B3D47" w:rsidRDefault="001B33B9" w:rsidP="001B33B9">
      <w:pPr>
        <w:spacing w:after="0" w:line="276" w:lineRule="auto"/>
        <w:jc w:val="right"/>
        <w:rPr>
          <w:rFonts w:ascii="GHEA Grapalat" w:eastAsia="Times New Roman" w:hAnsi="GHEA Grapalat" w:cs="Times New Roman"/>
          <w:b/>
          <w:bCs/>
          <w:sz w:val="24"/>
          <w:szCs w:val="24"/>
          <w:lang w:val="hy-AM"/>
        </w:rPr>
      </w:pP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t xml:space="preserve">                 </w:t>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rPr>
        <w:tab/>
      </w:r>
      <w:r w:rsidRPr="001B3D47">
        <w:rPr>
          <w:rFonts w:ascii="GHEA Grapalat" w:eastAsia="Times New Roman" w:hAnsi="GHEA Grapalat" w:cs="Times New Roman"/>
          <w:b/>
          <w:bCs/>
          <w:sz w:val="24"/>
          <w:szCs w:val="24"/>
          <w:lang w:val="hy-AM"/>
        </w:rPr>
        <w:t>ՆԱԽԱԳԻԾ</w:t>
      </w:r>
    </w:p>
    <w:p w14:paraId="090C1AC2" w14:textId="77777777" w:rsidR="001B33B9" w:rsidRPr="001B3D47" w:rsidRDefault="001B33B9" w:rsidP="001B33B9">
      <w:pPr>
        <w:spacing w:after="0" w:line="276" w:lineRule="auto"/>
        <w:ind w:firstLine="375"/>
        <w:jc w:val="center"/>
        <w:rPr>
          <w:rFonts w:ascii="GHEA Grapalat" w:eastAsia="Times New Roman" w:hAnsi="GHEA Grapalat" w:cs="Times New Roman"/>
          <w:b/>
          <w:bCs/>
          <w:sz w:val="24"/>
          <w:szCs w:val="24"/>
          <w:lang w:val="hy-AM"/>
        </w:rPr>
      </w:pPr>
      <w:r w:rsidRPr="001B3D47">
        <w:rPr>
          <w:rFonts w:ascii="GHEA Grapalat" w:eastAsia="Times New Roman" w:hAnsi="GHEA Grapalat" w:cs="Times New Roman"/>
          <w:b/>
          <w:bCs/>
          <w:sz w:val="24"/>
          <w:szCs w:val="24"/>
        </w:rPr>
        <w:tab/>
      </w:r>
    </w:p>
    <w:p w14:paraId="306B328F" w14:textId="77777777" w:rsidR="001B33B9" w:rsidRPr="001B3D47" w:rsidRDefault="001B33B9" w:rsidP="001B33B9">
      <w:pPr>
        <w:spacing w:after="0" w:line="276" w:lineRule="auto"/>
        <w:ind w:firstLine="375"/>
        <w:jc w:val="center"/>
        <w:rPr>
          <w:rFonts w:ascii="GHEA Grapalat" w:eastAsia="Times New Roman" w:hAnsi="GHEA Grapalat" w:cs="Times New Roman"/>
          <w:b/>
          <w:bCs/>
          <w:sz w:val="24"/>
          <w:szCs w:val="24"/>
        </w:rPr>
      </w:pPr>
    </w:p>
    <w:p w14:paraId="1B7F66A0" w14:textId="77777777" w:rsidR="001B33B9" w:rsidRPr="001B3D47" w:rsidRDefault="001B33B9" w:rsidP="001B33B9">
      <w:pPr>
        <w:spacing w:after="0" w:line="276" w:lineRule="auto"/>
        <w:ind w:firstLine="375"/>
        <w:jc w:val="center"/>
        <w:rPr>
          <w:rFonts w:ascii="GHEA Grapalat" w:eastAsia="Times New Roman" w:hAnsi="GHEA Grapalat" w:cs="Times New Roman"/>
          <w:sz w:val="24"/>
          <w:szCs w:val="24"/>
        </w:rPr>
      </w:pPr>
      <w:r w:rsidRPr="001B3D47">
        <w:rPr>
          <w:rFonts w:ascii="GHEA Grapalat" w:eastAsia="Times New Roman" w:hAnsi="GHEA Grapalat" w:cs="Times New Roman"/>
          <w:b/>
          <w:bCs/>
          <w:sz w:val="24"/>
          <w:szCs w:val="24"/>
        </w:rPr>
        <w:t>ՀԱՅԱՍՏԱՆԻ ՀԱՆՐԱՊԵՏՈՒԹՅԱՆ ԿԱՌԱՎԱՐՈՒԹՅՈՒՆ</w:t>
      </w:r>
      <w:r w:rsidRPr="001B3D47">
        <w:rPr>
          <w:rFonts w:ascii="Calibri" w:eastAsia="Times New Roman" w:hAnsi="Calibri" w:cs="Calibri"/>
          <w:b/>
          <w:bCs/>
          <w:sz w:val="24"/>
          <w:szCs w:val="24"/>
        </w:rPr>
        <w:t> </w:t>
      </w:r>
    </w:p>
    <w:p w14:paraId="0190D754" w14:textId="77777777" w:rsidR="001B33B9" w:rsidRPr="001B3D47" w:rsidRDefault="001B33B9" w:rsidP="001B33B9">
      <w:pPr>
        <w:spacing w:after="0" w:line="276" w:lineRule="auto"/>
        <w:ind w:firstLine="375"/>
        <w:jc w:val="center"/>
        <w:rPr>
          <w:rFonts w:ascii="GHEA Grapalat" w:eastAsia="Times New Roman" w:hAnsi="GHEA Grapalat" w:cs="Times New Roman"/>
          <w:b/>
          <w:bCs/>
          <w:sz w:val="24"/>
          <w:szCs w:val="24"/>
        </w:rPr>
      </w:pPr>
      <w:r w:rsidRPr="001B3D47">
        <w:rPr>
          <w:rFonts w:ascii="GHEA Grapalat" w:eastAsia="Times New Roman" w:hAnsi="GHEA Grapalat" w:cs="Times New Roman"/>
          <w:b/>
          <w:bCs/>
          <w:sz w:val="24"/>
          <w:szCs w:val="24"/>
        </w:rPr>
        <w:t>Ո Ր Ո Շ ՈՒ Մ</w:t>
      </w:r>
    </w:p>
    <w:p w14:paraId="2CA164C5" w14:textId="77777777" w:rsidR="001B33B9" w:rsidRPr="001B3D47" w:rsidRDefault="001B33B9" w:rsidP="001B33B9">
      <w:pPr>
        <w:spacing w:after="0" w:line="276" w:lineRule="auto"/>
        <w:ind w:firstLine="375"/>
        <w:jc w:val="center"/>
        <w:rPr>
          <w:rFonts w:ascii="GHEA Grapalat" w:eastAsia="Times New Roman" w:hAnsi="GHEA Grapalat" w:cs="Times New Roman"/>
          <w:b/>
          <w:bCs/>
          <w:sz w:val="24"/>
          <w:szCs w:val="24"/>
          <w:lang w:val="hy-AM"/>
        </w:rPr>
      </w:pPr>
    </w:p>
    <w:p w14:paraId="46A39656" w14:textId="77777777" w:rsidR="001B33B9" w:rsidRPr="001B3D47" w:rsidRDefault="001B33B9" w:rsidP="001B33B9">
      <w:pPr>
        <w:spacing w:after="0" w:line="276" w:lineRule="auto"/>
        <w:ind w:firstLine="375"/>
        <w:jc w:val="center"/>
        <w:rPr>
          <w:rFonts w:ascii="GHEA Grapalat" w:eastAsia="Times New Roman" w:hAnsi="GHEA Grapalat" w:cs="Times New Roman"/>
          <w:sz w:val="24"/>
          <w:szCs w:val="24"/>
          <w:lang w:val="hy-AM"/>
        </w:rPr>
      </w:pPr>
      <w:r w:rsidRPr="001B3D47">
        <w:rPr>
          <w:rFonts w:ascii="GHEA Grapalat" w:eastAsia="Times New Roman" w:hAnsi="GHEA Grapalat" w:cs="Times New Roman"/>
          <w:sz w:val="24"/>
          <w:szCs w:val="24"/>
          <w:lang w:val="hy-AM"/>
        </w:rPr>
        <w:t>____________ 2025 թվականի N _______    -Ն</w:t>
      </w:r>
    </w:p>
    <w:p w14:paraId="0CCB2C23" w14:textId="77777777" w:rsidR="001B33B9" w:rsidRPr="001B3D47" w:rsidRDefault="001B33B9" w:rsidP="001B33B9">
      <w:pPr>
        <w:spacing w:after="0" w:line="276" w:lineRule="auto"/>
        <w:ind w:firstLine="375"/>
        <w:jc w:val="center"/>
        <w:rPr>
          <w:rFonts w:ascii="GHEA Grapalat" w:eastAsia="Times New Roman" w:hAnsi="GHEA Grapalat" w:cs="Times New Roman"/>
          <w:sz w:val="24"/>
          <w:szCs w:val="24"/>
          <w:lang w:val="hy-AM"/>
        </w:rPr>
      </w:pPr>
      <w:r w:rsidRPr="001B3D47">
        <w:rPr>
          <w:rFonts w:ascii="Calibri" w:eastAsia="Times New Roman" w:hAnsi="Calibri" w:cs="Calibri"/>
          <w:sz w:val="24"/>
          <w:szCs w:val="24"/>
          <w:lang w:val="hy-AM"/>
        </w:rPr>
        <w:t> </w:t>
      </w:r>
    </w:p>
    <w:p w14:paraId="6968F010" w14:textId="77777777" w:rsidR="001B33B9" w:rsidRPr="001B3D47" w:rsidRDefault="001B33B9" w:rsidP="001B33B9">
      <w:pPr>
        <w:spacing w:after="0" w:line="276" w:lineRule="auto"/>
        <w:ind w:firstLine="375"/>
        <w:jc w:val="center"/>
        <w:rPr>
          <w:rFonts w:ascii="GHEA Grapalat" w:eastAsia="Times New Roman" w:hAnsi="GHEA Grapalat" w:cs="Times New Roman"/>
          <w:sz w:val="24"/>
          <w:szCs w:val="24"/>
          <w:lang w:val="hy-AM"/>
        </w:rPr>
      </w:pPr>
      <w:r w:rsidRPr="001B3D47">
        <w:rPr>
          <w:rStyle w:val="Strong"/>
          <w:rFonts w:ascii="GHEA Grapalat" w:hAnsi="GHEA Grapalat"/>
          <w:color w:val="000000"/>
          <w:sz w:val="24"/>
          <w:szCs w:val="24"/>
          <w:shd w:val="clear" w:color="auto" w:fill="FFFFFF"/>
          <w:lang w:val="hy-AM"/>
        </w:rPr>
        <w:t>ՀԱՅԱՍՏԱՆԻ ՀԱՆՐԱՊԵՏՈՒԹՅԱՆ ԿԱՌԱՎԱՐՈՒԹՅԱՆ 2010 ԹՎԱԿԱՆԻ ՆՈՅԵՄԲԵՐԻ 4-Ի N 1419-Ն ՈՐՈՇՄԱՆ ՄԵՋ ՓՈՓՈԽՈՒԹՅՈՒՆՆԵՐ ԵՎ ԼՐԱՑՈՒՄՆԵՐ ԿԱՏԱՐԵԼՈՒ ՄԱՍԻՆ</w:t>
      </w:r>
    </w:p>
    <w:p w14:paraId="79CE7C3C" w14:textId="77777777" w:rsidR="001B33B9" w:rsidRPr="001B3D47" w:rsidRDefault="001B33B9" w:rsidP="001B33B9">
      <w:pPr>
        <w:spacing w:after="0" w:line="276" w:lineRule="auto"/>
        <w:ind w:firstLine="720"/>
        <w:jc w:val="both"/>
        <w:rPr>
          <w:rFonts w:ascii="GHEA Grapalat" w:eastAsia="Times New Roman" w:hAnsi="GHEA Grapalat" w:cs="Times New Roman"/>
          <w:sz w:val="24"/>
          <w:szCs w:val="24"/>
          <w:lang w:val="hy-AM"/>
        </w:rPr>
      </w:pPr>
    </w:p>
    <w:p w14:paraId="0181159E" w14:textId="77777777" w:rsidR="001B33B9" w:rsidRPr="001B3D47" w:rsidRDefault="001B33B9" w:rsidP="001B33B9">
      <w:pPr>
        <w:spacing w:after="0" w:line="276" w:lineRule="auto"/>
        <w:ind w:firstLine="720"/>
        <w:jc w:val="both"/>
        <w:rPr>
          <w:rFonts w:ascii="GHEA Grapalat" w:eastAsia="Times New Roman" w:hAnsi="GHEA Grapalat" w:cs="Times New Roman"/>
          <w:b/>
          <w:bCs/>
          <w:sz w:val="24"/>
          <w:szCs w:val="24"/>
          <w:lang w:val="hy-AM"/>
        </w:rPr>
      </w:pPr>
      <w:r w:rsidRPr="001B3D47">
        <w:rPr>
          <w:rFonts w:ascii="GHEA Grapalat" w:eastAsia="Times New Roman" w:hAnsi="GHEA Grapalat" w:cs="Times New Roman"/>
          <w:sz w:val="24"/>
          <w:szCs w:val="24"/>
          <w:lang w:val="hy-AM"/>
        </w:rPr>
        <w:t>Ղեկավարվելով «Նորմատիվ իրավական ակտերի» օրենքի մասին 33-րդ և 34-րդ հոդվածների պահանջներով` Հայաստանի Հանրապետության կառավարությունը</w:t>
      </w:r>
      <w:r w:rsidRPr="001B3D47">
        <w:rPr>
          <w:rFonts w:ascii="Calibri" w:eastAsia="Times New Roman" w:hAnsi="Calibri" w:cs="Calibri"/>
          <w:sz w:val="24"/>
          <w:szCs w:val="24"/>
          <w:lang w:val="hy-AM"/>
        </w:rPr>
        <w:t> </w:t>
      </w:r>
      <w:r w:rsidRPr="001B3D47">
        <w:rPr>
          <w:rFonts w:ascii="GHEA Grapalat" w:eastAsia="Times New Roman" w:hAnsi="GHEA Grapalat" w:cs="Times New Roman"/>
          <w:b/>
          <w:bCs/>
          <w:i/>
          <w:iCs/>
          <w:sz w:val="24"/>
          <w:szCs w:val="24"/>
          <w:lang w:val="hy-AM"/>
        </w:rPr>
        <w:t>որոշում է</w:t>
      </w:r>
      <w:r w:rsidRPr="001B3D47">
        <w:rPr>
          <w:rFonts w:ascii="GHEA Grapalat" w:eastAsia="Times New Roman" w:hAnsi="GHEA Grapalat" w:cs="Times New Roman"/>
          <w:b/>
          <w:bCs/>
          <w:sz w:val="24"/>
          <w:szCs w:val="24"/>
          <w:lang w:val="hy-AM"/>
        </w:rPr>
        <w:t>.</w:t>
      </w:r>
    </w:p>
    <w:p w14:paraId="5026FFC7" w14:textId="77777777" w:rsidR="001B33B9" w:rsidRPr="001B3D47" w:rsidRDefault="001B33B9" w:rsidP="001B33B9">
      <w:pPr>
        <w:pStyle w:val="vhc"/>
        <w:numPr>
          <w:ilvl w:val="0"/>
          <w:numId w:val="5"/>
        </w:numPr>
        <w:tabs>
          <w:tab w:val="left" w:pos="990"/>
        </w:tabs>
        <w:spacing w:line="276" w:lineRule="auto"/>
        <w:ind w:left="0" w:firstLine="567"/>
        <w:jc w:val="both"/>
        <w:rPr>
          <w:rFonts w:ascii="GHEA Grapalat" w:hAnsi="GHEA Grapalat"/>
          <w:b w:val="0"/>
          <w:bCs w:val="0"/>
          <w:lang w:val="hy-AM" w:eastAsia="en-US"/>
        </w:rPr>
      </w:pPr>
      <w:r w:rsidRPr="001B3D47">
        <w:rPr>
          <w:rFonts w:ascii="GHEA Grapalat" w:hAnsi="GHEA Grapalat"/>
          <w:b w:val="0"/>
          <w:bCs w:val="0"/>
          <w:lang w:val="hy-AM" w:eastAsia="en-US"/>
        </w:rPr>
        <w:t>Հայաստանի Հանրապետության կառավարության 2010 թվականի նոյեմբերի 4-ի «Հայաստանի Հանրապետության ընդհանուր օգտագործման ավտոմոբիլային ճանապարհների ընթացիկ ամառային և ընթացիկ ձմեռային պահպանման մակարդակների գնահատման ու կատարված աշխատանքների ընդունման կարգը հաստատելու և Հայաստանի Հանրապետության կառավարության 2004 թվականի դեկտեմբերի 9-ի N 1942-Ն որոշումն ուժը կորցրած ճանաչելու մասին» N 1419-Ն որոշման (այսուհետ՝ որոշում) մեջ կատարել հետևյալ փոփոխությունները և լրացումները.</w:t>
      </w:r>
    </w:p>
    <w:p w14:paraId="032F43AC" w14:textId="77777777" w:rsidR="001B33B9" w:rsidRPr="001B3D47" w:rsidRDefault="001B33B9" w:rsidP="001B33B9">
      <w:pPr>
        <w:pStyle w:val="vhc"/>
        <w:numPr>
          <w:ilvl w:val="1"/>
          <w:numId w:val="7"/>
        </w:numPr>
        <w:tabs>
          <w:tab w:val="left" w:pos="990"/>
        </w:tabs>
        <w:spacing w:line="276" w:lineRule="auto"/>
        <w:ind w:left="0" w:firstLine="540"/>
        <w:jc w:val="both"/>
        <w:rPr>
          <w:rFonts w:ascii="GHEA Grapalat" w:hAnsi="GHEA Grapalat"/>
          <w:b w:val="0"/>
          <w:bCs w:val="0"/>
          <w:lang w:val="hy-AM"/>
        </w:rPr>
      </w:pPr>
      <w:r w:rsidRPr="001B3D47">
        <w:rPr>
          <w:rFonts w:ascii="GHEA Grapalat" w:hAnsi="GHEA Grapalat"/>
          <w:b w:val="0"/>
          <w:bCs w:val="0"/>
          <w:color w:val="000000"/>
          <w:shd w:val="clear" w:color="auto" w:fill="FFFFFF"/>
          <w:lang w:val="hy-AM"/>
        </w:rPr>
        <w:t>որոշման վերնագիրը շարադրել հետևյալ խմբագրությամբ՝</w:t>
      </w:r>
    </w:p>
    <w:p w14:paraId="4743DC46" w14:textId="77777777" w:rsidR="001B33B9" w:rsidRPr="001B3D47" w:rsidRDefault="001B33B9" w:rsidP="001B33B9">
      <w:pPr>
        <w:pStyle w:val="vhc"/>
        <w:tabs>
          <w:tab w:val="left" w:pos="81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color w:val="000000"/>
          <w:shd w:val="clear" w:color="auto" w:fill="FFFFFF"/>
          <w:lang w:val="hy-AM"/>
        </w:rPr>
        <w:tab/>
        <w:t>«</w:t>
      </w:r>
      <w:bookmarkStart w:id="0" w:name="_Hlk205816260"/>
      <w:r w:rsidRPr="001B3D47">
        <w:rPr>
          <w:rFonts w:ascii="GHEA Grapalat" w:hAnsi="GHEA Grapalat"/>
          <w:color w:val="000000"/>
          <w:shd w:val="clear" w:color="auto" w:fill="FFFFFF"/>
          <w:lang w:val="hy-AM"/>
        </w:rPr>
        <w:t xml:space="preserve">ՀԱՅԱՍՏԱՆԻ ՀԱՆՐԱՊԵՏՈՒԹՅԱՆ ԸՆԴՀԱՆՈՒՐ ՕԳՏԱԳՈՐԾՄԱՆ ՊԵՏԱԿԱՆ ԱՎՏՈՄՈԲԻԼԱՅԻՆ ՃԱՆԱՊԱՐՀՆԵՐԻ ԸՆԹԱՑԻԿ ԱՄԱՌԱՅԻՆ ԵՎ ԸՆԹԱՑԻԿ ՁՄԵՌԱՅԻՆ ՊԱՀՊԱՆՄԱՆ ԱՇԽԱՏԱՆՔՆԵՐԻ ԻՐԱԿԱՆԱՑՄԱՆ, ՎԻՃԱԿԻ ԳՆԱՀԱՏՄԱՆ, ՀԱՅԱՍՏԱՆԻ ՀԱՆՐԱՊԵՏՈՒԹՅԱՆ ԸՆԴՀԱՆՈՒՐ ՕԳՏԱԳՈՐԾՄԱՆ ՊԵՏԱԿԱՆ ԱՎՏՈՄՈԲԻԼԱՅԻՆ ՃԱՆԱՊԱՐՀՆԵՐԻ ՎՐԱ ԳՏՆՎՈՂ՝ ԱՌԱՆՁԻՆ ՊԱՀՊԱՆՄԱՆ ՀԱՆՁՆՎՈՂ ԿԱՄՈՒՐՋՆԵՐԻ ԵՎ ԹՈՒՆԵԼՆԵՐԻ ՊԱՀՊԱՆՄԱՆ ԱՇԽԱՏԱՆՔՆԵՐԻ ԻՐԱԿԱՆԱՑՄԱՆ ԿԱՐԳԸ, ՀԱՅԱՍՏԱՆԻ ՀԱՆՐԱՊԵՏՈՒԹՅԱՆ ԸՆԴՀԱՆՈՒՐ ՕԳՏԱԳՈՐԾՄԱՆ ՊԵՏԱԿԱՆ ԱՎՏՈՄՈԲԻԼԱՅԻՆ ՃԱՆԱՊԱՐՀՆԵՐԻ ԵՎ ԴՐԱՆՑ ՎՐԱ ԳՏՆՎՈՂ՝ ԱՌԱՆՁԻՆ ՊԱՀՊԱՆՄԱՆ ՀԱՆՁՆՎՈՂ ԿԱՄՈՒՐՋՆԵՐԻ ԵՎ ԹՈՒՆԵԼՆԵՐԻ ՊԱՀՊԱՆՄԱՆ </w:t>
      </w:r>
      <w:bookmarkStart w:id="1" w:name="_Hlk182236715"/>
      <w:r w:rsidRPr="001B3D47">
        <w:rPr>
          <w:rFonts w:ascii="GHEA Grapalat" w:hAnsi="GHEA Grapalat"/>
          <w:color w:val="000000"/>
          <w:shd w:val="clear" w:color="auto" w:fill="FFFFFF"/>
          <w:lang w:val="hy-AM"/>
        </w:rPr>
        <w:t xml:space="preserve">ՄՐՑՈՒՅԹՆԵՐԻՆ ՄԱՍՆԱԿԻՑ ԿԱՊԱԼԱՌՈՒ ԿԱԶՄԱԿԵՐՊՈՒԹՅՈՒՆՆԵՐԻՆ ՆԵՐԿԱՅԱՑՎՈՂ ՆՎԱԶԱԳՈՒՅՆ ՏԵԽՆԻԿԱԿԱՆ ՊԱՀԱՆՋՆԵՐԸ </w:t>
      </w:r>
      <w:bookmarkEnd w:id="1"/>
      <w:r w:rsidRPr="001B3D47">
        <w:rPr>
          <w:rFonts w:ascii="GHEA Grapalat" w:hAnsi="GHEA Grapalat"/>
          <w:color w:val="000000"/>
          <w:shd w:val="clear" w:color="auto" w:fill="FFFFFF"/>
          <w:lang w:val="hy-AM"/>
        </w:rPr>
        <w:t>ԵՎ ՊԱՀՊԱՆՄԱՆ ԱՇԽԱՏԱՆՔՆԵՐԻ ԻՆՔՆԱՐԺԵՔԻ ՀԱՇՎԱՐԿՄԱՆ ՄԵԹՈԴԱԲԱՆՈՒԹՅՈՒՆԸ, ԿԱՏԱՐՎԱԾ ԱՇԽԱՏԱՆՔՆԵՐԻ ԸՆԴՈՒՆՄԱՆ ԿԱՐԳԸ, ԻՆՉՊԵՍ ՆԱԵՎ ԲՆԱԿԱՆ ԱՂԵՏՆԵՐԻ ԿԱՄ ԱՐՏԱԿԱՐԳ ԻՐԱՎԻՃԱԿՆԵՐԻ ԴԵՊՔՈՒՄ ՀՐԱՏԱՊ ԱՇԽԱՏԱՆՔՆԵՐԻ ԻՐԱԿԱՆԱՑՄԱՆ, ԳՆԱՀԱՏՄԱՆ ԵՎ ԱՇԽԱՏԱՆՔՆԵՐԻ ԸՆԴՈՒՆՄԱՆ ԿԱՐԳԸ ՀԱՍՏԱՏԵԼՈՒ ՄԱՍԻՆ</w:t>
      </w:r>
      <w:bookmarkEnd w:id="0"/>
      <w:r w:rsidRPr="001B3D47">
        <w:rPr>
          <w:rFonts w:ascii="GHEA Grapalat" w:hAnsi="GHEA Grapalat"/>
          <w:lang w:val="hy-AM"/>
        </w:rPr>
        <w:t>».</w:t>
      </w:r>
      <w:r w:rsidRPr="001B3D47">
        <w:rPr>
          <w:rFonts w:ascii="GHEA Grapalat" w:hAnsi="GHEA Grapalat"/>
          <w:b w:val="0"/>
          <w:bCs w:val="0"/>
          <w:color w:val="000000"/>
          <w:shd w:val="clear" w:color="auto" w:fill="FFFFFF"/>
          <w:lang w:val="hy-AM"/>
        </w:rPr>
        <w:t xml:space="preserve">    </w:t>
      </w:r>
    </w:p>
    <w:p w14:paraId="11664B84" w14:textId="77777777" w:rsidR="001B33B9" w:rsidRPr="001B3D47" w:rsidRDefault="001B33B9" w:rsidP="001B33B9">
      <w:pPr>
        <w:pStyle w:val="vhc"/>
        <w:numPr>
          <w:ilvl w:val="0"/>
          <w:numId w:val="7"/>
        </w:numPr>
        <w:tabs>
          <w:tab w:val="left" w:pos="810"/>
          <w:tab w:val="left" w:pos="990"/>
        </w:tabs>
        <w:spacing w:line="276" w:lineRule="auto"/>
        <w:ind w:left="0" w:firstLine="540"/>
        <w:jc w:val="both"/>
        <w:rPr>
          <w:rFonts w:ascii="GHEA Grapalat" w:hAnsi="GHEA Grapalat"/>
          <w:b w:val="0"/>
          <w:bCs w:val="0"/>
          <w:lang w:val="hy-AM"/>
        </w:rPr>
      </w:pPr>
      <w:r w:rsidRPr="001B3D47">
        <w:rPr>
          <w:rFonts w:ascii="GHEA Grapalat" w:hAnsi="GHEA Grapalat"/>
          <w:b w:val="0"/>
          <w:bCs w:val="0"/>
          <w:lang w:val="hy-AM" w:eastAsia="en-US"/>
        </w:rPr>
        <w:t xml:space="preserve">որոշման </w:t>
      </w:r>
      <w:r w:rsidRPr="001B3D47">
        <w:rPr>
          <w:rFonts w:ascii="GHEA Grapalat" w:hAnsi="GHEA Grapalat"/>
          <w:b w:val="0"/>
          <w:bCs w:val="0"/>
          <w:lang w:val="hy-AM"/>
        </w:rPr>
        <w:t>նախաբանը շարադրել նոր խմբագրությամբ՝</w:t>
      </w:r>
    </w:p>
    <w:p w14:paraId="1C6BC885" w14:textId="77777777" w:rsidR="001B33B9" w:rsidRPr="001B3D47" w:rsidRDefault="001B33B9" w:rsidP="001B33B9">
      <w:pPr>
        <w:pStyle w:val="ListParagraph"/>
        <w:tabs>
          <w:tab w:val="left" w:pos="810"/>
        </w:tabs>
        <w:spacing w:after="0" w:line="276" w:lineRule="auto"/>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«Ղեկավարվելով «Ավտոմոբիլային ճանապարհների մասին» օրենքի 13-րդ հոդվածի 15.1-ին մասի պահանջներով` Հայաստանի Հանրապետության կառավարությունը</w:t>
      </w:r>
      <w:r w:rsidRPr="001B3D47">
        <w:rPr>
          <w:rFonts w:ascii="Calibri" w:eastAsia="Times New Roman" w:hAnsi="Calibri" w:cs="Calibri"/>
          <w:sz w:val="24"/>
          <w:szCs w:val="24"/>
          <w:lang w:val="hy-AM" w:eastAsia="en-GB"/>
        </w:rPr>
        <w:t> </w:t>
      </w:r>
      <w:r w:rsidRPr="001B3D47">
        <w:rPr>
          <w:rFonts w:ascii="GHEA Grapalat" w:eastAsia="Times New Roman" w:hAnsi="GHEA Grapalat" w:cs="Times New Roman"/>
          <w:sz w:val="24"/>
          <w:szCs w:val="24"/>
          <w:lang w:val="hy-AM" w:eastAsia="en-GB"/>
        </w:rPr>
        <w:t>որոշում է.</w:t>
      </w:r>
    </w:p>
    <w:p w14:paraId="6DF84751" w14:textId="77777777" w:rsidR="001B33B9" w:rsidRPr="001B3D47" w:rsidRDefault="001B33B9" w:rsidP="001B33B9">
      <w:pPr>
        <w:pStyle w:val="ListParagraph"/>
        <w:numPr>
          <w:ilvl w:val="0"/>
          <w:numId w:val="7"/>
        </w:numPr>
        <w:tabs>
          <w:tab w:val="left" w:pos="810"/>
        </w:tabs>
        <w:spacing w:after="0" w:line="276" w:lineRule="auto"/>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որոշման 1-ին կետը շարադրել նոր խմբագրությամբ</w:t>
      </w:r>
      <w:r w:rsidRPr="001B3D47">
        <w:rPr>
          <w:rFonts w:ascii="GHEA Grapalat" w:eastAsia="MS Mincho" w:hAnsi="GHEA Grapalat" w:cs="MS Mincho"/>
          <w:sz w:val="24"/>
          <w:szCs w:val="24"/>
          <w:lang w:val="hy-AM" w:eastAsia="en-GB"/>
        </w:rPr>
        <w:t>՝</w:t>
      </w:r>
      <w:r w:rsidRPr="001B3D47">
        <w:rPr>
          <w:rFonts w:ascii="GHEA Grapalat" w:eastAsia="Times New Roman" w:hAnsi="GHEA Grapalat" w:cs="Times New Roman"/>
          <w:sz w:val="24"/>
          <w:szCs w:val="24"/>
          <w:lang w:val="hy-AM" w:eastAsia="en-GB"/>
        </w:rPr>
        <w:t xml:space="preserve"> </w:t>
      </w:r>
    </w:p>
    <w:p w14:paraId="68D4E6AF" w14:textId="77777777" w:rsidR="001B33B9" w:rsidRPr="001B3D47" w:rsidRDefault="001B33B9" w:rsidP="001B33B9">
      <w:pPr>
        <w:pStyle w:val="ListParagraph"/>
        <w:tabs>
          <w:tab w:val="left" w:pos="810"/>
        </w:tabs>
        <w:spacing w:after="0" w:line="276" w:lineRule="auto"/>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«1</w:t>
      </w:r>
      <w:r w:rsidRPr="001B3D47">
        <w:rPr>
          <w:rFonts w:ascii="MS Mincho" w:eastAsia="MS Mincho" w:hAnsi="MS Mincho" w:cs="MS Mincho" w:hint="eastAsia"/>
          <w:sz w:val="24"/>
          <w:szCs w:val="24"/>
          <w:lang w:val="hy-AM" w:eastAsia="en-GB"/>
        </w:rPr>
        <w:t>․</w:t>
      </w:r>
      <w:r w:rsidRPr="001B3D47">
        <w:rPr>
          <w:rFonts w:ascii="GHEA Grapalat" w:eastAsia="Times New Roman" w:hAnsi="GHEA Grapalat" w:cs="Times New Roman"/>
          <w:sz w:val="24"/>
          <w:szCs w:val="24"/>
          <w:lang w:val="hy-AM" w:eastAsia="en-GB"/>
        </w:rPr>
        <w:t xml:space="preserve"> Հաստատել Հայաստանի Հանրապետության ընդհանուր օգտագործման պետական ավտոմոբիլային ճանապարհների ընթացիկ ամառային և ընթացիկ ձմեռային պահպանման աշխատանքների իրականացման, վիճակի գնահատման կարգը, </w:t>
      </w:r>
      <w:bookmarkStart w:id="2" w:name="_Hlk212215999"/>
      <w:r w:rsidRPr="001B3D47">
        <w:rPr>
          <w:rFonts w:ascii="GHEA Grapalat" w:eastAsia="Times New Roman" w:hAnsi="GHEA Grapalat" w:cs="Times New Roman"/>
          <w:sz w:val="24"/>
          <w:szCs w:val="24"/>
          <w:lang w:val="hy-AM" w:eastAsia="en-GB"/>
        </w:rPr>
        <w:t>Հայաստանի Հանրապետության ընդհանուր օգտագործման պետական ավտոմոբիլային ճանապարհների պահպանման մրցույթներին մասնակից կապալառու կազմակերպություններին ներկայացվող նվազագույն տեխնիկական պահանջները և պահպանման աշխատանքների ինքնարժեքի հաշվարկման մեթոդաբանությունը, կատարված աշխատանքների ընդունման կարգը, ինչպես նաև բնական աղետների կամ արտակարգ իրավիճակների դեպքում հրատապ աշխատանքների իրականացման, գնահատման և աշխատանքների ընդունման կարգը</w:t>
      </w:r>
      <w:bookmarkEnd w:id="2"/>
      <w:r w:rsidRPr="001B3D47">
        <w:rPr>
          <w:rFonts w:ascii="GHEA Grapalat" w:eastAsia="Times New Roman" w:hAnsi="GHEA Grapalat" w:cs="Times New Roman"/>
          <w:sz w:val="24"/>
          <w:szCs w:val="24"/>
          <w:lang w:val="hy-AM" w:eastAsia="en-GB"/>
        </w:rPr>
        <w:t>՝ համաձայն N 1 հավելվածի։»։</w:t>
      </w:r>
    </w:p>
    <w:p w14:paraId="4AA2B5F1" w14:textId="77777777" w:rsidR="001B33B9" w:rsidRPr="001B3D47" w:rsidRDefault="001B33B9" w:rsidP="001B33B9">
      <w:pPr>
        <w:pStyle w:val="ListParagraph"/>
        <w:numPr>
          <w:ilvl w:val="0"/>
          <w:numId w:val="7"/>
        </w:numPr>
        <w:tabs>
          <w:tab w:val="left" w:pos="810"/>
        </w:tabs>
        <w:spacing w:after="0" w:line="276" w:lineRule="auto"/>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որոշման հավելվածում «Հավելված</w:t>
      </w:r>
      <w:r w:rsidRPr="001B3D47">
        <w:rPr>
          <w:rFonts w:ascii="Calibri" w:eastAsia="Times New Roman" w:hAnsi="Calibri" w:cs="Calibri"/>
          <w:sz w:val="24"/>
          <w:szCs w:val="24"/>
          <w:lang w:val="hy-AM" w:eastAsia="en-GB"/>
        </w:rPr>
        <w:t> </w:t>
      </w:r>
      <w:r w:rsidRPr="001B3D47">
        <w:rPr>
          <w:rFonts w:ascii="GHEA Grapalat" w:eastAsia="Times New Roman" w:hAnsi="GHEA Grapalat" w:cs="Times New Roman"/>
          <w:sz w:val="24"/>
          <w:szCs w:val="24"/>
          <w:lang w:val="hy-AM" w:eastAsia="en-GB"/>
        </w:rPr>
        <w:t xml:space="preserve">ՀՀ կառավարության 2010 թվականի </w:t>
      </w:r>
      <w:r w:rsidRPr="001B3D47">
        <w:rPr>
          <w:rFonts w:ascii="Calibri" w:eastAsia="Times New Roman" w:hAnsi="Calibri" w:cs="Calibri"/>
          <w:sz w:val="24"/>
          <w:szCs w:val="24"/>
          <w:lang w:val="hy-AM" w:eastAsia="en-GB"/>
        </w:rPr>
        <w:t> </w:t>
      </w:r>
      <w:r w:rsidRPr="001B3D47">
        <w:rPr>
          <w:rFonts w:ascii="GHEA Grapalat" w:eastAsia="Times New Roman" w:hAnsi="GHEA Grapalat" w:cs="Times New Roman"/>
          <w:sz w:val="24"/>
          <w:szCs w:val="24"/>
          <w:lang w:val="hy-AM" w:eastAsia="en-GB"/>
        </w:rPr>
        <w:t>նոյեմբերի 4-ի N 1419-Ն որոշման» բառերը փոխարինել «Հավելված N 1</w:t>
      </w:r>
      <w:r w:rsidRPr="001B3D47">
        <w:rPr>
          <w:rFonts w:ascii="Calibri" w:eastAsia="Times New Roman" w:hAnsi="Calibri" w:cs="Calibri"/>
          <w:sz w:val="24"/>
          <w:szCs w:val="24"/>
          <w:lang w:val="hy-AM" w:eastAsia="en-GB"/>
        </w:rPr>
        <w:t> </w:t>
      </w:r>
      <w:r w:rsidRPr="001B3D47">
        <w:rPr>
          <w:rFonts w:ascii="GHEA Grapalat" w:eastAsia="Times New Roman" w:hAnsi="GHEA Grapalat" w:cs="Times New Roman"/>
          <w:sz w:val="24"/>
          <w:szCs w:val="24"/>
          <w:lang w:val="hy-AM" w:eastAsia="en-GB"/>
        </w:rPr>
        <w:t xml:space="preserve">ՀՀ կառավարության 2010 թվականի </w:t>
      </w:r>
      <w:r w:rsidRPr="001B3D47">
        <w:rPr>
          <w:rFonts w:ascii="Calibri" w:eastAsia="Times New Roman" w:hAnsi="Calibri" w:cs="Calibri"/>
          <w:sz w:val="24"/>
          <w:szCs w:val="24"/>
          <w:lang w:val="hy-AM" w:eastAsia="en-GB"/>
        </w:rPr>
        <w:t> </w:t>
      </w:r>
      <w:r w:rsidRPr="001B3D47">
        <w:rPr>
          <w:rFonts w:ascii="GHEA Grapalat" w:eastAsia="Times New Roman" w:hAnsi="GHEA Grapalat" w:cs="Times New Roman"/>
          <w:sz w:val="24"/>
          <w:szCs w:val="24"/>
          <w:lang w:val="hy-AM" w:eastAsia="en-GB"/>
        </w:rPr>
        <w:t>նոյեմբերի 4-ի N 1419-Ն որոշման» բառերով</w:t>
      </w:r>
      <w:r w:rsidRPr="001B3D47">
        <w:rPr>
          <w:rFonts w:ascii="MS Mincho" w:eastAsia="MS Mincho" w:hAnsi="MS Mincho" w:cs="MS Mincho" w:hint="eastAsia"/>
          <w:sz w:val="24"/>
          <w:szCs w:val="24"/>
          <w:lang w:val="hy-AM" w:eastAsia="en-GB"/>
        </w:rPr>
        <w:t>․</w:t>
      </w:r>
    </w:p>
    <w:p w14:paraId="5F2ACDBE" w14:textId="77777777" w:rsidR="001B33B9" w:rsidRPr="001B3D47" w:rsidRDefault="001B33B9" w:rsidP="001B33B9">
      <w:pPr>
        <w:pStyle w:val="ListParagraph"/>
        <w:numPr>
          <w:ilvl w:val="0"/>
          <w:numId w:val="7"/>
        </w:numPr>
        <w:tabs>
          <w:tab w:val="left" w:pos="810"/>
        </w:tabs>
        <w:spacing w:after="0"/>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որոշումը լրացնել հետևյալ բովանդակությամբ 1.1-ին կետով՝</w:t>
      </w:r>
    </w:p>
    <w:p w14:paraId="0823E125" w14:textId="77777777" w:rsidR="001B33B9" w:rsidRPr="001B3D47" w:rsidRDefault="001B33B9" w:rsidP="001B33B9">
      <w:pPr>
        <w:pStyle w:val="vhc"/>
        <w:tabs>
          <w:tab w:val="left" w:pos="810"/>
          <w:tab w:val="left" w:pos="1170"/>
        </w:tabs>
        <w:spacing w:line="276" w:lineRule="auto"/>
        <w:ind w:left="0" w:firstLine="540"/>
        <w:jc w:val="both"/>
        <w:rPr>
          <w:rFonts w:ascii="GHEA Grapalat" w:hAnsi="GHEA Grapalat"/>
          <w:b w:val="0"/>
          <w:bCs w:val="0"/>
          <w:lang w:val="hy-AM"/>
        </w:rPr>
      </w:pPr>
      <w:r w:rsidRPr="001B3D47">
        <w:rPr>
          <w:rFonts w:ascii="GHEA Grapalat" w:hAnsi="GHEA Grapalat"/>
          <w:b w:val="0"/>
          <w:bCs w:val="0"/>
          <w:lang w:val="hy-AM"/>
        </w:rPr>
        <w:t>«1.1. Հաստատել Հայաստանի Հանրապետության ընդհանուր օգտագործման պետական ավտոմոբիլային ճանապարհների վրա գտնվող՝ առանձին պահպանման հանձնվող կամուրջների պահպանման աշխատանքների իրականացման, կատարված աշխատանքների ընդունման կարգը և պահպանման մրցույթներին մասնակից կապալառու կազմակերպություններին ներկայացվող նվազագույն տեխնիկական պահանջները՝ համաձայն N 2 հավելվածի»</w:t>
      </w:r>
      <w:r w:rsidRPr="001B3D47">
        <w:rPr>
          <w:rFonts w:ascii="MS Mincho" w:eastAsia="MS Mincho" w:hAnsi="MS Mincho" w:cs="MS Mincho" w:hint="eastAsia"/>
          <w:color w:val="000000"/>
          <w:shd w:val="clear" w:color="auto" w:fill="FFFFFF"/>
          <w:lang w:val="hy-AM"/>
        </w:rPr>
        <w:t>․</w:t>
      </w:r>
    </w:p>
    <w:p w14:paraId="63810A3A" w14:textId="77777777" w:rsidR="001B33B9" w:rsidRPr="001B3D47" w:rsidRDefault="001B33B9" w:rsidP="001B33B9">
      <w:pPr>
        <w:pStyle w:val="vhc"/>
        <w:numPr>
          <w:ilvl w:val="0"/>
          <w:numId w:val="7"/>
        </w:numPr>
        <w:tabs>
          <w:tab w:val="left" w:pos="900"/>
        </w:tabs>
        <w:spacing w:line="276" w:lineRule="auto"/>
        <w:ind w:left="900"/>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որոշումը լրացնել հետևյալ բովանդակությամբ 1.2-րդ կետով՝</w:t>
      </w:r>
    </w:p>
    <w:p w14:paraId="68723F57" w14:textId="77777777" w:rsidR="001B33B9" w:rsidRPr="001B3D47" w:rsidRDefault="001B33B9" w:rsidP="001B33B9">
      <w:pPr>
        <w:pStyle w:val="vhc"/>
        <w:tabs>
          <w:tab w:val="left" w:pos="108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lang w:val="hy-AM"/>
        </w:rPr>
        <w:t>«1.2. Հաստատել Հայաստանի Հանրապետության ընդհանուր օգտագործման պետական ավտոմոբիլային ճանապարհների վրա գտնվող՝ առանձին պահպանման հանձնվող թունելների պահպանման աշխատանքների իրականացման, կատարված աշխատանքների ընդունման կարգը և պահպանման մրցույթներին մասնակից կապալառու կազմակերպություններին ներկայացվող նվազագույն տեխնիկական պահանջները՝ համաձայն N 3 հավելվածի»</w:t>
      </w:r>
      <w:r w:rsidRPr="001B3D47">
        <w:rPr>
          <w:rFonts w:ascii="MS Mincho" w:eastAsia="MS Mincho" w:hAnsi="MS Mincho" w:cs="MS Mincho" w:hint="eastAsia"/>
          <w:b w:val="0"/>
          <w:bCs w:val="0"/>
          <w:lang w:val="hy-AM"/>
        </w:rPr>
        <w:t>․</w:t>
      </w:r>
      <w:r w:rsidRPr="001B3D47">
        <w:rPr>
          <w:rFonts w:ascii="GHEA Grapalat" w:hAnsi="GHEA Grapalat"/>
          <w:b w:val="0"/>
          <w:bCs w:val="0"/>
          <w:color w:val="000000"/>
          <w:shd w:val="clear" w:color="auto" w:fill="FFFFFF"/>
          <w:lang w:val="hy-AM"/>
        </w:rPr>
        <w:t xml:space="preserve">  </w:t>
      </w:r>
    </w:p>
    <w:p w14:paraId="01F4D882" w14:textId="77777777" w:rsidR="001B33B9" w:rsidRPr="001B3D47" w:rsidRDefault="001B33B9" w:rsidP="001B33B9">
      <w:pPr>
        <w:pStyle w:val="vhc"/>
        <w:numPr>
          <w:ilvl w:val="0"/>
          <w:numId w:val="7"/>
        </w:numPr>
        <w:tabs>
          <w:tab w:val="left" w:pos="900"/>
          <w:tab w:val="left" w:pos="117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որոշումը լրացնել հետևյալ բովանդակությամբ N 2 հավելվածով՝ համաձայն սույն                որոշման  </w:t>
      </w:r>
      <w:r w:rsidRPr="001B3D47">
        <w:rPr>
          <w:rFonts w:ascii="GHEA Grapalat" w:hAnsi="GHEA Grapalat"/>
          <w:b w:val="0"/>
          <w:bCs w:val="0"/>
          <w:lang w:val="hy-AM"/>
        </w:rPr>
        <w:t>N 1 հավելվածի</w:t>
      </w:r>
      <w:r w:rsidRPr="001B3D47">
        <w:rPr>
          <w:rFonts w:ascii="MS Mincho" w:eastAsia="MS Mincho" w:hAnsi="MS Mincho" w:cs="MS Mincho" w:hint="eastAsia"/>
          <w:b w:val="0"/>
          <w:bCs w:val="0"/>
          <w:lang w:val="hy-AM"/>
        </w:rPr>
        <w:t>․</w:t>
      </w:r>
    </w:p>
    <w:p w14:paraId="292295EC" w14:textId="77777777" w:rsidR="001B33B9" w:rsidRPr="001B3D47" w:rsidRDefault="001B33B9" w:rsidP="001B33B9">
      <w:pPr>
        <w:pStyle w:val="vhc"/>
        <w:numPr>
          <w:ilvl w:val="0"/>
          <w:numId w:val="7"/>
        </w:numPr>
        <w:tabs>
          <w:tab w:val="left" w:pos="900"/>
          <w:tab w:val="left" w:pos="117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որոշումը լրացնել հետևյալ բովանդակությամբ </w:t>
      </w:r>
      <w:r w:rsidRPr="001B3D47">
        <w:rPr>
          <w:rFonts w:ascii="GHEA Grapalat" w:hAnsi="GHEA Grapalat"/>
          <w:b w:val="0"/>
          <w:bCs w:val="0"/>
          <w:lang w:val="hy-AM"/>
        </w:rPr>
        <w:t>N 3</w:t>
      </w:r>
      <w:r w:rsidRPr="001B3D47">
        <w:rPr>
          <w:rFonts w:ascii="GHEA Grapalat" w:hAnsi="GHEA Grapalat"/>
          <w:b w:val="0"/>
          <w:bCs w:val="0"/>
          <w:color w:val="000000"/>
          <w:shd w:val="clear" w:color="auto" w:fill="FFFFFF"/>
          <w:lang w:val="hy-AM"/>
        </w:rPr>
        <w:t xml:space="preserve"> հավելվածով՝ համաձայն սույն որոշման  </w:t>
      </w:r>
      <w:r w:rsidRPr="001B3D47">
        <w:rPr>
          <w:rFonts w:ascii="GHEA Grapalat" w:hAnsi="GHEA Grapalat"/>
          <w:b w:val="0"/>
          <w:bCs w:val="0"/>
          <w:lang w:val="hy-AM"/>
        </w:rPr>
        <w:t>N 2 հավելվածի</w:t>
      </w:r>
      <w:r w:rsidRPr="001B3D47">
        <w:rPr>
          <w:rFonts w:ascii="MS Mincho" w:eastAsia="MS Mincho" w:hAnsi="MS Mincho" w:cs="MS Mincho" w:hint="eastAsia"/>
          <w:b w:val="0"/>
          <w:bCs w:val="0"/>
          <w:lang w:val="hy-AM"/>
        </w:rPr>
        <w:t>․</w:t>
      </w:r>
    </w:p>
    <w:p w14:paraId="2EDE3609" w14:textId="77777777" w:rsidR="001B33B9" w:rsidRPr="001B3D47" w:rsidRDefault="001B33B9" w:rsidP="001B33B9">
      <w:pPr>
        <w:pStyle w:val="vhc"/>
        <w:numPr>
          <w:ilvl w:val="0"/>
          <w:numId w:val="7"/>
        </w:numPr>
        <w:tabs>
          <w:tab w:val="left" w:pos="900"/>
          <w:tab w:val="left" w:pos="1170"/>
        </w:tabs>
        <w:spacing w:line="276" w:lineRule="auto"/>
        <w:ind w:left="0" w:firstLine="540"/>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վերնագիրը շարադրել նոր խմբագրությամբ՝</w:t>
      </w:r>
    </w:p>
    <w:p w14:paraId="1DCBC3B3" w14:textId="77777777" w:rsidR="001B33B9" w:rsidRPr="001B3D47" w:rsidRDefault="001B33B9" w:rsidP="001B33B9">
      <w:pPr>
        <w:pStyle w:val="vhc"/>
        <w:spacing w:line="276" w:lineRule="auto"/>
        <w:ind w:left="0" w:firstLine="540"/>
        <w:jc w:val="both"/>
        <w:rPr>
          <w:rFonts w:ascii="GHEA Grapalat" w:eastAsia="MS Mincho" w:hAnsi="GHEA Grapalat" w:cs="Cambria Math"/>
          <w:b w:val="0"/>
          <w:bCs w:val="0"/>
          <w:lang w:val="hy-AM"/>
        </w:rPr>
      </w:pPr>
      <w:r w:rsidRPr="001B3D47">
        <w:rPr>
          <w:rFonts w:ascii="GHEA Grapalat" w:hAnsi="GHEA Grapalat"/>
          <w:b w:val="0"/>
          <w:bCs w:val="0"/>
          <w:color w:val="000000"/>
          <w:shd w:val="clear" w:color="auto" w:fill="FFFFFF"/>
          <w:lang w:val="hy-AM"/>
        </w:rPr>
        <w:t>«</w:t>
      </w:r>
      <w:bookmarkStart w:id="3" w:name="_Hlk205816284"/>
      <w:bookmarkStart w:id="4" w:name="_Hlk182594516"/>
      <w:r w:rsidRPr="001B3D47">
        <w:rPr>
          <w:rFonts w:ascii="GHEA Grapalat" w:hAnsi="GHEA Grapalat"/>
          <w:lang w:val="hy-AM"/>
        </w:rPr>
        <w:t>Հ</w:t>
      </w:r>
      <w:r w:rsidRPr="001B3D47">
        <w:rPr>
          <w:rFonts w:ascii="GHEA Grapalat" w:hAnsi="GHEA Grapalat"/>
          <w:color w:val="000000"/>
          <w:shd w:val="clear" w:color="auto" w:fill="FFFFFF"/>
          <w:lang w:val="hy-AM"/>
        </w:rPr>
        <w:t>ԱՅԱՍՏԱՆԻ ՀԱՆՐԱՊԵՏՈՒԹՅԱՆ ԸՆԴՀԱՆՈՒՐ ՕԳՏԱԳՈՐԾՄԱՆ ՊԵՏԱԿԱՆ     ԱՎՏՈՄՈԲԻԼԱՅԻՆ ՃԱՆԱՊԱՐՀՆԵՐԻ ԸՆԹԱՑԻԿ ԱՄԱՌԱՅԻՆ ԵՎ ԸՆԹԱՑԻԿ ՁՄԵՌԱՅԻՆ ՊԱՀՊԱՆՄԱՆ ԱՇԽԱՏԱՆՔՆԵՐԻ ԻՐԱԿԱՆԱՑՄԱՆ, ՎԻՃԱԿԻ ԳՆԱՀԱՏՄԱՆ, ՀԱՅԱՍՏԱՆԻ ՀԱՆՐԱՊԵՏՈՒԹՅԱՆ ԸՆԴՀԱՆՈՒՐ ՕԳՏԱԳՈՐԾՄԱՆ ՊԵՏԱԿԱՆ ԱՎՏՈՄՈԲԻԼԱՅԻՆ ՃԱՆԱՊԱՐՀՆԵՐԻ ՊԱՀՊԱՆՄԱՆ ՄՐՑՈՒՅԹՆԵՐԻՆ ՄԱՍՆԱԿԻՑ ԿԱՊԱԼԱՌՈՒ ԿԱԶՄԱԿԵՐՊՈՒԹՅՈՒՆՆԵՐԻՆ ՆԵՐԿԱՅԱՑՎՈՂ ՆՎԱԶԱԳՈՒՅՆ ՏԵԽՆԻԿԱԿԱՆ ՊԱՀԱՆՋՆԵՐԸ ԵՎ ՊԱՀՊԱՆՄԱՆ ԱՇԽԱՏԱՆՔՆԵՐԻ ԻՆՔՆԱՐԺԵՔԻ ՀԱՇՎԱՐԿՄԱՆ ՄԵԹՈԴԱԲԱՆՈՒԹՅՈՒՆԸ, ԿԱՏԱՐՎԱԾ ԱՇԽԱՏԱՆՔՆԵՐԻ ԸՆԴՈՒՆՄԱՆ ԿԱՐԳԸ, ԻՆՉՊԵՍ ՆԱԵՎ ԲՆԱԿԱՆ ԱՂԵՏՆԵՐԻ ԿԱՄ ԱՐՏԱԿԱՐԳ ԻՐԱՎԻՃԱԿՆԵՐԻ ԴԵՊՔՈՒՄ ՀՐԱՏԱՊ ԱՇԽԱՏԱՆՔՆԵՐԻ ԻՐԱԿԱՆԱՑՄԱՆ, ԳՆԱՀԱՏՄԱՆ ԵՎ ԱՇԽԱՏԱՆՔՆԵՐԻ ԸՆԴՈՒՆՄԱՆ ԿԱՐԳԸ</w:t>
      </w:r>
      <w:bookmarkEnd w:id="3"/>
      <w:r w:rsidRPr="001B3D47">
        <w:rPr>
          <w:rFonts w:ascii="GHEA Grapalat" w:hAnsi="GHEA Grapalat"/>
          <w:b w:val="0"/>
          <w:bCs w:val="0"/>
          <w:lang w:val="hy-AM"/>
        </w:rPr>
        <w:t>»</w:t>
      </w:r>
      <w:r w:rsidRPr="001B3D47">
        <w:rPr>
          <w:rFonts w:ascii="MS Mincho" w:eastAsia="MS Mincho" w:hAnsi="MS Mincho" w:cs="MS Mincho" w:hint="eastAsia"/>
          <w:b w:val="0"/>
          <w:bCs w:val="0"/>
          <w:lang w:val="hy-AM"/>
        </w:rPr>
        <w:t>․</w:t>
      </w:r>
      <w:bookmarkEnd w:id="4"/>
    </w:p>
    <w:p w14:paraId="2D1F67FF" w14:textId="77777777" w:rsidR="001B33B9" w:rsidRPr="001B3D47" w:rsidRDefault="001B33B9" w:rsidP="001B33B9">
      <w:pPr>
        <w:pStyle w:val="vhc"/>
        <w:numPr>
          <w:ilvl w:val="0"/>
          <w:numId w:val="7"/>
        </w:numPr>
        <w:tabs>
          <w:tab w:val="left" w:pos="1080"/>
        </w:tabs>
        <w:spacing w:line="276" w:lineRule="auto"/>
        <w:ind w:left="0" w:firstLine="360"/>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1-ին գլխի վերնագրում «I</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թիվը փոխարինել «ԳԼՈՒԽ 1</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բառով և թվով</w:t>
      </w:r>
      <w:r w:rsidRPr="001B3D47">
        <w:rPr>
          <w:rFonts w:ascii="MS Mincho" w:eastAsia="MS Mincho" w:hAnsi="MS Mincho" w:cs="MS Mincho" w:hint="eastAsia"/>
          <w:b w:val="0"/>
          <w:bCs w:val="0"/>
          <w:color w:val="000000"/>
          <w:shd w:val="clear" w:color="auto" w:fill="FFFFFF"/>
          <w:lang w:val="hy-AM"/>
        </w:rPr>
        <w:t>․</w:t>
      </w:r>
    </w:p>
    <w:p w14:paraId="28E55D6E" w14:textId="77777777" w:rsidR="001B33B9" w:rsidRPr="001B3D47" w:rsidRDefault="001B33B9" w:rsidP="001B33B9">
      <w:pPr>
        <w:pStyle w:val="vhc"/>
        <w:numPr>
          <w:ilvl w:val="0"/>
          <w:numId w:val="7"/>
        </w:numPr>
        <w:tabs>
          <w:tab w:val="left" w:pos="1080"/>
        </w:tabs>
        <w:spacing w:line="276" w:lineRule="auto"/>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1-ին կետը շարադրել նոր խմբագրությամբ</w:t>
      </w:r>
      <w:r w:rsidRPr="001B3D47">
        <w:rPr>
          <w:rFonts w:ascii="GHEA Grapalat" w:eastAsia="MS Mincho" w:hAnsi="GHEA Grapalat" w:cs="MS Mincho"/>
          <w:b w:val="0"/>
          <w:bCs w:val="0"/>
          <w:color w:val="000000"/>
          <w:shd w:val="clear" w:color="auto" w:fill="FFFFFF"/>
          <w:lang w:val="hy-AM"/>
        </w:rPr>
        <w:t>՝</w:t>
      </w:r>
    </w:p>
    <w:p w14:paraId="023E1CDB" w14:textId="77777777" w:rsidR="001B33B9" w:rsidRPr="001B3D47" w:rsidRDefault="001B33B9" w:rsidP="001B33B9">
      <w:pPr>
        <w:pStyle w:val="vhc"/>
        <w:tabs>
          <w:tab w:val="left" w:pos="900"/>
        </w:tabs>
        <w:spacing w:line="276" w:lineRule="auto"/>
        <w:ind w:left="0" w:firstLine="540"/>
        <w:jc w:val="both"/>
        <w:rPr>
          <w:rFonts w:ascii="GHEA Grapalat" w:eastAsia="MS Mincho" w:hAnsi="GHEA Grapalat" w:cs="Cambria Math"/>
          <w:b w:val="0"/>
          <w:bCs w:val="0"/>
          <w:color w:val="000000"/>
          <w:shd w:val="clear" w:color="auto" w:fill="FFFFFF"/>
          <w:lang w:val="hy-AM"/>
        </w:rPr>
      </w:pPr>
      <w:r w:rsidRPr="001B3D47">
        <w:rPr>
          <w:rFonts w:ascii="GHEA Grapalat" w:hAnsi="GHEA Grapalat"/>
          <w:b w:val="0"/>
          <w:bCs w:val="0"/>
          <w:color w:val="000000"/>
          <w:shd w:val="clear" w:color="auto" w:fill="FFFFFF"/>
          <w:lang w:val="hy-AM"/>
        </w:rPr>
        <w:t>«1</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Սույն կարգով սահմանվում են</w:t>
      </w:r>
      <w:r w:rsidRPr="001B3D47">
        <w:rPr>
          <w:rFonts w:ascii="GHEA Grapalat" w:hAnsi="GHEA Grapalat"/>
          <w:color w:val="000000"/>
          <w:shd w:val="clear" w:color="auto" w:fill="FFFFFF"/>
          <w:lang w:val="hy-AM"/>
        </w:rPr>
        <w:t xml:space="preserve"> </w:t>
      </w:r>
      <w:r w:rsidRPr="001B3D47">
        <w:rPr>
          <w:rFonts w:ascii="GHEA Grapalat" w:hAnsi="GHEA Grapalat"/>
          <w:b w:val="0"/>
          <w:bCs w:val="0"/>
          <w:lang w:val="hy-AM"/>
        </w:rPr>
        <w:t>Հ</w:t>
      </w:r>
      <w:r w:rsidRPr="001B3D47">
        <w:rPr>
          <w:rFonts w:ascii="GHEA Grapalat" w:hAnsi="GHEA Grapalat"/>
          <w:b w:val="0"/>
          <w:bCs w:val="0"/>
          <w:color w:val="000000"/>
          <w:shd w:val="clear" w:color="auto" w:fill="FFFFFF"/>
          <w:lang w:val="hy-AM"/>
        </w:rPr>
        <w:t xml:space="preserve">այաստանի Հանրապետության ընդհանուր օգտագործման պետական ավտոմոբիլային ճանապարհների ընթացիկ ամառային և ընթացիկ ձմեռային պահպանման աշխատանքների իրականացման, վիճակի գնահատման, </w:t>
      </w:r>
      <w:r w:rsidRPr="001B3D47">
        <w:rPr>
          <w:rFonts w:ascii="GHEA Grapalat" w:hAnsi="GHEA Grapalat"/>
          <w:b w:val="0"/>
          <w:bCs w:val="0"/>
          <w:lang w:val="hy-AM"/>
        </w:rPr>
        <w:t xml:space="preserve">կատարված աշխատանքների ընդունման, </w:t>
      </w:r>
      <w:r w:rsidRPr="001B3D47">
        <w:rPr>
          <w:rFonts w:ascii="GHEA Grapalat" w:hAnsi="GHEA Grapalat"/>
          <w:b w:val="0"/>
          <w:bCs w:val="0"/>
          <w:color w:val="000000"/>
          <w:shd w:val="clear" w:color="auto" w:fill="FFFFFF"/>
          <w:lang w:val="hy-AM"/>
        </w:rPr>
        <w:t>պահպանման մրցույթներին մասնակից կապալառու կազմակերպություններին ներկայացվող նվազագույն տեխնիկական պահանջները և աշխատանքների ինքնարժեքների հաշվարկման մեթոդաբանությունը, ինչպես</w:t>
      </w:r>
      <w:r w:rsidRPr="001B3D47">
        <w:rPr>
          <w:rFonts w:ascii="GHEA Grapalat" w:hAnsi="GHEA Grapalat"/>
          <w:b w:val="0"/>
          <w:bCs w:val="0"/>
          <w:lang w:val="hy-AM"/>
        </w:rPr>
        <w:t xml:space="preserve"> նաև բնական աղետների և արտակարգ իրավիճակների դեպքում հրատապ աշխատանքների իրականացման, գնահատման </w:t>
      </w:r>
      <w:r w:rsidRPr="001B3D47">
        <w:rPr>
          <w:rFonts w:ascii="GHEA Grapalat" w:hAnsi="GHEA Grapalat"/>
          <w:b w:val="0"/>
          <w:bCs w:val="0"/>
          <w:color w:val="000000"/>
          <w:shd w:val="clear" w:color="auto" w:fill="FFFFFF"/>
          <w:lang w:val="hy-AM"/>
        </w:rPr>
        <w:t xml:space="preserve">և </w:t>
      </w:r>
      <w:r w:rsidRPr="001B3D47">
        <w:rPr>
          <w:rFonts w:ascii="GHEA Grapalat" w:hAnsi="GHEA Grapalat"/>
          <w:b w:val="0"/>
          <w:bCs w:val="0"/>
          <w:lang w:val="hy-AM"/>
        </w:rPr>
        <w:t>ընդունման</w:t>
      </w:r>
      <w:r w:rsidRPr="001B3D47">
        <w:rPr>
          <w:rFonts w:ascii="GHEA Grapalat" w:hAnsi="GHEA Grapalat"/>
          <w:b w:val="0"/>
          <w:bCs w:val="0"/>
          <w:color w:val="000000"/>
          <w:shd w:val="clear" w:color="auto" w:fill="FFFFFF"/>
          <w:lang w:val="hy-AM"/>
        </w:rPr>
        <w:t xml:space="preserve"> կարգը։»</w:t>
      </w:r>
      <w:r w:rsidRPr="001B3D47">
        <w:rPr>
          <w:rFonts w:ascii="MS Mincho" w:eastAsia="MS Mincho" w:hAnsi="MS Mincho" w:cs="MS Mincho" w:hint="eastAsia"/>
          <w:b w:val="0"/>
          <w:bCs w:val="0"/>
          <w:color w:val="000000"/>
          <w:shd w:val="clear" w:color="auto" w:fill="FFFFFF"/>
          <w:lang w:val="hy-AM"/>
        </w:rPr>
        <w:t>․</w:t>
      </w:r>
    </w:p>
    <w:p w14:paraId="23E5B382" w14:textId="77777777" w:rsidR="001B33B9" w:rsidRPr="001B3D47" w:rsidRDefault="001B33B9" w:rsidP="001B33B9">
      <w:pPr>
        <w:pStyle w:val="vhc"/>
        <w:numPr>
          <w:ilvl w:val="0"/>
          <w:numId w:val="7"/>
        </w:numPr>
        <w:tabs>
          <w:tab w:val="left" w:pos="90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2-րդ կետում «մշտապես» բառից հետո լրացնել «՝ամենօրյա ռեժիմով,» բառերը,</w:t>
      </w:r>
    </w:p>
    <w:p w14:paraId="3E2453AD" w14:textId="77777777" w:rsidR="001B33B9" w:rsidRPr="001B3D47" w:rsidRDefault="001B33B9" w:rsidP="001B33B9">
      <w:pPr>
        <w:pStyle w:val="vhc"/>
        <w:numPr>
          <w:ilvl w:val="0"/>
          <w:numId w:val="7"/>
        </w:numPr>
        <w:tabs>
          <w:tab w:val="left" w:pos="900"/>
        </w:tabs>
        <w:spacing w:line="276" w:lineRule="auto"/>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հավելվածը լրացնել հետևյալ բովանդակությամբ 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1-ին կետով՝</w:t>
      </w:r>
    </w:p>
    <w:p w14:paraId="12AAEF57" w14:textId="77777777" w:rsidR="001B33B9" w:rsidRPr="001B3D47" w:rsidRDefault="001B33B9" w:rsidP="001B33B9">
      <w:pPr>
        <w:pStyle w:val="vhc"/>
        <w:tabs>
          <w:tab w:val="left" w:pos="900"/>
          <w:tab w:val="left" w:pos="1170"/>
        </w:tabs>
        <w:spacing w:line="276" w:lineRule="auto"/>
        <w:ind w:left="0" w:firstLine="540"/>
        <w:jc w:val="both"/>
        <w:rPr>
          <w:rFonts w:ascii="GHEA Grapalat" w:eastAsia="MS Mincho" w:hAnsi="GHEA Grapalat" w:cs="MS Mincho"/>
          <w:b w:val="0"/>
          <w:bCs w:val="0"/>
          <w:color w:val="000000"/>
          <w:shd w:val="clear" w:color="auto" w:fill="FFFFFF"/>
          <w:lang w:val="hy-AM"/>
        </w:rPr>
      </w:pPr>
      <w:r w:rsidRPr="001B3D47">
        <w:rPr>
          <w:rFonts w:ascii="GHEA Grapalat" w:hAnsi="GHEA Grapalat"/>
          <w:lang w:val="hy-AM"/>
        </w:rPr>
        <w:t>«</w:t>
      </w:r>
      <w:r w:rsidRPr="001B3D47">
        <w:rPr>
          <w:rFonts w:ascii="GHEA Grapalat" w:hAnsi="GHEA Grapalat"/>
          <w:b w:val="0"/>
          <w:bCs w:val="0"/>
          <w:color w:val="000000"/>
          <w:shd w:val="clear" w:color="auto" w:fill="FFFFFF"/>
          <w:lang w:val="hy-AM"/>
        </w:rPr>
        <w:t>3.1. Պայմանագիրը կնքելուց հետո Պատվիրատուի և Կապալառուի միջև կնքվում է ճանապարհների հանձնման-ընդունման ակտ, որում արձանագրվում է ճանապարհների տարրերի առկա վիճակը:»</w:t>
      </w:r>
      <w:r w:rsidRPr="001B3D47">
        <w:rPr>
          <w:rFonts w:ascii="MS Mincho" w:eastAsia="MS Mincho" w:hAnsi="MS Mincho" w:cs="MS Mincho" w:hint="eastAsia"/>
          <w:b w:val="0"/>
          <w:bCs w:val="0"/>
          <w:color w:val="000000"/>
          <w:shd w:val="clear" w:color="auto" w:fill="FFFFFF"/>
          <w:lang w:val="hy-AM"/>
        </w:rPr>
        <w:t>․</w:t>
      </w:r>
    </w:p>
    <w:p w14:paraId="42AC87C4" w14:textId="77777777" w:rsidR="001B33B9" w:rsidRPr="001B3D47" w:rsidRDefault="001B33B9" w:rsidP="001B33B9">
      <w:pPr>
        <w:pStyle w:val="vhc"/>
        <w:numPr>
          <w:ilvl w:val="0"/>
          <w:numId w:val="7"/>
        </w:numPr>
        <w:tabs>
          <w:tab w:val="left" w:pos="900"/>
          <w:tab w:val="left" w:pos="1170"/>
        </w:tabs>
        <w:spacing w:line="276" w:lineRule="auto"/>
        <w:ind w:left="0" w:firstLine="360"/>
        <w:jc w:val="both"/>
        <w:rPr>
          <w:rFonts w:ascii="GHEA Grapalat" w:eastAsia="MS Mincho" w:hAnsi="GHEA Grapalat" w:cs="Cambria Math"/>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2-րդ գլխի վերնագրում  «</w:t>
      </w:r>
      <w:r w:rsidRPr="001B3D47">
        <w:rPr>
          <w:rStyle w:val="Strong"/>
          <w:rFonts w:ascii="GHEA Grapalat" w:hAnsi="GHEA Grapalat" w:cs="Arial"/>
          <w:color w:val="333333"/>
          <w:lang w:val="hy-AM"/>
        </w:rPr>
        <w:t xml:space="preserve">II.» թիվը փոխարինել </w:t>
      </w:r>
      <w:r w:rsidRPr="001B3D47">
        <w:rPr>
          <w:rStyle w:val="Strong"/>
          <w:rFonts w:ascii="GHEA Grapalat" w:hAnsi="GHEA Grapalat" w:cs="Arial"/>
          <w:b/>
          <w:bCs/>
          <w:color w:val="333333"/>
          <w:lang w:val="hy-AM"/>
        </w:rPr>
        <w:t xml:space="preserve"> </w:t>
      </w:r>
      <w:r w:rsidRPr="001B3D47">
        <w:rPr>
          <w:rFonts w:ascii="GHEA Grapalat" w:hAnsi="GHEA Grapalat"/>
          <w:b w:val="0"/>
          <w:bCs w:val="0"/>
          <w:color w:val="000000"/>
          <w:shd w:val="clear" w:color="auto" w:fill="FFFFFF"/>
          <w:lang w:val="hy-AM"/>
        </w:rPr>
        <w:t>«ԳԼՈՒԽ 2.»</w:t>
      </w:r>
      <w:r w:rsidRPr="001B3D47">
        <w:rPr>
          <w:rStyle w:val="Strong"/>
          <w:rFonts w:ascii="GHEA Grapalat" w:hAnsi="GHEA Grapalat" w:cs="Arial"/>
          <w:b/>
          <w:bCs/>
          <w:color w:val="333333"/>
          <w:lang w:val="hy-AM"/>
        </w:rPr>
        <w:t xml:space="preserve"> </w:t>
      </w:r>
      <w:r w:rsidRPr="001B3D47">
        <w:rPr>
          <w:rFonts w:ascii="GHEA Grapalat" w:hAnsi="GHEA Grapalat"/>
          <w:b w:val="0"/>
          <w:bCs w:val="0"/>
          <w:color w:val="000000"/>
          <w:shd w:val="clear" w:color="auto" w:fill="FFFFFF"/>
          <w:lang w:val="hy-AM"/>
        </w:rPr>
        <w:t>բառով և թվով</w:t>
      </w:r>
      <w:r w:rsidRPr="001B3D47">
        <w:rPr>
          <w:rFonts w:ascii="MS Mincho" w:eastAsia="MS Mincho" w:hAnsi="MS Mincho" w:cs="MS Mincho" w:hint="eastAsia"/>
          <w:b w:val="0"/>
          <w:bCs w:val="0"/>
          <w:color w:val="000000"/>
          <w:shd w:val="clear" w:color="auto" w:fill="FFFFFF"/>
          <w:lang w:val="hy-AM"/>
        </w:rPr>
        <w:t>․</w:t>
      </w:r>
    </w:p>
    <w:p w14:paraId="6FE135A7" w14:textId="77777777" w:rsidR="001B33B9" w:rsidRPr="001B3D47" w:rsidRDefault="001B33B9" w:rsidP="001B33B9">
      <w:pPr>
        <w:pStyle w:val="vhc"/>
        <w:numPr>
          <w:ilvl w:val="0"/>
          <w:numId w:val="7"/>
        </w:numPr>
        <w:tabs>
          <w:tab w:val="left" w:pos="900"/>
          <w:tab w:val="left" w:pos="1170"/>
        </w:tabs>
        <w:spacing w:line="276" w:lineRule="auto"/>
        <w:ind w:left="0" w:firstLine="360"/>
        <w:jc w:val="both"/>
        <w:rPr>
          <w:rFonts w:ascii="GHEA Grapalat" w:eastAsia="MS Mincho" w:hAnsi="GHEA Grapalat" w:cs="Cambria Math"/>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13-րդ կետը շարադրել նոր խմբագրությամբ</w:t>
      </w:r>
      <w:r w:rsidRPr="001B3D47">
        <w:rPr>
          <w:rFonts w:ascii="GHEA Grapalat" w:eastAsia="MS Mincho" w:hAnsi="GHEA Grapalat" w:cs="MS Mincho"/>
          <w:b w:val="0"/>
          <w:bCs w:val="0"/>
          <w:color w:val="000000"/>
          <w:shd w:val="clear" w:color="auto" w:fill="FFFFFF"/>
          <w:lang w:val="hy-AM"/>
        </w:rPr>
        <w:t>.</w:t>
      </w:r>
    </w:p>
    <w:p w14:paraId="2DD44480" w14:textId="77777777" w:rsidR="001B33B9" w:rsidRPr="001B3D47" w:rsidRDefault="001B33B9" w:rsidP="001B33B9">
      <w:pPr>
        <w:pStyle w:val="vhc"/>
        <w:tabs>
          <w:tab w:val="left" w:pos="540"/>
        </w:tabs>
        <w:spacing w:line="276" w:lineRule="auto"/>
        <w:ind w:left="0" w:firstLine="0"/>
        <w:jc w:val="both"/>
        <w:rPr>
          <w:rFonts w:ascii="GHEA Grapalat" w:eastAsia="MS Mincho" w:hAnsi="GHEA Grapalat" w:cs="Cambria Math"/>
          <w:b w:val="0"/>
          <w:bCs w:val="0"/>
          <w:color w:val="000000"/>
          <w:shd w:val="clear" w:color="auto" w:fill="FFFFFF"/>
          <w:lang w:val="hy-AM"/>
        </w:rPr>
      </w:pPr>
      <w:r w:rsidRPr="001B3D47">
        <w:rPr>
          <w:rFonts w:ascii="GHEA Grapalat" w:eastAsia="MS Mincho" w:hAnsi="GHEA Grapalat" w:cs="Cambria Math"/>
          <w:b w:val="0"/>
          <w:bCs w:val="0"/>
          <w:color w:val="000000"/>
          <w:shd w:val="clear" w:color="auto" w:fill="FFFFFF"/>
          <w:lang w:val="hy-AM"/>
        </w:rPr>
        <w:tab/>
        <w:t xml:space="preserve">«13. Ընթացիկ ամառային և ընթացիկ ձմեռային </w:t>
      </w:r>
      <w:r w:rsidRPr="001B3D47">
        <w:rPr>
          <w:rFonts w:ascii="GHEA Grapalat" w:hAnsi="GHEA Grapalat"/>
          <w:b w:val="0"/>
          <w:bCs w:val="0"/>
          <w:lang w:val="hy-AM"/>
        </w:rPr>
        <w:t>պահպանման աշխատանքներին առաջադրվող պահանջների խախտման հետևանքով երթևեկության մասնակիցներին հասցված վնասը հատուցում է կապալառուն՝ օրենսդրությամբ սահմանված կարգով:</w:t>
      </w:r>
    </w:p>
    <w:p w14:paraId="4354ADA7" w14:textId="77777777" w:rsidR="001B33B9" w:rsidRPr="001B3D47" w:rsidRDefault="001B33B9" w:rsidP="001B33B9">
      <w:pPr>
        <w:pStyle w:val="vhc"/>
        <w:numPr>
          <w:ilvl w:val="0"/>
          <w:numId w:val="7"/>
        </w:numPr>
        <w:tabs>
          <w:tab w:val="left" w:pos="1170"/>
        </w:tabs>
        <w:spacing w:line="276" w:lineRule="auto"/>
        <w:ind w:left="0" w:firstLine="360"/>
        <w:jc w:val="both"/>
        <w:rPr>
          <w:rFonts w:ascii="GHEA Grapalat" w:eastAsia="MS Mincho" w:hAnsi="GHEA Grapalat" w:cs="Cambria Math"/>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19-րդ կետի 2-րդ ենթակետը շարադրել նոր խմբագրությամբ.</w:t>
      </w:r>
    </w:p>
    <w:p w14:paraId="2296C0A1" w14:textId="77777777" w:rsidR="001B33B9" w:rsidRPr="001B3D47" w:rsidRDefault="001B33B9" w:rsidP="001B33B9">
      <w:pPr>
        <w:pStyle w:val="vhc"/>
        <w:tabs>
          <w:tab w:val="left" w:pos="1170"/>
        </w:tabs>
        <w:spacing w:line="276" w:lineRule="auto"/>
        <w:ind w:left="0"/>
        <w:jc w:val="both"/>
        <w:rPr>
          <w:rFonts w:ascii="GHEA Grapalat" w:eastAsia="MS Mincho" w:hAnsi="GHEA Grapalat" w:cs="Cambria Math"/>
          <w:b w:val="0"/>
          <w:bCs w:val="0"/>
          <w:color w:val="000000"/>
          <w:shd w:val="clear" w:color="auto" w:fill="FFFFFF"/>
          <w:lang w:val="hy-AM"/>
        </w:rPr>
      </w:pPr>
      <w:r w:rsidRPr="001B3D47">
        <w:rPr>
          <w:rFonts w:ascii="GHEA Grapalat" w:eastAsia="MS Mincho" w:hAnsi="GHEA Grapalat" w:cs="Cambria Math"/>
          <w:b w:val="0"/>
          <w:bCs w:val="0"/>
          <w:color w:val="000000"/>
          <w:shd w:val="clear" w:color="auto" w:fill="FFFFFF"/>
          <w:lang w:val="hy-AM"/>
        </w:rPr>
        <w:t xml:space="preserve">«2) որոնք </w:t>
      </w:r>
      <w:r w:rsidRPr="001B3D47">
        <w:rPr>
          <w:rFonts w:ascii="GHEA Grapalat" w:hAnsi="GHEA Grapalat"/>
          <w:b w:val="0"/>
          <w:bCs w:val="0"/>
          <w:color w:val="000000"/>
          <w:shd w:val="clear" w:color="auto" w:fill="FFFFFF"/>
          <w:lang w:val="hy-AM"/>
        </w:rPr>
        <w:t>կապալային աշխատանքների կատարման պայմանագրերի հիման վրա</w:t>
      </w:r>
      <w:r w:rsidRPr="001B3D47">
        <w:rPr>
          <w:rFonts w:ascii="GHEA Grapalat" w:hAnsi="GHEA Grapalat"/>
          <w:color w:val="000000"/>
          <w:shd w:val="clear" w:color="auto" w:fill="FFFFFF"/>
          <w:lang w:val="hy-AM"/>
        </w:rPr>
        <w:t xml:space="preserve"> </w:t>
      </w:r>
      <w:r w:rsidRPr="001B3D47">
        <w:rPr>
          <w:rFonts w:ascii="GHEA Grapalat" w:hAnsi="GHEA Grapalat"/>
          <w:b w:val="0"/>
          <w:bCs w:val="0"/>
          <w:color w:val="000000"/>
          <w:shd w:val="clear" w:color="auto" w:fill="FFFFFF"/>
          <w:lang w:val="hy-AM"/>
        </w:rPr>
        <w:t>ենթարկվում են հիմնանորոգման, վերակառուցման  կամ միջին նորոգման</w:t>
      </w:r>
      <w:r w:rsidRPr="001B3D47">
        <w:rPr>
          <w:rFonts w:ascii="GHEA Grapalat" w:hAnsi="GHEA Grapalat"/>
          <w:color w:val="000000"/>
          <w:shd w:val="clear" w:color="auto" w:fill="FFFFFF"/>
          <w:lang w:val="hy-AM"/>
        </w:rPr>
        <w:t xml:space="preserve">: </w:t>
      </w:r>
      <w:r w:rsidRPr="001B3D47">
        <w:rPr>
          <w:rFonts w:ascii="GHEA Grapalat" w:hAnsi="GHEA Grapalat"/>
          <w:b w:val="0"/>
          <w:bCs w:val="0"/>
          <w:color w:val="000000"/>
          <w:shd w:val="clear" w:color="auto" w:fill="FFFFFF"/>
          <w:lang w:val="hy-AM"/>
        </w:rPr>
        <w:t xml:space="preserve">Այն ճանապարհները, </w:t>
      </w:r>
      <w:r w:rsidRPr="001B3D47">
        <w:rPr>
          <w:rFonts w:ascii="GHEA Grapalat" w:hAnsi="GHEA Grapalat" w:cs="Arial"/>
          <w:b w:val="0"/>
          <w:bCs w:val="0"/>
          <w:color w:val="333333"/>
          <w:shd w:val="clear" w:color="auto" w:fill="FFFFFF"/>
          <w:lang w:val="hy-AM"/>
        </w:rPr>
        <w:t>որոնք ներառված են հաջորդ բյուջետային տարվա հիմնանորոգման, վերակառուցման, միջին նորոգման ենթակա ավտոմոբիլային ճանապարհների ցանկում,</w:t>
      </w:r>
      <w:r w:rsidRPr="001B3D47">
        <w:rPr>
          <w:rFonts w:ascii="GHEA Grapalat" w:hAnsi="GHEA Grapalat" w:cs="Arial"/>
          <w:color w:val="333333"/>
          <w:shd w:val="clear" w:color="auto" w:fill="FFFFFF"/>
          <w:lang w:val="hy-AM"/>
        </w:rPr>
        <w:t xml:space="preserve"> </w:t>
      </w:r>
      <w:r w:rsidRPr="001B3D47">
        <w:rPr>
          <w:rFonts w:ascii="GHEA Grapalat" w:hAnsi="GHEA Grapalat"/>
          <w:b w:val="0"/>
          <w:bCs w:val="0"/>
          <w:color w:val="000000"/>
          <w:shd w:val="clear" w:color="auto" w:fill="FFFFFF"/>
          <w:lang w:val="hy-AM"/>
        </w:rPr>
        <w:t>մինչև հիմնանորոգման, վերակառուցման կամ միջին նորոգման պայմանագրերով սահմանված կարգով աշխատանքների մեկնարկը, տվյալ ճանապարհների ընթացիկ ամառային պահպանումն իրականացնում է տվյալ տարածաշրջանի ավտոմոբիլային ճանապարհների պահպանումն իրականացնող կազմակերպությունը՝ վատ վիճակում գտնվող ճանապարհահատվածների համար նախատեսված պահանջներին համապատասխան։»:</w:t>
      </w:r>
    </w:p>
    <w:p w14:paraId="0C68959E" w14:textId="77777777" w:rsidR="001B33B9" w:rsidRPr="001B3D47" w:rsidRDefault="001B33B9" w:rsidP="001B33B9">
      <w:pPr>
        <w:pStyle w:val="vhc"/>
        <w:numPr>
          <w:ilvl w:val="0"/>
          <w:numId w:val="7"/>
        </w:numPr>
        <w:tabs>
          <w:tab w:val="left" w:pos="1170"/>
        </w:tabs>
        <w:spacing w:line="276" w:lineRule="auto"/>
        <w:jc w:val="both"/>
        <w:rPr>
          <w:rFonts w:ascii="GHEA Grapalat" w:eastAsia="MS Mincho" w:hAnsi="GHEA Grapalat" w:cs="Cambria Math"/>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20-րդ կետը շարադրել նոր խմբագրությամբ</w:t>
      </w:r>
      <w:r w:rsidRPr="001B3D47">
        <w:rPr>
          <w:rFonts w:ascii="GHEA Grapalat" w:eastAsia="MS Mincho" w:hAnsi="GHEA Grapalat" w:cs="MS Mincho"/>
          <w:b w:val="0"/>
          <w:bCs w:val="0"/>
          <w:color w:val="000000"/>
          <w:shd w:val="clear" w:color="auto" w:fill="FFFFFF"/>
          <w:lang w:val="hy-AM"/>
        </w:rPr>
        <w:t>՝</w:t>
      </w:r>
    </w:p>
    <w:p w14:paraId="2340798F" w14:textId="77777777" w:rsidR="001B33B9" w:rsidRPr="001B3D47" w:rsidRDefault="001B33B9" w:rsidP="001B33B9">
      <w:pPr>
        <w:pStyle w:val="vhc"/>
        <w:tabs>
          <w:tab w:val="left" w:pos="990"/>
          <w:tab w:val="left" w:pos="117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«20. Հիմնանորոգվող, վերակառուցվող կամ միջին նորոգման ենթակա  ճանապարհահատվածների ընթացիկ ամառային պահպանումն իրականացնում է տվյալ ճանապարհի (ճանապարհահատվածի) հիմնանորոգման, վերակառուցման կամ միջին նորոգման աշխատանքներն իրականացնող կապալառու կազմակերպությունը՝ տվյալ կազմակերպության հետ կնքված պայմանագրի պահանջներին համապատասխան։</w:t>
      </w:r>
      <w:r w:rsidRPr="001B3D47">
        <w:rPr>
          <w:rFonts w:ascii="Calibri" w:hAnsi="Calibri" w:cs="Calibri"/>
          <w:color w:val="000000"/>
          <w:shd w:val="clear" w:color="auto" w:fill="FFFFFF"/>
          <w:lang w:val="hy-AM"/>
        </w:rPr>
        <w:t> </w:t>
      </w: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7B842E66" w14:textId="77777777" w:rsidR="001B33B9" w:rsidRPr="001B3D47" w:rsidRDefault="001B33B9" w:rsidP="001B33B9">
      <w:pPr>
        <w:pStyle w:val="vhc"/>
        <w:numPr>
          <w:ilvl w:val="0"/>
          <w:numId w:val="7"/>
        </w:numPr>
        <w:tabs>
          <w:tab w:val="left" w:pos="99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հավելվածը լրացնել հետևյալ բովանդակությամբ 20</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1-ին կետով՝</w:t>
      </w:r>
    </w:p>
    <w:p w14:paraId="18F4FBE3" w14:textId="77777777" w:rsidR="001B33B9" w:rsidRPr="001B3D47" w:rsidRDefault="001B33B9" w:rsidP="001B33B9">
      <w:pPr>
        <w:pStyle w:val="vhc"/>
        <w:tabs>
          <w:tab w:val="left" w:pos="990"/>
          <w:tab w:val="left" w:pos="1170"/>
        </w:tabs>
        <w:spacing w:line="276" w:lineRule="auto"/>
        <w:ind w:left="0" w:firstLine="540"/>
        <w:jc w:val="both"/>
        <w:rPr>
          <w:rFonts w:ascii="GHEA Grapalat" w:hAnsi="GHEA Grapalat"/>
          <w:b w:val="0"/>
          <w:bCs w:val="0"/>
          <w:lang w:val="hy-AM"/>
        </w:rPr>
      </w:pPr>
      <w:r w:rsidRPr="001B3D47">
        <w:rPr>
          <w:rFonts w:ascii="GHEA Grapalat" w:hAnsi="GHEA Grapalat"/>
          <w:b w:val="0"/>
          <w:bCs w:val="0"/>
          <w:lang w:val="hy-AM"/>
        </w:rPr>
        <w:t>«20.1</w:t>
      </w:r>
      <w:r w:rsidRPr="001B3D47">
        <w:rPr>
          <w:rFonts w:ascii="MS Mincho" w:eastAsia="MS Mincho" w:hAnsi="MS Mincho" w:cs="MS Mincho" w:hint="eastAsia"/>
          <w:b w:val="0"/>
          <w:bCs w:val="0"/>
          <w:lang w:val="hy-AM"/>
        </w:rPr>
        <w:t>․</w:t>
      </w:r>
      <w:r w:rsidRPr="001B3D47">
        <w:rPr>
          <w:rFonts w:ascii="GHEA Grapalat" w:hAnsi="GHEA Grapalat"/>
          <w:b w:val="0"/>
          <w:bCs w:val="0"/>
          <w:lang w:val="hy-AM"/>
        </w:rPr>
        <w:t xml:space="preserve"> Հիմնանորոգման, վերակառուցման կամ միջին նորոգման աշխատանքների կատարման պայմանագրերի վաղաժամկետ լուծման դեպքում՝ այդ ճանապարհահատվածների ընթացիկ ձմեռային և ընթացիկ ամառային  պահպանումն իրականացվում է տվյալ տարածաշրջանի ավտոմոբիլային ճանապարհների պահպանումն իրականացնող կազմակերպության կողմից՝ պետական ճանապարհային մարմնի կողմից սահմանված ճանապարհի վիճակին համապատասխան:»</w:t>
      </w:r>
      <w:r w:rsidRPr="001B3D47">
        <w:rPr>
          <w:rFonts w:ascii="MS Mincho" w:eastAsia="MS Mincho" w:hAnsi="MS Mincho" w:cs="MS Mincho" w:hint="eastAsia"/>
          <w:b w:val="0"/>
          <w:bCs w:val="0"/>
          <w:lang w:val="hy-AM"/>
        </w:rPr>
        <w:t>․</w:t>
      </w:r>
      <w:r w:rsidRPr="001B3D47">
        <w:rPr>
          <w:rFonts w:ascii="GHEA Grapalat" w:eastAsia="MS Mincho" w:hAnsi="GHEA Grapalat" w:cs="MS Mincho"/>
          <w:b w:val="0"/>
          <w:bCs w:val="0"/>
          <w:lang w:val="hy-AM"/>
        </w:rPr>
        <w:t xml:space="preserve"> </w:t>
      </w:r>
    </w:p>
    <w:p w14:paraId="096FFE9F" w14:textId="77777777" w:rsidR="001B33B9" w:rsidRPr="001B3D47" w:rsidRDefault="001B33B9" w:rsidP="001B33B9">
      <w:pPr>
        <w:pStyle w:val="vhc"/>
        <w:numPr>
          <w:ilvl w:val="0"/>
          <w:numId w:val="7"/>
        </w:numPr>
        <w:tabs>
          <w:tab w:val="left" w:pos="990"/>
        </w:tabs>
        <w:spacing w:line="276" w:lineRule="auto"/>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22-րդ կետը շարադրել նոր խմբագրությամբ</w:t>
      </w:r>
      <w:r w:rsidRPr="001B3D47">
        <w:rPr>
          <w:rFonts w:ascii="GHEA Grapalat" w:eastAsia="MS Mincho" w:hAnsi="GHEA Grapalat" w:cs="MS Mincho"/>
          <w:b w:val="0"/>
          <w:bCs w:val="0"/>
          <w:color w:val="000000"/>
          <w:shd w:val="clear" w:color="auto" w:fill="FFFFFF"/>
          <w:lang w:val="hy-AM"/>
        </w:rPr>
        <w:t>՝</w:t>
      </w:r>
    </w:p>
    <w:p w14:paraId="2887D45B" w14:textId="77777777" w:rsidR="001B33B9" w:rsidRPr="001B3D47" w:rsidRDefault="001B33B9" w:rsidP="001B33B9">
      <w:pPr>
        <w:pStyle w:val="vhc"/>
        <w:tabs>
          <w:tab w:val="left" w:pos="990"/>
          <w:tab w:val="left" w:pos="1170"/>
        </w:tabs>
        <w:spacing w:line="276" w:lineRule="auto"/>
        <w:ind w:left="0" w:firstLine="540"/>
        <w:jc w:val="both"/>
        <w:rPr>
          <w:rFonts w:ascii="GHEA Grapalat" w:eastAsia="MS Mincho" w:hAnsi="GHEA Grapalat" w:cs="MS Mincho"/>
          <w:b w:val="0"/>
          <w:bCs w:val="0"/>
          <w:color w:val="000000"/>
          <w:lang w:val="hy-AM" w:eastAsia="ru-RU"/>
        </w:rPr>
      </w:pPr>
      <w:r w:rsidRPr="001B3D47">
        <w:rPr>
          <w:rFonts w:ascii="GHEA Grapalat" w:hAnsi="GHEA Grapalat"/>
          <w:b w:val="0"/>
          <w:bCs w:val="0"/>
          <w:color w:val="000000"/>
          <w:shd w:val="clear" w:color="auto" w:fill="FFFFFF"/>
          <w:lang w:val="hy-AM"/>
        </w:rPr>
        <w:t>«</w:t>
      </w:r>
      <w:r w:rsidRPr="001B3D47">
        <w:rPr>
          <w:rFonts w:ascii="GHEA Grapalat" w:hAnsi="GHEA Grapalat"/>
          <w:b w:val="0"/>
          <w:bCs w:val="0"/>
          <w:color w:val="000000"/>
          <w:lang w:val="hy-AM" w:eastAsia="ru-RU"/>
        </w:rPr>
        <w:t>22. Ընթացիկ տարում հաջորդ տարվա բյուջետային հայտի նախապատրաստման համար, պատասխանատուի կողմից, Աղյուսակ 1-ում բերված չափանիշներին համապատասխան, կատարվում է ավտոմոբիլային ճանապարհների վիճակի գնահատում, որը ճշգրտվում է մինչև ընթացիկ տարվա հուլիսի 1-ը։»</w:t>
      </w:r>
      <w:r w:rsidRPr="001B3D47">
        <w:rPr>
          <w:rFonts w:ascii="MS Mincho" w:eastAsia="MS Mincho" w:hAnsi="MS Mincho" w:cs="MS Mincho" w:hint="eastAsia"/>
          <w:b w:val="0"/>
          <w:bCs w:val="0"/>
          <w:color w:val="000000"/>
          <w:lang w:val="hy-AM" w:eastAsia="ru-RU"/>
        </w:rPr>
        <w:t>․</w:t>
      </w:r>
    </w:p>
    <w:p w14:paraId="7DEA828B" w14:textId="77777777" w:rsidR="001B33B9" w:rsidRPr="001B3D47" w:rsidRDefault="001B33B9" w:rsidP="001B33B9">
      <w:pPr>
        <w:pStyle w:val="vhc"/>
        <w:numPr>
          <w:ilvl w:val="0"/>
          <w:numId w:val="7"/>
        </w:numPr>
        <w:tabs>
          <w:tab w:val="left" w:pos="117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3-րդ գլխի վերնագրում  «</w:t>
      </w:r>
      <w:r w:rsidRPr="001B3D47">
        <w:rPr>
          <w:rStyle w:val="Strong"/>
          <w:rFonts w:ascii="GHEA Grapalat" w:hAnsi="GHEA Grapalat" w:cs="Arial"/>
          <w:color w:val="333333"/>
          <w:lang w:val="hy-AM"/>
        </w:rPr>
        <w:t xml:space="preserve">III.» թիվը փոխարինել  </w:t>
      </w:r>
      <w:r w:rsidRPr="001B3D47">
        <w:rPr>
          <w:rFonts w:ascii="GHEA Grapalat" w:hAnsi="GHEA Grapalat"/>
          <w:b w:val="0"/>
          <w:bCs w:val="0"/>
          <w:color w:val="000000"/>
          <w:shd w:val="clear" w:color="auto" w:fill="FFFFFF"/>
          <w:lang w:val="hy-AM"/>
        </w:rPr>
        <w:t>«ԳԼՈՒԽ 3</w:t>
      </w:r>
      <w:r w:rsidRPr="001B3D47">
        <w:rPr>
          <w:rFonts w:ascii="GHEA Grapalat" w:eastAsia="MS Mincho" w:hAnsi="GHEA Grapalat" w:cs="MS Mincho"/>
          <w:b w:val="0"/>
          <w:bCs w:val="0"/>
          <w:color w:val="000000"/>
          <w:shd w:val="clear" w:color="auto" w:fill="FFFFFF"/>
          <w:lang w:val="hy-AM"/>
        </w:rPr>
        <w:t>.</w:t>
      </w:r>
      <w:r w:rsidRPr="001B3D47">
        <w:rPr>
          <w:rFonts w:ascii="GHEA Grapalat" w:hAnsi="GHEA Grapalat"/>
          <w:b w:val="0"/>
          <w:bCs w:val="0"/>
          <w:color w:val="000000"/>
          <w:shd w:val="clear" w:color="auto" w:fill="FFFFFF"/>
          <w:lang w:val="hy-AM"/>
        </w:rPr>
        <w:t>»</w:t>
      </w:r>
      <w:r w:rsidRPr="001B3D47">
        <w:rPr>
          <w:rStyle w:val="Strong"/>
          <w:rFonts w:ascii="GHEA Grapalat" w:hAnsi="GHEA Grapalat" w:cs="Arial"/>
          <w:color w:val="333333"/>
          <w:lang w:val="hy-AM"/>
        </w:rPr>
        <w:t xml:space="preserve"> </w:t>
      </w:r>
      <w:r w:rsidRPr="001B3D47">
        <w:rPr>
          <w:rFonts w:ascii="GHEA Grapalat" w:hAnsi="GHEA Grapalat"/>
          <w:b w:val="0"/>
          <w:bCs w:val="0"/>
          <w:color w:val="000000"/>
          <w:shd w:val="clear" w:color="auto" w:fill="FFFFFF"/>
          <w:lang w:val="hy-AM"/>
        </w:rPr>
        <w:t>բառով և թվով</w:t>
      </w:r>
      <w:r w:rsidRPr="001B3D47">
        <w:rPr>
          <w:rFonts w:ascii="MS Mincho" w:eastAsia="MS Mincho" w:hAnsi="MS Mincho" w:cs="MS Mincho" w:hint="eastAsia"/>
          <w:b w:val="0"/>
          <w:bCs w:val="0"/>
          <w:color w:val="000000"/>
          <w:shd w:val="clear" w:color="auto" w:fill="FFFFFF"/>
          <w:lang w:val="hy-AM"/>
        </w:rPr>
        <w:t>․</w:t>
      </w:r>
    </w:p>
    <w:p w14:paraId="289F0662" w14:textId="77777777" w:rsidR="001B33B9" w:rsidRPr="001B3D47" w:rsidRDefault="001B33B9" w:rsidP="001B33B9">
      <w:pPr>
        <w:pStyle w:val="vhc"/>
        <w:numPr>
          <w:ilvl w:val="0"/>
          <w:numId w:val="7"/>
        </w:numPr>
        <w:tabs>
          <w:tab w:val="left" w:pos="117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28-րդ կետի Աղյուսակ 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«Ընթացիկ ամառային պահպանում» բաժնի 4-րդ տողը  շարադրել նոր խմբագրությամբ</w:t>
      </w:r>
      <w:r w:rsidRPr="001B3D47">
        <w:rPr>
          <w:rFonts w:ascii="GHEA Grapalat" w:eastAsia="MS Mincho" w:hAnsi="GHEA Grapalat" w:cs="MS Mincho"/>
          <w:b w:val="0"/>
          <w:bCs w:val="0"/>
          <w:color w:val="000000"/>
          <w:shd w:val="clear" w:color="auto" w:fill="FFFFFF"/>
          <w:lang w:val="hy-AM"/>
        </w:rPr>
        <w:t>՝</w:t>
      </w:r>
    </w:p>
    <w:p w14:paraId="77C4A90D" w14:textId="77777777" w:rsidR="001B33B9" w:rsidRPr="001B3D47" w:rsidRDefault="001B33B9" w:rsidP="001B33B9">
      <w:pPr>
        <w:pStyle w:val="vhc"/>
        <w:spacing w:line="276" w:lineRule="auto"/>
        <w:ind w:left="630" w:firstLine="0"/>
        <w:jc w:val="both"/>
        <w:rPr>
          <w:rFonts w:ascii="GHEA Grapalat" w:hAnsi="GHEA Grapalat"/>
          <w:b w:val="0"/>
          <w:bCs w:val="0"/>
          <w:color w:val="000000"/>
          <w:shd w:val="clear" w:color="auto" w:fill="FFFFFF"/>
          <w:lang w:val="hy-AM"/>
        </w:rPr>
      </w:pPr>
      <w:r w:rsidRPr="001B3D47">
        <w:rPr>
          <w:rFonts w:ascii="GHEA Grapalat" w:hAnsi="GHEA Grapalat" w:cs="Cambria Math"/>
          <w:b w:val="0"/>
          <w:bCs w:val="0"/>
          <w:color w:val="000000"/>
          <w:shd w:val="clear" w:color="auto" w:fill="FFFFFF"/>
          <w:lang w:val="hy-AM"/>
        </w:rPr>
        <w:t>«</w:t>
      </w:r>
    </w:p>
    <w:tbl>
      <w:tblPr>
        <w:tblW w:w="9750"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59"/>
        <w:gridCol w:w="5836"/>
        <w:gridCol w:w="1617"/>
        <w:gridCol w:w="459"/>
        <w:gridCol w:w="447"/>
        <w:gridCol w:w="416"/>
        <w:gridCol w:w="416"/>
      </w:tblGrid>
      <w:tr w:rsidR="001B33B9" w:rsidRPr="001B3D47" w14:paraId="739EB147" w14:textId="77777777" w:rsidTr="00F70C17">
        <w:trPr>
          <w:tblCellSpacing w:w="0" w:type="dxa"/>
          <w:jc w:val="center"/>
        </w:trPr>
        <w:tc>
          <w:tcPr>
            <w:tcW w:w="559" w:type="dxa"/>
            <w:vMerge w:val="restart"/>
            <w:shd w:val="clear" w:color="auto" w:fill="FFFFFF"/>
            <w:vAlign w:val="center"/>
          </w:tcPr>
          <w:p w14:paraId="4E96548D" w14:textId="77777777" w:rsidR="001B33B9" w:rsidRPr="001B3D47" w:rsidRDefault="001B33B9" w:rsidP="00F70C17">
            <w:pPr>
              <w:spacing w:before="100" w:beforeAutospacing="1" w:after="100" w:afterAutospacing="1"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4</w:t>
            </w:r>
            <w:r w:rsidRPr="001B3D47">
              <w:rPr>
                <w:rFonts w:ascii="MS Mincho" w:eastAsia="MS Mincho" w:hAnsi="MS Mincho" w:cs="MS Mincho" w:hint="eastAsia"/>
                <w:color w:val="000000"/>
                <w:sz w:val="24"/>
                <w:szCs w:val="24"/>
              </w:rPr>
              <w:t>․</w:t>
            </w:r>
          </w:p>
        </w:tc>
        <w:tc>
          <w:tcPr>
            <w:tcW w:w="5836" w:type="dxa"/>
            <w:shd w:val="clear" w:color="auto" w:fill="FFFFFF"/>
          </w:tcPr>
          <w:p w14:paraId="783696BC"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Աղբ և օտար առարկաներ,</w:t>
            </w:r>
            <w:r w:rsidRPr="001B3D47">
              <w:rPr>
                <w:rFonts w:ascii="GHEA Grapalat" w:hAnsi="GHEA Grapalat"/>
                <w:color w:val="000000"/>
                <w:sz w:val="24"/>
                <w:szCs w:val="24"/>
              </w:rPr>
              <w:br/>
              <w:t>ճանապարհի</w:t>
            </w:r>
            <w:r w:rsidRPr="001B3D47">
              <w:rPr>
                <w:rFonts w:ascii="GHEA Grapalat" w:hAnsi="GHEA Grapalat"/>
                <w:color w:val="000000"/>
                <w:sz w:val="24"/>
                <w:szCs w:val="24"/>
                <w:lang w:val="hy-AM"/>
              </w:rPr>
              <w:t xml:space="preserve"> երթևեկելի մասի</w:t>
            </w:r>
            <w:r w:rsidRPr="001B3D47">
              <w:rPr>
                <w:rFonts w:ascii="GHEA Grapalat" w:hAnsi="GHEA Grapalat"/>
                <w:color w:val="000000"/>
                <w:sz w:val="24"/>
                <w:szCs w:val="24"/>
              </w:rPr>
              <w:t xml:space="preserve"> վրա </w:t>
            </w:r>
          </w:p>
          <w:p w14:paraId="6141B19E"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 xml:space="preserve">Թերության </w:t>
            </w:r>
            <w:r w:rsidRPr="001B3D47">
              <w:rPr>
                <w:rFonts w:ascii="GHEA Grapalat" w:hAnsi="GHEA Grapalat"/>
                <w:color w:val="000000"/>
                <w:sz w:val="24"/>
                <w:szCs w:val="24"/>
                <w:lang w:val="hy-AM"/>
              </w:rPr>
              <w:t>վերացման ժամկետը 5 ժամ:</w:t>
            </w:r>
          </w:p>
        </w:tc>
        <w:tc>
          <w:tcPr>
            <w:tcW w:w="0" w:type="auto"/>
            <w:shd w:val="clear" w:color="auto" w:fill="FFFFFF"/>
            <w:vAlign w:val="center"/>
          </w:tcPr>
          <w:p w14:paraId="3047D609" w14:textId="77777777" w:rsidR="001B33B9" w:rsidRPr="001B3D47" w:rsidRDefault="001B33B9" w:rsidP="00F70C17">
            <w:pPr>
              <w:spacing w:after="0" w:line="276" w:lineRule="auto"/>
              <w:rPr>
                <w:rFonts w:ascii="GHEA Grapalat" w:hAnsi="GHEA Grapalat"/>
                <w:color w:val="000000"/>
                <w:sz w:val="24"/>
                <w:szCs w:val="24"/>
              </w:rPr>
            </w:pPr>
            <w:r w:rsidRPr="001B3D47">
              <w:rPr>
                <w:rFonts w:ascii="GHEA Grapalat" w:hAnsi="GHEA Grapalat"/>
                <w:color w:val="000000"/>
                <w:sz w:val="24"/>
                <w:szCs w:val="24"/>
              </w:rPr>
              <w:t>երաշխիքային լավ</w:t>
            </w:r>
            <w:r w:rsidRPr="001B3D47">
              <w:rPr>
                <w:rFonts w:ascii="GHEA Grapalat" w:hAnsi="GHEA Grapalat"/>
                <w:color w:val="000000"/>
                <w:sz w:val="24"/>
                <w:szCs w:val="24"/>
              </w:rPr>
              <w:br/>
              <w:t>բավարար</w:t>
            </w:r>
          </w:p>
          <w:p w14:paraId="4EEAF6BA"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վատ</w:t>
            </w:r>
          </w:p>
        </w:tc>
        <w:tc>
          <w:tcPr>
            <w:tcW w:w="0" w:type="auto"/>
            <w:shd w:val="clear" w:color="auto" w:fill="FFFFFF"/>
            <w:vAlign w:val="center"/>
          </w:tcPr>
          <w:p w14:paraId="27082725"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300</w:t>
            </w:r>
            <w:r w:rsidRPr="001B3D47">
              <w:rPr>
                <w:rFonts w:ascii="GHEA Grapalat" w:hAnsi="GHEA Grapalat"/>
                <w:color w:val="000000"/>
                <w:sz w:val="24"/>
                <w:szCs w:val="24"/>
              </w:rPr>
              <w:br/>
              <w:t>-</w:t>
            </w:r>
          </w:p>
          <w:p w14:paraId="7ED28DA8"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tcPr>
          <w:p w14:paraId="6E91505A"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p w14:paraId="57C4834E"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tcPr>
          <w:p w14:paraId="28EE35DB"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w:t>
            </w:r>
            <w:r w:rsidRPr="001B3D47">
              <w:rPr>
                <w:rFonts w:ascii="GHEA Grapalat" w:hAnsi="GHEA Grapalat"/>
                <w:color w:val="000000"/>
                <w:sz w:val="24"/>
                <w:szCs w:val="24"/>
              </w:rPr>
              <w:br/>
              <w:t>100</w:t>
            </w:r>
          </w:p>
          <w:p w14:paraId="5594E953"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tcPr>
          <w:p w14:paraId="4CC7FC07"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w:t>
            </w:r>
            <w:r w:rsidRPr="001B3D47">
              <w:rPr>
                <w:rFonts w:ascii="GHEA Grapalat" w:hAnsi="GHEA Grapalat"/>
                <w:color w:val="000000"/>
                <w:sz w:val="24"/>
                <w:szCs w:val="24"/>
              </w:rPr>
              <w:br/>
              <w:t>-</w:t>
            </w:r>
          </w:p>
          <w:p w14:paraId="2F1C8172"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100</w:t>
            </w:r>
          </w:p>
        </w:tc>
      </w:tr>
      <w:tr w:rsidR="001B33B9" w:rsidRPr="001B3D47" w14:paraId="69D8F7A3" w14:textId="77777777" w:rsidTr="00F70C17">
        <w:trPr>
          <w:tblCellSpacing w:w="0" w:type="dxa"/>
          <w:jc w:val="center"/>
        </w:trPr>
        <w:tc>
          <w:tcPr>
            <w:tcW w:w="559" w:type="dxa"/>
            <w:vMerge/>
            <w:shd w:val="clear" w:color="auto" w:fill="FFFFFF"/>
            <w:vAlign w:val="center"/>
          </w:tcPr>
          <w:p w14:paraId="2A03D9D8"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p>
        </w:tc>
        <w:tc>
          <w:tcPr>
            <w:tcW w:w="5836" w:type="dxa"/>
            <w:shd w:val="clear" w:color="auto" w:fill="FFFFFF"/>
          </w:tcPr>
          <w:p w14:paraId="70C9006B"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lang w:val="hy-AM"/>
              </w:rPr>
              <w:t xml:space="preserve">Ավազ </w:t>
            </w:r>
            <w:r w:rsidRPr="001B3D47">
              <w:rPr>
                <w:rFonts w:ascii="GHEA Grapalat" w:hAnsi="GHEA Grapalat"/>
                <w:color w:val="000000"/>
                <w:sz w:val="24"/>
                <w:szCs w:val="24"/>
              </w:rPr>
              <w:t>ճանապարհի</w:t>
            </w:r>
            <w:r w:rsidRPr="001B3D47">
              <w:rPr>
                <w:rFonts w:ascii="GHEA Grapalat" w:hAnsi="GHEA Grapalat"/>
                <w:color w:val="000000"/>
                <w:sz w:val="24"/>
                <w:szCs w:val="24"/>
                <w:lang w:val="hy-AM"/>
              </w:rPr>
              <w:t xml:space="preserve"> երթևեկելի մասի</w:t>
            </w:r>
            <w:r w:rsidRPr="001B3D47">
              <w:rPr>
                <w:rFonts w:ascii="GHEA Grapalat" w:hAnsi="GHEA Grapalat"/>
                <w:color w:val="000000"/>
                <w:sz w:val="24"/>
                <w:szCs w:val="24"/>
              </w:rPr>
              <w:t xml:space="preserve"> վրա </w:t>
            </w:r>
          </w:p>
          <w:p w14:paraId="6A21F79D"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Թերության վերացման ժամկետը 1 օր է:</w:t>
            </w:r>
          </w:p>
        </w:tc>
        <w:tc>
          <w:tcPr>
            <w:tcW w:w="0" w:type="auto"/>
            <w:shd w:val="clear" w:color="auto" w:fill="FFFFFF"/>
            <w:vAlign w:val="center"/>
          </w:tcPr>
          <w:p w14:paraId="34252DDC"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երաշխիքային լավ</w:t>
            </w:r>
            <w:r w:rsidRPr="001B3D47">
              <w:rPr>
                <w:rFonts w:ascii="GHEA Grapalat" w:hAnsi="GHEA Grapalat"/>
                <w:color w:val="000000"/>
                <w:sz w:val="24"/>
                <w:szCs w:val="24"/>
              </w:rPr>
              <w:br/>
              <w:t>բավարար</w:t>
            </w:r>
          </w:p>
          <w:p w14:paraId="115D1303"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վատ</w:t>
            </w:r>
          </w:p>
        </w:tc>
        <w:tc>
          <w:tcPr>
            <w:tcW w:w="0" w:type="auto"/>
            <w:gridSpan w:val="4"/>
            <w:shd w:val="clear" w:color="auto" w:fill="FFFFFF"/>
            <w:vAlign w:val="center"/>
          </w:tcPr>
          <w:p w14:paraId="3AAF1582"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Չի թույլատրվում</w:t>
            </w:r>
          </w:p>
        </w:tc>
      </w:tr>
      <w:tr w:rsidR="001B33B9" w:rsidRPr="001B3D47" w14:paraId="7610112C" w14:textId="77777777" w:rsidTr="00F70C17">
        <w:trPr>
          <w:trHeight w:val="2380"/>
          <w:tblCellSpacing w:w="0" w:type="dxa"/>
          <w:jc w:val="center"/>
        </w:trPr>
        <w:tc>
          <w:tcPr>
            <w:tcW w:w="559" w:type="dxa"/>
            <w:vMerge/>
            <w:shd w:val="clear" w:color="auto" w:fill="FFFFFF"/>
            <w:vAlign w:val="center"/>
            <w:hideMark/>
          </w:tcPr>
          <w:p w14:paraId="43A11922"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p>
        </w:tc>
        <w:tc>
          <w:tcPr>
            <w:tcW w:w="5836" w:type="dxa"/>
            <w:shd w:val="clear" w:color="auto" w:fill="FFFFFF"/>
            <w:hideMark/>
          </w:tcPr>
          <w:p w14:paraId="164DFCEE"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Աղբ և օտար առարկաներ,</w:t>
            </w:r>
            <w:r w:rsidRPr="001B3D47">
              <w:rPr>
                <w:rFonts w:ascii="GHEA Grapalat" w:hAnsi="GHEA Grapalat"/>
                <w:color w:val="000000"/>
                <w:sz w:val="24"/>
                <w:szCs w:val="24"/>
              </w:rPr>
              <w:br/>
              <w:t>ճանապարհի օտարման շերտի վրա որոնք հանդիպում են հաճախ, քան (մ):</w:t>
            </w:r>
            <w:r w:rsidRPr="001B3D47">
              <w:rPr>
                <w:rFonts w:ascii="GHEA Grapalat" w:hAnsi="GHEA Grapalat"/>
                <w:color w:val="000000"/>
                <w:sz w:val="24"/>
                <w:szCs w:val="24"/>
              </w:rPr>
              <w:br/>
            </w:r>
          </w:p>
          <w:p w14:paraId="48ECE631"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 xml:space="preserve">Թերության վերացման ժամկետը </w:t>
            </w:r>
            <w:r w:rsidRPr="001B3D47">
              <w:rPr>
                <w:rFonts w:ascii="GHEA Grapalat" w:hAnsi="GHEA Grapalat"/>
                <w:color w:val="000000"/>
                <w:sz w:val="24"/>
                <w:szCs w:val="24"/>
                <w:lang w:val="hy-AM"/>
              </w:rPr>
              <w:t>3</w:t>
            </w:r>
            <w:r w:rsidRPr="001B3D47">
              <w:rPr>
                <w:rFonts w:ascii="GHEA Grapalat" w:hAnsi="GHEA Grapalat"/>
                <w:color w:val="000000"/>
                <w:sz w:val="24"/>
                <w:szCs w:val="24"/>
              </w:rPr>
              <w:t xml:space="preserve"> օր է:</w:t>
            </w:r>
          </w:p>
        </w:tc>
        <w:tc>
          <w:tcPr>
            <w:tcW w:w="0" w:type="auto"/>
            <w:shd w:val="clear" w:color="auto" w:fill="FFFFFF"/>
            <w:vAlign w:val="center"/>
            <w:hideMark/>
          </w:tcPr>
          <w:p w14:paraId="4347B453"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երաշխիքային լավ</w:t>
            </w:r>
            <w:r w:rsidRPr="001B3D47">
              <w:rPr>
                <w:rFonts w:ascii="GHEA Grapalat" w:hAnsi="GHEA Grapalat"/>
                <w:color w:val="000000"/>
                <w:sz w:val="24"/>
                <w:szCs w:val="24"/>
              </w:rPr>
              <w:br/>
              <w:t>բավարար</w:t>
            </w:r>
          </w:p>
          <w:p w14:paraId="30DDBBC8"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վատ</w:t>
            </w:r>
          </w:p>
        </w:tc>
        <w:tc>
          <w:tcPr>
            <w:tcW w:w="0" w:type="auto"/>
            <w:shd w:val="clear" w:color="auto" w:fill="FFFFFF"/>
            <w:vAlign w:val="center"/>
            <w:hideMark/>
          </w:tcPr>
          <w:p w14:paraId="4579A326"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300</w:t>
            </w:r>
            <w:r w:rsidRPr="001B3D47">
              <w:rPr>
                <w:rFonts w:ascii="GHEA Grapalat" w:hAnsi="GHEA Grapalat"/>
                <w:color w:val="000000"/>
                <w:sz w:val="24"/>
                <w:szCs w:val="24"/>
              </w:rPr>
              <w:br/>
              <w:t>-</w:t>
            </w:r>
          </w:p>
          <w:p w14:paraId="6674CB2F"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hideMark/>
          </w:tcPr>
          <w:p w14:paraId="29A3B6DF"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p w14:paraId="08AB58F7"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hideMark/>
          </w:tcPr>
          <w:p w14:paraId="3080A7F0"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w:t>
            </w:r>
            <w:r w:rsidRPr="001B3D47">
              <w:rPr>
                <w:rFonts w:ascii="GHEA Grapalat" w:hAnsi="GHEA Grapalat"/>
                <w:color w:val="000000"/>
                <w:sz w:val="24"/>
                <w:szCs w:val="24"/>
              </w:rPr>
              <w:br/>
              <w:t>100</w:t>
            </w:r>
          </w:p>
          <w:p w14:paraId="52B78278"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p>
        </w:tc>
        <w:tc>
          <w:tcPr>
            <w:tcW w:w="0" w:type="auto"/>
            <w:shd w:val="clear" w:color="auto" w:fill="FFFFFF"/>
            <w:vAlign w:val="center"/>
            <w:hideMark/>
          </w:tcPr>
          <w:p w14:paraId="65151F17"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w:t>
            </w:r>
            <w:r w:rsidRPr="001B3D47">
              <w:rPr>
                <w:rFonts w:ascii="GHEA Grapalat" w:hAnsi="GHEA Grapalat"/>
                <w:color w:val="000000"/>
                <w:sz w:val="24"/>
                <w:szCs w:val="24"/>
              </w:rPr>
              <w:br/>
              <w:t>-</w:t>
            </w:r>
            <w:r w:rsidRPr="001B3D47">
              <w:rPr>
                <w:rFonts w:ascii="GHEA Grapalat" w:hAnsi="GHEA Grapalat"/>
                <w:color w:val="000000"/>
                <w:sz w:val="24"/>
                <w:szCs w:val="24"/>
              </w:rPr>
              <w:br/>
              <w:t>-</w:t>
            </w:r>
          </w:p>
          <w:p w14:paraId="7656ABF7"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100</w:t>
            </w:r>
          </w:p>
        </w:tc>
      </w:tr>
    </w:tbl>
    <w:p w14:paraId="616FBB4B" w14:textId="77777777" w:rsidR="001B33B9" w:rsidRPr="001B3D47" w:rsidRDefault="001B33B9" w:rsidP="001B33B9">
      <w:pPr>
        <w:pStyle w:val="vhc"/>
        <w:spacing w:line="276" w:lineRule="auto"/>
        <w:ind w:left="426"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16712542" w14:textId="77777777" w:rsidR="001B33B9" w:rsidRPr="001B3D47" w:rsidRDefault="001B33B9" w:rsidP="001B33B9">
      <w:pPr>
        <w:pStyle w:val="vhc"/>
        <w:numPr>
          <w:ilvl w:val="0"/>
          <w:numId w:val="7"/>
        </w:numPr>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28-րդ կետի Աղյուսակ 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«Ընթացիկ ամառային պահպանում» բաժնի 21-րդ տողում «</w:t>
      </w:r>
      <w:r w:rsidRPr="001B3D47">
        <w:rPr>
          <w:rFonts w:ascii="GHEA Grapalat" w:hAnsi="GHEA Grapalat" w:cs="Arial"/>
          <w:b w:val="0"/>
          <w:bCs w:val="0"/>
          <w:color w:val="333333"/>
          <w:shd w:val="clear" w:color="auto" w:fill="FFFFFF"/>
          <w:lang w:val="hy-AM"/>
        </w:rPr>
        <w:t>Ենթակամրջային գոտում</w:t>
      </w:r>
      <w:r w:rsidRPr="001B3D47">
        <w:rPr>
          <w:rFonts w:ascii="GHEA Grapalat" w:hAnsi="GHEA Grapalat"/>
          <w:b w:val="0"/>
          <w:bCs w:val="0"/>
          <w:color w:val="000000"/>
          <w:shd w:val="clear" w:color="auto" w:fill="FFFFFF"/>
          <w:lang w:val="hy-AM"/>
        </w:rPr>
        <w:t>» բառերից հետո լրացնել «կամ ավտոճանապարհի վրա» բառերը</w:t>
      </w:r>
      <w:r w:rsidRPr="001B3D47">
        <w:rPr>
          <w:rFonts w:ascii="MS Mincho" w:eastAsia="MS Mincho" w:hAnsi="MS Mincho" w:cs="MS Mincho" w:hint="eastAsia"/>
          <w:b w:val="0"/>
          <w:bCs w:val="0"/>
          <w:color w:val="000000"/>
          <w:shd w:val="clear" w:color="auto" w:fill="FFFFFF"/>
          <w:lang w:val="hy-AM"/>
        </w:rPr>
        <w:t>․</w:t>
      </w:r>
    </w:p>
    <w:p w14:paraId="0DAF15DE" w14:textId="77777777" w:rsidR="001B33B9" w:rsidRPr="001B3D47" w:rsidRDefault="001B33B9" w:rsidP="001B33B9">
      <w:pPr>
        <w:pStyle w:val="vhc"/>
        <w:numPr>
          <w:ilvl w:val="0"/>
          <w:numId w:val="7"/>
        </w:numPr>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28-րդ կետի Աղյուսակ 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«Ընթացիկ ամառային պահպանում» բաժինը լրացնել հետևյալ բովանդակությամբ «Լուսացույցեր» տողով և 46-54-րդ տողերով, ինչպես նաև «</w:t>
      </w:r>
      <w:r w:rsidRPr="001B3D47">
        <w:rPr>
          <w:rFonts w:ascii="GHEA Grapalat" w:hAnsi="GHEA Grapalat"/>
          <w:b w:val="0"/>
          <w:bCs w:val="0"/>
          <w:color w:val="000000"/>
          <w:lang w:val="hy-AM"/>
        </w:rPr>
        <w:t>Դիտահորեր և խրամուղիներ</w:t>
      </w:r>
      <w:r w:rsidRPr="001B3D47">
        <w:rPr>
          <w:rFonts w:ascii="GHEA Grapalat" w:eastAsia="MS Mincho" w:hAnsi="GHEA Grapalat" w:cs="MS Mincho"/>
          <w:b w:val="0"/>
          <w:bCs w:val="0"/>
          <w:color w:val="000000"/>
          <w:shd w:val="clear" w:color="auto" w:fill="FFFFFF"/>
          <w:lang w:val="hy-AM"/>
        </w:rPr>
        <w:t xml:space="preserve">» տողով և </w:t>
      </w:r>
      <w:r w:rsidRPr="001B3D47">
        <w:rPr>
          <w:rFonts w:ascii="GHEA Grapalat" w:hAnsi="GHEA Grapalat"/>
          <w:b w:val="0"/>
          <w:bCs w:val="0"/>
          <w:color w:val="000000"/>
          <w:shd w:val="clear" w:color="auto" w:fill="FFFFFF"/>
          <w:lang w:val="hy-AM"/>
        </w:rPr>
        <w:t>55-57-րդ տողերով</w:t>
      </w:r>
      <w:r w:rsidRPr="001B3D47">
        <w:rPr>
          <w:rFonts w:ascii="MS Mincho" w:eastAsia="MS Mincho" w:hAnsi="MS Mincho" w:cs="MS Mincho" w:hint="eastAsia"/>
          <w:b w:val="0"/>
          <w:bCs w:val="0"/>
          <w:color w:val="000000"/>
          <w:shd w:val="clear" w:color="auto" w:fill="FFFFFF"/>
          <w:lang w:val="hy-AM"/>
        </w:rPr>
        <w:t>․</w:t>
      </w:r>
    </w:p>
    <w:p w14:paraId="10E6A4AB" w14:textId="77777777" w:rsidR="001B33B9" w:rsidRPr="001B3D47" w:rsidRDefault="001B33B9" w:rsidP="001B33B9">
      <w:pPr>
        <w:pStyle w:val="vhc"/>
        <w:spacing w:line="276" w:lineRule="auto"/>
        <w:ind w:left="360" w:firstLine="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p>
    <w:tbl>
      <w:tblPr>
        <w:tblW w:w="1013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4"/>
        <w:gridCol w:w="5311"/>
        <w:gridCol w:w="2113"/>
        <w:gridCol w:w="704"/>
        <w:gridCol w:w="704"/>
        <w:gridCol w:w="706"/>
      </w:tblGrid>
      <w:tr w:rsidR="001B33B9" w:rsidRPr="001B3D47" w14:paraId="03977888" w14:textId="77777777" w:rsidTr="00F70C17">
        <w:trPr>
          <w:trHeight w:val="681"/>
          <w:tblCellSpacing w:w="0" w:type="dxa"/>
          <w:jc w:val="center"/>
        </w:trPr>
        <w:tc>
          <w:tcPr>
            <w:tcW w:w="8018" w:type="dxa"/>
            <w:gridSpan w:val="3"/>
            <w:shd w:val="clear" w:color="auto" w:fill="FFFFFF"/>
            <w:vAlign w:val="center"/>
            <w:hideMark/>
          </w:tcPr>
          <w:p w14:paraId="7B47DE61" w14:textId="77777777" w:rsidR="001B33B9" w:rsidRPr="001B3D47" w:rsidRDefault="001B33B9" w:rsidP="00F70C17">
            <w:pPr>
              <w:spacing w:after="0"/>
              <w:jc w:val="center"/>
              <w:rPr>
                <w:rFonts w:ascii="GHEA Grapalat" w:hAnsi="GHEA Grapalat"/>
                <w:b/>
                <w:bCs/>
                <w:sz w:val="24"/>
                <w:szCs w:val="24"/>
              </w:rPr>
            </w:pPr>
            <w:r w:rsidRPr="001B3D47">
              <w:rPr>
                <w:rFonts w:ascii="GHEA Grapalat" w:hAnsi="GHEA Grapalat"/>
                <w:b/>
                <w:bCs/>
                <w:sz w:val="24"/>
                <w:szCs w:val="24"/>
              </w:rPr>
              <w:t>Լուսացույցեր</w:t>
            </w:r>
          </w:p>
        </w:tc>
        <w:tc>
          <w:tcPr>
            <w:tcW w:w="2114" w:type="dxa"/>
            <w:gridSpan w:val="3"/>
            <w:shd w:val="clear" w:color="auto" w:fill="FFFFFF"/>
            <w:hideMark/>
          </w:tcPr>
          <w:p w14:paraId="0F2B1A2A" w14:textId="77777777" w:rsidR="001B33B9" w:rsidRPr="001B3D47" w:rsidRDefault="001B33B9" w:rsidP="00F70C17">
            <w:pPr>
              <w:spacing w:after="0"/>
              <w:ind w:firstLine="709"/>
              <w:jc w:val="both"/>
              <w:rPr>
                <w:rFonts w:ascii="GHEA Grapalat" w:hAnsi="GHEA Grapalat"/>
                <w:sz w:val="24"/>
                <w:szCs w:val="24"/>
              </w:rPr>
            </w:pPr>
            <w:r w:rsidRPr="001B3D47">
              <w:rPr>
                <w:rFonts w:ascii="Calibri" w:hAnsi="Calibri" w:cs="Calibri"/>
                <w:sz w:val="24"/>
                <w:szCs w:val="24"/>
              </w:rPr>
              <w:t> </w:t>
            </w:r>
          </w:p>
        </w:tc>
      </w:tr>
      <w:tr w:rsidR="001B33B9" w:rsidRPr="001B3D47" w14:paraId="5984B0D4" w14:textId="77777777" w:rsidTr="00F70C17">
        <w:trPr>
          <w:tblCellSpacing w:w="0" w:type="dxa"/>
          <w:jc w:val="center"/>
        </w:trPr>
        <w:tc>
          <w:tcPr>
            <w:tcW w:w="594" w:type="dxa"/>
            <w:shd w:val="clear" w:color="auto" w:fill="FFFFFF"/>
            <w:vAlign w:val="center"/>
          </w:tcPr>
          <w:p w14:paraId="64F7A084" w14:textId="77777777" w:rsidR="001B33B9" w:rsidRPr="001B3D47" w:rsidRDefault="001B33B9" w:rsidP="00F70C17">
            <w:pPr>
              <w:spacing w:after="0"/>
              <w:ind w:hanging="30"/>
              <w:jc w:val="center"/>
              <w:rPr>
                <w:rFonts w:ascii="GHEA Grapalat" w:eastAsia="MS Mincho" w:hAnsi="GHEA Grapalat" w:cs="MS Mincho"/>
                <w:sz w:val="24"/>
                <w:szCs w:val="24"/>
              </w:rPr>
            </w:pPr>
            <w:r w:rsidRPr="001B3D47">
              <w:rPr>
                <w:rFonts w:ascii="GHEA Grapalat" w:hAnsi="GHEA Grapalat"/>
                <w:sz w:val="24"/>
                <w:szCs w:val="24"/>
              </w:rPr>
              <w:t>46.</w:t>
            </w:r>
          </w:p>
        </w:tc>
        <w:tc>
          <w:tcPr>
            <w:tcW w:w="5311" w:type="dxa"/>
            <w:shd w:val="clear" w:color="auto" w:fill="FFFFFF"/>
          </w:tcPr>
          <w:p w14:paraId="0AD5E11E"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աշխատանքի խափանում, անսարքություն, դեղին թարթող ռեժիմի արտակարգ անցում, լուսացույցի ազդանշանների ոչ ստանդարտ համադրություն։</w:t>
            </w:r>
          </w:p>
          <w:p w14:paraId="4A29E45C"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1 օր է:</w:t>
            </w:r>
          </w:p>
        </w:tc>
        <w:tc>
          <w:tcPr>
            <w:tcW w:w="0" w:type="auto"/>
            <w:shd w:val="clear" w:color="auto" w:fill="FFFFFF"/>
            <w:vAlign w:val="center"/>
          </w:tcPr>
          <w:p w14:paraId="442A7A8F"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միջպետական</w:t>
            </w:r>
            <w:r w:rsidRPr="001B3D47">
              <w:rPr>
                <w:rFonts w:ascii="GHEA Grapalat" w:hAnsi="GHEA Grapalat"/>
                <w:sz w:val="24"/>
                <w:szCs w:val="24"/>
              </w:rPr>
              <w:br/>
              <w:t>հանրապետական</w:t>
            </w:r>
            <w:r w:rsidRPr="001B3D47">
              <w:rPr>
                <w:rFonts w:ascii="GHEA Grapalat" w:hAnsi="GHEA Grapalat"/>
                <w:sz w:val="24"/>
                <w:szCs w:val="24"/>
              </w:rPr>
              <w:br/>
              <w:t>տեղական</w:t>
            </w:r>
          </w:p>
        </w:tc>
        <w:tc>
          <w:tcPr>
            <w:tcW w:w="2114" w:type="dxa"/>
            <w:gridSpan w:val="3"/>
            <w:shd w:val="clear" w:color="auto" w:fill="FFFFFF"/>
            <w:vAlign w:val="center"/>
          </w:tcPr>
          <w:p w14:paraId="2CAC9153"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734FDAAA"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12DE1A97" w14:textId="77777777" w:rsidTr="00F70C17">
        <w:trPr>
          <w:tblCellSpacing w:w="0" w:type="dxa"/>
          <w:jc w:val="center"/>
        </w:trPr>
        <w:tc>
          <w:tcPr>
            <w:tcW w:w="594" w:type="dxa"/>
            <w:shd w:val="clear" w:color="auto" w:fill="FFFFFF"/>
            <w:vAlign w:val="center"/>
          </w:tcPr>
          <w:p w14:paraId="5280A5A2"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47.</w:t>
            </w:r>
          </w:p>
        </w:tc>
        <w:tc>
          <w:tcPr>
            <w:tcW w:w="5311" w:type="dxa"/>
            <w:shd w:val="clear" w:color="auto" w:fill="FFFFFF"/>
          </w:tcPr>
          <w:p w14:paraId="2C5F11EB"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տարրերի ամբողջականության խախտում</w:t>
            </w:r>
            <w:r w:rsidRPr="001B3D47">
              <w:rPr>
                <w:rFonts w:ascii="GHEA Grapalat" w:hAnsi="GHEA Grapalat"/>
                <w:sz w:val="24"/>
                <w:szCs w:val="24"/>
              </w:rPr>
              <w:softHyphen/>
              <w:t>։</w:t>
            </w:r>
          </w:p>
          <w:p w14:paraId="563F2495"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5 օր է:</w:t>
            </w:r>
          </w:p>
        </w:tc>
        <w:tc>
          <w:tcPr>
            <w:tcW w:w="0" w:type="auto"/>
            <w:shd w:val="clear" w:color="auto" w:fill="FFFFFF"/>
            <w:vAlign w:val="center"/>
          </w:tcPr>
          <w:p w14:paraId="4F6B5B85"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միջպետական</w:t>
            </w:r>
            <w:r w:rsidRPr="001B3D47">
              <w:rPr>
                <w:rFonts w:ascii="GHEA Grapalat" w:hAnsi="GHEA Grapalat"/>
                <w:sz w:val="24"/>
                <w:szCs w:val="24"/>
              </w:rPr>
              <w:br/>
              <w:t>հանրապետական</w:t>
            </w:r>
            <w:r w:rsidRPr="001B3D47">
              <w:rPr>
                <w:rFonts w:ascii="GHEA Grapalat" w:hAnsi="GHEA Grapalat"/>
                <w:sz w:val="24"/>
                <w:szCs w:val="24"/>
              </w:rPr>
              <w:br/>
              <w:t>տեղական</w:t>
            </w:r>
          </w:p>
        </w:tc>
        <w:tc>
          <w:tcPr>
            <w:tcW w:w="2114" w:type="dxa"/>
            <w:gridSpan w:val="3"/>
            <w:shd w:val="clear" w:color="auto" w:fill="FFFFFF"/>
            <w:vAlign w:val="center"/>
          </w:tcPr>
          <w:p w14:paraId="64A2CCAA"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54927D4F"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4D12FBCD" w14:textId="77777777" w:rsidTr="00F70C17">
        <w:trPr>
          <w:tblCellSpacing w:w="0" w:type="dxa"/>
          <w:jc w:val="center"/>
        </w:trPr>
        <w:tc>
          <w:tcPr>
            <w:tcW w:w="594" w:type="dxa"/>
            <w:shd w:val="clear" w:color="auto" w:fill="FFFFFF"/>
            <w:vAlign w:val="center"/>
          </w:tcPr>
          <w:p w14:paraId="6DAED2FE"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48.</w:t>
            </w:r>
          </w:p>
        </w:tc>
        <w:tc>
          <w:tcPr>
            <w:tcW w:w="5311" w:type="dxa"/>
            <w:shd w:val="clear" w:color="auto" w:fill="FFFFFF"/>
          </w:tcPr>
          <w:p w14:paraId="66E146B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մեկ լույսի աղբյուրի կամ LED մոդուլի անսարքություն։</w:t>
            </w:r>
          </w:p>
          <w:p w14:paraId="6B61EE35"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1 օր է:</w:t>
            </w:r>
          </w:p>
        </w:tc>
        <w:tc>
          <w:tcPr>
            <w:tcW w:w="0" w:type="auto"/>
            <w:shd w:val="clear" w:color="auto" w:fill="FFFFFF"/>
            <w:vAlign w:val="center"/>
          </w:tcPr>
          <w:p w14:paraId="26FC5566"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միջպետական</w:t>
            </w:r>
            <w:r w:rsidRPr="001B3D47">
              <w:rPr>
                <w:rFonts w:ascii="GHEA Grapalat" w:hAnsi="GHEA Grapalat"/>
                <w:sz w:val="24"/>
                <w:szCs w:val="24"/>
              </w:rPr>
              <w:br/>
              <w:t>հանրապետական</w:t>
            </w:r>
            <w:r w:rsidRPr="001B3D47">
              <w:rPr>
                <w:rFonts w:ascii="GHEA Grapalat" w:hAnsi="GHEA Grapalat"/>
                <w:sz w:val="24"/>
                <w:szCs w:val="24"/>
              </w:rPr>
              <w:br/>
              <w:t>տեղական</w:t>
            </w:r>
          </w:p>
        </w:tc>
        <w:tc>
          <w:tcPr>
            <w:tcW w:w="2114" w:type="dxa"/>
            <w:gridSpan w:val="3"/>
            <w:shd w:val="clear" w:color="auto" w:fill="FFFFFF"/>
            <w:vAlign w:val="center"/>
          </w:tcPr>
          <w:p w14:paraId="3965047E"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736A38D3"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5166B7BC" w14:textId="77777777" w:rsidTr="00F70C17">
        <w:trPr>
          <w:tblCellSpacing w:w="0" w:type="dxa"/>
          <w:jc w:val="center"/>
        </w:trPr>
        <w:tc>
          <w:tcPr>
            <w:tcW w:w="594" w:type="dxa"/>
            <w:shd w:val="clear" w:color="auto" w:fill="FFFFFF"/>
            <w:vAlign w:val="center"/>
          </w:tcPr>
          <w:p w14:paraId="6C52B8C4"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49.</w:t>
            </w:r>
          </w:p>
        </w:tc>
        <w:tc>
          <w:tcPr>
            <w:tcW w:w="5311" w:type="dxa"/>
            <w:shd w:val="clear" w:color="auto" w:fill="FFFFFF"/>
            <w:vAlign w:val="center"/>
          </w:tcPr>
          <w:p w14:paraId="3C873A7A"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պատյանի կամ էլեկտրական մալուխի էլեկտրական լարերի վնասում։</w:t>
            </w:r>
          </w:p>
          <w:p w14:paraId="2ADB3D27"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2 օր է:</w:t>
            </w:r>
          </w:p>
          <w:p w14:paraId="37C5CB0C" w14:textId="77777777" w:rsidR="001B33B9" w:rsidRPr="001B3D47" w:rsidRDefault="001B33B9" w:rsidP="00F70C17">
            <w:pPr>
              <w:spacing w:after="0"/>
              <w:rPr>
                <w:rFonts w:ascii="GHEA Grapalat" w:hAnsi="GHEA Grapalat"/>
                <w:sz w:val="24"/>
                <w:szCs w:val="24"/>
              </w:rPr>
            </w:pPr>
          </w:p>
        </w:tc>
        <w:tc>
          <w:tcPr>
            <w:tcW w:w="0" w:type="auto"/>
            <w:shd w:val="clear" w:color="auto" w:fill="FFFFFF"/>
            <w:vAlign w:val="center"/>
          </w:tcPr>
          <w:p w14:paraId="3A0B68F2"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միջպետական</w:t>
            </w:r>
            <w:r w:rsidRPr="001B3D47">
              <w:rPr>
                <w:rFonts w:ascii="GHEA Grapalat" w:hAnsi="GHEA Grapalat"/>
                <w:sz w:val="24"/>
                <w:szCs w:val="24"/>
              </w:rPr>
              <w:br/>
              <w:t>հանրապետական</w:t>
            </w:r>
            <w:r w:rsidRPr="001B3D47">
              <w:rPr>
                <w:rFonts w:ascii="GHEA Grapalat" w:hAnsi="GHEA Grapalat"/>
                <w:sz w:val="24"/>
                <w:szCs w:val="24"/>
              </w:rPr>
              <w:br/>
              <w:t>տեղական</w:t>
            </w:r>
          </w:p>
        </w:tc>
        <w:tc>
          <w:tcPr>
            <w:tcW w:w="2114" w:type="dxa"/>
            <w:gridSpan w:val="3"/>
            <w:shd w:val="clear" w:color="auto" w:fill="FFFFFF"/>
            <w:vAlign w:val="center"/>
          </w:tcPr>
          <w:p w14:paraId="62C5E0BB"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5C4B5773"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2FAE9810" w14:textId="77777777" w:rsidTr="00F70C17">
        <w:trPr>
          <w:trHeight w:val="1209"/>
          <w:tblCellSpacing w:w="0" w:type="dxa"/>
          <w:jc w:val="center"/>
        </w:trPr>
        <w:tc>
          <w:tcPr>
            <w:tcW w:w="594" w:type="dxa"/>
            <w:shd w:val="clear" w:color="auto" w:fill="FFFFFF"/>
            <w:vAlign w:val="center"/>
          </w:tcPr>
          <w:p w14:paraId="6CA382C8"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50.</w:t>
            </w:r>
          </w:p>
        </w:tc>
        <w:tc>
          <w:tcPr>
            <w:tcW w:w="5311" w:type="dxa"/>
            <w:shd w:val="clear" w:color="auto" w:fill="FFFFFF"/>
            <w:vAlign w:val="center"/>
          </w:tcPr>
          <w:p w14:paraId="57DD2A8A"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Հեռավար կառավարման վահանակի (զումեր, կոճակ պաշտպանիչ տուփով, վահանակ/կոնտրոլեր) անսարքություն։</w:t>
            </w:r>
          </w:p>
          <w:p w14:paraId="5AB5E1F3"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2 օր է:</w:t>
            </w:r>
          </w:p>
        </w:tc>
        <w:tc>
          <w:tcPr>
            <w:tcW w:w="0" w:type="auto"/>
            <w:shd w:val="clear" w:color="auto" w:fill="FFFFFF"/>
            <w:vAlign w:val="center"/>
          </w:tcPr>
          <w:p w14:paraId="0EA9FDBF"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միջպետական</w:t>
            </w:r>
            <w:r w:rsidRPr="001B3D47">
              <w:rPr>
                <w:rFonts w:ascii="GHEA Grapalat" w:hAnsi="GHEA Grapalat"/>
                <w:sz w:val="24"/>
                <w:szCs w:val="24"/>
              </w:rPr>
              <w:br/>
              <w:t>հանրապետական</w:t>
            </w:r>
            <w:r w:rsidRPr="001B3D47">
              <w:rPr>
                <w:rFonts w:ascii="GHEA Grapalat" w:hAnsi="GHEA Grapalat"/>
                <w:sz w:val="24"/>
                <w:szCs w:val="24"/>
              </w:rPr>
              <w:br/>
              <w:t>տեղական</w:t>
            </w:r>
          </w:p>
        </w:tc>
        <w:tc>
          <w:tcPr>
            <w:tcW w:w="2114" w:type="dxa"/>
            <w:gridSpan w:val="3"/>
            <w:shd w:val="clear" w:color="auto" w:fill="FFFFFF"/>
            <w:vAlign w:val="center"/>
          </w:tcPr>
          <w:p w14:paraId="2A785364"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6523F659"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773694DD" w14:textId="77777777" w:rsidTr="00F70C17">
        <w:trPr>
          <w:tblCellSpacing w:w="0" w:type="dxa"/>
          <w:jc w:val="center"/>
        </w:trPr>
        <w:tc>
          <w:tcPr>
            <w:tcW w:w="594" w:type="dxa"/>
            <w:shd w:val="clear" w:color="auto" w:fill="FFFFFF"/>
            <w:vAlign w:val="center"/>
          </w:tcPr>
          <w:p w14:paraId="580C6E96"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51.</w:t>
            </w:r>
          </w:p>
        </w:tc>
        <w:tc>
          <w:tcPr>
            <w:tcW w:w="5311" w:type="dxa"/>
            <w:shd w:val="clear" w:color="auto" w:fill="FFFFFF"/>
            <w:vAlign w:val="center"/>
          </w:tcPr>
          <w:p w14:paraId="6FFB42FC"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Կառավարման համակարգի էլեկտրական տարրերի պատյանների անսարքությունները։</w:t>
            </w:r>
            <w:r w:rsidRPr="001B3D47">
              <w:rPr>
                <w:rFonts w:ascii="GHEA Grapalat" w:hAnsi="GHEA Grapalat"/>
                <w:sz w:val="24"/>
                <w:szCs w:val="24"/>
              </w:rPr>
              <w:softHyphen/>
            </w:r>
          </w:p>
          <w:p w14:paraId="1545BD3A"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3 օր է:</w:t>
            </w:r>
          </w:p>
        </w:tc>
        <w:tc>
          <w:tcPr>
            <w:tcW w:w="0" w:type="auto"/>
            <w:shd w:val="clear" w:color="auto" w:fill="FFFFFF"/>
          </w:tcPr>
          <w:p w14:paraId="2F792154"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2114" w:type="dxa"/>
            <w:gridSpan w:val="3"/>
            <w:shd w:val="clear" w:color="auto" w:fill="FFFFFF"/>
            <w:vAlign w:val="center"/>
          </w:tcPr>
          <w:p w14:paraId="55006363"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0AF1BEEF"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2794C6EA" w14:textId="77777777" w:rsidTr="00F70C17">
        <w:trPr>
          <w:tblCellSpacing w:w="0" w:type="dxa"/>
          <w:jc w:val="center"/>
        </w:trPr>
        <w:tc>
          <w:tcPr>
            <w:tcW w:w="594" w:type="dxa"/>
            <w:shd w:val="clear" w:color="auto" w:fill="FFFFFF"/>
            <w:vAlign w:val="center"/>
          </w:tcPr>
          <w:p w14:paraId="03F9CB6A"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52.</w:t>
            </w:r>
          </w:p>
        </w:tc>
        <w:tc>
          <w:tcPr>
            <w:tcW w:w="5311" w:type="dxa"/>
            <w:shd w:val="clear" w:color="auto" w:fill="FFFFFF"/>
            <w:vAlign w:val="bottom"/>
          </w:tcPr>
          <w:p w14:paraId="20FD4EFE"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կանաչ ազդանշանի և տեսողության ու լսողության խնդիրներ ունեցող անձանց համար նախատեսված լրացուցիչ անվտանգության սարքավորումների անսարքություններ</w:t>
            </w:r>
            <w:r w:rsidRPr="001B3D47">
              <w:rPr>
                <w:rFonts w:ascii="GHEA Grapalat" w:hAnsi="GHEA Grapalat"/>
                <w:sz w:val="24"/>
                <w:szCs w:val="24"/>
              </w:rPr>
              <w:softHyphen/>
              <w:t>ը։</w:t>
            </w:r>
          </w:p>
          <w:p w14:paraId="30CC239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3 օր է:</w:t>
            </w:r>
          </w:p>
        </w:tc>
        <w:tc>
          <w:tcPr>
            <w:tcW w:w="0" w:type="auto"/>
            <w:shd w:val="clear" w:color="auto" w:fill="FFFFFF"/>
          </w:tcPr>
          <w:p w14:paraId="227D3B7B"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2114" w:type="dxa"/>
            <w:gridSpan w:val="3"/>
            <w:shd w:val="clear" w:color="auto" w:fill="FFFFFF"/>
            <w:vAlign w:val="center"/>
          </w:tcPr>
          <w:p w14:paraId="395FB44D"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p>
        </w:tc>
      </w:tr>
      <w:tr w:rsidR="001B33B9" w:rsidRPr="001B3D47" w14:paraId="7F6A8DB0" w14:textId="77777777" w:rsidTr="00F70C17">
        <w:trPr>
          <w:tblCellSpacing w:w="0" w:type="dxa"/>
          <w:jc w:val="center"/>
        </w:trPr>
        <w:tc>
          <w:tcPr>
            <w:tcW w:w="594" w:type="dxa"/>
            <w:shd w:val="clear" w:color="auto" w:fill="FFFFFF"/>
            <w:vAlign w:val="center"/>
          </w:tcPr>
          <w:p w14:paraId="119FC9CA"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53.</w:t>
            </w:r>
          </w:p>
        </w:tc>
        <w:tc>
          <w:tcPr>
            <w:tcW w:w="5311" w:type="dxa"/>
            <w:shd w:val="clear" w:color="auto" w:fill="FFFFFF"/>
            <w:hideMark/>
          </w:tcPr>
          <w:p w14:paraId="3A0D0880"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Լուսացույցերի էլ</w:t>
            </w:r>
            <w:r w:rsidRPr="001B3D47">
              <w:rPr>
                <w:rFonts w:ascii="MS Mincho" w:eastAsia="MS Mincho" w:hAnsi="MS Mincho" w:cs="MS Mincho" w:hint="eastAsia"/>
                <w:sz w:val="24"/>
                <w:szCs w:val="24"/>
              </w:rPr>
              <w:t>․</w:t>
            </w:r>
            <w:r w:rsidRPr="001B3D47">
              <w:rPr>
                <w:rFonts w:ascii="GHEA Grapalat" w:hAnsi="GHEA Grapalat"/>
                <w:sz w:val="24"/>
                <w:szCs w:val="24"/>
              </w:rPr>
              <w:t>մալուխների, հողանցման համակարգի և լուսատուների անսարքություն:</w:t>
            </w:r>
            <w:r w:rsidRPr="001B3D47">
              <w:rPr>
                <w:rFonts w:ascii="GHEA Grapalat" w:hAnsi="GHEA Grapalat"/>
                <w:sz w:val="24"/>
                <w:szCs w:val="24"/>
              </w:rPr>
              <w:br/>
              <w:t>Թերության վերացման ժամկետը 3 օր է:</w:t>
            </w:r>
          </w:p>
        </w:tc>
        <w:tc>
          <w:tcPr>
            <w:tcW w:w="0" w:type="auto"/>
            <w:shd w:val="clear" w:color="auto" w:fill="FFFFFF"/>
            <w:hideMark/>
          </w:tcPr>
          <w:p w14:paraId="210BE03B"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2114" w:type="dxa"/>
            <w:gridSpan w:val="3"/>
            <w:shd w:val="clear" w:color="auto" w:fill="FFFFFF"/>
            <w:vAlign w:val="center"/>
          </w:tcPr>
          <w:p w14:paraId="5FA60715"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p>
        </w:tc>
      </w:tr>
      <w:tr w:rsidR="001B33B9" w:rsidRPr="001B3D47" w14:paraId="52B7D347" w14:textId="77777777" w:rsidTr="00F70C17">
        <w:trPr>
          <w:tblCellSpacing w:w="0" w:type="dxa"/>
          <w:jc w:val="center"/>
        </w:trPr>
        <w:tc>
          <w:tcPr>
            <w:tcW w:w="594" w:type="dxa"/>
            <w:shd w:val="clear" w:color="auto" w:fill="FFFFFF"/>
            <w:vAlign w:val="center"/>
          </w:tcPr>
          <w:p w14:paraId="35CA89B5"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54.</w:t>
            </w:r>
          </w:p>
        </w:tc>
        <w:tc>
          <w:tcPr>
            <w:tcW w:w="5311" w:type="dxa"/>
            <w:shd w:val="clear" w:color="auto" w:fill="FFFFFF"/>
            <w:hideMark/>
          </w:tcPr>
          <w:p w14:paraId="3611A678"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Ջարդված, ծռված կամ թեքված հենասյուներ:</w:t>
            </w:r>
            <w:r w:rsidRPr="001B3D47">
              <w:rPr>
                <w:rFonts w:ascii="GHEA Grapalat" w:hAnsi="GHEA Grapalat"/>
                <w:sz w:val="24"/>
                <w:szCs w:val="24"/>
              </w:rPr>
              <w:br/>
              <w:t>Թերության վերացման ժամկետը 3 օր է:</w:t>
            </w:r>
          </w:p>
        </w:tc>
        <w:tc>
          <w:tcPr>
            <w:tcW w:w="0" w:type="auto"/>
            <w:shd w:val="clear" w:color="auto" w:fill="FFFFFF"/>
            <w:hideMark/>
          </w:tcPr>
          <w:p w14:paraId="5E2C0888"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2114" w:type="dxa"/>
            <w:gridSpan w:val="3"/>
            <w:shd w:val="clear" w:color="auto" w:fill="FFFFFF"/>
            <w:vAlign w:val="center"/>
          </w:tcPr>
          <w:p w14:paraId="5A50396C"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p>
        </w:tc>
      </w:tr>
      <w:tr w:rsidR="001B33B9" w:rsidRPr="001B3D47" w14:paraId="3348735B" w14:textId="77777777" w:rsidTr="00F70C17">
        <w:trPr>
          <w:tblCellSpacing w:w="0" w:type="dxa"/>
          <w:jc w:val="center"/>
        </w:trPr>
        <w:tc>
          <w:tcPr>
            <w:tcW w:w="8018" w:type="dxa"/>
            <w:gridSpan w:val="3"/>
            <w:shd w:val="clear" w:color="auto" w:fill="FFFFFF"/>
            <w:vAlign w:val="center"/>
          </w:tcPr>
          <w:p w14:paraId="71312BF9" w14:textId="77777777" w:rsidR="001B33B9" w:rsidRPr="001B3D47" w:rsidRDefault="001B33B9" w:rsidP="00F70C17">
            <w:pPr>
              <w:spacing w:after="0"/>
              <w:ind w:firstLine="60"/>
              <w:jc w:val="center"/>
              <w:rPr>
                <w:rFonts w:ascii="GHEA Grapalat" w:hAnsi="GHEA Grapalat"/>
                <w:b/>
                <w:bCs/>
                <w:color w:val="000000"/>
                <w:sz w:val="24"/>
                <w:szCs w:val="24"/>
              </w:rPr>
            </w:pPr>
            <w:r w:rsidRPr="001B3D47">
              <w:rPr>
                <w:rFonts w:ascii="GHEA Grapalat" w:hAnsi="GHEA Grapalat"/>
                <w:b/>
                <w:bCs/>
                <w:color w:val="000000"/>
                <w:sz w:val="24"/>
                <w:szCs w:val="24"/>
              </w:rPr>
              <w:t>Դիտահորեր և խրամուղ</w:t>
            </w:r>
            <w:r w:rsidRPr="001B3D47">
              <w:rPr>
                <w:rFonts w:ascii="GHEA Grapalat" w:hAnsi="GHEA Grapalat"/>
                <w:b/>
                <w:bCs/>
                <w:color w:val="000000"/>
                <w:sz w:val="24"/>
                <w:szCs w:val="24"/>
                <w:lang w:val="hy-AM"/>
              </w:rPr>
              <w:t>ի</w:t>
            </w:r>
            <w:r w:rsidRPr="001B3D47">
              <w:rPr>
                <w:rFonts w:ascii="GHEA Grapalat" w:hAnsi="GHEA Grapalat"/>
                <w:b/>
                <w:bCs/>
                <w:color w:val="000000"/>
                <w:sz w:val="24"/>
                <w:szCs w:val="24"/>
              </w:rPr>
              <w:t>ներ</w:t>
            </w:r>
          </w:p>
        </w:tc>
        <w:tc>
          <w:tcPr>
            <w:tcW w:w="2114" w:type="dxa"/>
            <w:gridSpan w:val="3"/>
            <w:shd w:val="clear" w:color="auto" w:fill="FFFFFF"/>
            <w:vAlign w:val="center"/>
          </w:tcPr>
          <w:p w14:paraId="0670DFDA"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71AB3FD4" w14:textId="77777777" w:rsidTr="00F70C17">
        <w:trPr>
          <w:tblCellSpacing w:w="0" w:type="dxa"/>
          <w:jc w:val="center"/>
        </w:trPr>
        <w:tc>
          <w:tcPr>
            <w:tcW w:w="594" w:type="dxa"/>
            <w:shd w:val="clear" w:color="auto" w:fill="FFFFFF"/>
            <w:vAlign w:val="center"/>
          </w:tcPr>
          <w:p w14:paraId="7D7E36A2" w14:textId="77777777" w:rsidR="001B33B9" w:rsidRPr="001B3D47" w:rsidRDefault="001B33B9" w:rsidP="00F70C17">
            <w:pPr>
              <w:spacing w:after="0"/>
              <w:ind w:hanging="30"/>
              <w:jc w:val="center"/>
              <w:rPr>
                <w:rFonts w:ascii="GHEA Grapalat" w:eastAsia="MS Mincho" w:hAnsi="GHEA Grapalat" w:cs="MS Mincho"/>
                <w:sz w:val="24"/>
                <w:szCs w:val="24"/>
              </w:rPr>
            </w:pPr>
            <w:r w:rsidRPr="001B3D47">
              <w:rPr>
                <w:rFonts w:ascii="GHEA Grapalat" w:hAnsi="GHEA Grapalat"/>
                <w:sz w:val="24"/>
                <w:szCs w:val="24"/>
              </w:rPr>
              <w:t>55.</w:t>
            </w:r>
          </w:p>
        </w:tc>
        <w:tc>
          <w:tcPr>
            <w:tcW w:w="5311" w:type="dxa"/>
            <w:shd w:val="clear" w:color="auto" w:fill="FFFFFF"/>
          </w:tcPr>
          <w:p w14:paraId="6E02D71D"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 xml:space="preserve">Դիտահորը բարձր է կողնակից, կամ դիտահորը ցածր է կողնակի եզրից` ավելի քան 5 սմ </w:t>
            </w:r>
            <w:r w:rsidRPr="001B3D47">
              <w:rPr>
                <w:rFonts w:ascii="Calibri" w:hAnsi="Calibri" w:cs="Calibri"/>
                <w:sz w:val="24"/>
                <w:szCs w:val="24"/>
              </w:rPr>
              <w:t> </w:t>
            </w:r>
            <w:r w:rsidRPr="001B3D47">
              <w:rPr>
                <w:rFonts w:ascii="GHEA Grapalat" w:hAnsi="GHEA Grapalat"/>
                <w:sz w:val="24"/>
                <w:szCs w:val="24"/>
              </w:rPr>
              <w:t xml:space="preserve">(կապալառուին հանձնված ընդհանուր թվի տոկոսը): </w:t>
            </w:r>
            <w:r w:rsidRPr="001B3D47">
              <w:rPr>
                <w:rFonts w:ascii="GHEA Grapalat" w:hAnsi="GHEA Grapalat"/>
                <w:sz w:val="24"/>
                <w:szCs w:val="24"/>
              </w:rPr>
              <w:br/>
              <w:t>Թերության վերացման ժամկետը 10 օր է:</w:t>
            </w:r>
          </w:p>
        </w:tc>
        <w:tc>
          <w:tcPr>
            <w:tcW w:w="0" w:type="auto"/>
            <w:shd w:val="clear" w:color="auto" w:fill="FFFFFF"/>
          </w:tcPr>
          <w:p w14:paraId="7E0373E2"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04" w:type="dxa"/>
            <w:shd w:val="clear" w:color="auto" w:fill="FFFFFF" w:themeFill="background1"/>
          </w:tcPr>
          <w:p w14:paraId="6581AB25"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10</w:t>
            </w:r>
            <w:r w:rsidRPr="001B3D47">
              <w:rPr>
                <w:rFonts w:ascii="GHEA Grapalat" w:hAnsi="GHEA Grapalat"/>
                <w:sz w:val="24"/>
                <w:szCs w:val="24"/>
              </w:rPr>
              <w:br/>
              <w:t>10</w:t>
            </w:r>
            <w:r w:rsidRPr="001B3D47">
              <w:rPr>
                <w:rFonts w:ascii="GHEA Grapalat" w:hAnsi="GHEA Grapalat"/>
                <w:sz w:val="24"/>
                <w:szCs w:val="24"/>
              </w:rPr>
              <w:br/>
              <w:t>10</w:t>
            </w:r>
          </w:p>
        </w:tc>
        <w:tc>
          <w:tcPr>
            <w:tcW w:w="704" w:type="dxa"/>
            <w:shd w:val="clear" w:color="auto" w:fill="FFFFFF" w:themeFill="background1"/>
          </w:tcPr>
          <w:p w14:paraId="3A8FA8FF" w14:textId="77777777" w:rsidR="001B33B9" w:rsidRPr="001B3D47" w:rsidRDefault="001B33B9" w:rsidP="00F70C17">
            <w:pPr>
              <w:jc w:val="center"/>
              <w:rPr>
                <w:rFonts w:ascii="GHEA Grapalat" w:hAnsi="GHEA Grapalat"/>
                <w:sz w:val="24"/>
                <w:szCs w:val="24"/>
              </w:rPr>
            </w:pPr>
            <w:r w:rsidRPr="001B3D47">
              <w:rPr>
                <w:rFonts w:ascii="GHEA Grapalat" w:hAnsi="GHEA Grapalat"/>
                <w:sz w:val="24"/>
                <w:szCs w:val="24"/>
              </w:rPr>
              <w:t>20</w:t>
            </w:r>
            <w:r w:rsidRPr="001B3D47">
              <w:rPr>
                <w:rFonts w:ascii="GHEA Grapalat" w:hAnsi="GHEA Grapalat"/>
                <w:sz w:val="24"/>
                <w:szCs w:val="24"/>
              </w:rPr>
              <w:br/>
              <w:t>20</w:t>
            </w:r>
            <w:r w:rsidRPr="001B3D47">
              <w:rPr>
                <w:rFonts w:ascii="GHEA Grapalat" w:hAnsi="GHEA Grapalat"/>
                <w:sz w:val="24"/>
                <w:szCs w:val="24"/>
              </w:rPr>
              <w:br/>
              <w:t>20</w:t>
            </w:r>
          </w:p>
        </w:tc>
        <w:tc>
          <w:tcPr>
            <w:tcW w:w="706" w:type="dxa"/>
            <w:shd w:val="clear" w:color="auto" w:fill="FFFFFF" w:themeFill="background1"/>
          </w:tcPr>
          <w:p w14:paraId="34531076" w14:textId="77777777" w:rsidR="001B33B9" w:rsidRPr="001B3D47" w:rsidRDefault="001B33B9" w:rsidP="00F70C17">
            <w:pPr>
              <w:jc w:val="center"/>
              <w:rPr>
                <w:rFonts w:ascii="GHEA Grapalat" w:hAnsi="GHEA Grapalat"/>
                <w:sz w:val="24"/>
                <w:szCs w:val="24"/>
              </w:rPr>
            </w:pPr>
            <w:r w:rsidRPr="001B3D47">
              <w:rPr>
                <w:rFonts w:ascii="GHEA Grapalat" w:hAnsi="GHEA Grapalat"/>
                <w:sz w:val="24"/>
                <w:szCs w:val="24"/>
              </w:rPr>
              <w:t>30</w:t>
            </w:r>
            <w:r w:rsidRPr="001B3D47">
              <w:rPr>
                <w:rFonts w:ascii="GHEA Grapalat" w:hAnsi="GHEA Grapalat"/>
                <w:sz w:val="24"/>
                <w:szCs w:val="24"/>
              </w:rPr>
              <w:br/>
              <w:t>30</w:t>
            </w:r>
            <w:r w:rsidRPr="001B3D47">
              <w:rPr>
                <w:rFonts w:ascii="GHEA Grapalat" w:hAnsi="GHEA Grapalat"/>
                <w:sz w:val="24"/>
                <w:szCs w:val="24"/>
              </w:rPr>
              <w:br/>
              <w:t>30</w:t>
            </w:r>
          </w:p>
        </w:tc>
      </w:tr>
      <w:tr w:rsidR="001B33B9" w:rsidRPr="001B3D47" w14:paraId="1D569299" w14:textId="77777777" w:rsidTr="00F70C17">
        <w:trPr>
          <w:tblCellSpacing w:w="0" w:type="dxa"/>
          <w:jc w:val="center"/>
        </w:trPr>
        <w:tc>
          <w:tcPr>
            <w:tcW w:w="594" w:type="dxa"/>
            <w:shd w:val="clear" w:color="auto" w:fill="FFFFFF"/>
            <w:vAlign w:val="center"/>
          </w:tcPr>
          <w:p w14:paraId="51BC945C"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56.</w:t>
            </w:r>
          </w:p>
        </w:tc>
        <w:tc>
          <w:tcPr>
            <w:tcW w:w="5311" w:type="dxa"/>
            <w:shd w:val="clear" w:color="auto" w:fill="FFFFFF"/>
          </w:tcPr>
          <w:p w14:paraId="4A948070" w14:textId="77777777" w:rsidR="001B33B9" w:rsidRPr="001B3D47" w:rsidRDefault="001B33B9" w:rsidP="00F70C17">
            <w:pPr>
              <w:spacing w:after="0"/>
              <w:rPr>
                <w:rFonts w:ascii="GHEA Grapalat" w:hAnsi="GHEA Grapalat"/>
                <w:color w:val="000000"/>
                <w:sz w:val="24"/>
                <w:szCs w:val="24"/>
              </w:rPr>
            </w:pPr>
            <w:r w:rsidRPr="001B3D47">
              <w:rPr>
                <w:rFonts w:ascii="GHEA Grapalat" w:hAnsi="GHEA Grapalat"/>
                <w:color w:val="000000"/>
                <w:sz w:val="24"/>
                <w:szCs w:val="24"/>
              </w:rPr>
              <w:t>Աղբ և օտար առարկաներ` դիտահորերի վրա, որոնք հանդիպում են հաճախ, քան (մ):</w:t>
            </w:r>
            <w:r w:rsidRPr="001B3D47">
              <w:rPr>
                <w:rFonts w:ascii="GHEA Grapalat" w:hAnsi="GHEA Grapalat"/>
                <w:color w:val="000000"/>
                <w:sz w:val="24"/>
                <w:szCs w:val="24"/>
              </w:rPr>
              <w:br/>
              <w:t xml:space="preserve">Թերության վերացման ժամկետը </w:t>
            </w:r>
            <w:r w:rsidRPr="001B3D47">
              <w:rPr>
                <w:rFonts w:ascii="GHEA Grapalat" w:hAnsi="GHEA Grapalat"/>
                <w:color w:val="000000"/>
                <w:sz w:val="24"/>
                <w:szCs w:val="24"/>
                <w:lang w:val="hy-AM"/>
              </w:rPr>
              <w:t xml:space="preserve">3 </w:t>
            </w:r>
            <w:r w:rsidRPr="001B3D47">
              <w:rPr>
                <w:rFonts w:ascii="GHEA Grapalat" w:hAnsi="GHEA Grapalat"/>
                <w:color w:val="000000"/>
                <w:sz w:val="24"/>
                <w:szCs w:val="24"/>
              </w:rPr>
              <w:t>օր է:</w:t>
            </w:r>
          </w:p>
        </w:tc>
        <w:tc>
          <w:tcPr>
            <w:tcW w:w="0" w:type="auto"/>
            <w:shd w:val="clear" w:color="auto" w:fill="FFFFFF"/>
          </w:tcPr>
          <w:p w14:paraId="3E101B8F"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04" w:type="dxa"/>
            <w:shd w:val="clear" w:color="auto" w:fill="FFFFFF" w:themeFill="background1"/>
          </w:tcPr>
          <w:p w14:paraId="0AFE12BF"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250</w:t>
            </w:r>
            <w:r w:rsidRPr="001B3D47">
              <w:rPr>
                <w:rFonts w:ascii="GHEA Grapalat" w:hAnsi="GHEA Grapalat"/>
                <w:color w:val="000000"/>
                <w:sz w:val="24"/>
                <w:szCs w:val="24"/>
              </w:rPr>
              <w:br/>
              <w:t>200</w:t>
            </w:r>
          </w:p>
        </w:tc>
        <w:tc>
          <w:tcPr>
            <w:tcW w:w="704" w:type="dxa"/>
            <w:shd w:val="clear" w:color="auto" w:fill="FFFFFF" w:themeFill="background1"/>
          </w:tcPr>
          <w:p w14:paraId="5021DC0A" w14:textId="77777777" w:rsidR="001B33B9" w:rsidRPr="001B3D47" w:rsidRDefault="001B33B9" w:rsidP="00F70C17">
            <w:pPr>
              <w:rPr>
                <w:rFonts w:ascii="GHEA Grapalat" w:hAnsi="GHEA Grapalat"/>
                <w:color w:val="000000"/>
                <w:sz w:val="24"/>
                <w:szCs w:val="24"/>
              </w:rPr>
            </w:pPr>
            <w:r w:rsidRPr="001B3D47">
              <w:rPr>
                <w:rFonts w:ascii="GHEA Grapalat" w:hAnsi="GHEA Grapalat"/>
                <w:color w:val="000000"/>
                <w:sz w:val="24"/>
                <w:szCs w:val="24"/>
              </w:rPr>
              <w:t>250</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tc>
        <w:tc>
          <w:tcPr>
            <w:tcW w:w="706" w:type="dxa"/>
            <w:shd w:val="clear" w:color="auto" w:fill="FFFFFF" w:themeFill="background1"/>
          </w:tcPr>
          <w:p w14:paraId="3E033D61" w14:textId="77777777" w:rsidR="001B33B9" w:rsidRPr="001B3D47" w:rsidRDefault="001B33B9" w:rsidP="00F70C17">
            <w:pPr>
              <w:rPr>
                <w:rFonts w:ascii="GHEA Grapalat" w:hAnsi="GHEA Grapalat"/>
                <w:color w:val="000000"/>
                <w:sz w:val="24"/>
                <w:szCs w:val="24"/>
              </w:rPr>
            </w:pPr>
            <w:r w:rsidRPr="001B3D47">
              <w:rPr>
                <w:rFonts w:ascii="GHEA Grapalat" w:hAnsi="GHEA Grapalat"/>
                <w:color w:val="000000"/>
                <w:sz w:val="24"/>
                <w:szCs w:val="24"/>
              </w:rPr>
              <w:t>200</w:t>
            </w:r>
            <w:r w:rsidRPr="001B3D47">
              <w:rPr>
                <w:rFonts w:ascii="GHEA Grapalat" w:hAnsi="GHEA Grapalat"/>
                <w:color w:val="000000"/>
                <w:sz w:val="24"/>
                <w:szCs w:val="24"/>
              </w:rPr>
              <w:br/>
              <w:t>150</w:t>
            </w:r>
            <w:r w:rsidRPr="001B3D47">
              <w:rPr>
                <w:rFonts w:ascii="GHEA Grapalat" w:hAnsi="GHEA Grapalat"/>
                <w:color w:val="000000"/>
                <w:sz w:val="24"/>
                <w:szCs w:val="24"/>
              </w:rPr>
              <w:br/>
              <w:t>100</w:t>
            </w:r>
          </w:p>
        </w:tc>
      </w:tr>
      <w:tr w:rsidR="001B33B9" w:rsidRPr="001B3D47" w14:paraId="4E2FD56A" w14:textId="77777777" w:rsidTr="00F70C17">
        <w:trPr>
          <w:tblCellSpacing w:w="0" w:type="dxa"/>
          <w:jc w:val="center"/>
        </w:trPr>
        <w:tc>
          <w:tcPr>
            <w:tcW w:w="594" w:type="dxa"/>
            <w:shd w:val="clear" w:color="auto" w:fill="FFFFFF"/>
            <w:vAlign w:val="center"/>
          </w:tcPr>
          <w:p w14:paraId="1D42C1B0"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57.</w:t>
            </w:r>
          </w:p>
        </w:tc>
        <w:tc>
          <w:tcPr>
            <w:tcW w:w="5311" w:type="dxa"/>
            <w:shd w:val="clear" w:color="auto" w:fill="FFFFFF"/>
          </w:tcPr>
          <w:p w14:paraId="250D491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Խրամուղ</w:t>
            </w:r>
            <w:r w:rsidRPr="001B3D47">
              <w:rPr>
                <w:rFonts w:ascii="GHEA Grapalat" w:hAnsi="GHEA Grapalat"/>
                <w:sz w:val="24"/>
                <w:szCs w:val="24"/>
                <w:lang w:val="hy-AM"/>
              </w:rPr>
              <w:t>ի</w:t>
            </w:r>
            <w:r w:rsidRPr="001B3D47">
              <w:rPr>
                <w:rFonts w:ascii="GHEA Grapalat" w:hAnsi="GHEA Grapalat"/>
                <w:sz w:val="24"/>
                <w:szCs w:val="24"/>
              </w:rPr>
              <w:t xml:space="preserve">ներ և դիտահորերի մուտք բերվածքներով, տիղմով և այլ առարկաներով լցված ընդհանուր երկարության տոկոսը): </w:t>
            </w:r>
          </w:p>
          <w:p w14:paraId="09B8D9A3" w14:textId="77777777" w:rsidR="001B33B9" w:rsidRPr="001B3D47" w:rsidRDefault="001B33B9" w:rsidP="00F70C17">
            <w:pPr>
              <w:spacing w:after="0"/>
              <w:rPr>
                <w:rFonts w:ascii="GHEA Grapalat" w:hAnsi="GHEA Grapalat"/>
                <w:color w:val="000000"/>
                <w:sz w:val="24"/>
                <w:szCs w:val="24"/>
              </w:rPr>
            </w:pPr>
            <w:r w:rsidRPr="001B3D47">
              <w:rPr>
                <w:rFonts w:ascii="GHEA Grapalat" w:hAnsi="GHEA Grapalat"/>
                <w:sz w:val="24"/>
                <w:szCs w:val="24"/>
              </w:rPr>
              <w:t xml:space="preserve">Թերության վերացման ժամկետը 5 </w:t>
            </w:r>
            <w:r w:rsidRPr="001B3D47">
              <w:rPr>
                <w:rFonts w:ascii="GHEA Grapalat" w:hAnsi="GHEA Grapalat"/>
                <w:color w:val="000000"/>
                <w:sz w:val="24"/>
                <w:szCs w:val="24"/>
              </w:rPr>
              <w:t>օր է:</w:t>
            </w:r>
          </w:p>
        </w:tc>
        <w:tc>
          <w:tcPr>
            <w:tcW w:w="0" w:type="auto"/>
            <w:shd w:val="clear" w:color="auto" w:fill="FFFFFF"/>
          </w:tcPr>
          <w:p w14:paraId="1381E822"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04" w:type="dxa"/>
            <w:shd w:val="clear" w:color="auto" w:fill="FFFFFF" w:themeFill="background1"/>
          </w:tcPr>
          <w:p w14:paraId="79B31061"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sz w:val="24"/>
                <w:szCs w:val="24"/>
              </w:rPr>
              <w:t>5</w:t>
            </w:r>
            <w:r w:rsidRPr="001B3D47">
              <w:rPr>
                <w:rFonts w:ascii="GHEA Grapalat" w:hAnsi="GHEA Grapalat"/>
                <w:sz w:val="24"/>
                <w:szCs w:val="24"/>
              </w:rPr>
              <w:br/>
              <w:t>5</w:t>
            </w:r>
            <w:r w:rsidRPr="001B3D47">
              <w:rPr>
                <w:rFonts w:ascii="GHEA Grapalat" w:hAnsi="GHEA Grapalat"/>
                <w:sz w:val="24"/>
                <w:szCs w:val="24"/>
              </w:rPr>
              <w:br/>
            </w:r>
            <w:r w:rsidRPr="001B3D47">
              <w:rPr>
                <w:rFonts w:ascii="GHEA Grapalat" w:hAnsi="GHEA Grapalat"/>
                <w:color w:val="000000"/>
                <w:sz w:val="24"/>
                <w:szCs w:val="24"/>
              </w:rPr>
              <w:t>5</w:t>
            </w:r>
          </w:p>
        </w:tc>
        <w:tc>
          <w:tcPr>
            <w:tcW w:w="704" w:type="dxa"/>
            <w:shd w:val="clear" w:color="auto" w:fill="FFFFFF" w:themeFill="background1"/>
          </w:tcPr>
          <w:p w14:paraId="658843A2" w14:textId="77777777" w:rsidR="001B33B9" w:rsidRPr="001B3D47" w:rsidRDefault="001B33B9" w:rsidP="00F70C17">
            <w:pPr>
              <w:jc w:val="center"/>
              <w:rPr>
                <w:rFonts w:ascii="GHEA Grapalat" w:hAnsi="GHEA Grapalat"/>
                <w:color w:val="000000"/>
                <w:sz w:val="24"/>
                <w:szCs w:val="24"/>
              </w:rPr>
            </w:pPr>
            <w:r w:rsidRPr="001B3D47">
              <w:rPr>
                <w:rFonts w:ascii="GHEA Grapalat" w:hAnsi="GHEA Grapalat"/>
                <w:sz w:val="24"/>
                <w:szCs w:val="24"/>
              </w:rPr>
              <w:t>10</w:t>
            </w:r>
            <w:r w:rsidRPr="001B3D47">
              <w:rPr>
                <w:rFonts w:ascii="GHEA Grapalat" w:hAnsi="GHEA Grapalat"/>
                <w:sz w:val="24"/>
                <w:szCs w:val="24"/>
              </w:rPr>
              <w:br/>
              <w:t>10</w:t>
            </w:r>
            <w:r w:rsidRPr="001B3D47">
              <w:rPr>
                <w:rFonts w:ascii="GHEA Grapalat" w:hAnsi="GHEA Grapalat"/>
                <w:sz w:val="24"/>
                <w:szCs w:val="24"/>
              </w:rPr>
              <w:br/>
              <w:t>10</w:t>
            </w:r>
          </w:p>
        </w:tc>
        <w:tc>
          <w:tcPr>
            <w:tcW w:w="706" w:type="dxa"/>
            <w:shd w:val="clear" w:color="auto" w:fill="FFFFFF" w:themeFill="background1"/>
          </w:tcPr>
          <w:p w14:paraId="37979B5B" w14:textId="77777777" w:rsidR="001B33B9" w:rsidRPr="001B3D47" w:rsidRDefault="001B33B9" w:rsidP="00F70C17">
            <w:pPr>
              <w:jc w:val="center"/>
              <w:rPr>
                <w:rFonts w:ascii="GHEA Grapalat" w:hAnsi="GHEA Grapalat"/>
                <w:color w:val="000000"/>
                <w:sz w:val="24"/>
                <w:szCs w:val="24"/>
              </w:rPr>
            </w:pPr>
            <w:r w:rsidRPr="001B3D47">
              <w:rPr>
                <w:rFonts w:ascii="GHEA Grapalat" w:hAnsi="GHEA Grapalat"/>
                <w:sz w:val="24"/>
                <w:szCs w:val="24"/>
              </w:rPr>
              <w:t>15</w:t>
            </w:r>
            <w:r w:rsidRPr="001B3D47">
              <w:rPr>
                <w:rFonts w:ascii="GHEA Grapalat" w:hAnsi="GHEA Grapalat"/>
                <w:sz w:val="24"/>
                <w:szCs w:val="24"/>
              </w:rPr>
              <w:br/>
              <w:t>15</w:t>
            </w:r>
            <w:r w:rsidRPr="001B3D47">
              <w:rPr>
                <w:rFonts w:ascii="GHEA Grapalat" w:hAnsi="GHEA Grapalat"/>
                <w:sz w:val="24"/>
                <w:szCs w:val="24"/>
              </w:rPr>
              <w:br/>
            </w:r>
            <w:r w:rsidRPr="001B3D47">
              <w:rPr>
                <w:rFonts w:ascii="GHEA Grapalat" w:hAnsi="GHEA Grapalat"/>
                <w:color w:val="000000"/>
                <w:sz w:val="24"/>
                <w:szCs w:val="24"/>
              </w:rPr>
              <w:t>15</w:t>
            </w:r>
          </w:p>
        </w:tc>
      </w:tr>
    </w:tbl>
    <w:p w14:paraId="1C1B17CE" w14:textId="77777777" w:rsidR="001B33B9" w:rsidRPr="001B3D47" w:rsidRDefault="001B33B9" w:rsidP="001B33B9">
      <w:pPr>
        <w:pStyle w:val="vhc"/>
        <w:spacing w:line="276" w:lineRule="auto"/>
        <w:ind w:left="360" w:firstLine="0"/>
        <w:jc w:val="righ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p>
    <w:p w14:paraId="566CFA93" w14:textId="77777777" w:rsidR="001B33B9" w:rsidRPr="001B3D47" w:rsidRDefault="001B33B9" w:rsidP="001B33B9">
      <w:pPr>
        <w:pStyle w:val="vhc"/>
        <w:numPr>
          <w:ilvl w:val="0"/>
          <w:numId w:val="7"/>
        </w:numPr>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28-րդ կետի Աղյուսակ  3-ի «Ընթացիկ ձմեռային պահպանում» բաժնի 2-րդ տողը շարադրել նոր խմբագրությամբ՝</w:t>
      </w:r>
    </w:p>
    <w:p w14:paraId="2DD5B0D8" w14:textId="77777777" w:rsidR="001B33B9" w:rsidRPr="001B3D47" w:rsidRDefault="001B33B9" w:rsidP="001B33B9">
      <w:pPr>
        <w:pStyle w:val="vhc"/>
        <w:tabs>
          <w:tab w:val="left" w:pos="1170"/>
        </w:tabs>
        <w:spacing w:line="276" w:lineRule="auto"/>
        <w:ind w:left="0" w:firstLine="0"/>
        <w:jc w:val="both"/>
        <w:rPr>
          <w:rFonts w:ascii="GHEA Grapalat" w:hAnsi="GHEA Grapalat"/>
          <w:b w:val="0"/>
          <w:bCs w:val="0"/>
          <w:lang w:val="hy-AM"/>
        </w:rPr>
      </w:pPr>
      <w:r w:rsidRPr="001B3D47">
        <w:rPr>
          <w:rFonts w:ascii="GHEA Grapalat" w:hAnsi="GHEA Grapalat"/>
          <w:b w:val="0"/>
          <w:bCs w:val="0"/>
          <w:lang w:val="hy-AM"/>
        </w:rPr>
        <w:t>«</w:t>
      </w:r>
    </w:p>
    <w:tbl>
      <w:tblPr>
        <w:tblW w:w="10029" w:type="dxa"/>
        <w:tblCellSpacing w:w="0" w:type="dxa"/>
        <w:tblInd w:w="1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24"/>
        <w:gridCol w:w="5566"/>
        <w:gridCol w:w="2011"/>
        <w:gridCol w:w="462"/>
        <w:gridCol w:w="758"/>
        <w:gridCol w:w="708"/>
      </w:tblGrid>
      <w:tr w:rsidR="001B33B9" w:rsidRPr="001B3D47" w14:paraId="40733D52" w14:textId="77777777" w:rsidTr="00F70C17">
        <w:trPr>
          <w:tblCellSpacing w:w="0" w:type="dxa"/>
        </w:trPr>
        <w:tc>
          <w:tcPr>
            <w:tcW w:w="524" w:type="dxa"/>
            <w:vMerge w:val="restart"/>
            <w:shd w:val="clear" w:color="auto" w:fill="FFFFFF"/>
            <w:vAlign w:val="center"/>
            <w:hideMark/>
          </w:tcPr>
          <w:p w14:paraId="79EE2755" w14:textId="77777777" w:rsidR="001B33B9" w:rsidRPr="001B3D47" w:rsidRDefault="001B33B9" w:rsidP="00F70C17">
            <w:pPr>
              <w:spacing w:before="100" w:beforeAutospacing="1" w:after="100" w:afterAutospacing="1"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2</w:t>
            </w:r>
            <w:r w:rsidRPr="001B3D47">
              <w:rPr>
                <w:rFonts w:ascii="MS Mincho" w:eastAsia="MS Mincho" w:hAnsi="MS Mincho" w:cs="MS Mincho" w:hint="eastAsia"/>
                <w:color w:val="000000"/>
                <w:sz w:val="24"/>
                <w:szCs w:val="24"/>
              </w:rPr>
              <w:t>․</w:t>
            </w:r>
          </w:p>
        </w:tc>
        <w:tc>
          <w:tcPr>
            <w:tcW w:w="5566" w:type="dxa"/>
            <w:shd w:val="clear" w:color="auto" w:fill="FFFFFF"/>
            <w:hideMark/>
          </w:tcPr>
          <w:p w14:paraId="4067D20D"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lang w:val="hy-AM"/>
              </w:rPr>
            </w:pPr>
            <w:r w:rsidRPr="001B3D47">
              <w:rPr>
                <w:rFonts w:ascii="GHEA Grapalat" w:hAnsi="GHEA Grapalat"/>
                <w:color w:val="000000"/>
                <w:sz w:val="24"/>
                <w:szCs w:val="24"/>
              </w:rPr>
              <w:t>Աղբ և օտար առարկաներ` ճանապարհի օտարման շերտի սահմաններում, որոնք հանդիպում են հաճախ, քան (մ):</w:t>
            </w:r>
            <w:r w:rsidRPr="001B3D47">
              <w:rPr>
                <w:rFonts w:ascii="GHEA Grapalat" w:hAnsi="GHEA Grapalat"/>
                <w:color w:val="000000"/>
                <w:sz w:val="24"/>
                <w:szCs w:val="24"/>
              </w:rPr>
              <w:br/>
              <w:t xml:space="preserve">Թերության վերացման ժամկետը </w:t>
            </w:r>
            <w:r w:rsidRPr="001B3D47">
              <w:rPr>
                <w:rFonts w:ascii="GHEA Grapalat" w:hAnsi="GHEA Grapalat"/>
                <w:color w:val="000000"/>
                <w:sz w:val="24"/>
                <w:szCs w:val="24"/>
                <w:lang w:val="hy-AM"/>
              </w:rPr>
              <w:t xml:space="preserve">3 </w:t>
            </w:r>
            <w:r w:rsidRPr="001B3D47">
              <w:rPr>
                <w:rFonts w:ascii="GHEA Grapalat" w:hAnsi="GHEA Grapalat"/>
                <w:color w:val="000000"/>
                <w:sz w:val="24"/>
                <w:szCs w:val="24"/>
              </w:rPr>
              <w:t>օր է:</w:t>
            </w:r>
          </w:p>
        </w:tc>
        <w:tc>
          <w:tcPr>
            <w:tcW w:w="2011" w:type="dxa"/>
            <w:shd w:val="clear" w:color="auto" w:fill="FFFFFF"/>
            <w:hideMark/>
          </w:tcPr>
          <w:p w14:paraId="69F22565"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462" w:type="dxa"/>
            <w:shd w:val="clear" w:color="auto" w:fill="FFFFFF"/>
            <w:hideMark/>
          </w:tcPr>
          <w:p w14:paraId="09918A62"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250</w:t>
            </w:r>
            <w:r w:rsidRPr="001B3D47">
              <w:rPr>
                <w:rFonts w:ascii="GHEA Grapalat" w:hAnsi="GHEA Grapalat"/>
                <w:color w:val="000000"/>
                <w:sz w:val="24"/>
                <w:szCs w:val="24"/>
              </w:rPr>
              <w:br/>
              <w:t>200</w:t>
            </w:r>
          </w:p>
        </w:tc>
        <w:tc>
          <w:tcPr>
            <w:tcW w:w="758" w:type="dxa"/>
            <w:shd w:val="clear" w:color="auto" w:fill="FFFFFF"/>
            <w:hideMark/>
          </w:tcPr>
          <w:p w14:paraId="2F767A4A"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250</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tc>
        <w:tc>
          <w:tcPr>
            <w:tcW w:w="708" w:type="dxa"/>
            <w:shd w:val="clear" w:color="auto" w:fill="FFFFFF"/>
            <w:hideMark/>
          </w:tcPr>
          <w:p w14:paraId="6F3E348F"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200</w:t>
            </w:r>
            <w:r w:rsidRPr="001B3D47">
              <w:rPr>
                <w:rFonts w:ascii="GHEA Grapalat" w:hAnsi="GHEA Grapalat"/>
                <w:color w:val="000000"/>
                <w:sz w:val="24"/>
                <w:szCs w:val="24"/>
              </w:rPr>
              <w:br/>
              <w:t>150</w:t>
            </w:r>
            <w:r w:rsidRPr="001B3D47">
              <w:rPr>
                <w:rFonts w:ascii="GHEA Grapalat" w:hAnsi="GHEA Grapalat"/>
                <w:color w:val="000000"/>
                <w:sz w:val="24"/>
                <w:szCs w:val="24"/>
              </w:rPr>
              <w:br/>
              <w:t>100</w:t>
            </w:r>
          </w:p>
        </w:tc>
      </w:tr>
      <w:tr w:rsidR="001B33B9" w:rsidRPr="001B3D47" w14:paraId="0451CB03" w14:textId="77777777" w:rsidTr="00F70C17">
        <w:trPr>
          <w:tblCellSpacing w:w="0" w:type="dxa"/>
        </w:trPr>
        <w:tc>
          <w:tcPr>
            <w:tcW w:w="524" w:type="dxa"/>
            <w:vMerge/>
            <w:shd w:val="clear" w:color="auto" w:fill="FFFFFF"/>
            <w:vAlign w:val="center"/>
            <w:hideMark/>
          </w:tcPr>
          <w:p w14:paraId="200457DF" w14:textId="77777777" w:rsidR="001B33B9" w:rsidRPr="001B3D47" w:rsidRDefault="001B33B9" w:rsidP="00F70C17">
            <w:pPr>
              <w:spacing w:line="276" w:lineRule="auto"/>
              <w:rPr>
                <w:rFonts w:ascii="GHEA Grapalat" w:hAnsi="GHEA Grapalat"/>
                <w:color w:val="000000"/>
                <w:sz w:val="24"/>
                <w:szCs w:val="24"/>
              </w:rPr>
            </w:pPr>
          </w:p>
        </w:tc>
        <w:tc>
          <w:tcPr>
            <w:tcW w:w="5566" w:type="dxa"/>
            <w:shd w:val="clear" w:color="auto" w:fill="FFFFFF"/>
            <w:hideMark/>
          </w:tcPr>
          <w:p w14:paraId="61ABBAC2"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Աղբ և օտար առարկաներ` ճանապարհի երթևեկելի մասում, որոնք հանդիպում են հաճախ, քան (մ):</w:t>
            </w:r>
            <w:r w:rsidRPr="001B3D47">
              <w:rPr>
                <w:rFonts w:ascii="GHEA Grapalat" w:hAnsi="GHEA Grapalat"/>
                <w:color w:val="000000"/>
                <w:sz w:val="24"/>
                <w:szCs w:val="24"/>
              </w:rPr>
              <w:br/>
              <w:t>Թերության վերացման ժամկետը 1 օր է:</w:t>
            </w:r>
          </w:p>
        </w:tc>
        <w:tc>
          <w:tcPr>
            <w:tcW w:w="2011" w:type="dxa"/>
            <w:shd w:val="clear" w:color="auto" w:fill="FFFFFF"/>
            <w:hideMark/>
          </w:tcPr>
          <w:p w14:paraId="14289FE3"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462" w:type="dxa"/>
            <w:shd w:val="clear" w:color="auto" w:fill="FFFFFF"/>
            <w:hideMark/>
          </w:tcPr>
          <w:p w14:paraId="758A8128"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250</w:t>
            </w:r>
            <w:r w:rsidRPr="001B3D47">
              <w:rPr>
                <w:rFonts w:ascii="GHEA Grapalat" w:hAnsi="GHEA Grapalat"/>
                <w:color w:val="000000"/>
                <w:sz w:val="24"/>
                <w:szCs w:val="24"/>
              </w:rPr>
              <w:br/>
              <w:t>200</w:t>
            </w:r>
          </w:p>
        </w:tc>
        <w:tc>
          <w:tcPr>
            <w:tcW w:w="758" w:type="dxa"/>
            <w:shd w:val="clear" w:color="auto" w:fill="FFFFFF"/>
            <w:hideMark/>
          </w:tcPr>
          <w:p w14:paraId="5D89D67D"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250</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tc>
        <w:tc>
          <w:tcPr>
            <w:tcW w:w="708" w:type="dxa"/>
            <w:shd w:val="clear" w:color="auto" w:fill="FFFFFF"/>
            <w:hideMark/>
          </w:tcPr>
          <w:p w14:paraId="0BF6561A"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200</w:t>
            </w:r>
            <w:r w:rsidRPr="001B3D47">
              <w:rPr>
                <w:rFonts w:ascii="GHEA Grapalat" w:hAnsi="GHEA Grapalat"/>
                <w:color w:val="000000"/>
                <w:sz w:val="24"/>
                <w:szCs w:val="24"/>
              </w:rPr>
              <w:br/>
              <w:t>150</w:t>
            </w:r>
            <w:r w:rsidRPr="001B3D47">
              <w:rPr>
                <w:rFonts w:ascii="GHEA Grapalat" w:hAnsi="GHEA Grapalat"/>
                <w:color w:val="000000"/>
                <w:sz w:val="24"/>
                <w:szCs w:val="24"/>
              </w:rPr>
              <w:br/>
              <w:t>100</w:t>
            </w:r>
          </w:p>
        </w:tc>
      </w:tr>
      <w:tr w:rsidR="001B33B9" w:rsidRPr="001B3D47" w14:paraId="193D3C25" w14:textId="77777777" w:rsidTr="00F70C17">
        <w:trPr>
          <w:tblCellSpacing w:w="0" w:type="dxa"/>
        </w:trPr>
        <w:tc>
          <w:tcPr>
            <w:tcW w:w="524" w:type="dxa"/>
            <w:vMerge/>
            <w:shd w:val="clear" w:color="auto" w:fill="FFFFFF"/>
            <w:vAlign w:val="center"/>
            <w:hideMark/>
          </w:tcPr>
          <w:p w14:paraId="50E5E1F8" w14:textId="77777777" w:rsidR="001B33B9" w:rsidRPr="001B3D47" w:rsidRDefault="001B33B9" w:rsidP="00F70C17">
            <w:pPr>
              <w:spacing w:line="276" w:lineRule="auto"/>
              <w:rPr>
                <w:rFonts w:ascii="GHEA Grapalat" w:hAnsi="GHEA Grapalat"/>
                <w:color w:val="000000"/>
                <w:sz w:val="24"/>
                <w:szCs w:val="24"/>
              </w:rPr>
            </w:pPr>
          </w:p>
        </w:tc>
        <w:tc>
          <w:tcPr>
            <w:tcW w:w="5566" w:type="dxa"/>
            <w:shd w:val="clear" w:color="auto" w:fill="FFFFFF"/>
            <w:hideMark/>
          </w:tcPr>
          <w:p w14:paraId="1E1AC38F"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Ավազ ճանապարհի երթևեկելի մասում, որոնք հանդիպում են հաճախ, քան (մ):</w:t>
            </w:r>
            <w:r w:rsidRPr="001B3D47">
              <w:rPr>
                <w:rFonts w:ascii="GHEA Grapalat" w:hAnsi="GHEA Grapalat"/>
                <w:color w:val="000000"/>
                <w:sz w:val="24"/>
                <w:szCs w:val="24"/>
              </w:rPr>
              <w:br/>
              <w:t xml:space="preserve">Թերության վերացման ժամկետը </w:t>
            </w:r>
            <w:r w:rsidRPr="001B3D47">
              <w:rPr>
                <w:rFonts w:ascii="GHEA Grapalat" w:hAnsi="GHEA Grapalat"/>
                <w:color w:val="000000"/>
                <w:sz w:val="24"/>
                <w:szCs w:val="24"/>
                <w:lang w:val="hy-AM"/>
              </w:rPr>
              <w:t xml:space="preserve">3 </w:t>
            </w:r>
            <w:r w:rsidRPr="001B3D47">
              <w:rPr>
                <w:rFonts w:ascii="GHEA Grapalat" w:hAnsi="GHEA Grapalat"/>
                <w:color w:val="000000"/>
                <w:sz w:val="24"/>
                <w:szCs w:val="24"/>
              </w:rPr>
              <w:t>օր է:</w:t>
            </w:r>
          </w:p>
        </w:tc>
        <w:tc>
          <w:tcPr>
            <w:tcW w:w="2011" w:type="dxa"/>
            <w:shd w:val="clear" w:color="auto" w:fill="FFFFFF"/>
            <w:hideMark/>
          </w:tcPr>
          <w:p w14:paraId="03CCFDF9"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462" w:type="dxa"/>
            <w:shd w:val="clear" w:color="auto" w:fill="FFFFFF"/>
            <w:hideMark/>
          </w:tcPr>
          <w:p w14:paraId="6A37F5B2"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250</w:t>
            </w:r>
            <w:r w:rsidRPr="001B3D47">
              <w:rPr>
                <w:rFonts w:ascii="GHEA Grapalat" w:hAnsi="GHEA Grapalat"/>
                <w:color w:val="000000"/>
                <w:sz w:val="24"/>
                <w:szCs w:val="24"/>
              </w:rPr>
              <w:br/>
              <w:t>200</w:t>
            </w:r>
          </w:p>
        </w:tc>
        <w:tc>
          <w:tcPr>
            <w:tcW w:w="758" w:type="dxa"/>
            <w:shd w:val="clear" w:color="auto" w:fill="FFFFFF"/>
            <w:hideMark/>
          </w:tcPr>
          <w:p w14:paraId="7FD9AF5D"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250</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tc>
        <w:tc>
          <w:tcPr>
            <w:tcW w:w="708" w:type="dxa"/>
            <w:shd w:val="clear" w:color="auto" w:fill="FFFFFF"/>
            <w:hideMark/>
          </w:tcPr>
          <w:p w14:paraId="5D296CBB" w14:textId="77777777" w:rsidR="001B33B9" w:rsidRPr="001B3D47" w:rsidRDefault="001B33B9" w:rsidP="00F70C17">
            <w:pPr>
              <w:spacing w:before="100" w:beforeAutospacing="1" w:after="100" w:afterAutospacing="1" w:line="276" w:lineRule="auto"/>
              <w:jc w:val="center"/>
              <w:rPr>
                <w:rFonts w:ascii="GHEA Grapalat" w:hAnsi="GHEA Grapalat"/>
                <w:color w:val="000000"/>
                <w:sz w:val="24"/>
                <w:szCs w:val="24"/>
              </w:rPr>
            </w:pPr>
            <w:r w:rsidRPr="001B3D47">
              <w:rPr>
                <w:rFonts w:ascii="GHEA Grapalat" w:hAnsi="GHEA Grapalat"/>
                <w:color w:val="000000"/>
                <w:sz w:val="24"/>
                <w:szCs w:val="24"/>
              </w:rPr>
              <w:t>200</w:t>
            </w:r>
            <w:r w:rsidRPr="001B3D47">
              <w:rPr>
                <w:rFonts w:ascii="GHEA Grapalat" w:hAnsi="GHEA Grapalat"/>
                <w:color w:val="000000"/>
                <w:sz w:val="24"/>
                <w:szCs w:val="24"/>
              </w:rPr>
              <w:br/>
              <w:t>150</w:t>
            </w:r>
            <w:r w:rsidRPr="001B3D47">
              <w:rPr>
                <w:rFonts w:ascii="GHEA Grapalat" w:hAnsi="GHEA Grapalat"/>
                <w:color w:val="000000"/>
                <w:sz w:val="24"/>
                <w:szCs w:val="24"/>
              </w:rPr>
              <w:br/>
              <w:t>100</w:t>
            </w:r>
          </w:p>
        </w:tc>
      </w:tr>
    </w:tbl>
    <w:p w14:paraId="5D3914BB" w14:textId="77777777" w:rsidR="001B33B9" w:rsidRPr="001B3D47" w:rsidRDefault="001B33B9" w:rsidP="001B33B9">
      <w:pPr>
        <w:pStyle w:val="vhc"/>
        <w:spacing w:line="276" w:lineRule="auto"/>
        <w:ind w:left="426"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71DD3A19" w14:textId="77777777" w:rsidR="001B33B9" w:rsidRPr="001B3D47" w:rsidRDefault="001B33B9" w:rsidP="001B33B9">
      <w:pPr>
        <w:pStyle w:val="vhc"/>
        <w:numPr>
          <w:ilvl w:val="0"/>
          <w:numId w:val="7"/>
        </w:numPr>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28-րդ կետի Աղյուսակ 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«Ընթացիկ ձմեռային պահպանում» բաժինը լրացնել հետևյալ բովանդակությամբ «Լուսացույցեր» տողով և 29-37-րդ տողերով, ինչպես նաև «</w:t>
      </w:r>
      <w:r w:rsidRPr="001B3D47">
        <w:rPr>
          <w:rFonts w:ascii="GHEA Grapalat" w:hAnsi="GHEA Grapalat"/>
          <w:b w:val="0"/>
          <w:bCs w:val="0"/>
          <w:color w:val="000000"/>
          <w:lang w:val="hy-AM"/>
        </w:rPr>
        <w:t>Դիտահորեր և խրամուղիներ</w:t>
      </w:r>
      <w:r w:rsidRPr="001B3D47">
        <w:rPr>
          <w:rFonts w:ascii="GHEA Grapalat" w:eastAsia="MS Mincho" w:hAnsi="GHEA Grapalat" w:cs="MS Mincho"/>
          <w:b w:val="0"/>
          <w:bCs w:val="0"/>
          <w:color w:val="000000"/>
          <w:shd w:val="clear" w:color="auto" w:fill="FFFFFF"/>
          <w:lang w:val="hy-AM"/>
        </w:rPr>
        <w:t xml:space="preserve">» տողով և </w:t>
      </w:r>
      <w:r w:rsidRPr="001B3D47">
        <w:rPr>
          <w:rFonts w:ascii="GHEA Grapalat" w:hAnsi="GHEA Grapalat"/>
          <w:b w:val="0"/>
          <w:bCs w:val="0"/>
          <w:color w:val="000000"/>
          <w:shd w:val="clear" w:color="auto" w:fill="FFFFFF"/>
          <w:lang w:val="hy-AM"/>
        </w:rPr>
        <w:t>38-40-րդ տողերով</w:t>
      </w:r>
      <w:r w:rsidRPr="001B3D47">
        <w:rPr>
          <w:rFonts w:ascii="MS Mincho" w:eastAsia="MS Mincho" w:hAnsi="MS Mincho" w:cs="MS Mincho" w:hint="eastAsia"/>
          <w:b w:val="0"/>
          <w:bCs w:val="0"/>
          <w:color w:val="000000"/>
          <w:shd w:val="clear" w:color="auto" w:fill="FFFFFF"/>
          <w:lang w:val="hy-AM"/>
        </w:rPr>
        <w:t>․</w:t>
      </w:r>
    </w:p>
    <w:p w14:paraId="4F0ACE10" w14:textId="77777777" w:rsidR="001B33B9" w:rsidRPr="001B3D47" w:rsidRDefault="001B33B9" w:rsidP="001B33B9">
      <w:pPr>
        <w:pStyle w:val="vhc"/>
        <w:tabs>
          <w:tab w:val="left" w:pos="1170"/>
        </w:tabs>
        <w:spacing w:line="276" w:lineRule="auto"/>
        <w:ind w:left="720" w:firstLine="0"/>
        <w:jc w:val="both"/>
        <w:rPr>
          <w:rFonts w:ascii="GHEA Grapalat" w:hAnsi="GHEA Grapalat"/>
          <w:b w:val="0"/>
          <w:bCs w:val="0"/>
          <w:lang w:val="hy-AM"/>
        </w:rPr>
      </w:pPr>
      <w:r w:rsidRPr="001B3D47">
        <w:rPr>
          <w:rFonts w:ascii="GHEA Grapalat" w:hAnsi="GHEA Grapalat"/>
          <w:b w:val="0"/>
          <w:bCs w:val="0"/>
          <w:lang w:val="hy-AM"/>
        </w:rPr>
        <w:t>«</w:t>
      </w:r>
    </w:p>
    <w:tbl>
      <w:tblPr>
        <w:tblW w:w="9982"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95"/>
        <w:gridCol w:w="5291"/>
        <w:gridCol w:w="24"/>
        <w:gridCol w:w="2086"/>
        <w:gridCol w:w="27"/>
        <w:gridCol w:w="685"/>
        <w:gridCol w:w="713"/>
        <w:gridCol w:w="561"/>
      </w:tblGrid>
      <w:tr w:rsidR="001B33B9" w:rsidRPr="001B3D47" w14:paraId="323DE175" w14:textId="77777777" w:rsidTr="00F70C17">
        <w:trPr>
          <w:trHeight w:val="681"/>
          <w:tblCellSpacing w:w="0" w:type="dxa"/>
          <w:jc w:val="center"/>
        </w:trPr>
        <w:tc>
          <w:tcPr>
            <w:tcW w:w="8023" w:type="dxa"/>
            <w:gridSpan w:val="5"/>
            <w:shd w:val="clear" w:color="auto" w:fill="FFFFFF"/>
            <w:vAlign w:val="center"/>
            <w:hideMark/>
          </w:tcPr>
          <w:p w14:paraId="6C9014C0" w14:textId="77777777" w:rsidR="001B33B9" w:rsidRPr="001B3D47" w:rsidRDefault="001B33B9" w:rsidP="00F70C17">
            <w:pPr>
              <w:spacing w:after="0"/>
              <w:ind w:firstLine="709"/>
              <w:jc w:val="center"/>
              <w:rPr>
                <w:rFonts w:ascii="GHEA Grapalat" w:hAnsi="GHEA Grapalat"/>
                <w:b/>
                <w:bCs/>
                <w:sz w:val="24"/>
                <w:szCs w:val="24"/>
              </w:rPr>
            </w:pPr>
            <w:r w:rsidRPr="001B3D47">
              <w:rPr>
                <w:rFonts w:ascii="GHEA Grapalat" w:hAnsi="GHEA Grapalat"/>
                <w:b/>
                <w:bCs/>
                <w:sz w:val="24"/>
                <w:szCs w:val="24"/>
              </w:rPr>
              <w:t>Լուսացույցեր</w:t>
            </w:r>
          </w:p>
        </w:tc>
        <w:tc>
          <w:tcPr>
            <w:tcW w:w="1959" w:type="dxa"/>
            <w:gridSpan w:val="3"/>
            <w:shd w:val="clear" w:color="auto" w:fill="FFFFFF"/>
            <w:hideMark/>
          </w:tcPr>
          <w:p w14:paraId="6E78FAE4" w14:textId="77777777" w:rsidR="001B33B9" w:rsidRPr="001B3D47" w:rsidRDefault="001B33B9" w:rsidP="00F70C17">
            <w:pPr>
              <w:spacing w:after="0"/>
              <w:ind w:firstLine="709"/>
              <w:jc w:val="both"/>
              <w:rPr>
                <w:rFonts w:ascii="GHEA Grapalat" w:hAnsi="GHEA Grapalat" w:cs="Calibri"/>
                <w:sz w:val="24"/>
                <w:szCs w:val="24"/>
              </w:rPr>
            </w:pPr>
          </w:p>
        </w:tc>
      </w:tr>
      <w:tr w:rsidR="001B33B9" w:rsidRPr="001B3D47" w14:paraId="7DF3E3B7" w14:textId="77777777" w:rsidTr="00F70C17">
        <w:trPr>
          <w:tblCellSpacing w:w="0" w:type="dxa"/>
          <w:jc w:val="center"/>
        </w:trPr>
        <w:tc>
          <w:tcPr>
            <w:tcW w:w="595" w:type="dxa"/>
            <w:shd w:val="clear" w:color="auto" w:fill="FFFFFF"/>
            <w:vAlign w:val="center"/>
          </w:tcPr>
          <w:p w14:paraId="0AFF1D40" w14:textId="77777777" w:rsidR="001B33B9" w:rsidRPr="001B3D47" w:rsidRDefault="001B33B9" w:rsidP="00F70C17">
            <w:pPr>
              <w:spacing w:after="0"/>
              <w:ind w:hanging="30"/>
              <w:jc w:val="center"/>
              <w:rPr>
                <w:rFonts w:ascii="GHEA Grapalat" w:eastAsia="MS Mincho" w:hAnsi="GHEA Grapalat" w:cs="MS Mincho"/>
                <w:sz w:val="24"/>
                <w:szCs w:val="24"/>
              </w:rPr>
            </w:pPr>
            <w:r w:rsidRPr="001B3D47">
              <w:rPr>
                <w:rFonts w:ascii="GHEA Grapalat" w:hAnsi="GHEA Grapalat"/>
                <w:sz w:val="24"/>
                <w:szCs w:val="24"/>
              </w:rPr>
              <w:t>29.</w:t>
            </w:r>
          </w:p>
        </w:tc>
        <w:tc>
          <w:tcPr>
            <w:tcW w:w="5315" w:type="dxa"/>
            <w:gridSpan w:val="2"/>
            <w:shd w:val="clear" w:color="auto" w:fill="FFFFFF"/>
          </w:tcPr>
          <w:p w14:paraId="7811C842"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աշխատանքի խափանում, անսարքություն, դեղին թարթող ռեժիմի արտակարգ անցում, լուսացույցի ազդանշանների ոչ ստանդարտ համադրություն։</w:t>
            </w:r>
          </w:p>
          <w:p w14:paraId="5D3C8C07"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1 օր է:</w:t>
            </w:r>
          </w:p>
        </w:tc>
        <w:tc>
          <w:tcPr>
            <w:tcW w:w="0" w:type="auto"/>
            <w:gridSpan w:val="2"/>
            <w:shd w:val="clear" w:color="auto" w:fill="FFFFFF"/>
          </w:tcPr>
          <w:p w14:paraId="76D4D2B7"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5DA49F14"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0F77B1FD"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30BFD905" w14:textId="77777777" w:rsidTr="00F70C17">
        <w:trPr>
          <w:tblCellSpacing w:w="0" w:type="dxa"/>
          <w:jc w:val="center"/>
        </w:trPr>
        <w:tc>
          <w:tcPr>
            <w:tcW w:w="595" w:type="dxa"/>
            <w:shd w:val="clear" w:color="auto" w:fill="FFFFFF"/>
            <w:vAlign w:val="center"/>
          </w:tcPr>
          <w:p w14:paraId="1073D526"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30.</w:t>
            </w:r>
          </w:p>
        </w:tc>
        <w:tc>
          <w:tcPr>
            <w:tcW w:w="5315" w:type="dxa"/>
            <w:gridSpan w:val="2"/>
            <w:shd w:val="clear" w:color="auto" w:fill="FFFFFF"/>
          </w:tcPr>
          <w:p w14:paraId="46C4DB69"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տարրերի ամբողջականության խախտում</w:t>
            </w:r>
            <w:r w:rsidRPr="001B3D47">
              <w:rPr>
                <w:rFonts w:ascii="GHEA Grapalat" w:hAnsi="GHEA Grapalat"/>
                <w:sz w:val="24"/>
                <w:szCs w:val="24"/>
              </w:rPr>
              <w:softHyphen/>
              <w:t>։</w:t>
            </w:r>
          </w:p>
          <w:p w14:paraId="0922255D"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5 օր է:</w:t>
            </w:r>
          </w:p>
        </w:tc>
        <w:tc>
          <w:tcPr>
            <w:tcW w:w="0" w:type="auto"/>
            <w:gridSpan w:val="2"/>
            <w:shd w:val="clear" w:color="auto" w:fill="FFFFFF"/>
          </w:tcPr>
          <w:p w14:paraId="7E000892"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6255B42F"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0CEE65B0"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5B913A41" w14:textId="77777777" w:rsidTr="00F70C17">
        <w:trPr>
          <w:tblCellSpacing w:w="0" w:type="dxa"/>
          <w:jc w:val="center"/>
        </w:trPr>
        <w:tc>
          <w:tcPr>
            <w:tcW w:w="595" w:type="dxa"/>
            <w:shd w:val="clear" w:color="auto" w:fill="FFFFFF"/>
            <w:vAlign w:val="center"/>
          </w:tcPr>
          <w:p w14:paraId="4AF5649D"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31.</w:t>
            </w:r>
          </w:p>
        </w:tc>
        <w:tc>
          <w:tcPr>
            <w:tcW w:w="5315" w:type="dxa"/>
            <w:gridSpan w:val="2"/>
            <w:shd w:val="clear" w:color="auto" w:fill="FFFFFF"/>
          </w:tcPr>
          <w:p w14:paraId="4321C608"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մեկ լույսի աղբյուրի կամ LED մոդուլի անսարքություն։</w:t>
            </w:r>
          </w:p>
          <w:p w14:paraId="01B7096F"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1 օր է:</w:t>
            </w:r>
          </w:p>
        </w:tc>
        <w:tc>
          <w:tcPr>
            <w:tcW w:w="0" w:type="auto"/>
            <w:gridSpan w:val="2"/>
            <w:shd w:val="clear" w:color="auto" w:fill="FFFFFF"/>
          </w:tcPr>
          <w:p w14:paraId="65F1A9B5"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0308826A"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787FD813"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606ED262" w14:textId="77777777" w:rsidTr="00F70C17">
        <w:trPr>
          <w:tblCellSpacing w:w="0" w:type="dxa"/>
          <w:jc w:val="center"/>
        </w:trPr>
        <w:tc>
          <w:tcPr>
            <w:tcW w:w="595" w:type="dxa"/>
            <w:shd w:val="clear" w:color="auto" w:fill="FFFFFF"/>
            <w:vAlign w:val="center"/>
          </w:tcPr>
          <w:p w14:paraId="6D74A900"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32.</w:t>
            </w:r>
          </w:p>
        </w:tc>
        <w:tc>
          <w:tcPr>
            <w:tcW w:w="5315" w:type="dxa"/>
            <w:gridSpan w:val="2"/>
            <w:shd w:val="clear" w:color="auto" w:fill="FFFFFF"/>
            <w:vAlign w:val="center"/>
          </w:tcPr>
          <w:p w14:paraId="2F845997"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պատյանի կամ էլեկտրական մալուխի էլեկտրական լարերի վնասում։</w:t>
            </w:r>
          </w:p>
          <w:p w14:paraId="036DC19D"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2 օր է:</w:t>
            </w:r>
          </w:p>
          <w:p w14:paraId="24A949A7" w14:textId="77777777" w:rsidR="001B33B9" w:rsidRPr="001B3D47" w:rsidRDefault="001B33B9" w:rsidP="00F70C17">
            <w:pPr>
              <w:spacing w:after="0"/>
              <w:rPr>
                <w:rFonts w:ascii="GHEA Grapalat" w:hAnsi="GHEA Grapalat"/>
                <w:sz w:val="24"/>
                <w:szCs w:val="24"/>
              </w:rPr>
            </w:pPr>
          </w:p>
        </w:tc>
        <w:tc>
          <w:tcPr>
            <w:tcW w:w="0" w:type="auto"/>
            <w:gridSpan w:val="2"/>
            <w:shd w:val="clear" w:color="auto" w:fill="FFFFFF"/>
          </w:tcPr>
          <w:p w14:paraId="0D7B4631"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4D4073F5"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3CAD53A6"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36F2FE97" w14:textId="77777777" w:rsidTr="00F70C17">
        <w:trPr>
          <w:trHeight w:val="1209"/>
          <w:tblCellSpacing w:w="0" w:type="dxa"/>
          <w:jc w:val="center"/>
        </w:trPr>
        <w:tc>
          <w:tcPr>
            <w:tcW w:w="595" w:type="dxa"/>
            <w:shd w:val="clear" w:color="auto" w:fill="FFFFFF"/>
            <w:vAlign w:val="center"/>
          </w:tcPr>
          <w:p w14:paraId="1689D398"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33.</w:t>
            </w:r>
          </w:p>
        </w:tc>
        <w:tc>
          <w:tcPr>
            <w:tcW w:w="5315" w:type="dxa"/>
            <w:gridSpan w:val="2"/>
            <w:shd w:val="clear" w:color="auto" w:fill="FFFFFF"/>
            <w:vAlign w:val="center"/>
          </w:tcPr>
          <w:p w14:paraId="40872777"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Հեռավար կառավարման վահանակի (զումեր, կոճակ պաշտպանիչ տուփով, վահանակ/կոնտրոլեր) անսարքություն։</w:t>
            </w:r>
          </w:p>
          <w:p w14:paraId="1C01D16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2 օր է:</w:t>
            </w:r>
          </w:p>
        </w:tc>
        <w:tc>
          <w:tcPr>
            <w:tcW w:w="0" w:type="auto"/>
            <w:gridSpan w:val="2"/>
            <w:shd w:val="clear" w:color="auto" w:fill="FFFFFF"/>
          </w:tcPr>
          <w:p w14:paraId="0CCA4537"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46CE13B1"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6AD6366E"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4480754E" w14:textId="77777777" w:rsidTr="00F70C17">
        <w:trPr>
          <w:tblCellSpacing w:w="0" w:type="dxa"/>
          <w:jc w:val="center"/>
        </w:trPr>
        <w:tc>
          <w:tcPr>
            <w:tcW w:w="595" w:type="dxa"/>
            <w:shd w:val="clear" w:color="auto" w:fill="FFFFFF"/>
            <w:vAlign w:val="center"/>
          </w:tcPr>
          <w:p w14:paraId="231DBE99"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34.</w:t>
            </w:r>
          </w:p>
        </w:tc>
        <w:tc>
          <w:tcPr>
            <w:tcW w:w="5315" w:type="dxa"/>
            <w:gridSpan w:val="2"/>
            <w:shd w:val="clear" w:color="auto" w:fill="FFFFFF"/>
            <w:vAlign w:val="center"/>
          </w:tcPr>
          <w:p w14:paraId="4725C1F5"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Կառավարման համակարգի էլեկտրական տարրերի պատյանների անսարքությունները։</w:t>
            </w:r>
            <w:r w:rsidRPr="001B3D47">
              <w:rPr>
                <w:rFonts w:ascii="GHEA Grapalat" w:hAnsi="GHEA Grapalat"/>
                <w:sz w:val="24"/>
                <w:szCs w:val="24"/>
              </w:rPr>
              <w:softHyphen/>
            </w:r>
          </w:p>
          <w:p w14:paraId="0E8EADB2"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3 օր է:</w:t>
            </w:r>
          </w:p>
        </w:tc>
        <w:tc>
          <w:tcPr>
            <w:tcW w:w="0" w:type="auto"/>
            <w:gridSpan w:val="2"/>
            <w:shd w:val="clear" w:color="auto" w:fill="FFFFFF"/>
          </w:tcPr>
          <w:p w14:paraId="12AA4967"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29CEAFB0"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r w:rsidRPr="001B3D47">
              <w:rPr>
                <w:rFonts w:ascii="GHEA Grapalat" w:hAnsi="GHEA Grapalat"/>
                <w:sz w:val="24"/>
                <w:szCs w:val="24"/>
              </w:rPr>
              <w:br/>
            </w:r>
          </w:p>
          <w:p w14:paraId="7936C069"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607D1987" w14:textId="77777777" w:rsidTr="00F70C17">
        <w:trPr>
          <w:tblCellSpacing w:w="0" w:type="dxa"/>
          <w:jc w:val="center"/>
        </w:trPr>
        <w:tc>
          <w:tcPr>
            <w:tcW w:w="595" w:type="dxa"/>
            <w:shd w:val="clear" w:color="auto" w:fill="FFFFFF"/>
            <w:vAlign w:val="center"/>
          </w:tcPr>
          <w:p w14:paraId="0F21003D"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35.</w:t>
            </w:r>
          </w:p>
        </w:tc>
        <w:tc>
          <w:tcPr>
            <w:tcW w:w="5315" w:type="dxa"/>
            <w:gridSpan w:val="2"/>
            <w:shd w:val="clear" w:color="auto" w:fill="FFFFFF"/>
            <w:vAlign w:val="bottom"/>
          </w:tcPr>
          <w:p w14:paraId="0012E1E8"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Լուսացույցի կանաչ ազդանշանի և տեսողության ու լսողության խնդիրներ ունեցող անձանց համար նախատեսված լրացուցիչ անվտանգության սարքավորումների անսարքություններ</w:t>
            </w:r>
            <w:r w:rsidRPr="001B3D47">
              <w:rPr>
                <w:rFonts w:ascii="GHEA Grapalat" w:hAnsi="GHEA Grapalat"/>
                <w:sz w:val="24"/>
                <w:szCs w:val="24"/>
              </w:rPr>
              <w:softHyphen/>
              <w:t>ը։</w:t>
            </w:r>
          </w:p>
          <w:p w14:paraId="6F71282B"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Թերության վերացման ժամկետը 3 օր է:</w:t>
            </w:r>
          </w:p>
        </w:tc>
        <w:tc>
          <w:tcPr>
            <w:tcW w:w="0" w:type="auto"/>
            <w:gridSpan w:val="2"/>
            <w:shd w:val="clear" w:color="auto" w:fill="FFFFFF"/>
          </w:tcPr>
          <w:p w14:paraId="631EDDE0"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3232C35A" w14:textId="77777777" w:rsidR="001B33B9" w:rsidRPr="001B3D47" w:rsidRDefault="001B33B9" w:rsidP="00F70C17">
            <w:pPr>
              <w:spacing w:after="0"/>
              <w:ind w:firstLine="60"/>
              <w:jc w:val="center"/>
              <w:rPr>
                <w:rFonts w:ascii="GHEA Grapalat" w:hAnsi="GHEA Grapalat"/>
                <w:sz w:val="24"/>
                <w:szCs w:val="24"/>
                <w:lang w:val="hy-AM"/>
              </w:rPr>
            </w:pPr>
            <w:r w:rsidRPr="001B3D47">
              <w:rPr>
                <w:rFonts w:ascii="GHEA Grapalat" w:hAnsi="GHEA Grapalat"/>
                <w:sz w:val="24"/>
                <w:szCs w:val="24"/>
                <w:lang w:val="hy-AM"/>
              </w:rPr>
              <w:t>Չի թույլատրվում</w:t>
            </w:r>
          </w:p>
        </w:tc>
      </w:tr>
      <w:tr w:rsidR="001B33B9" w:rsidRPr="001B3D47" w14:paraId="5825F0D1" w14:textId="77777777" w:rsidTr="00F70C17">
        <w:trPr>
          <w:tblCellSpacing w:w="0" w:type="dxa"/>
          <w:jc w:val="center"/>
        </w:trPr>
        <w:tc>
          <w:tcPr>
            <w:tcW w:w="595" w:type="dxa"/>
            <w:shd w:val="clear" w:color="auto" w:fill="FFFFFF"/>
            <w:vAlign w:val="center"/>
          </w:tcPr>
          <w:p w14:paraId="3A4934F9"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36.</w:t>
            </w:r>
          </w:p>
        </w:tc>
        <w:tc>
          <w:tcPr>
            <w:tcW w:w="5315" w:type="dxa"/>
            <w:gridSpan w:val="2"/>
            <w:shd w:val="clear" w:color="auto" w:fill="FFFFFF"/>
            <w:hideMark/>
          </w:tcPr>
          <w:p w14:paraId="258201A3"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Լուսացույցերի էլ</w:t>
            </w:r>
            <w:r w:rsidRPr="001B3D47">
              <w:rPr>
                <w:rFonts w:ascii="MS Mincho" w:eastAsia="MS Mincho" w:hAnsi="MS Mincho" w:cs="MS Mincho" w:hint="eastAsia"/>
                <w:sz w:val="24"/>
                <w:szCs w:val="24"/>
              </w:rPr>
              <w:t>․</w:t>
            </w:r>
            <w:r w:rsidRPr="001B3D47">
              <w:rPr>
                <w:rFonts w:ascii="GHEA Grapalat" w:hAnsi="GHEA Grapalat"/>
                <w:sz w:val="24"/>
                <w:szCs w:val="24"/>
              </w:rPr>
              <w:t>մալուխների, հողանցման համակարգի և լուսատուների անսարքություն:</w:t>
            </w:r>
            <w:r w:rsidRPr="001B3D47">
              <w:rPr>
                <w:rFonts w:ascii="GHEA Grapalat" w:hAnsi="GHEA Grapalat"/>
                <w:sz w:val="24"/>
                <w:szCs w:val="24"/>
              </w:rPr>
              <w:br/>
              <w:t>Թերության վերացման ժամկետը 3 օր է:</w:t>
            </w:r>
          </w:p>
        </w:tc>
        <w:tc>
          <w:tcPr>
            <w:tcW w:w="0" w:type="auto"/>
            <w:gridSpan w:val="2"/>
            <w:shd w:val="clear" w:color="auto" w:fill="FFFFFF"/>
            <w:hideMark/>
          </w:tcPr>
          <w:p w14:paraId="07858124"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27B7FB07"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p>
        </w:tc>
      </w:tr>
      <w:tr w:rsidR="001B33B9" w:rsidRPr="001B3D47" w14:paraId="57FE2E63" w14:textId="77777777" w:rsidTr="00F70C17">
        <w:trPr>
          <w:tblCellSpacing w:w="0" w:type="dxa"/>
          <w:jc w:val="center"/>
        </w:trPr>
        <w:tc>
          <w:tcPr>
            <w:tcW w:w="595" w:type="dxa"/>
            <w:shd w:val="clear" w:color="auto" w:fill="FFFFFF"/>
            <w:vAlign w:val="center"/>
          </w:tcPr>
          <w:p w14:paraId="42946162"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37.</w:t>
            </w:r>
          </w:p>
        </w:tc>
        <w:tc>
          <w:tcPr>
            <w:tcW w:w="5315" w:type="dxa"/>
            <w:gridSpan w:val="2"/>
            <w:shd w:val="clear" w:color="auto" w:fill="FFFFFF"/>
            <w:hideMark/>
          </w:tcPr>
          <w:p w14:paraId="5168D62D"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Ջարդված, ծռված կամ թեքված հենասյուներ:</w:t>
            </w:r>
            <w:r w:rsidRPr="001B3D47">
              <w:rPr>
                <w:rFonts w:ascii="GHEA Grapalat" w:hAnsi="GHEA Grapalat"/>
                <w:sz w:val="24"/>
                <w:szCs w:val="24"/>
              </w:rPr>
              <w:br/>
              <w:t>Թերության վերացման ժամկետը 3 օր է:</w:t>
            </w:r>
          </w:p>
        </w:tc>
        <w:tc>
          <w:tcPr>
            <w:tcW w:w="0" w:type="auto"/>
            <w:gridSpan w:val="2"/>
            <w:shd w:val="clear" w:color="auto" w:fill="FFFFFF"/>
            <w:hideMark/>
          </w:tcPr>
          <w:p w14:paraId="3DED5391"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1959" w:type="dxa"/>
            <w:gridSpan w:val="3"/>
            <w:shd w:val="clear" w:color="auto" w:fill="FFFFFF"/>
            <w:vAlign w:val="center"/>
          </w:tcPr>
          <w:p w14:paraId="54ABA5A3"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Չի թույլատրվում</w:t>
            </w:r>
          </w:p>
        </w:tc>
      </w:tr>
      <w:tr w:rsidR="001B33B9" w:rsidRPr="001B3D47" w14:paraId="5C04D9B7" w14:textId="77777777" w:rsidTr="00F70C17">
        <w:trPr>
          <w:tblCellSpacing w:w="0" w:type="dxa"/>
          <w:jc w:val="center"/>
        </w:trPr>
        <w:tc>
          <w:tcPr>
            <w:tcW w:w="7996" w:type="dxa"/>
            <w:gridSpan w:val="4"/>
            <w:shd w:val="clear" w:color="auto" w:fill="FFFFFF"/>
            <w:vAlign w:val="center"/>
          </w:tcPr>
          <w:p w14:paraId="4D467371" w14:textId="77777777" w:rsidR="001B33B9" w:rsidRPr="001B3D47" w:rsidRDefault="001B33B9" w:rsidP="00F70C17">
            <w:pPr>
              <w:spacing w:after="0"/>
              <w:ind w:firstLine="60"/>
              <w:jc w:val="center"/>
              <w:rPr>
                <w:rFonts w:ascii="GHEA Grapalat" w:hAnsi="GHEA Grapalat"/>
                <w:b/>
                <w:bCs/>
                <w:color w:val="000000"/>
                <w:sz w:val="24"/>
                <w:szCs w:val="24"/>
              </w:rPr>
            </w:pPr>
            <w:r w:rsidRPr="001B3D47">
              <w:rPr>
                <w:rFonts w:ascii="GHEA Grapalat" w:hAnsi="GHEA Grapalat"/>
                <w:b/>
                <w:bCs/>
                <w:color w:val="000000"/>
                <w:sz w:val="24"/>
                <w:szCs w:val="24"/>
              </w:rPr>
              <w:t>Դիտահորեր և խրամուղ</w:t>
            </w:r>
            <w:r w:rsidRPr="001B3D47">
              <w:rPr>
                <w:rFonts w:ascii="GHEA Grapalat" w:hAnsi="GHEA Grapalat"/>
                <w:b/>
                <w:bCs/>
                <w:color w:val="000000"/>
                <w:sz w:val="24"/>
                <w:szCs w:val="24"/>
                <w:lang w:val="hy-AM"/>
              </w:rPr>
              <w:t>ի</w:t>
            </w:r>
            <w:r w:rsidRPr="001B3D47">
              <w:rPr>
                <w:rFonts w:ascii="GHEA Grapalat" w:hAnsi="GHEA Grapalat"/>
                <w:b/>
                <w:bCs/>
                <w:color w:val="000000"/>
                <w:sz w:val="24"/>
                <w:szCs w:val="24"/>
              </w:rPr>
              <w:t>ներ</w:t>
            </w:r>
          </w:p>
        </w:tc>
        <w:tc>
          <w:tcPr>
            <w:tcW w:w="1986" w:type="dxa"/>
            <w:gridSpan w:val="4"/>
            <w:shd w:val="clear" w:color="auto" w:fill="FFFFFF"/>
            <w:vAlign w:val="center"/>
          </w:tcPr>
          <w:p w14:paraId="22C789F9" w14:textId="77777777" w:rsidR="001B33B9" w:rsidRPr="001B3D47" w:rsidRDefault="001B33B9" w:rsidP="00F70C17">
            <w:pPr>
              <w:spacing w:after="0"/>
              <w:ind w:firstLine="60"/>
              <w:jc w:val="center"/>
              <w:rPr>
                <w:rFonts w:ascii="GHEA Grapalat" w:hAnsi="GHEA Grapalat"/>
                <w:sz w:val="24"/>
                <w:szCs w:val="24"/>
              </w:rPr>
            </w:pPr>
          </w:p>
        </w:tc>
      </w:tr>
      <w:tr w:rsidR="001B33B9" w:rsidRPr="001B3D47" w14:paraId="4C937887" w14:textId="77777777" w:rsidTr="00F70C17">
        <w:trPr>
          <w:tblCellSpacing w:w="0" w:type="dxa"/>
          <w:jc w:val="center"/>
        </w:trPr>
        <w:tc>
          <w:tcPr>
            <w:tcW w:w="595" w:type="dxa"/>
            <w:shd w:val="clear" w:color="auto" w:fill="FFFFFF"/>
            <w:vAlign w:val="center"/>
          </w:tcPr>
          <w:p w14:paraId="41212D87" w14:textId="77777777" w:rsidR="001B33B9" w:rsidRPr="001B3D47" w:rsidRDefault="001B33B9" w:rsidP="00F70C17">
            <w:pPr>
              <w:spacing w:after="0"/>
              <w:ind w:hanging="30"/>
              <w:jc w:val="center"/>
              <w:rPr>
                <w:rFonts w:ascii="GHEA Grapalat" w:eastAsia="MS Mincho" w:hAnsi="GHEA Grapalat" w:cs="MS Mincho"/>
                <w:sz w:val="24"/>
                <w:szCs w:val="24"/>
              </w:rPr>
            </w:pPr>
            <w:r w:rsidRPr="001B3D47">
              <w:rPr>
                <w:rFonts w:ascii="GHEA Grapalat" w:hAnsi="GHEA Grapalat"/>
                <w:sz w:val="24"/>
                <w:szCs w:val="24"/>
              </w:rPr>
              <w:t>38.</w:t>
            </w:r>
          </w:p>
        </w:tc>
        <w:tc>
          <w:tcPr>
            <w:tcW w:w="5291" w:type="dxa"/>
            <w:shd w:val="clear" w:color="auto" w:fill="FFFFFF"/>
          </w:tcPr>
          <w:p w14:paraId="30DC6B09"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 xml:space="preserve">Դիտահորը բարձր է երթևեկելի մասի եզրից կամ կողնակից, կամ դիտահորը ցածր է երթևեկելի մասի կամ կողնակի եզրից` ավելի քան 5 սմ </w:t>
            </w:r>
            <w:r w:rsidRPr="001B3D47">
              <w:rPr>
                <w:rFonts w:ascii="Calibri" w:hAnsi="Calibri" w:cs="Calibri"/>
                <w:sz w:val="24"/>
                <w:szCs w:val="24"/>
              </w:rPr>
              <w:t> </w:t>
            </w:r>
            <w:r w:rsidRPr="001B3D47">
              <w:rPr>
                <w:rFonts w:ascii="GHEA Grapalat" w:hAnsi="GHEA Grapalat"/>
                <w:sz w:val="24"/>
                <w:szCs w:val="24"/>
              </w:rPr>
              <w:t xml:space="preserve">(կապալառուին հանձնված ընդհանուր թվի տոկոսը): </w:t>
            </w:r>
            <w:r w:rsidRPr="001B3D47">
              <w:rPr>
                <w:rFonts w:ascii="GHEA Grapalat" w:hAnsi="GHEA Grapalat"/>
                <w:sz w:val="24"/>
                <w:szCs w:val="24"/>
              </w:rPr>
              <w:br/>
              <w:t>Թերության վերացման ժամկետը 10 օր է:</w:t>
            </w:r>
          </w:p>
        </w:tc>
        <w:tc>
          <w:tcPr>
            <w:tcW w:w="0" w:type="auto"/>
            <w:gridSpan w:val="2"/>
            <w:shd w:val="clear" w:color="auto" w:fill="FFFFFF"/>
          </w:tcPr>
          <w:p w14:paraId="13030DB1"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12" w:type="dxa"/>
            <w:gridSpan w:val="2"/>
            <w:shd w:val="clear" w:color="auto" w:fill="FFFFFF"/>
          </w:tcPr>
          <w:p w14:paraId="7730F579" w14:textId="77777777" w:rsidR="001B33B9" w:rsidRPr="001B3D47" w:rsidRDefault="001B33B9" w:rsidP="00F70C17">
            <w:pPr>
              <w:spacing w:after="0"/>
              <w:ind w:firstLine="60"/>
              <w:jc w:val="center"/>
              <w:rPr>
                <w:rFonts w:ascii="GHEA Grapalat" w:hAnsi="GHEA Grapalat"/>
                <w:sz w:val="24"/>
                <w:szCs w:val="24"/>
              </w:rPr>
            </w:pPr>
            <w:r w:rsidRPr="001B3D47">
              <w:rPr>
                <w:rFonts w:ascii="GHEA Grapalat" w:hAnsi="GHEA Grapalat"/>
                <w:sz w:val="24"/>
                <w:szCs w:val="24"/>
              </w:rPr>
              <w:t>10</w:t>
            </w:r>
            <w:r w:rsidRPr="001B3D47">
              <w:rPr>
                <w:rFonts w:ascii="GHEA Grapalat" w:hAnsi="GHEA Grapalat"/>
                <w:sz w:val="24"/>
                <w:szCs w:val="24"/>
              </w:rPr>
              <w:br/>
              <w:t>10</w:t>
            </w:r>
            <w:r w:rsidRPr="001B3D47">
              <w:rPr>
                <w:rFonts w:ascii="GHEA Grapalat" w:hAnsi="GHEA Grapalat"/>
                <w:sz w:val="24"/>
                <w:szCs w:val="24"/>
              </w:rPr>
              <w:br/>
              <w:t>10</w:t>
            </w:r>
          </w:p>
        </w:tc>
        <w:tc>
          <w:tcPr>
            <w:tcW w:w="713" w:type="dxa"/>
          </w:tcPr>
          <w:p w14:paraId="2C460950" w14:textId="77777777" w:rsidR="001B33B9" w:rsidRPr="001B3D47" w:rsidRDefault="001B33B9" w:rsidP="00F70C17">
            <w:pPr>
              <w:jc w:val="center"/>
              <w:rPr>
                <w:rFonts w:ascii="GHEA Grapalat" w:hAnsi="GHEA Grapalat"/>
                <w:sz w:val="24"/>
                <w:szCs w:val="24"/>
              </w:rPr>
            </w:pPr>
            <w:r w:rsidRPr="001B3D47">
              <w:rPr>
                <w:rFonts w:ascii="GHEA Grapalat" w:hAnsi="GHEA Grapalat"/>
                <w:sz w:val="24"/>
                <w:szCs w:val="24"/>
              </w:rPr>
              <w:t>20</w:t>
            </w:r>
            <w:r w:rsidRPr="001B3D47">
              <w:rPr>
                <w:rFonts w:ascii="GHEA Grapalat" w:hAnsi="GHEA Grapalat"/>
                <w:sz w:val="24"/>
                <w:szCs w:val="24"/>
              </w:rPr>
              <w:br/>
              <w:t>20</w:t>
            </w:r>
            <w:r w:rsidRPr="001B3D47">
              <w:rPr>
                <w:rFonts w:ascii="GHEA Grapalat" w:hAnsi="GHEA Grapalat"/>
                <w:sz w:val="24"/>
                <w:szCs w:val="24"/>
              </w:rPr>
              <w:br/>
              <w:t>20</w:t>
            </w:r>
          </w:p>
        </w:tc>
        <w:tc>
          <w:tcPr>
            <w:tcW w:w="561" w:type="dxa"/>
          </w:tcPr>
          <w:p w14:paraId="15DFFA56" w14:textId="77777777" w:rsidR="001B33B9" w:rsidRPr="001B3D47" w:rsidRDefault="001B33B9" w:rsidP="00F70C17">
            <w:pPr>
              <w:jc w:val="center"/>
              <w:rPr>
                <w:rFonts w:ascii="GHEA Grapalat" w:hAnsi="GHEA Grapalat"/>
                <w:sz w:val="24"/>
                <w:szCs w:val="24"/>
              </w:rPr>
            </w:pPr>
            <w:r w:rsidRPr="001B3D47">
              <w:rPr>
                <w:rFonts w:ascii="GHEA Grapalat" w:hAnsi="GHEA Grapalat"/>
                <w:sz w:val="24"/>
                <w:szCs w:val="24"/>
              </w:rPr>
              <w:t>30</w:t>
            </w:r>
            <w:r w:rsidRPr="001B3D47">
              <w:rPr>
                <w:rFonts w:ascii="GHEA Grapalat" w:hAnsi="GHEA Grapalat"/>
                <w:sz w:val="24"/>
                <w:szCs w:val="24"/>
              </w:rPr>
              <w:br/>
              <w:t>30</w:t>
            </w:r>
            <w:r w:rsidRPr="001B3D47">
              <w:rPr>
                <w:rFonts w:ascii="GHEA Grapalat" w:hAnsi="GHEA Grapalat"/>
                <w:sz w:val="24"/>
                <w:szCs w:val="24"/>
              </w:rPr>
              <w:br/>
              <w:t>30</w:t>
            </w:r>
          </w:p>
        </w:tc>
      </w:tr>
      <w:tr w:rsidR="001B33B9" w:rsidRPr="001B3D47" w14:paraId="51441346" w14:textId="77777777" w:rsidTr="00F70C17">
        <w:trPr>
          <w:tblCellSpacing w:w="0" w:type="dxa"/>
          <w:jc w:val="center"/>
        </w:trPr>
        <w:tc>
          <w:tcPr>
            <w:tcW w:w="595" w:type="dxa"/>
            <w:shd w:val="clear" w:color="auto" w:fill="FFFFFF"/>
            <w:vAlign w:val="center"/>
          </w:tcPr>
          <w:p w14:paraId="5083B13A"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39.</w:t>
            </w:r>
          </w:p>
        </w:tc>
        <w:tc>
          <w:tcPr>
            <w:tcW w:w="5291" w:type="dxa"/>
            <w:shd w:val="clear" w:color="auto" w:fill="FFFFFF"/>
          </w:tcPr>
          <w:p w14:paraId="6732E445" w14:textId="77777777" w:rsidR="001B33B9" w:rsidRPr="001B3D47" w:rsidRDefault="001B33B9" w:rsidP="00F70C17">
            <w:pPr>
              <w:spacing w:after="0"/>
              <w:rPr>
                <w:rFonts w:ascii="GHEA Grapalat" w:hAnsi="GHEA Grapalat"/>
                <w:color w:val="000000"/>
                <w:sz w:val="24"/>
                <w:szCs w:val="24"/>
              </w:rPr>
            </w:pPr>
            <w:r w:rsidRPr="001B3D47">
              <w:rPr>
                <w:rFonts w:ascii="GHEA Grapalat" w:hAnsi="GHEA Grapalat"/>
                <w:color w:val="000000"/>
                <w:sz w:val="24"/>
                <w:szCs w:val="24"/>
              </w:rPr>
              <w:t>Աղբ և օտար առարկաներ` դիտահորերի վրա, որոնք հանդիպում են հաճախ, քան (մ):</w:t>
            </w:r>
            <w:r w:rsidRPr="001B3D47">
              <w:rPr>
                <w:rFonts w:ascii="GHEA Grapalat" w:hAnsi="GHEA Grapalat"/>
                <w:color w:val="000000"/>
                <w:sz w:val="24"/>
                <w:szCs w:val="24"/>
              </w:rPr>
              <w:br/>
              <w:t xml:space="preserve">Թերության վերացման ժամկետը </w:t>
            </w:r>
            <w:r w:rsidRPr="001B3D47">
              <w:rPr>
                <w:rFonts w:ascii="GHEA Grapalat" w:hAnsi="GHEA Grapalat"/>
                <w:color w:val="000000"/>
                <w:sz w:val="24"/>
                <w:szCs w:val="24"/>
                <w:lang w:val="hy-AM"/>
              </w:rPr>
              <w:t xml:space="preserve">3 </w:t>
            </w:r>
            <w:r w:rsidRPr="001B3D47">
              <w:rPr>
                <w:rFonts w:ascii="GHEA Grapalat" w:hAnsi="GHEA Grapalat"/>
                <w:color w:val="000000"/>
                <w:sz w:val="24"/>
                <w:szCs w:val="24"/>
              </w:rPr>
              <w:t>օր է:</w:t>
            </w:r>
          </w:p>
        </w:tc>
        <w:tc>
          <w:tcPr>
            <w:tcW w:w="0" w:type="auto"/>
            <w:gridSpan w:val="2"/>
            <w:shd w:val="clear" w:color="auto" w:fill="FFFFFF"/>
          </w:tcPr>
          <w:p w14:paraId="266C21FB"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12" w:type="dxa"/>
            <w:gridSpan w:val="2"/>
            <w:shd w:val="clear" w:color="auto" w:fill="FFFFFF"/>
          </w:tcPr>
          <w:p w14:paraId="1D6057C7"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300</w:t>
            </w:r>
            <w:r w:rsidRPr="001B3D47">
              <w:rPr>
                <w:rFonts w:ascii="GHEA Grapalat" w:hAnsi="GHEA Grapalat"/>
                <w:color w:val="000000"/>
                <w:sz w:val="24"/>
                <w:szCs w:val="24"/>
              </w:rPr>
              <w:br/>
              <w:t>250</w:t>
            </w:r>
            <w:r w:rsidRPr="001B3D47">
              <w:rPr>
                <w:rFonts w:ascii="GHEA Grapalat" w:hAnsi="GHEA Grapalat"/>
                <w:color w:val="000000"/>
                <w:sz w:val="24"/>
                <w:szCs w:val="24"/>
              </w:rPr>
              <w:br/>
              <w:t>200</w:t>
            </w:r>
          </w:p>
        </w:tc>
        <w:tc>
          <w:tcPr>
            <w:tcW w:w="713" w:type="dxa"/>
          </w:tcPr>
          <w:p w14:paraId="14142C9C" w14:textId="77777777" w:rsidR="001B33B9" w:rsidRPr="001B3D47" w:rsidRDefault="001B33B9" w:rsidP="00F70C17">
            <w:pPr>
              <w:rPr>
                <w:rFonts w:ascii="GHEA Grapalat" w:hAnsi="GHEA Grapalat"/>
                <w:color w:val="000000"/>
                <w:sz w:val="24"/>
                <w:szCs w:val="24"/>
              </w:rPr>
            </w:pPr>
            <w:r w:rsidRPr="001B3D47">
              <w:rPr>
                <w:rFonts w:ascii="GHEA Grapalat" w:hAnsi="GHEA Grapalat"/>
                <w:color w:val="000000"/>
                <w:sz w:val="24"/>
                <w:szCs w:val="24"/>
              </w:rPr>
              <w:t>250</w:t>
            </w:r>
            <w:r w:rsidRPr="001B3D47">
              <w:rPr>
                <w:rFonts w:ascii="GHEA Grapalat" w:hAnsi="GHEA Grapalat"/>
                <w:color w:val="000000"/>
                <w:sz w:val="24"/>
                <w:szCs w:val="24"/>
              </w:rPr>
              <w:br/>
              <w:t>200</w:t>
            </w:r>
            <w:r w:rsidRPr="001B3D47">
              <w:rPr>
                <w:rFonts w:ascii="GHEA Grapalat" w:hAnsi="GHEA Grapalat"/>
                <w:color w:val="000000"/>
                <w:sz w:val="24"/>
                <w:szCs w:val="24"/>
              </w:rPr>
              <w:br/>
              <w:t>150</w:t>
            </w:r>
          </w:p>
        </w:tc>
        <w:tc>
          <w:tcPr>
            <w:tcW w:w="561" w:type="dxa"/>
          </w:tcPr>
          <w:p w14:paraId="650022CE" w14:textId="77777777" w:rsidR="001B33B9" w:rsidRPr="001B3D47" w:rsidRDefault="001B33B9" w:rsidP="00F70C17">
            <w:pPr>
              <w:rPr>
                <w:rFonts w:ascii="GHEA Grapalat" w:hAnsi="GHEA Grapalat"/>
                <w:color w:val="000000"/>
                <w:sz w:val="24"/>
                <w:szCs w:val="24"/>
              </w:rPr>
            </w:pPr>
            <w:r w:rsidRPr="001B3D47">
              <w:rPr>
                <w:rFonts w:ascii="GHEA Grapalat" w:hAnsi="GHEA Grapalat"/>
                <w:color w:val="000000"/>
                <w:sz w:val="24"/>
                <w:szCs w:val="24"/>
              </w:rPr>
              <w:t>200</w:t>
            </w:r>
            <w:r w:rsidRPr="001B3D47">
              <w:rPr>
                <w:rFonts w:ascii="GHEA Grapalat" w:hAnsi="GHEA Grapalat"/>
                <w:color w:val="000000"/>
                <w:sz w:val="24"/>
                <w:szCs w:val="24"/>
              </w:rPr>
              <w:br/>
              <w:t>150</w:t>
            </w:r>
            <w:r w:rsidRPr="001B3D47">
              <w:rPr>
                <w:rFonts w:ascii="GHEA Grapalat" w:hAnsi="GHEA Grapalat"/>
                <w:color w:val="000000"/>
                <w:sz w:val="24"/>
                <w:szCs w:val="24"/>
              </w:rPr>
              <w:br/>
              <w:t>100</w:t>
            </w:r>
          </w:p>
        </w:tc>
      </w:tr>
      <w:tr w:rsidR="001B33B9" w:rsidRPr="001B3D47" w14:paraId="0A385D43" w14:textId="77777777" w:rsidTr="00F70C17">
        <w:trPr>
          <w:tblCellSpacing w:w="0" w:type="dxa"/>
          <w:jc w:val="center"/>
        </w:trPr>
        <w:tc>
          <w:tcPr>
            <w:tcW w:w="595" w:type="dxa"/>
            <w:shd w:val="clear" w:color="auto" w:fill="FFFFFF"/>
            <w:vAlign w:val="center"/>
          </w:tcPr>
          <w:p w14:paraId="3BA4477C" w14:textId="77777777" w:rsidR="001B33B9" w:rsidRPr="001B3D47" w:rsidRDefault="001B33B9" w:rsidP="00F70C17">
            <w:pPr>
              <w:spacing w:after="0"/>
              <w:ind w:hanging="30"/>
              <w:jc w:val="center"/>
              <w:rPr>
                <w:rFonts w:ascii="GHEA Grapalat" w:hAnsi="GHEA Grapalat"/>
                <w:sz w:val="24"/>
                <w:szCs w:val="24"/>
              </w:rPr>
            </w:pPr>
            <w:r w:rsidRPr="001B3D47">
              <w:rPr>
                <w:rFonts w:ascii="GHEA Grapalat" w:hAnsi="GHEA Grapalat"/>
                <w:sz w:val="24"/>
                <w:szCs w:val="24"/>
              </w:rPr>
              <w:t>40.</w:t>
            </w:r>
          </w:p>
        </w:tc>
        <w:tc>
          <w:tcPr>
            <w:tcW w:w="5291" w:type="dxa"/>
            <w:shd w:val="clear" w:color="auto" w:fill="FFFFFF"/>
          </w:tcPr>
          <w:p w14:paraId="28573ED5"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Խրամուղ</w:t>
            </w:r>
            <w:r w:rsidRPr="001B3D47">
              <w:rPr>
                <w:rFonts w:ascii="GHEA Grapalat" w:hAnsi="GHEA Grapalat"/>
                <w:sz w:val="24"/>
                <w:szCs w:val="24"/>
                <w:lang w:val="hy-AM"/>
              </w:rPr>
              <w:t>ի</w:t>
            </w:r>
            <w:r w:rsidRPr="001B3D47">
              <w:rPr>
                <w:rFonts w:ascii="GHEA Grapalat" w:hAnsi="GHEA Grapalat"/>
                <w:sz w:val="24"/>
                <w:szCs w:val="24"/>
              </w:rPr>
              <w:t xml:space="preserve">ներ և դիտահորեր բերվածքներով, տիղմով և այլ առարկաներով լցված ընդհանուր երկարության տոկոսը): </w:t>
            </w:r>
          </w:p>
          <w:p w14:paraId="3612429A" w14:textId="77777777" w:rsidR="001B33B9" w:rsidRPr="001B3D47" w:rsidRDefault="001B33B9" w:rsidP="00F70C17">
            <w:pPr>
              <w:spacing w:after="0"/>
              <w:rPr>
                <w:rFonts w:ascii="GHEA Grapalat" w:hAnsi="GHEA Grapalat"/>
                <w:color w:val="000000"/>
                <w:sz w:val="24"/>
                <w:szCs w:val="24"/>
              </w:rPr>
            </w:pPr>
            <w:r w:rsidRPr="001B3D47">
              <w:rPr>
                <w:rFonts w:ascii="GHEA Grapalat" w:hAnsi="GHEA Grapalat"/>
                <w:sz w:val="24"/>
                <w:szCs w:val="24"/>
              </w:rPr>
              <w:t xml:space="preserve">Թերության վերացման ժամկետը 5 </w:t>
            </w:r>
            <w:r w:rsidRPr="001B3D47">
              <w:rPr>
                <w:rFonts w:ascii="GHEA Grapalat" w:hAnsi="GHEA Grapalat"/>
                <w:color w:val="000000"/>
                <w:sz w:val="24"/>
                <w:szCs w:val="24"/>
              </w:rPr>
              <w:t>օր է:</w:t>
            </w:r>
          </w:p>
        </w:tc>
        <w:tc>
          <w:tcPr>
            <w:tcW w:w="0" w:type="auto"/>
            <w:gridSpan w:val="2"/>
            <w:shd w:val="clear" w:color="auto" w:fill="FFFFFF"/>
          </w:tcPr>
          <w:p w14:paraId="7591E3E3"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color w:val="000000"/>
                <w:sz w:val="24"/>
                <w:szCs w:val="24"/>
              </w:rPr>
              <w:t>միջպետական</w:t>
            </w:r>
            <w:r w:rsidRPr="001B3D47">
              <w:rPr>
                <w:rFonts w:ascii="GHEA Grapalat" w:hAnsi="GHEA Grapalat"/>
                <w:color w:val="000000"/>
                <w:sz w:val="24"/>
                <w:szCs w:val="24"/>
              </w:rPr>
              <w:br/>
              <w:t>հանրապետական</w:t>
            </w:r>
            <w:r w:rsidRPr="001B3D47">
              <w:rPr>
                <w:rFonts w:ascii="GHEA Grapalat" w:hAnsi="GHEA Grapalat"/>
                <w:color w:val="000000"/>
                <w:sz w:val="24"/>
                <w:szCs w:val="24"/>
              </w:rPr>
              <w:br/>
              <w:t>տեղական</w:t>
            </w:r>
          </w:p>
        </w:tc>
        <w:tc>
          <w:tcPr>
            <w:tcW w:w="712" w:type="dxa"/>
            <w:gridSpan w:val="2"/>
            <w:shd w:val="clear" w:color="auto" w:fill="FFFFFF"/>
          </w:tcPr>
          <w:p w14:paraId="78E0626A" w14:textId="77777777" w:rsidR="001B33B9" w:rsidRPr="001B3D47" w:rsidRDefault="001B33B9" w:rsidP="00F70C17">
            <w:pPr>
              <w:spacing w:after="0"/>
              <w:ind w:firstLine="60"/>
              <w:jc w:val="center"/>
              <w:rPr>
                <w:rFonts w:ascii="GHEA Grapalat" w:hAnsi="GHEA Grapalat"/>
                <w:color w:val="000000"/>
                <w:sz w:val="24"/>
                <w:szCs w:val="24"/>
              </w:rPr>
            </w:pPr>
            <w:r w:rsidRPr="001B3D47">
              <w:rPr>
                <w:rFonts w:ascii="GHEA Grapalat" w:hAnsi="GHEA Grapalat"/>
                <w:sz w:val="24"/>
                <w:szCs w:val="24"/>
              </w:rPr>
              <w:t>5</w:t>
            </w:r>
            <w:r w:rsidRPr="001B3D47">
              <w:rPr>
                <w:rFonts w:ascii="GHEA Grapalat" w:hAnsi="GHEA Grapalat"/>
                <w:sz w:val="24"/>
                <w:szCs w:val="24"/>
              </w:rPr>
              <w:br/>
              <w:t>5</w:t>
            </w:r>
            <w:r w:rsidRPr="001B3D47">
              <w:rPr>
                <w:rFonts w:ascii="GHEA Grapalat" w:hAnsi="GHEA Grapalat"/>
                <w:sz w:val="24"/>
                <w:szCs w:val="24"/>
              </w:rPr>
              <w:br/>
            </w:r>
            <w:r w:rsidRPr="001B3D47">
              <w:rPr>
                <w:rFonts w:ascii="GHEA Grapalat" w:hAnsi="GHEA Grapalat"/>
                <w:color w:val="000000"/>
                <w:sz w:val="24"/>
                <w:szCs w:val="24"/>
              </w:rPr>
              <w:t>5</w:t>
            </w:r>
          </w:p>
        </w:tc>
        <w:tc>
          <w:tcPr>
            <w:tcW w:w="713" w:type="dxa"/>
          </w:tcPr>
          <w:p w14:paraId="532C6C86" w14:textId="77777777" w:rsidR="001B33B9" w:rsidRPr="001B3D47" w:rsidRDefault="001B33B9" w:rsidP="00F70C17">
            <w:pPr>
              <w:jc w:val="center"/>
              <w:rPr>
                <w:rFonts w:ascii="GHEA Grapalat" w:hAnsi="GHEA Grapalat"/>
                <w:color w:val="000000"/>
                <w:sz w:val="24"/>
                <w:szCs w:val="24"/>
              </w:rPr>
            </w:pPr>
            <w:r w:rsidRPr="001B3D47">
              <w:rPr>
                <w:rFonts w:ascii="GHEA Grapalat" w:hAnsi="GHEA Grapalat"/>
                <w:sz w:val="24"/>
                <w:szCs w:val="24"/>
              </w:rPr>
              <w:t>10</w:t>
            </w:r>
            <w:r w:rsidRPr="001B3D47">
              <w:rPr>
                <w:rFonts w:ascii="GHEA Grapalat" w:hAnsi="GHEA Grapalat"/>
                <w:sz w:val="24"/>
                <w:szCs w:val="24"/>
              </w:rPr>
              <w:br/>
              <w:t>10</w:t>
            </w:r>
            <w:r w:rsidRPr="001B3D47">
              <w:rPr>
                <w:rFonts w:ascii="GHEA Grapalat" w:hAnsi="GHEA Grapalat"/>
                <w:sz w:val="24"/>
                <w:szCs w:val="24"/>
              </w:rPr>
              <w:br/>
              <w:t>10</w:t>
            </w:r>
          </w:p>
        </w:tc>
        <w:tc>
          <w:tcPr>
            <w:tcW w:w="561" w:type="dxa"/>
          </w:tcPr>
          <w:p w14:paraId="6A4C3FCC" w14:textId="77777777" w:rsidR="001B33B9" w:rsidRPr="001B3D47" w:rsidRDefault="001B33B9" w:rsidP="00F70C17">
            <w:pPr>
              <w:jc w:val="center"/>
              <w:rPr>
                <w:rFonts w:ascii="GHEA Grapalat" w:hAnsi="GHEA Grapalat"/>
                <w:color w:val="000000"/>
                <w:sz w:val="24"/>
                <w:szCs w:val="24"/>
              </w:rPr>
            </w:pPr>
            <w:r w:rsidRPr="001B3D47">
              <w:rPr>
                <w:rFonts w:ascii="GHEA Grapalat" w:hAnsi="GHEA Grapalat"/>
                <w:sz w:val="24"/>
                <w:szCs w:val="24"/>
              </w:rPr>
              <w:t>15</w:t>
            </w:r>
            <w:r w:rsidRPr="001B3D47">
              <w:rPr>
                <w:rFonts w:ascii="GHEA Grapalat" w:hAnsi="GHEA Grapalat"/>
                <w:sz w:val="24"/>
                <w:szCs w:val="24"/>
              </w:rPr>
              <w:br/>
              <w:t>15</w:t>
            </w:r>
            <w:r w:rsidRPr="001B3D47">
              <w:rPr>
                <w:rFonts w:ascii="GHEA Grapalat" w:hAnsi="GHEA Grapalat"/>
                <w:sz w:val="24"/>
                <w:szCs w:val="24"/>
              </w:rPr>
              <w:br/>
            </w:r>
            <w:r w:rsidRPr="001B3D47">
              <w:rPr>
                <w:rFonts w:ascii="GHEA Grapalat" w:hAnsi="GHEA Grapalat"/>
                <w:color w:val="000000"/>
                <w:sz w:val="24"/>
                <w:szCs w:val="24"/>
              </w:rPr>
              <w:t>15</w:t>
            </w:r>
          </w:p>
        </w:tc>
      </w:tr>
    </w:tbl>
    <w:p w14:paraId="2F5E9940" w14:textId="77777777" w:rsidR="001B33B9" w:rsidRPr="001B3D47" w:rsidRDefault="001B33B9" w:rsidP="001B33B9">
      <w:pPr>
        <w:pStyle w:val="vhc"/>
        <w:spacing w:line="276" w:lineRule="auto"/>
        <w:ind w:left="426" w:firstLine="0"/>
        <w:jc w:val="righ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5B29F1C8" w14:textId="77777777" w:rsidR="001B33B9" w:rsidRPr="001B3D47" w:rsidRDefault="001B33B9" w:rsidP="001B33B9">
      <w:pPr>
        <w:pStyle w:val="vhc"/>
        <w:tabs>
          <w:tab w:val="left" w:pos="1080"/>
        </w:tabs>
        <w:spacing w:line="276" w:lineRule="auto"/>
        <w:ind w:left="360" w:firstLine="0"/>
        <w:jc w:val="both"/>
        <w:rPr>
          <w:rFonts w:ascii="GHEA Grapalat" w:hAnsi="GHEA Grapalat"/>
          <w:b w:val="0"/>
          <w:bCs w:val="0"/>
          <w:color w:val="000000"/>
          <w:shd w:val="clear" w:color="auto" w:fill="FFFFFF"/>
          <w:lang w:val="hy-AM"/>
        </w:rPr>
      </w:pPr>
    </w:p>
    <w:p w14:paraId="732D7512" w14:textId="77777777" w:rsidR="001B33B9" w:rsidRPr="001B3D47" w:rsidRDefault="001B33B9" w:rsidP="001B33B9">
      <w:pPr>
        <w:pStyle w:val="vhc"/>
        <w:numPr>
          <w:ilvl w:val="0"/>
          <w:numId w:val="7"/>
        </w:numPr>
        <w:tabs>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33-րդ կետում «Երթևեկելի» բառը փոխարինել «Ձմեռային պահպանման ժամանակաշրջանից հետո առաջացած փոսերի և ճաքերի վերացման նպատակով ճանապարհի երթևեկելի» բառերով</w:t>
      </w:r>
      <w:r w:rsidRPr="001B3D47">
        <w:rPr>
          <w:rFonts w:ascii="MS Mincho" w:eastAsia="MS Mincho" w:hAnsi="MS Mincho" w:cs="MS Mincho" w:hint="eastAsia"/>
          <w:b w:val="0"/>
          <w:bCs w:val="0"/>
          <w:color w:val="000000"/>
          <w:shd w:val="clear" w:color="auto" w:fill="FFFFFF"/>
          <w:lang w:val="hy-AM"/>
        </w:rPr>
        <w:t>․</w:t>
      </w:r>
    </w:p>
    <w:p w14:paraId="31F13790" w14:textId="77777777" w:rsidR="001B33B9" w:rsidRPr="001B3D47" w:rsidRDefault="001B33B9" w:rsidP="001B33B9">
      <w:pPr>
        <w:pStyle w:val="vhc"/>
        <w:numPr>
          <w:ilvl w:val="0"/>
          <w:numId w:val="7"/>
        </w:numPr>
        <w:tabs>
          <w:tab w:val="left" w:pos="1080"/>
        </w:tabs>
        <w:spacing w:line="276" w:lineRule="auto"/>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հավելվածը լրացնել հետևյալ բովանդակությամբ 33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1-ին կետով</w:t>
      </w:r>
      <w:r w:rsidRPr="001B3D47">
        <w:rPr>
          <w:rFonts w:ascii="GHEA Grapalat" w:eastAsia="MS Mincho" w:hAnsi="GHEA Grapalat" w:cs="MS Mincho"/>
          <w:b w:val="0"/>
          <w:bCs w:val="0"/>
          <w:color w:val="000000"/>
          <w:shd w:val="clear" w:color="auto" w:fill="FFFFFF"/>
          <w:lang w:val="hy-AM"/>
        </w:rPr>
        <w:t>՝</w:t>
      </w:r>
    </w:p>
    <w:p w14:paraId="0DED6B41" w14:textId="77777777" w:rsidR="001B33B9" w:rsidRPr="001B3D47" w:rsidRDefault="001B33B9" w:rsidP="001B33B9">
      <w:pPr>
        <w:pStyle w:val="vhc"/>
        <w:tabs>
          <w:tab w:val="left" w:pos="990"/>
          <w:tab w:val="left" w:pos="117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«33.1. Կապալառուի կողմից ձմեռային պահպանման ժամանակաշրջանի ընթացքում՝ ճանապարհը մերկասառույցից և ձյան շերտից մաքրելու նպատակով երթևեկելի մասի վրա կուտակված կամ լցված աղ-ավազը կապալառուն պարտավոր է մաքրել ընթացիկ ամառային պահպանման աշխատանքների սկզբից ոչ ուշ քան 15 - օրյա ժամկետում։»</w:t>
      </w:r>
      <w:r w:rsidRPr="001B3D47">
        <w:rPr>
          <w:rFonts w:ascii="MS Mincho" w:eastAsia="MS Mincho" w:hAnsi="MS Mincho" w:cs="MS Mincho" w:hint="eastAsia"/>
          <w:b w:val="0"/>
          <w:bCs w:val="0"/>
          <w:color w:val="000000"/>
          <w:shd w:val="clear" w:color="auto" w:fill="FFFFFF"/>
          <w:lang w:val="hy-AM"/>
        </w:rPr>
        <w:t>․</w:t>
      </w:r>
    </w:p>
    <w:p w14:paraId="68384B37" w14:textId="77777777" w:rsidR="001B33B9" w:rsidRPr="001B3D47" w:rsidRDefault="001B33B9" w:rsidP="001B33B9">
      <w:pPr>
        <w:pStyle w:val="vhc"/>
        <w:numPr>
          <w:ilvl w:val="0"/>
          <w:numId w:val="7"/>
        </w:numPr>
        <w:tabs>
          <w:tab w:val="left" w:pos="990"/>
        </w:tabs>
        <w:spacing w:line="276" w:lineRule="auto"/>
        <w:ind w:left="-90" w:firstLine="45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37-40-րդ կետերն և Ձև 2-ն ուժը կորցրած ճանաչել։</w:t>
      </w:r>
    </w:p>
    <w:p w14:paraId="52AA7C6F" w14:textId="77777777" w:rsidR="001B33B9" w:rsidRPr="001B3D47" w:rsidRDefault="001B33B9" w:rsidP="001B33B9">
      <w:pPr>
        <w:pStyle w:val="vhc"/>
        <w:numPr>
          <w:ilvl w:val="0"/>
          <w:numId w:val="7"/>
        </w:numPr>
        <w:tabs>
          <w:tab w:val="left" w:pos="990"/>
        </w:tabs>
        <w:spacing w:line="276" w:lineRule="auto"/>
        <w:ind w:left="-90" w:firstLine="45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42-րդ կետի «անհրաժեշտության» բառից հետո լրացնել «, որը չի կարող պակաս լինել ամսական 2 անգամից» բառերով</w:t>
      </w:r>
      <w:r w:rsidRPr="001B3D47">
        <w:rPr>
          <w:rFonts w:ascii="MS Mincho" w:eastAsia="MS Mincho" w:hAnsi="MS Mincho" w:cs="MS Mincho" w:hint="eastAsia"/>
          <w:b w:val="0"/>
          <w:bCs w:val="0"/>
          <w:color w:val="000000"/>
          <w:shd w:val="clear" w:color="auto" w:fill="FFFFFF"/>
          <w:lang w:val="hy-AM"/>
        </w:rPr>
        <w:t>․</w:t>
      </w:r>
    </w:p>
    <w:p w14:paraId="71748709" w14:textId="77777777" w:rsidR="001B33B9" w:rsidRPr="001B3D47" w:rsidRDefault="001B33B9" w:rsidP="001B33B9">
      <w:pPr>
        <w:pStyle w:val="vhc"/>
        <w:numPr>
          <w:ilvl w:val="0"/>
          <w:numId w:val="7"/>
        </w:numPr>
        <w:tabs>
          <w:tab w:val="left" w:pos="990"/>
        </w:tabs>
        <w:spacing w:line="276" w:lineRule="auto"/>
        <w:ind w:left="-90" w:firstLine="45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43-րդ կետից հանել «՝ մարզային նշանակության ավտոմոբիլային ճանապարհների մասով արձանագրվում են ճանապարհի պահպանման մատյանում, իսկ միջպետական, հանրապետական նշանակության ավտոմոբիլային ճանապարհների մասով» բառերը</w:t>
      </w:r>
      <w:r w:rsidRPr="001B3D47">
        <w:rPr>
          <w:rFonts w:ascii="MS Mincho" w:eastAsia="MS Mincho" w:hAnsi="MS Mincho" w:cs="MS Mincho" w:hint="eastAsia"/>
          <w:b w:val="0"/>
          <w:bCs w:val="0"/>
          <w:color w:val="000000"/>
          <w:shd w:val="clear" w:color="auto" w:fill="FFFFFF"/>
          <w:lang w:val="hy-AM"/>
        </w:rPr>
        <w:t>․</w:t>
      </w:r>
    </w:p>
    <w:p w14:paraId="1E6D66DF" w14:textId="77777777" w:rsidR="001B33B9" w:rsidRPr="001B3D47" w:rsidRDefault="001B33B9" w:rsidP="001B33B9">
      <w:pPr>
        <w:pStyle w:val="vhc"/>
        <w:numPr>
          <w:ilvl w:val="0"/>
          <w:numId w:val="7"/>
        </w:numPr>
        <w:tabs>
          <w:tab w:val="left" w:pos="990"/>
        </w:tabs>
        <w:spacing w:line="276" w:lineRule="auto"/>
        <w:ind w:left="-90" w:firstLine="45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43-րդ կետում ներառված</w:t>
      </w:r>
      <w:r w:rsidRPr="001B3D47">
        <w:rPr>
          <w:rFonts w:ascii="GHEA Grapalat" w:eastAsia="MS Mincho" w:hAnsi="GHEA Grapalat" w:cs="MS Mincho"/>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Ձևի N 3-ի և Ձև N 4-ի աղյուսակներում լրացնել հետևյալ բովանդակությամբ տողերը</w:t>
      </w:r>
      <w:r w:rsidRPr="001B3D47">
        <w:rPr>
          <w:rFonts w:ascii="MS Mincho" w:eastAsia="MS Mincho" w:hAnsi="MS Mincho" w:cs="MS Mincho" w:hint="eastAsia"/>
          <w:b w:val="0"/>
          <w:bCs w:val="0"/>
          <w:color w:val="000000"/>
          <w:shd w:val="clear" w:color="auto" w:fill="FFFFFF"/>
          <w:lang w:val="hy-AM"/>
        </w:rPr>
        <w:t>․</w:t>
      </w:r>
    </w:p>
    <w:p w14:paraId="66104390" w14:textId="77777777" w:rsidR="001B33B9" w:rsidRPr="001B3D47" w:rsidRDefault="001B33B9" w:rsidP="001B33B9">
      <w:pPr>
        <w:pStyle w:val="vhc"/>
        <w:tabs>
          <w:tab w:val="left" w:pos="990"/>
        </w:tabs>
        <w:spacing w:line="276" w:lineRule="auto"/>
        <w:ind w:left="360" w:firstLine="0"/>
        <w:jc w:val="both"/>
        <w:rPr>
          <w:rFonts w:ascii="GHEA Grapalat" w:hAnsi="GHEA Grapalat"/>
          <w:b w:val="0"/>
          <w:bCs w:val="0"/>
          <w:color w:val="000000"/>
          <w:shd w:val="clear" w:color="auto" w:fill="FFFFFF"/>
          <w:lang w:val="hy-AM"/>
        </w:rPr>
      </w:pPr>
      <w:r w:rsidRPr="001B3D47">
        <w:rPr>
          <w:rFonts w:ascii="GHEA Grapalat" w:hAnsi="GHEA Grapalat" w:cs="MS Mincho"/>
          <w:b w:val="0"/>
          <w:bCs w:val="0"/>
          <w:color w:val="000000"/>
          <w:shd w:val="clear" w:color="auto" w:fill="FFFFFF"/>
          <w:lang w:val="hy-AM"/>
        </w:rPr>
        <w:t>«</w:t>
      </w:r>
    </w:p>
    <w:tbl>
      <w:tblPr>
        <w:tblW w:w="1003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70"/>
        <w:gridCol w:w="894"/>
        <w:gridCol w:w="7176"/>
        <w:gridCol w:w="894"/>
      </w:tblGrid>
      <w:tr w:rsidR="001B33B9" w:rsidRPr="001B3D47" w14:paraId="385A2A58" w14:textId="77777777" w:rsidTr="00F70C17">
        <w:trPr>
          <w:tblCellSpacing w:w="0" w:type="dxa"/>
          <w:jc w:val="center"/>
        </w:trPr>
        <w:tc>
          <w:tcPr>
            <w:tcW w:w="10034" w:type="dxa"/>
            <w:gridSpan w:val="4"/>
            <w:shd w:val="clear" w:color="auto" w:fill="FFFFFF"/>
            <w:hideMark/>
          </w:tcPr>
          <w:p w14:paraId="18FCE141" w14:textId="77777777" w:rsidR="001B33B9" w:rsidRPr="001B3D47" w:rsidRDefault="001B33B9" w:rsidP="00F70C17">
            <w:pPr>
              <w:pStyle w:val="vhc"/>
              <w:tabs>
                <w:tab w:val="left" w:pos="990"/>
              </w:tabs>
              <w:spacing w:line="276" w:lineRule="auto"/>
              <w:ind w:left="60"/>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hy-AM" w:eastAsia="en-US"/>
              </w:rPr>
              <w:t>ը</w:t>
            </w:r>
            <w:r w:rsidRPr="001B3D47">
              <w:rPr>
                <w:rFonts w:ascii="GHEA Grapalat" w:eastAsiaTheme="minorHAnsi" w:hAnsi="GHEA Grapalat" w:cstheme="minorBidi"/>
                <w:b w:val="0"/>
                <w:bCs w:val="0"/>
                <w:lang w:val="en-US" w:eastAsia="en-US"/>
              </w:rPr>
              <w:t>/ Լուսացույցեր</w:t>
            </w:r>
          </w:p>
        </w:tc>
      </w:tr>
      <w:tr w:rsidR="001B33B9" w:rsidRPr="001B3D47" w14:paraId="37A3BCBD" w14:textId="77777777" w:rsidTr="00F70C17">
        <w:trPr>
          <w:tblCellSpacing w:w="0" w:type="dxa"/>
          <w:jc w:val="center"/>
        </w:trPr>
        <w:tc>
          <w:tcPr>
            <w:tcW w:w="0" w:type="auto"/>
            <w:shd w:val="clear" w:color="auto" w:fill="FFFFFF"/>
            <w:hideMark/>
          </w:tcPr>
          <w:p w14:paraId="7617407E"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1</w:t>
            </w:r>
          </w:p>
        </w:tc>
        <w:tc>
          <w:tcPr>
            <w:tcW w:w="0" w:type="auto"/>
            <w:shd w:val="clear" w:color="auto" w:fill="FFFFFF"/>
            <w:hideMark/>
          </w:tcPr>
          <w:p w14:paraId="75120965"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7102" w:type="dxa"/>
            <w:shd w:val="clear" w:color="auto" w:fill="FFFFFF"/>
            <w:hideMark/>
          </w:tcPr>
          <w:p w14:paraId="4FFF6FFC"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0" w:type="auto"/>
            <w:shd w:val="clear" w:color="auto" w:fill="FFFFFF"/>
            <w:hideMark/>
          </w:tcPr>
          <w:p w14:paraId="1577FFF9"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r>
      <w:tr w:rsidR="001B33B9" w:rsidRPr="001B3D47" w14:paraId="0025120B" w14:textId="77777777" w:rsidTr="00F70C17">
        <w:trPr>
          <w:tblCellSpacing w:w="0" w:type="dxa"/>
          <w:jc w:val="center"/>
        </w:trPr>
        <w:tc>
          <w:tcPr>
            <w:tcW w:w="0" w:type="auto"/>
            <w:shd w:val="clear" w:color="auto" w:fill="FFFFFF"/>
            <w:hideMark/>
          </w:tcPr>
          <w:p w14:paraId="1F8C6ADD"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2</w:t>
            </w:r>
          </w:p>
        </w:tc>
        <w:tc>
          <w:tcPr>
            <w:tcW w:w="0" w:type="auto"/>
            <w:shd w:val="clear" w:color="auto" w:fill="FFFFFF"/>
            <w:hideMark/>
          </w:tcPr>
          <w:p w14:paraId="68EC6FB5"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7102" w:type="dxa"/>
            <w:shd w:val="clear" w:color="auto" w:fill="FFFFFF"/>
            <w:hideMark/>
          </w:tcPr>
          <w:p w14:paraId="51866146"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0" w:type="auto"/>
            <w:shd w:val="clear" w:color="auto" w:fill="FFFFFF"/>
            <w:hideMark/>
          </w:tcPr>
          <w:p w14:paraId="2B4E9133"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r>
      <w:tr w:rsidR="001B33B9" w:rsidRPr="001B3D47" w14:paraId="4152F766" w14:textId="77777777" w:rsidTr="00F70C17">
        <w:trPr>
          <w:tblCellSpacing w:w="0" w:type="dxa"/>
          <w:jc w:val="center"/>
        </w:trPr>
        <w:tc>
          <w:tcPr>
            <w:tcW w:w="0" w:type="auto"/>
            <w:shd w:val="clear" w:color="auto" w:fill="FFFFFF"/>
            <w:hideMark/>
          </w:tcPr>
          <w:p w14:paraId="2931F289"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w:t>
            </w:r>
          </w:p>
        </w:tc>
        <w:tc>
          <w:tcPr>
            <w:tcW w:w="0" w:type="auto"/>
            <w:shd w:val="clear" w:color="auto" w:fill="FFFFFF"/>
            <w:hideMark/>
          </w:tcPr>
          <w:p w14:paraId="7C3230A2"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7102" w:type="dxa"/>
            <w:shd w:val="clear" w:color="auto" w:fill="FFFFFF"/>
            <w:hideMark/>
          </w:tcPr>
          <w:p w14:paraId="2C80AE4A"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c>
          <w:tcPr>
            <w:tcW w:w="0" w:type="auto"/>
            <w:shd w:val="clear" w:color="auto" w:fill="FFFFFF"/>
            <w:hideMark/>
          </w:tcPr>
          <w:p w14:paraId="5FAB150A"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Calibri" w:eastAsiaTheme="minorHAnsi" w:hAnsi="Calibri" w:cs="Calibri"/>
                <w:b w:val="0"/>
                <w:bCs w:val="0"/>
                <w:lang w:val="en-US" w:eastAsia="en-US"/>
              </w:rPr>
              <w:t> </w:t>
            </w:r>
          </w:p>
        </w:tc>
      </w:tr>
      <w:tr w:rsidR="001B33B9" w:rsidRPr="001B3D47" w14:paraId="76E6955C" w14:textId="77777777" w:rsidTr="00F70C17">
        <w:trPr>
          <w:tblCellSpacing w:w="0" w:type="dxa"/>
          <w:jc w:val="center"/>
        </w:trPr>
        <w:tc>
          <w:tcPr>
            <w:tcW w:w="10034" w:type="dxa"/>
            <w:gridSpan w:val="4"/>
            <w:tcBorders>
              <w:top w:val="single" w:sz="4" w:space="0" w:color="auto"/>
              <w:left w:val="single" w:sz="4" w:space="0" w:color="auto"/>
              <w:bottom w:val="single" w:sz="4" w:space="0" w:color="auto"/>
              <w:right w:val="single" w:sz="4" w:space="0" w:color="auto"/>
            </w:tcBorders>
            <w:shd w:val="clear" w:color="auto" w:fill="FFFFFF"/>
          </w:tcPr>
          <w:p w14:paraId="26E9EAEF" w14:textId="77777777" w:rsidR="001B33B9" w:rsidRPr="001B3D47" w:rsidRDefault="001B33B9" w:rsidP="00F70C17">
            <w:pPr>
              <w:pStyle w:val="vhc"/>
              <w:tabs>
                <w:tab w:val="left" w:pos="990"/>
              </w:tabs>
              <w:spacing w:line="276" w:lineRule="auto"/>
              <w:ind w:left="360"/>
              <w:rPr>
                <w:rFonts w:ascii="GHEA Grapalat" w:eastAsiaTheme="minorHAnsi" w:hAnsi="GHEA Grapalat" w:cs="Calibri"/>
                <w:b w:val="0"/>
                <w:bCs w:val="0"/>
                <w:lang w:val="hy-AM" w:eastAsia="en-US"/>
              </w:rPr>
            </w:pPr>
            <w:r w:rsidRPr="001B3D47">
              <w:rPr>
                <w:rFonts w:ascii="GHEA Grapalat" w:eastAsiaTheme="minorHAnsi" w:hAnsi="GHEA Grapalat" w:cs="Calibri"/>
                <w:b w:val="0"/>
                <w:bCs w:val="0"/>
                <w:lang w:val="hy-AM" w:eastAsia="en-US"/>
              </w:rPr>
              <w:t>թ/</w:t>
            </w:r>
            <w:r w:rsidRPr="001B3D47">
              <w:rPr>
                <w:rFonts w:ascii="GHEA Grapalat" w:hAnsi="GHEA Grapalat"/>
                <w:b w:val="0"/>
                <w:bCs w:val="0"/>
                <w:color w:val="000000"/>
              </w:rPr>
              <w:t xml:space="preserve"> Դիտահորեր և խրամուղիներ</w:t>
            </w:r>
          </w:p>
        </w:tc>
      </w:tr>
      <w:tr w:rsidR="001B33B9" w:rsidRPr="001B3D47" w14:paraId="6C53AEAF" w14:textId="77777777" w:rsidTr="00F70C17">
        <w:trPr>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06FCCFA7"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BB6FC6E"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7102" w:type="dxa"/>
            <w:tcBorders>
              <w:top w:val="single" w:sz="4" w:space="0" w:color="auto"/>
              <w:left w:val="single" w:sz="4" w:space="0" w:color="auto"/>
              <w:bottom w:val="single" w:sz="4" w:space="0" w:color="auto"/>
              <w:right w:val="single" w:sz="4" w:space="0" w:color="auto"/>
            </w:tcBorders>
            <w:shd w:val="clear" w:color="auto" w:fill="FFFFFF"/>
            <w:hideMark/>
          </w:tcPr>
          <w:p w14:paraId="25FEDBBC"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D40719F"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r>
      <w:tr w:rsidR="001B33B9" w:rsidRPr="001B3D47" w14:paraId="1E634F66" w14:textId="77777777" w:rsidTr="00F70C17">
        <w:trPr>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1616C2E"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17FFD3F"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7102" w:type="dxa"/>
            <w:tcBorders>
              <w:top w:val="single" w:sz="4" w:space="0" w:color="auto"/>
              <w:left w:val="single" w:sz="4" w:space="0" w:color="auto"/>
              <w:bottom w:val="single" w:sz="4" w:space="0" w:color="auto"/>
              <w:right w:val="single" w:sz="4" w:space="0" w:color="auto"/>
            </w:tcBorders>
            <w:shd w:val="clear" w:color="auto" w:fill="FFFFFF"/>
            <w:hideMark/>
          </w:tcPr>
          <w:p w14:paraId="5623403D"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16442CC"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r>
      <w:tr w:rsidR="001B33B9" w:rsidRPr="001B3D47" w14:paraId="5C2D2021" w14:textId="77777777" w:rsidTr="00F70C17">
        <w:trPr>
          <w:tblCellSpacing w:w="0" w:type="dxa"/>
          <w:jc w:val="center"/>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62E9B3E0"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theme="minorBidi"/>
                <w:b w:val="0"/>
                <w:bCs w:val="0"/>
                <w:lang w:val="en-US" w:eastAsia="en-US"/>
              </w:rPr>
            </w:pPr>
            <w:r w:rsidRPr="001B3D47">
              <w:rPr>
                <w:rFonts w:ascii="GHEA Grapalat" w:eastAsiaTheme="minorHAnsi" w:hAnsi="GHEA Grapalat" w:cstheme="minorBidi"/>
                <w:b w:val="0"/>
                <w:bCs w:val="0"/>
                <w:lang w:val="en-US" w:eastAsia="en-US"/>
              </w:rPr>
              <w:t>…</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AA67E94"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7102" w:type="dxa"/>
            <w:tcBorders>
              <w:top w:val="single" w:sz="4" w:space="0" w:color="auto"/>
              <w:left w:val="single" w:sz="4" w:space="0" w:color="auto"/>
              <w:bottom w:val="single" w:sz="4" w:space="0" w:color="auto"/>
              <w:right w:val="single" w:sz="4" w:space="0" w:color="auto"/>
            </w:tcBorders>
            <w:shd w:val="clear" w:color="auto" w:fill="FFFFFF"/>
            <w:hideMark/>
          </w:tcPr>
          <w:p w14:paraId="2052C451"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2421505" w14:textId="77777777" w:rsidR="001B33B9" w:rsidRPr="001B3D47" w:rsidRDefault="001B33B9" w:rsidP="00F70C17">
            <w:pPr>
              <w:pStyle w:val="vhc"/>
              <w:tabs>
                <w:tab w:val="left" w:pos="990"/>
              </w:tabs>
              <w:spacing w:line="276" w:lineRule="auto"/>
              <w:ind w:left="360"/>
              <w:jc w:val="both"/>
              <w:rPr>
                <w:rFonts w:ascii="GHEA Grapalat" w:eastAsiaTheme="minorHAnsi" w:hAnsi="GHEA Grapalat" w:cs="Calibri"/>
                <w:b w:val="0"/>
                <w:bCs w:val="0"/>
                <w:lang w:val="en-US" w:eastAsia="en-US"/>
              </w:rPr>
            </w:pPr>
            <w:r w:rsidRPr="001B3D47">
              <w:rPr>
                <w:rFonts w:ascii="Calibri" w:eastAsiaTheme="minorHAnsi" w:hAnsi="Calibri" w:cs="Calibri"/>
                <w:b w:val="0"/>
                <w:bCs w:val="0"/>
                <w:lang w:val="en-US" w:eastAsia="en-US"/>
              </w:rPr>
              <w:t> </w:t>
            </w:r>
          </w:p>
        </w:tc>
      </w:tr>
    </w:tbl>
    <w:p w14:paraId="4A367E7C" w14:textId="77777777" w:rsidR="001B33B9" w:rsidRPr="001B3D47" w:rsidRDefault="001B33B9" w:rsidP="001B33B9">
      <w:pPr>
        <w:pStyle w:val="vhc"/>
        <w:spacing w:line="276" w:lineRule="auto"/>
        <w:ind w:left="426" w:firstLine="0"/>
        <w:jc w:val="right"/>
        <w:rPr>
          <w:rFonts w:ascii="GHEA Grapalat" w:hAnsi="GHEA Grapalat"/>
          <w:b w:val="0"/>
          <w:bCs w:val="0"/>
          <w:color w:val="000000"/>
          <w:shd w:val="clear" w:color="auto" w:fill="FFFFFF"/>
          <w:lang w:val="hy-AM"/>
        </w:rPr>
      </w:pPr>
    </w:p>
    <w:p w14:paraId="279F357D" w14:textId="77777777" w:rsidR="001B33B9" w:rsidRPr="001B3D47" w:rsidRDefault="001B33B9" w:rsidP="001B33B9">
      <w:pPr>
        <w:pStyle w:val="vhc"/>
        <w:spacing w:line="276" w:lineRule="auto"/>
        <w:ind w:left="426"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21D3B91B" w14:textId="77777777" w:rsidR="001B33B9" w:rsidRPr="001B3D47" w:rsidRDefault="001B33B9" w:rsidP="001B33B9">
      <w:pPr>
        <w:pStyle w:val="vhc"/>
        <w:numPr>
          <w:ilvl w:val="0"/>
          <w:numId w:val="7"/>
        </w:numPr>
        <w:spacing w:line="276" w:lineRule="auto"/>
        <w:ind w:left="0" w:firstLine="540"/>
        <w:jc w:val="both"/>
        <w:rPr>
          <w:rFonts w:ascii="GHEA Grapalat" w:eastAsiaTheme="minorHAnsi" w:hAnsi="GHEA Grapalat" w:cstheme="minorBidi"/>
          <w:b w:val="0"/>
          <w:bCs w:val="0"/>
          <w:lang w:val="hy-AM" w:eastAsia="en-US"/>
        </w:rPr>
      </w:pPr>
      <w:r w:rsidRPr="001B3D47">
        <w:rPr>
          <w:rFonts w:ascii="GHEA Grapalat" w:eastAsiaTheme="minorHAnsi" w:hAnsi="GHEA Grapalat" w:cstheme="minorBidi"/>
          <w:b w:val="0"/>
          <w:bCs w:val="0"/>
          <w:lang w:val="hy-AM" w:eastAsia="en-US"/>
        </w:rPr>
        <w:t>որոշման հավելվածի 43</w:t>
      </w:r>
      <w:r w:rsidRPr="001B3D47">
        <w:rPr>
          <w:rFonts w:ascii="MS Mincho" w:eastAsia="MS Mincho" w:hAnsi="MS Mincho" w:cs="MS Mincho" w:hint="eastAsia"/>
          <w:b w:val="0"/>
          <w:bCs w:val="0"/>
          <w:lang w:val="hy-AM" w:eastAsia="en-US"/>
        </w:rPr>
        <w:t>․</w:t>
      </w:r>
      <w:r w:rsidRPr="001B3D47">
        <w:rPr>
          <w:rFonts w:ascii="GHEA Grapalat" w:eastAsiaTheme="minorHAnsi" w:hAnsi="GHEA Grapalat" w:cstheme="minorBidi"/>
          <w:b w:val="0"/>
          <w:bCs w:val="0"/>
          <w:lang w:val="hy-AM" w:eastAsia="en-US"/>
        </w:rPr>
        <w:t>1-րդ կետը շարադրել նոր խմբագրությամբ.</w:t>
      </w:r>
    </w:p>
    <w:p w14:paraId="5270F93B" w14:textId="77777777" w:rsidR="001B33B9" w:rsidRPr="001B3D47" w:rsidRDefault="001B33B9" w:rsidP="001B33B9">
      <w:pPr>
        <w:jc w:val="both"/>
        <w:rPr>
          <w:rFonts w:ascii="GHEA Grapalat" w:hAnsi="GHEA Grapalat" w:cs="Arial"/>
          <w:color w:val="333333"/>
          <w:sz w:val="24"/>
          <w:szCs w:val="24"/>
          <w:shd w:val="clear" w:color="auto" w:fill="FFFFFF"/>
          <w:lang w:val="hy-AM"/>
        </w:rPr>
      </w:pPr>
      <w:r w:rsidRPr="001B3D47">
        <w:rPr>
          <w:rFonts w:ascii="GHEA Grapalat" w:hAnsi="GHEA Grapalat" w:cs="Arial"/>
          <w:color w:val="333333"/>
          <w:sz w:val="24"/>
          <w:szCs w:val="24"/>
          <w:shd w:val="clear" w:color="auto" w:fill="FFFFFF"/>
          <w:lang w:val="hy-AM"/>
        </w:rPr>
        <w:t xml:space="preserve"> «43.1. Ընդհանուր օգտագործման ավտոմոբիլային ճանապարհների պահպանման աշխատանքների նկատմամբ շուրջօրյա հսկողություն իրականացնելու, հայտնաբերված թերությունները և դրանք վերացնելու ուղղությամբ կապալառուի կողմից կատարված աշխատանքների մասին տեղեկություններն արձանագրելու նպատակով կիրառվում են Հայաստանի Հանրապետության տարածքային կառավարման և ենթակառուցվածքների նախարարության «Երթուղային ցանցի մոդելավորման և ճանապարհային ցանցի ակտիվների կառավարման և սպասարկման աշխատանքների պլանավորման և վերահսկման» համակարգը և դրա մաս հանդիսացող բջջային հավելվածները (այսուհետ՝ Համակարգ): </w:t>
      </w:r>
    </w:p>
    <w:p w14:paraId="53161DA8" w14:textId="77777777" w:rsidR="001B33B9" w:rsidRPr="001B3D47" w:rsidRDefault="001B33B9" w:rsidP="001B33B9">
      <w:pPr>
        <w:jc w:val="both"/>
        <w:rPr>
          <w:rFonts w:ascii="GHEA Grapalat" w:hAnsi="GHEA Grapalat" w:cs="Arial"/>
          <w:color w:val="333333"/>
          <w:sz w:val="24"/>
          <w:szCs w:val="24"/>
          <w:shd w:val="clear" w:color="auto" w:fill="FFFFFF"/>
          <w:lang w:val="hy-AM"/>
        </w:rPr>
      </w:pPr>
      <w:r w:rsidRPr="001B3D47">
        <w:rPr>
          <w:rFonts w:ascii="GHEA Grapalat" w:hAnsi="GHEA Grapalat" w:cs="Arial"/>
          <w:color w:val="333333"/>
          <w:sz w:val="24"/>
          <w:szCs w:val="24"/>
          <w:shd w:val="clear" w:color="auto" w:fill="FFFFFF"/>
          <w:lang w:val="hy-AM"/>
        </w:rPr>
        <w:t>Պատասխանատուն և կապալառու կազմակերպությունները պահպանման պայմանագրերի գործողության ողջ ընթացքում կիրառում են Համակարգը, որի պահանջները և պայմանները սահմանվում են կապալի պայմանագրով:»:</w:t>
      </w:r>
    </w:p>
    <w:p w14:paraId="127C8BFA" w14:textId="77777777" w:rsidR="001B33B9" w:rsidRPr="001B3D47" w:rsidRDefault="001B33B9" w:rsidP="001B33B9">
      <w:pPr>
        <w:pStyle w:val="vhc"/>
        <w:numPr>
          <w:ilvl w:val="0"/>
          <w:numId w:val="7"/>
        </w:numPr>
        <w:spacing w:line="276" w:lineRule="auto"/>
        <w:ind w:left="0" w:firstLine="540"/>
        <w:jc w:val="both"/>
        <w:rPr>
          <w:rFonts w:ascii="GHEA Grapalat" w:eastAsiaTheme="minorHAnsi" w:hAnsi="GHEA Grapalat" w:cstheme="minorBidi"/>
          <w:b w:val="0"/>
          <w:bCs w:val="0"/>
          <w:lang w:val="hy-AM" w:eastAsia="en-US"/>
        </w:rPr>
      </w:pPr>
      <w:bookmarkStart w:id="5" w:name="_Hlk216782099"/>
      <w:r w:rsidRPr="001B3D47">
        <w:rPr>
          <w:rFonts w:ascii="GHEA Grapalat" w:eastAsiaTheme="minorHAnsi" w:hAnsi="GHEA Grapalat" w:cstheme="minorBidi"/>
          <w:b w:val="0"/>
          <w:bCs w:val="0"/>
          <w:lang w:val="hy-AM" w:eastAsia="en-US"/>
        </w:rPr>
        <w:t>որոշման հավելվածի 43</w:t>
      </w:r>
      <w:r w:rsidRPr="001B3D47">
        <w:rPr>
          <w:rFonts w:ascii="MS Mincho" w:eastAsia="MS Mincho" w:hAnsi="MS Mincho" w:cs="MS Mincho" w:hint="eastAsia"/>
          <w:b w:val="0"/>
          <w:bCs w:val="0"/>
          <w:lang w:val="hy-AM" w:eastAsia="en-US"/>
        </w:rPr>
        <w:t>․</w:t>
      </w:r>
      <w:r w:rsidRPr="001B3D47">
        <w:rPr>
          <w:rFonts w:ascii="GHEA Grapalat" w:eastAsiaTheme="minorHAnsi" w:hAnsi="GHEA Grapalat" w:cstheme="minorBidi"/>
          <w:b w:val="0"/>
          <w:bCs w:val="0"/>
          <w:lang w:val="hy-AM" w:eastAsia="en-US"/>
        </w:rPr>
        <w:t>2-րդ կետից հանել «միջպետական և հանրապետական նշանակության», իսկ 43</w:t>
      </w:r>
      <w:r w:rsidRPr="001B3D47">
        <w:rPr>
          <w:rFonts w:ascii="MS Mincho" w:eastAsia="MS Mincho" w:hAnsi="MS Mincho" w:cs="MS Mincho" w:hint="eastAsia"/>
          <w:b w:val="0"/>
          <w:bCs w:val="0"/>
          <w:lang w:val="hy-AM" w:eastAsia="en-US"/>
        </w:rPr>
        <w:t>․</w:t>
      </w:r>
      <w:r w:rsidRPr="001B3D47">
        <w:rPr>
          <w:rFonts w:ascii="GHEA Grapalat" w:eastAsiaTheme="minorHAnsi" w:hAnsi="GHEA Grapalat" w:cstheme="minorBidi"/>
          <w:b w:val="0"/>
          <w:bCs w:val="0"/>
          <w:lang w:val="hy-AM" w:eastAsia="en-US"/>
        </w:rPr>
        <w:t>3-րդ կետից՝ «միջպետական, հանրապետական նշանակության» բառերը</w:t>
      </w:r>
      <w:bookmarkEnd w:id="5"/>
      <w:r w:rsidRPr="001B3D47">
        <w:rPr>
          <w:rFonts w:ascii="MS Mincho" w:eastAsia="MS Mincho" w:hAnsi="MS Mincho" w:cs="MS Mincho" w:hint="eastAsia"/>
          <w:b w:val="0"/>
          <w:bCs w:val="0"/>
          <w:lang w:val="hy-AM" w:eastAsia="en-US"/>
        </w:rPr>
        <w:t>․</w:t>
      </w:r>
    </w:p>
    <w:p w14:paraId="4F12B668" w14:textId="77777777" w:rsidR="001B33B9" w:rsidRPr="001B3D47" w:rsidRDefault="001B33B9" w:rsidP="001B33B9">
      <w:pPr>
        <w:pStyle w:val="ListParagraph"/>
        <w:numPr>
          <w:ilvl w:val="0"/>
          <w:numId w:val="7"/>
        </w:numPr>
        <w:tabs>
          <w:tab w:val="left" w:pos="900"/>
        </w:tabs>
        <w:ind w:left="0" w:firstLine="540"/>
        <w:jc w:val="both"/>
        <w:rPr>
          <w:rFonts w:ascii="GHEA Grapalat" w:hAnsi="GHEA Grapalat"/>
          <w:sz w:val="24"/>
          <w:szCs w:val="24"/>
          <w:lang w:val="hy-AM"/>
        </w:rPr>
      </w:pPr>
      <w:r w:rsidRPr="001B3D47">
        <w:rPr>
          <w:rFonts w:ascii="GHEA Grapalat" w:hAnsi="GHEA Grapalat"/>
          <w:sz w:val="24"/>
          <w:szCs w:val="24"/>
          <w:lang w:val="hy-AM"/>
        </w:rPr>
        <w:t xml:space="preserve"> որոշման հավելվածի 43</w:t>
      </w:r>
      <w:r w:rsidRPr="001B3D47">
        <w:rPr>
          <w:rFonts w:ascii="MS Mincho" w:eastAsia="MS Mincho" w:hAnsi="MS Mincho" w:cs="MS Mincho" w:hint="eastAsia"/>
          <w:sz w:val="24"/>
          <w:szCs w:val="24"/>
          <w:lang w:val="hy-AM"/>
        </w:rPr>
        <w:t>․</w:t>
      </w:r>
      <w:r w:rsidRPr="001B3D47">
        <w:rPr>
          <w:rFonts w:ascii="GHEA Grapalat" w:hAnsi="GHEA Grapalat"/>
          <w:sz w:val="24"/>
          <w:szCs w:val="24"/>
          <w:lang w:val="hy-AM"/>
        </w:rPr>
        <w:t>2-րդ և 43</w:t>
      </w:r>
      <w:r w:rsidRPr="001B3D47">
        <w:rPr>
          <w:rFonts w:ascii="MS Mincho" w:eastAsia="MS Mincho" w:hAnsi="MS Mincho" w:cs="MS Mincho" w:hint="eastAsia"/>
          <w:sz w:val="24"/>
          <w:szCs w:val="24"/>
          <w:lang w:val="hy-AM"/>
        </w:rPr>
        <w:t>․</w:t>
      </w:r>
      <w:r w:rsidRPr="001B3D47">
        <w:rPr>
          <w:rFonts w:ascii="GHEA Grapalat" w:hAnsi="GHEA Grapalat"/>
          <w:sz w:val="24"/>
          <w:szCs w:val="24"/>
          <w:lang w:val="hy-AM"/>
        </w:rPr>
        <w:t>3-րդ կետերում «</w:t>
      </w:r>
      <w:r w:rsidRPr="001B3D47">
        <w:rPr>
          <w:rFonts w:ascii="GHEA Grapalat" w:hAnsi="GHEA Grapalat" w:cs="Arial"/>
          <w:color w:val="333333"/>
          <w:sz w:val="24"/>
          <w:szCs w:val="24"/>
          <w:shd w:val="clear" w:color="auto" w:fill="FFFFFF"/>
          <w:lang w:val="hy-AM"/>
        </w:rPr>
        <w:t>«Ճանապարհային ցանցի կառավարման համակարգ» բջջային հավելված</w:t>
      </w:r>
      <w:r w:rsidRPr="001B3D47">
        <w:rPr>
          <w:rFonts w:ascii="GHEA Grapalat" w:hAnsi="GHEA Grapalat"/>
          <w:sz w:val="24"/>
          <w:szCs w:val="24"/>
          <w:lang w:val="hy-AM"/>
        </w:rPr>
        <w:t>» բառերը փոխարինել «Համակարգ» բառով՝ համապատասխան հոլովաձևերով.</w:t>
      </w:r>
    </w:p>
    <w:p w14:paraId="1BECA3A7" w14:textId="77777777" w:rsidR="001B33B9" w:rsidRPr="001B3D47" w:rsidRDefault="001B33B9" w:rsidP="001B33B9">
      <w:pPr>
        <w:pStyle w:val="vhc"/>
        <w:numPr>
          <w:ilvl w:val="0"/>
          <w:numId w:val="7"/>
        </w:numPr>
        <w:tabs>
          <w:tab w:val="left" w:pos="720"/>
          <w:tab w:val="left" w:pos="810"/>
          <w:tab w:val="left" w:pos="990"/>
        </w:tabs>
        <w:spacing w:line="276" w:lineRule="auto"/>
        <w:ind w:left="0" w:firstLine="540"/>
        <w:jc w:val="both"/>
        <w:rPr>
          <w:rFonts w:ascii="GHEA Grapalat" w:eastAsiaTheme="minorHAnsi" w:hAnsi="GHEA Grapalat" w:cstheme="minorBidi"/>
          <w:b w:val="0"/>
          <w:bCs w:val="0"/>
          <w:lang w:val="hy-AM" w:eastAsia="en-US"/>
        </w:rPr>
      </w:pPr>
      <w:r w:rsidRPr="001B3D47">
        <w:rPr>
          <w:rFonts w:ascii="GHEA Grapalat" w:eastAsiaTheme="minorHAnsi" w:hAnsi="GHEA Grapalat" w:cstheme="minorBidi"/>
          <w:b w:val="0"/>
          <w:bCs w:val="0"/>
          <w:lang w:val="hy-AM" w:eastAsia="en-US"/>
        </w:rPr>
        <w:t xml:space="preserve"> որոշման հավելվածը լրացնել հետևյալ բովանդակությամբ 43</w:t>
      </w:r>
      <w:r w:rsidRPr="001B3D47">
        <w:rPr>
          <w:rFonts w:ascii="MS Mincho" w:eastAsia="MS Mincho" w:hAnsi="MS Mincho" w:cs="MS Mincho" w:hint="eastAsia"/>
          <w:b w:val="0"/>
          <w:bCs w:val="0"/>
          <w:lang w:val="hy-AM" w:eastAsia="en-US"/>
        </w:rPr>
        <w:t>․</w:t>
      </w:r>
      <w:r w:rsidRPr="001B3D47">
        <w:rPr>
          <w:rFonts w:ascii="GHEA Grapalat" w:eastAsiaTheme="minorHAnsi" w:hAnsi="GHEA Grapalat" w:cstheme="minorBidi"/>
          <w:b w:val="0"/>
          <w:bCs w:val="0"/>
          <w:lang w:val="hy-AM" w:eastAsia="en-US"/>
        </w:rPr>
        <w:t>4-43</w:t>
      </w:r>
      <w:r w:rsidRPr="001B3D47">
        <w:rPr>
          <w:rFonts w:ascii="MS Mincho" w:eastAsia="MS Mincho" w:hAnsi="MS Mincho" w:cs="MS Mincho" w:hint="eastAsia"/>
          <w:b w:val="0"/>
          <w:bCs w:val="0"/>
          <w:lang w:val="hy-AM" w:eastAsia="en-US"/>
        </w:rPr>
        <w:t>․</w:t>
      </w:r>
      <w:r w:rsidRPr="001B3D47">
        <w:rPr>
          <w:rFonts w:ascii="GHEA Grapalat" w:eastAsiaTheme="minorHAnsi" w:hAnsi="GHEA Grapalat" w:cstheme="minorBidi"/>
          <w:b w:val="0"/>
          <w:bCs w:val="0"/>
          <w:lang w:val="hy-AM" w:eastAsia="en-US"/>
        </w:rPr>
        <w:t>6-րդ կետերով՝</w:t>
      </w:r>
    </w:p>
    <w:p w14:paraId="604EF869" w14:textId="77777777" w:rsidR="001B33B9" w:rsidRPr="001B3D47" w:rsidRDefault="001B33B9" w:rsidP="001B33B9">
      <w:pPr>
        <w:shd w:val="clear" w:color="auto" w:fill="FFFFFF"/>
        <w:spacing w:after="0" w:line="276" w:lineRule="auto"/>
        <w:ind w:firstLine="540"/>
        <w:jc w:val="both"/>
        <w:rPr>
          <w:rFonts w:ascii="GHEA Grapalat" w:eastAsia="Times New Roman" w:hAnsi="GHEA Grapalat" w:cs="Times New Roman"/>
          <w:sz w:val="24"/>
          <w:szCs w:val="24"/>
          <w:lang w:val="hy-AM" w:eastAsia="en-GB"/>
        </w:rPr>
      </w:pPr>
      <w:r w:rsidRPr="001B3D47">
        <w:rPr>
          <w:rFonts w:ascii="GHEA Grapalat" w:hAnsi="GHEA Grapalat"/>
          <w:sz w:val="24"/>
          <w:szCs w:val="24"/>
          <w:lang w:val="hy-AM"/>
        </w:rPr>
        <w:t>«43</w:t>
      </w:r>
      <w:r w:rsidRPr="001B3D47">
        <w:rPr>
          <w:rFonts w:ascii="MS Mincho" w:eastAsia="MS Mincho" w:hAnsi="MS Mincho" w:cs="MS Mincho" w:hint="eastAsia"/>
          <w:sz w:val="24"/>
          <w:szCs w:val="24"/>
          <w:lang w:val="hy-AM"/>
        </w:rPr>
        <w:t>․</w:t>
      </w:r>
      <w:r w:rsidRPr="001B3D47">
        <w:rPr>
          <w:rFonts w:ascii="GHEA Grapalat" w:hAnsi="GHEA Grapalat"/>
          <w:sz w:val="24"/>
          <w:szCs w:val="24"/>
          <w:lang w:val="hy-AM"/>
        </w:rPr>
        <w:t>4. Յուրաքանչյուր քաղաքացի իրավասու է ընդհանուր օգտագործման  ավտոմոբիլային ճանապարհին առկա թերություններն արձանագրել Համակարգի «Ճանապարհների տեղեկատու» (Arm roads info) բջջային հավելվածի միջոցով: Արձանագրած</w:t>
      </w:r>
      <w:r w:rsidRPr="001B3D47">
        <w:rPr>
          <w:rFonts w:ascii="GHEA Grapalat" w:eastAsia="Times New Roman" w:hAnsi="GHEA Grapalat" w:cs="Times New Roman"/>
          <w:sz w:val="24"/>
          <w:szCs w:val="24"/>
          <w:lang w:val="hy-AM" w:eastAsia="en-GB"/>
        </w:rPr>
        <w:t xml:space="preserve"> թերությունները գրանցվում են Համակարգ-ում և դրա մասին տեղեկացվում է կապալառուին պատասխանատուի կողմից: Կապալառուի կողմից թերությունները վերացվում են սույն կարգի Աղյուսակ 3-ում նշված ժամկետում, ինչի մասին թերությունը վերացնելու օրը կապալառուն տեղեկատվություն է ուղարկում պատասխանատուին համապատասխան էլեկտրոնային փոստի հասցեին՝ կցելով թերությունների վերացման փաստը հավաստող լուսանկարներ (մինչև 10 հատ)։</w:t>
      </w:r>
    </w:p>
    <w:p w14:paraId="509CBD91" w14:textId="77777777" w:rsidR="001B33B9" w:rsidRPr="001B3D47" w:rsidRDefault="001B33B9" w:rsidP="001B33B9">
      <w:pPr>
        <w:pStyle w:val="ListParagraph"/>
        <w:shd w:val="clear" w:color="auto" w:fill="FFFFFF"/>
        <w:tabs>
          <w:tab w:val="left" w:pos="990"/>
        </w:tabs>
        <w:spacing w:after="0" w:line="276" w:lineRule="auto"/>
        <w:ind w:left="0" w:firstLine="540"/>
        <w:jc w:val="both"/>
        <w:rPr>
          <w:rFonts w:ascii="GHEA Grapalat" w:eastAsia="Times New Roman" w:hAnsi="GHEA Grapalat" w:cs="Times New Roman"/>
          <w:sz w:val="24"/>
          <w:szCs w:val="24"/>
          <w:lang w:val="hy-AM" w:eastAsia="en-GB"/>
        </w:rPr>
      </w:pPr>
      <w:r w:rsidRPr="001B3D47">
        <w:rPr>
          <w:rFonts w:ascii="GHEA Grapalat" w:eastAsia="Times New Roman" w:hAnsi="GHEA Grapalat" w:cs="Times New Roman"/>
          <w:sz w:val="24"/>
          <w:szCs w:val="24"/>
          <w:lang w:val="hy-AM" w:eastAsia="en-GB"/>
        </w:rPr>
        <w:t>43</w:t>
      </w:r>
      <w:r w:rsidRPr="001B3D47">
        <w:rPr>
          <w:rFonts w:ascii="MS Mincho" w:eastAsia="MS Mincho" w:hAnsi="MS Mincho" w:cs="MS Mincho" w:hint="eastAsia"/>
          <w:sz w:val="24"/>
          <w:szCs w:val="24"/>
          <w:lang w:val="hy-AM" w:eastAsia="en-GB"/>
        </w:rPr>
        <w:t>․</w:t>
      </w:r>
      <w:r w:rsidRPr="001B3D47">
        <w:rPr>
          <w:rFonts w:ascii="GHEA Grapalat" w:eastAsia="Times New Roman" w:hAnsi="GHEA Grapalat" w:cs="Times New Roman"/>
          <w:sz w:val="24"/>
          <w:szCs w:val="24"/>
          <w:lang w:val="hy-AM" w:eastAsia="en-GB"/>
        </w:rPr>
        <w:t>5</w:t>
      </w:r>
      <w:r w:rsidRPr="001B3D47">
        <w:rPr>
          <w:rFonts w:ascii="MS Mincho" w:eastAsia="MS Mincho" w:hAnsi="MS Mincho" w:cs="MS Mincho" w:hint="eastAsia"/>
          <w:sz w:val="24"/>
          <w:szCs w:val="24"/>
          <w:lang w:val="hy-AM" w:eastAsia="en-GB"/>
        </w:rPr>
        <w:t>․</w:t>
      </w:r>
      <w:r w:rsidRPr="001B3D47">
        <w:rPr>
          <w:rFonts w:ascii="GHEA Grapalat" w:eastAsia="Times New Roman" w:hAnsi="GHEA Grapalat" w:cs="Times New Roman"/>
          <w:sz w:val="24"/>
          <w:szCs w:val="24"/>
          <w:lang w:val="hy-AM" w:eastAsia="en-GB"/>
        </w:rPr>
        <w:t xml:space="preserve">Թերությունները՝ սահմանված ժամկետում չվերացնելու դեպքում, </w:t>
      </w:r>
      <w:bookmarkStart w:id="6" w:name="_Hlk209609713"/>
      <w:r w:rsidRPr="001B3D47">
        <w:rPr>
          <w:rFonts w:ascii="GHEA Grapalat" w:eastAsia="Times New Roman" w:hAnsi="GHEA Grapalat" w:cs="Times New Roman"/>
          <w:sz w:val="24"/>
          <w:szCs w:val="24"/>
          <w:lang w:val="hy-AM" w:eastAsia="en-GB"/>
        </w:rPr>
        <w:t>դրանք պատասխանատուի կողմից ներառվում են ամսական ամփոփագրում, որը տրամադրվում է կապալառուին պայմանագրով սահմանված կարգով աշխատանքը պատվիրատուին հանձնելու համար։ Ամսական ամփոփագիրն հիմք է հանդիսանում պատասխանատուի համար</w:t>
      </w:r>
      <w:bookmarkEnd w:id="6"/>
      <w:r w:rsidRPr="001B3D47">
        <w:rPr>
          <w:rFonts w:ascii="GHEA Grapalat" w:eastAsia="Times New Roman" w:hAnsi="GHEA Grapalat" w:cs="Times New Roman"/>
          <w:sz w:val="24"/>
          <w:szCs w:val="24"/>
          <w:lang w:val="hy-AM" w:eastAsia="en-GB"/>
        </w:rPr>
        <w:t xml:space="preserve"> սույն կարգի Աղյուսակ 4-ում բերված տոկոսաչափերով նվազեցումներ կիրառելու համար։ </w:t>
      </w:r>
    </w:p>
    <w:p w14:paraId="28215352" w14:textId="77777777" w:rsidR="001B33B9" w:rsidRPr="001B3D47" w:rsidRDefault="001B33B9" w:rsidP="001B33B9">
      <w:pPr>
        <w:pStyle w:val="ListParagraph"/>
        <w:shd w:val="clear" w:color="auto" w:fill="FFFFFF"/>
        <w:tabs>
          <w:tab w:val="left" w:pos="990"/>
        </w:tabs>
        <w:spacing w:after="0" w:line="276" w:lineRule="auto"/>
        <w:ind w:left="0" w:firstLine="540"/>
        <w:jc w:val="both"/>
        <w:rPr>
          <w:rFonts w:ascii="GHEA Grapalat" w:eastAsia="MS Mincho" w:hAnsi="GHEA Grapalat" w:cs="MS Mincho"/>
          <w:sz w:val="24"/>
          <w:szCs w:val="24"/>
          <w:shd w:val="clear" w:color="auto" w:fill="FFFFFF"/>
          <w:lang w:val="hy-AM"/>
        </w:rPr>
      </w:pPr>
      <w:bookmarkStart w:id="7" w:name="_Hlk209609790"/>
      <w:r w:rsidRPr="001B3D47">
        <w:rPr>
          <w:rFonts w:ascii="GHEA Grapalat" w:eastAsia="Times New Roman" w:hAnsi="GHEA Grapalat" w:cs="Times New Roman"/>
          <w:sz w:val="24"/>
          <w:szCs w:val="24"/>
          <w:lang w:val="hy-AM" w:eastAsia="en-GB"/>
        </w:rPr>
        <w:t>43</w:t>
      </w:r>
      <w:r w:rsidRPr="001B3D47">
        <w:rPr>
          <w:rFonts w:ascii="MS Mincho" w:eastAsia="MS Mincho" w:hAnsi="MS Mincho" w:cs="MS Mincho" w:hint="eastAsia"/>
          <w:sz w:val="24"/>
          <w:szCs w:val="24"/>
          <w:lang w:val="hy-AM" w:eastAsia="en-GB"/>
        </w:rPr>
        <w:t>․</w:t>
      </w:r>
      <w:r w:rsidRPr="001B3D47">
        <w:rPr>
          <w:rFonts w:ascii="GHEA Grapalat" w:eastAsia="Times New Roman" w:hAnsi="GHEA Grapalat" w:cs="Times New Roman"/>
          <w:sz w:val="24"/>
          <w:szCs w:val="24"/>
          <w:lang w:val="hy-AM" w:eastAsia="en-GB"/>
        </w:rPr>
        <w:t>6</w:t>
      </w:r>
      <w:r w:rsidRPr="001B3D47">
        <w:rPr>
          <w:rFonts w:ascii="MS Mincho" w:eastAsia="MS Mincho" w:hAnsi="MS Mincho" w:cs="MS Mincho" w:hint="eastAsia"/>
          <w:sz w:val="24"/>
          <w:szCs w:val="24"/>
          <w:lang w:val="hy-AM" w:eastAsia="en-GB"/>
        </w:rPr>
        <w:t>․</w:t>
      </w:r>
      <w:r w:rsidRPr="001B3D47">
        <w:rPr>
          <w:rFonts w:ascii="GHEA Grapalat" w:eastAsia="Times New Roman" w:hAnsi="GHEA Grapalat" w:cs="Times New Roman"/>
          <w:sz w:val="24"/>
          <w:szCs w:val="24"/>
          <w:lang w:val="hy-AM" w:eastAsia="en-GB"/>
        </w:rPr>
        <w:t xml:space="preserve"> Թերության վերացման վերաբերյալ տեղեկատվությունը՝ կից նկարներով ինքնաշխատ եղանակով ուղարկվում է նաև թերությունն արձանագրած քաղաքացու համապատասխան էլեկտրոնային փոստի հասցեին։</w:t>
      </w:r>
      <w:bookmarkEnd w:id="7"/>
      <w:r w:rsidRPr="001B3D47">
        <w:rPr>
          <w:rFonts w:ascii="GHEA Grapalat" w:eastAsia="Times New Roman" w:hAnsi="GHEA Grapalat" w:cs="Times New Roman"/>
          <w:sz w:val="24"/>
          <w:szCs w:val="24"/>
          <w:lang w:val="hy-AM" w:eastAsia="en-GB"/>
        </w:rPr>
        <w:t>»</w:t>
      </w:r>
      <w:r w:rsidRPr="001B3D47">
        <w:rPr>
          <w:rFonts w:ascii="MS Mincho" w:eastAsia="MS Mincho" w:hAnsi="MS Mincho" w:cs="MS Mincho" w:hint="eastAsia"/>
          <w:sz w:val="24"/>
          <w:szCs w:val="24"/>
          <w:lang w:val="hy-AM" w:eastAsia="en-GB"/>
        </w:rPr>
        <w:t>․</w:t>
      </w:r>
    </w:p>
    <w:p w14:paraId="21863CFE" w14:textId="77777777" w:rsidR="001B33B9" w:rsidRPr="001B3D47" w:rsidRDefault="001B33B9" w:rsidP="001B33B9">
      <w:pPr>
        <w:pStyle w:val="vhc"/>
        <w:numPr>
          <w:ilvl w:val="0"/>
          <w:numId w:val="7"/>
        </w:numPr>
        <w:tabs>
          <w:tab w:val="left" w:pos="99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46-րդ կետում «Աղյուսակ 3-ի» բառերից հետո լրացնել «, ինչպես նաև սույն կարգի այլ պահանջները և կապալի պայմանագրով նախատեսված այլ պայմանագրային պարտավորութունները» բառերը։</w:t>
      </w:r>
    </w:p>
    <w:p w14:paraId="35DEABB3" w14:textId="77777777" w:rsidR="001B33B9" w:rsidRPr="001B3D47" w:rsidRDefault="001B33B9" w:rsidP="001B33B9">
      <w:pPr>
        <w:pStyle w:val="vhc"/>
        <w:numPr>
          <w:ilvl w:val="0"/>
          <w:numId w:val="7"/>
        </w:numPr>
        <w:tabs>
          <w:tab w:val="left" w:pos="990"/>
        </w:tabs>
        <w:spacing w:line="276" w:lineRule="auto"/>
        <w:ind w:left="0" w:firstLine="540"/>
        <w:jc w:val="both"/>
        <w:rPr>
          <w:rFonts w:ascii="GHEA Grapalat" w:hAnsi="GHEA Grapalat"/>
          <w:lang w:val="hy-AM"/>
        </w:rPr>
      </w:pPr>
      <w:r w:rsidRPr="001B3D47" w:rsidDel="005711D3">
        <w:rPr>
          <w:rFonts w:ascii="GHEA Grapalat" w:hAnsi="GHEA Grapalat"/>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որոշման հավելվածի 47-րդ կետը շարադրել նոր խմբագրությամբ</w:t>
      </w:r>
      <w:r w:rsidRPr="001B3D47">
        <w:rPr>
          <w:rFonts w:ascii="GHEA Grapalat" w:eastAsia="MS Mincho" w:hAnsi="GHEA Grapalat" w:cs="MS Mincho"/>
          <w:b w:val="0"/>
          <w:bCs w:val="0"/>
          <w:color w:val="000000"/>
          <w:shd w:val="clear" w:color="auto" w:fill="FFFFFF"/>
          <w:lang w:val="hy-AM"/>
        </w:rPr>
        <w:t>՝</w:t>
      </w:r>
      <w:r w:rsidRPr="001B3D47">
        <w:rPr>
          <w:rFonts w:ascii="GHEA Grapalat" w:hAnsi="GHEA Grapalat"/>
          <w:color w:val="000000"/>
          <w:shd w:val="clear" w:color="auto" w:fill="FFFFFF"/>
          <w:lang w:val="hy-AM"/>
        </w:rPr>
        <w:t xml:space="preserve"> </w:t>
      </w:r>
    </w:p>
    <w:p w14:paraId="3A6DBA2F" w14:textId="77777777" w:rsidR="001B33B9" w:rsidRPr="001B3D47" w:rsidRDefault="001B33B9" w:rsidP="001B33B9">
      <w:pPr>
        <w:pStyle w:val="vhc"/>
        <w:tabs>
          <w:tab w:val="left" w:pos="990"/>
        </w:tabs>
        <w:spacing w:line="276" w:lineRule="auto"/>
        <w:ind w:left="0" w:firstLine="540"/>
        <w:jc w:val="both"/>
        <w:rPr>
          <w:rFonts w:ascii="GHEA Grapalat" w:hAnsi="GHEA Grapalat"/>
          <w:lang w:val="hy-AM"/>
        </w:rPr>
      </w:pPr>
      <w:r w:rsidRPr="001B3D47">
        <w:rPr>
          <w:rFonts w:ascii="GHEA Grapalat" w:hAnsi="GHEA Grapalat"/>
          <w:b w:val="0"/>
          <w:bCs w:val="0"/>
          <w:color w:val="000000"/>
          <w:shd w:val="clear" w:color="auto" w:fill="FFFFFF"/>
          <w:lang w:val="hy-AM"/>
        </w:rPr>
        <w:t>«47</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w:t>
      </w:r>
      <w:r w:rsidRPr="001B3D47">
        <w:rPr>
          <w:rFonts w:ascii="GHEA Grapalat" w:hAnsi="GHEA Grapalat"/>
          <w:b w:val="0"/>
          <w:bCs w:val="0"/>
          <w:color w:val="000000"/>
          <w:lang w:val="hy-AM"/>
        </w:rPr>
        <w:t>Պահպանման աշխատանքները ընդունվում և պատվիրատուի կողմից վճարվում են</w:t>
      </w:r>
      <w:bookmarkStart w:id="8" w:name="_Hlk196130689"/>
      <w:r w:rsidRPr="001B3D47">
        <w:rPr>
          <w:rFonts w:ascii="GHEA Grapalat" w:hAnsi="GHEA Grapalat"/>
          <w:color w:val="000000"/>
          <w:lang w:val="hy-AM"/>
        </w:rPr>
        <w:t xml:space="preserve"> </w:t>
      </w:r>
      <w:r w:rsidRPr="001B3D47">
        <w:rPr>
          <w:rFonts w:ascii="GHEA Grapalat" w:hAnsi="GHEA Grapalat"/>
          <w:b w:val="0"/>
          <w:bCs w:val="0"/>
          <w:color w:val="000000"/>
          <w:lang w:val="hy-AM"/>
        </w:rPr>
        <w:t>մասնակիորեն,</w:t>
      </w:r>
      <w:r w:rsidRPr="001B3D47">
        <w:rPr>
          <w:rFonts w:ascii="GHEA Grapalat" w:hAnsi="GHEA Grapalat"/>
          <w:b w:val="0"/>
          <w:bCs w:val="0"/>
          <w:lang w:val="hy-AM"/>
        </w:rPr>
        <w:t xml:space="preserve"> եթե պատասխանատուն կատարել է նվազեցումներ սույն հավելվածի Աղյուսակ 4-ում բերված տոկոսաչափերով </w:t>
      </w:r>
      <w:r w:rsidRPr="001B3D47">
        <w:rPr>
          <w:rFonts w:ascii="GHEA Grapalat" w:hAnsi="GHEA Grapalat" w:cs="Arial"/>
          <w:b w:val="0"/>
          <w:bCs w:val="0"/>
          <w:color w:val="333333"/>
          <w:shd w:val="clear" w:color="auto" w:fill="FFFFFF"/>
          <w:lang w:val="hy-AM"/>
        </w:rPr>
        <w:t>կամ, եթե ս</w:t>
      </w:r>
      <w:r w:rsidRPr="001B3D47">
        <w:rPr>
          <w:rFonts w:ascii="GHEA Grapalat" w:hAnsi="GHEA Grapalat"/>
          <w:b w:val="0"/>
          <w:bCs w:val="0"/>
          <w:color w:val="000000"/>
          <w:shd w:val="clear" w:color="auto" w:fill="FFFFFF"/>
          <w:lang w:val="hy-AM"/>
        </w:rPr>
        <w:t xml:space="preserve">ույն կարգի այլ պահանջների կամ </w:t>
      </w:r>
      <w:r w:rsidRPr="001B3D47">
        <w:rPr>
          <w:rFonts w:ascii="GHEA Grapalat" w:hAnsi="GHEA Grapalat" w:cs="Arial"/>
          <w:b w:val="0"/>
          <w:bCs w:val="0"/>
          <w:color w:val="333333"/>
          <w:shd w:val="clear" w:color="auto" w:fill="FFFFFF"/>
          <w:lang w:val="hy-AM"/>
        </w:rPr>
        <w:t xml:space="preserve">պայմանագրային այլ պարտավորությունների խախտման հիմքով </w:t>
      </w:r>
      <w:r w:rsidRPr="001B3D47">
        <w:rPr>
          <w:rFonts w:ascii="GHEA Grapalat" w:hAnsi="GHEA Grapalat"/>
          <w:b w:val="0"/>
          <w:bCs w:val="0"/>
          <w:lang w:val="hy-AM"/>
        </w:rPr>
        <w:t>կիրառվել է կապալի պայմանագրով սահմանված տույժ, տուգանքը։»։</w:t>
      </w:r>
      <w:r w:rsidRPr="001B3D47">
        <w:rPr>
          <w:rFonts w:ascii="Calibri" w:hAnsi="Calibri" w:cs="Calibri"/>
          <w:color w:val="333333"/>
          <w:shd w:val="clear" w:color="auto" w:fill="FFFFFF"/>
          <w:lang w:val="hy-AM"/>
        </w:rPr>
        <w:t> </w:t>
      </w:r>
    </w:p>
    <w:bookmarkEnd w:id="8"/>
    <w:p w14:paraId="1E8C73D8" w14:textId="77777777" w:rsidR="001B33B9" w:rsidRPr="001B3D47" w:rsidRDefault="001B33B9" w:rsidP="001B33B9">
      <w:pPr>
        <w:pStyle w:val="vhc"/>
        <w:numPr>
          <w:ilvl w:val="0"/>
          <w:numId w:val="7"/>
        </w:numPr>
        <w:tabs>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Աղյուսակ 4-ի «1)</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Ընթացիկ</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ամառային պահպանում</w:t>
      </w:r>
      <w:r w:rsidRPr="001B3D47">
        <w:rPr>
          <w:rFonts w:ascii="GHEA Grapalat" w:hAnsi="GHEA Grapalat" w:cs="Arial"/>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և  «2)</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Ընթացիկ</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ձմեռային պահպանում</w:t>
      </w:r>
      <w:r w:rsidRPr="001B3D47">
        <w:rPr>
          <w:rFonts w:ascii="GHEA Grapalat" w:hAnsi="GHEA Grapalat" w:cs="Arial"/>
          <w:b w:val="0"/>
          <w:bCs w:val="0"/>
          <w:color w:val="000000"/>
          <w:shd w:val="clear" w:color="auto" w:fill="FFFFFF"/>
          <w:lang w:val="hy-AM"/>
        </w:rPr>
        <w:t xml:space="preserve">» բաժինների աղյուսակների </w:t>
      </w:r>
      <w:r w:rsidRPr="001B3D47">
        <w:rPr>
          <w:rFonts w:ascii="GHEA Grapalat" w:hAnsi="GHEA Grapalat"/>
          <w:b w:val="0"/>
          <w:bCs w:val="0"/>
          <w:color w:val="000000"/>
          <w:shd w:val="clear" w:color="auto" w:fill="FFFFFF"/>
          <w:lang w:val="hy-AM"/>
        </w:rPr>
        <w:t>1-ին տողի 2-րդ սյունակում «%</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ճանապարհահատվածի</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1</w:t>
      </w:r>
      <w:r w:rsidRPr="001B3D47">
        <w:rPr>
          <w:rFonts w:ascii="GHEA Grapalat" w:hAnsi="GHEA Grapalat" w:cs="GHEA Grapalat"/>
          <w:b w:val="0"/>
          <w:bCs w:val="0"/>
          <w:color w:val="000000"/>
          <w:shd w:val="clear" w:color="auto" w:fill="FFFFFF"/>
          <w:lang w:val="hy-AM"/>
        </w:rPr>
        <w:t>կմ</w:t>
      </w:r>
      <w:r w:rsidRPr="001B3D47">
        <w:rPr>
          <w:rFonts w:ascii="GHEA Grapalat" w:hAnsi="GHEA Grapalat"/>
          <w:b w:val="0"/>
          <w:bCs w:val="0"/>
          <w:color w:val="000000"/>
          <w:shd w:val="clear" w:color="auto" w:fill="FFFFFF"/>
          <w:lang w:val="hy-AM"/>
        </w:rPr>
        <w:t>-</w:t>
      </w:r>
      <w:r w:rsidRPr="001B3D47">
        <w:rPr>
          <w:rFonts w:ascii="GHEA Grapalat" w:hAnsi="GHEA Grapalat" w:cs="GHEA Grapalat"/>
          <w:b w:val="0"/>
          <w:bCs w:val="0"/>
          <w:color w:val="000000"/>
          <w:shd w:val="clear" w:color="auto" w:fill="FFFFFF"/>
          <w:lang w:val="hy-AM"/>
        </w:rPr>
        <w:t>ի</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ընթացիկ</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պահպանման</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արժեքից» բառերը փոխարինել «</w:t>
      </w:r>
      <w:r w:rsidRPr="001B3D47">
        <w:rPr>
          <w:rFonts w:ascii="GHEA Grapalat" w:hAnsi="GHEA Grapalat"/>
          <w:b w:val="0"/>
          <w:bCs w:val="0"/>
          <w:color w:val="000000"/>
          <w:lang w:val="hy-AM"/>
        </w:rPr>
        <w:t>%</w:t>
      </w:r>
      <w:r w:rsidRPr="001B3D47">
        <w:rPr>
          <w:rFonts w:ascii="Calibri" w:hAnsi="Calibri" w:cs="Calibri"/>
          <w:b w:val="0"/>
          <w:bCs w:val="0"/>
          <w:color w:val="000000"/>
          <w:lang w:val="hy-AM"/>
        </w:rPr>
        <w:t> </w:t>
      </w:r>
      <w:r w:rsidRPr="001B3D47">
        <w:rPr>
          <w:rFonts w:ascii="GHEA Grapalat" w:hAnsi="GHEA Grapalat"/>
          <w:b w:val="0"/>
          <w:bCs w:val="0"/>
          <w:color w:val="000000"/>
          <w:lang w:val="hy-AM"/>
        </w:rPr>
        <w:t>պահպանման ենթակա ճանապարհահատվածի ընդհանուր երկարության տվյալ ամսվա համար նախատեսված գումարից</w:t>
      </w:r>
      <w:r w:rsidRPr="001B3D47">
        <w:rPr>
          <w:rFonts w:ascii="GHEA Grapalat" w:hAnsi="GHEA Grapalat"/>
          <w:b w:val="0"/>
          <w:bCs w:val="0"/>
          <w:color w:val="000000"/>
          <w:shd w:val="clear" w:color="auto" w:fill="FFFFFF"/>
          <w:lang w:val="hy-AM"/>
        </w:rPr>
        <w:t>» բառերով</w:t>
      </w:r>
      <w:r w:rsidRPr="001B3D47">
        <w:rPr>
          <w:rFonts w:ascii="MS Mincho" w:eastAsia="MS Mincho" w:hAnsi="MS Mincho" w:cs="MS Mincho" w:hint="eastAsia"/>
          <w:b w:val="0"/>
          <w:bCs w:val="0"/>
          <w:color w:val="000000"/>
          <w:shd w:val="clear" w:color="auto" w:fill="FFFFFF"/>
          <w:lang w:val="hy-AM"/>
        </w:rPr>
        <w:t>․</w:t>
      </w:r>
    </w:p>
    <w:p w14:paraId="0D44E5FC" w14:textId="77777777" w:rsidR="001B33B9" w:rsidRPr="001B3D47" w:rsidRDefault="001B33B9" w:rsidP="001B33B9">
      <w:pPr>
        <w:pStyle w:val="vhc"/>
        <w:numPr>
          <w:ilvl w:val="0"/>
          <w:numId w:val="7"/>
        </w:numPr>
        <w:tabs>
          <w:tab w:val="left" w:pos="1080"/>
        </w:tabs>
        <w:spacing w:line="276" w:lineRule="auto"/>
        <w:ind w:left="360" w:firstLine="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որոշման հավելվածի Աղյուսակ 4-ի՝ </w:t>
      </w:r>
    </w:p>
    <w:p w14:paraId="2737B716" w14:textId="77777777" w:rsidR="001B33B9" w:rsidRPr="001B3D47" w:rsidRDefault="001B33B9" w:rsidP="001B33B9">
      <w:pPr>
        <w:pStyle w:val="vhc"/>
        <w:tabs>
          <w:tab w:val="left" w:pos="540"/>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ա</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«1)</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Ընթացիկ ամառային պահպանում» բաժնի աղյուսակի 1</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2-րդ  և 1</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3-րդ տողերի 2-րդ սյունակում «5» թիվը փոխարինել «3» թվով</w:t>
      </w:r>
      <w:r w:rsidRPr="001B3D47">
        <w:rPr>
          <w:rFonts w:ascii="MS Mincho" w:eastAsia="MS Mincho" w:hAnsi="MS Mincho" w:cs="MS Mincho" w:hint="eastAsia"/>
          <w:b w:val="0"/>
          <w:bCs w:val="0"/>
          <w:color w:val="000000"/>
          <w:shd w:val="clear" w:color="auto" w:fill="FFFFFF"/>
          <w:lang w:val="hy-AM"/>
        </w:rPr>
        <w:t>․</w:t>
      </w:r>
    </w:p>
    <w:p w14:paraId="1F7785DC" w14:textId="77777777" w:rsidR="001B33B9" w:rsidRPr="001B3D47" w:rsidRDefault="001B33B9" w:rsidP="001B33B9">
      <w:pPr>
        <w:pStyle w:val="vhc"/>
        <w:tabs>
          <w:tab w:val="left" w:pos="90"/>
          <w:tab w:val="left" w:pos="540"/>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բ. «1)</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 xml:space="preserve">Ընթացիկ ամառային պահպանում» բաժնի աղյուսակը լրացնել «6. Դիտահորեր և խրամուղիներ» ենթաբաժնով. </w:t>
      </w:r>
    </w:p>
    <w:p w14:paraId="47570B9C" w14:textId="77777777" w:rsidR="001B33B9" w:rsidRPr="001B3D47" w:rsidRDefault="001B33B9" w:rsidP="001B33B9">
      <w:pPr>
        <w:pStyle w:val="vhc"/>
        <w:tabs>
          <w:tab w:val="left" w:pos="90"/>
          <w:tab w:val="left" w:pos="36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p>
    <w:tbl>
      <w:tblPr>
        <w:tblW w:w="9532"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572"/>
        <w:gridCol w:w="3960"/>
      </w:tblGrid>
      <w:tr w:rsidR="001B33B9" w:rsidRPr="001B3D47" w14:paraId="1DA572C2" w14:textId="77777777" w:rsidTr="00F70C17">
        <w:trPr>
          <w:tblCellSpacing w:w="0" w:type="dxa"/>
          <w:jc w:val="center"/>
        </w:trPr>
        <w:tc>
          <w:tcPr>
            <w:tcW w:w="5572" w:type="dxa"/>
            <w:shd w:val="clear" w:color="auto" w:fill="FFFFFF"/>
          </w:tcPr>
          <w:p w14:paraId="71652C78"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b/>
                <w:bCs/>
                <w:color w:val="000000"/>
                <w:shd w:val="clear" w:color="auto" w:fill="FFFFFF"/>
                <w:lang w:val="hy-AM"/>
              </w:rPr>
              <w:t>6. Դիտահորեր և խրամուղիներ</w:t>
            </w:r>
          </w:p>
        </w:tc>
        <w:tc>
          <w:tcPr>
            <w:tcW w:w="3960" w:type="dxa"/>
            <w:shd w:val="clear" w:color="auto" w:fill="FFFFFF"/>
            <w:vAlign w:val="center"/>
          </w:tcPr>
          <w:p w14:paraId="5167FEC3" w14:textId="77777777" w:rsidR="001B33B9" w:rsidRPr="001B3D47" w:rsidRDefault="001B33B9" w:rsidP="00F70C17">
            <w:pPr>
              <w:spacing w:after="0"/>
              <w:jc w:val="center"/>
              <w:rPr>
                <w:rFonts w:ascii="GHEA Grapalat" w:hAnsi="GHEA Grapalat"/>
                <w:sz w:val="24"/>
                <w:szCs w:val="24"/>
                <w:lang w:val="hy-AM"/>
              </w:rPr>
            </w:pPr>
            <w:r w:rsidRPr="001B3D47">
              <w:rPr>
                <w:rFonts w:ascii="GHEA Grapalat" w:hAnsi="GHEA Grapalat"/>
                <w:sz w:val="24"/>
                <w:szCs w:val="24"/>
                <w:lang w:val="hy-AM"/>
              </w:rPr>
              <w:t>4</w:t>
            </w:r>
          </w:p>
        </w:tc>
      </w:tr>
      <w:tr w:rsidR="001B33B9" w:rsidRPr="001B3D47" w14:paraId="52D6EDA3" w14:textId="77777777" w:rsidTr="00F70C17">
        <w:trPr>
          <w:tblCellSpacing w:w="0" w:type="dxa"/>
          <w:jc w:val="center"/>
        </w:trPr>
        <w:tc>
          <w:tcPr>
            <w:tcW w:w="5572" w:type="dxa"/>
            <w:shd w:val="clear" w:color="auto" w:fill="FFFFFF"/>
          </w:tcPr>
          <w:p w14:paraId="6F302FE0" w14:textId="77777777" w:rsidR="001B33B9" w:rsidRPr="001B3D47" w:rsidRDefault="001B33B9" w:rsidP="00F70C17">
            <w:pPr>
              <w:spacing w:after="0"/>
              <w:rPr>
                <w:rFonts w:ascii="GHEA Grapalat" w:hAnsi="GHEA Grapalat"/>
                <w:sz w:val="24"/>
                <w:szCs w:val="24"/>
                <w:lang w:val="hy-AM"/>
              </w:rPr>
            </w:pPr>
            <w:r w:rsidRPr="001B3D47">
              <w:rPr>
                <w:rFonts w:ascii="GHEA Grapalat" w:eastAsia="MS Mincho" w:hAnsi="GHEA Grapalat" w:cs="MS Mincho"/>
                <w:sz w:val="24"/>
                <w:szCs w:val="24"/>
                <w:lang w:val="hy-AM"/>
              </w:rPr>
              <w:t>6.1.</w:t>
            </w:r>
            <w:r w:rsidRPr="001B3D47">
              <w:rPr>
                <w:rFonts w:ascii="GHEA Grapalat" w:hAnsi="GHEA Grapalat"/>
                <w:sz w:val="24"/>
                <w:szCs w:val="24"/>
                <w:lang w:val="hy-AM"/>
              </w:rPr>
              <w:t xml:space="preserve"> Դիտահորի երթևեկելի մասի եզրից կամ կողնակից բարձր կամ ցածր լինելու առաջադրվող պահանջներ` ըստ Աղյուսակ 3-ի</w:t>
            </w:r>
          </w:p>
        </w:tc>
        <w:tc>
          <w:tcPr>
            <w:tcW w:w="3960" w:type="dxa"/>
            <w:shd w:val="clear" w:color="auto" w:fill="FFFFFF"/>
            <w:vAlign w:val="center"/>
          </w:tcPr>
          <w:p w14:paraId="26A99572"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2</w:t>
            </w:r>
          </w:p>
        </w:tc>
      </w:tr>
      <w:tr w:rsidR="001B33B9" w:rsidRPr="001B3D47" w14:paraId="76ED9730" w14:textId="77777777" w:rsidTr="00F70C17">
        <w:trPr>
          <w:tblCellSpacing w:w="0" w:type="dxa"/>
          <w:jc w:val="center"/>
        </w:trPr>
        <w:tc>
          <w:tcPr>
            <w:tcW w:w="5572" w:type="dxa"/>
            <w:shd w:val="clear" w:color="auto" w:fill="FFFFFF"/>
          </w:tcPr>
          <w:p w14:paraId="1A675B09"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sz w:val="24"/>
                <w:szCs w:val="24"/>
                <w:lang w:val="hy-AM"/>
              </w:rPr>
              <w:t xml:space="preserve">6.2. Խրամուղիների մաքրությանը (աղբից և օտար առարկաներից) առաջադրվող պահանջները՝ ըստ Աղյուսակ 3-ի </w:t>
            </w:r>
          </w:p>
        </w:tc>
        <w:tc>
          <w:tcPr>
            <w:tcW w:w="3960" w:type="dxa"/>
            <w:shd w:val="clear" w:color="auto" w:fill="FFFFFF"/>
            <w:vAlign w:val="center"/>
          </w:tcPr>
          <w:p w14:paraId="0A1C336D"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w:t>
            </w:r>
          </w:p>
        </w:tc>
      </w:tr>
      <w:tr w:rsidR="001B33B9" w:rsidRPr="001B3D47" w14:paraId="1E5D871B" w14:textId="77777777" w:rsidTr="00F70C17">
        <w:trPr>
          <w:tblCellSpacing w:w="0" w:type="dxa"/>
          <w:jc w:val="center"/>
        </w:trPr>
        <w:tc>
          <w:tcPr>
            <w:tcW w:w="5572" w:type="dxa"/>
            <w:shd w:val="clear" w:color="auto" w:fill="FFFFFF"/>
          </w:tcPr>
          <w:p w14:paraId="13CE0E4B"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sz w:val="24"/>
                <w:szCs w:val="24"/>
                <w:lang w:val="hy-AM"/>
              </w:rPr>
              <w:t>6.3. Խրամուղիներին և դիտահորերին առաջադրվող պահանջներ՝ ըստ Աղյուսակ 3-ի</w:t>
            </w:r>
          </w:p>
        </w:tc>
        <w:tc>
          <w:tcPr>
            <w:tcW w:w="3960" w:type="dxa"/>
            <w:shd w:val="clear" w:color="auto" w:fill="FFFFFF"/>
            <w:vAlign w:val="center"/>
          </w:tcPr>
          <w:p w14:paraId="6306FE7A"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w:t>
            </w:r>
          </w:p>
        </w:tc>
      </w:tr>
    </w:tbl>
    <w:p w14:paraId="0514E929" w14:textId="77777777" w:rsidR="001B33B9" w:rsidRPr="001B3D47" w:rsidRDefault="001B33B9" w:rsidP="001B33B9">
      <w:pPr>
        <w:pStyle w:val="vhc"/>
        <w:tabs>
          <w:tab w:val="left" w:pos="1080"/>
        </w:tabs>
        <w:spacing w:line="276" w:lineRule="auto"/>
        <w:ind w:left="360"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0E416EEA" w14:textId="77777777" w:rsidR="001B33B9" w:rsidRPr="001B3D47" w:rsidRDefault="001B33B9" w:rsidP="001B33B9">
      <w:pPr>
        <w:pStyle w:val="vhc"/>
        <w:tabs>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գ.</w:t>
      </w:r>
      <w:r w:rsidRPr="001B3D47">
        <w:rPr>
          <w:rFonts w:ascii="GHEA Grapalat" w:hAnsi="GHEA Grapalat"/>
          <w:color w:val="000000"/>
          <w:shd w:val="clear" w:color="auto" w:fill="FFFFFF"/>
          <w:lang w:val="hy-AM"/>
        </w:rPr>
        <w:t xml:space="preserve">  </w:t>
      </w:r>
      <w:r w:rsidRPr="001B3D47">
        <w:rPr>
          <w:rFonts w:ascii="GHEA Grapalat" w:hAnsi="GHEA Grapalat"/>
          <w:b w:val="0"/>
          <w:bCs w:val="0"/>
          <w:color w:val="000000"/>
          <w:shd w:val="clear" w:color="auto" w:fill="FFFFFF"/>
          <w:lang w:val="hy-AM"/>
        </w:rPr>
        <w:t>«2)</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Ընթացիկ</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ձմեռային պահպանում</w:t>
      </w:r>
      <w:r w:rsidRPr="001B3D47">
        <w:rPr>
          <w:rFonts w:ascii="GHEA Grapalat" w:hAnsi="GHEA Grapalat" w:cs="Arial"/>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բաժնի աղյուսակի 1</w:t>
      </w:r>
      <w:r w:rsidRPr="001B3D47">
        <w:rPr>
          <w:rFonts w:ascii="MS Mincho" w:eastAsia="MS Mincho" w:hAnsi="MS Mincho" w:cs="MS Mincho" w:hint="eastAsia"/>
          <w:b w:val="0"/>
          <w:bCs w:val="0"/>
          <w:color w:val="000000"/>
          <w:shd w:val="clear" w:color="auto" w:fill="FFFFFF"/>
          <w:lang w:val="hy-AM"/>
        </w:rPr>
        <w:t>․</w:t>
      </w:r>
      <w:r w:rsidRPr="001B3D47">
        <w:rPr>
          <w:rFonts w:ascii="GHEA Grapalat" w:eastAsia="MS Mincho" w:hAnsi="GHEA Grapalat" w:cs="MS Mincho"/>
          <w:b w:val="0"/>
          <w:bCs w:val="0"/>
          <w:color w:val="000000"/>
          <w:shd w:val="clear" w:color="auto" w:fill="FFFFFF"/>
          <w:lang w:val="hy-AM"/>
        </w:rPr>
        <w:t>1</w:t>
      </w:r>
      <w:r w:rsidRPr="001B3D47">
        <w:rPr>
          <w:rFonts w:ascii="GHEA Grapalat" w:hAnsi="GHEA Grapalat"/>
          <w:b w:val="0"/>
          <w:bCs w:val="0"/>
          <w:color w:val="000000"/>
          <w:shd w:val="clear" w:color="auto" w:fill="FFFFFF"/>
          <w:lang w:val="hy-AM"/>
        </w:rPr>
        <w:t>-ին տողի 2-րդ սյունակում «8» թիվը փոխարինել «4» թվով</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w:t>
      </w:r>
    </w:p>
    <w:p w14:paraId="7F48B024" w14:textId="77777777" w:rsidR="001B33B9" w:rsidRPr="001B3D47" w:rsidRDefault="001B33B9" w:rsidP="001B33B9">
      <w:pPr>
        <w:pStyle w:val="vhc"/>
        <w:tabs>
          <w:tab w:val="left" w:pos="90"/>
          <w:tab w:val="left" w:pos="360"/>
          <w:tab w:val="left" w:pos="108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դ. «2)</w:t>
      </w:r>
      <w:r w:rsidRPr="001B3D47">
        <w:rPr>
          <w:rFonts w:ascii="GHEA Grapalat" w:hAnsi="GHEA Grapalat" w:cs="Calibri"/>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 xml:space="preserve">Ընթացիկ ձմեռային պահպանում» բաժնի աղյուսակը լրացնել «5. Դիտահորեր և խրամուղիներ» ենթաբաժնով. </w:t>
      </w:r>
    </w:p>
    <w:p w14:paraId="229A4A91" w14:textId="77777777" w:rsidR="001B33B9" w:rsidRPr="001B3D47" w:rsidRDefault="001B33B9" w:rsidP="001B33B9">
      <w:pPr>
        <w:pStyle w:val="vhc"/>
        <w:tabs>
          <w:tab w:val="left" w:pos="90"/>
          <w:tab w:val="left" w:pos="36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p>
    <w:tbl>
      <w:tblPr>
        <w:tblW w:w="9532"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572"/>
        <w:gridCol w:w="3960"/>
      </w:tblGrid>
      <w:tr w:rsidR="001B33B9" w:rsidRPr="001B3D47" w14:paraId="68885902" w14:textId="77777777" w:rsidTr="00F70C17">
        <w:trPr>
          <w:tblCellSpacing w:w="0" w:type="dxa"/>
          <w:jc w:val="center"/>
        </w:trPr>
        <w:tc>
          <w:tcPr>
            <w:tcW w:w="5572" w:type="dxa"/>
            <w:shd w:val="clear" w:color="auto" w:fill="FFFFFF"/>
          </w:tcPr>
          <w:p w14:paraId="142B6F53"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b/>
                <w:bCs/>
                <w:color w:val="000000"/>
                <w:shd w:val="clear" w:color="auto" w:fill="FFFFFF"/>
                <w:lang w:val="hy-AM"/>
              </w:rPr>
              <w:t>5. Դիտահորեր և խրամուղիներ</w:t>
            </w:r>
          </w:p>
        </w:tc>
        <w:tc>
          <w:tcPr>
            <w:tcW w:w="3960" w:type="dxa"/>
            <w:shd w:val="clear" w:color="auto" w:fill="FFFFFF"/>
            <w:vAlign w:val="center"/>
          </w:tcPr>
          <w:p w14:paraId="615A840A" w14:textId="77777777" w:rsidR="001B33B9" w:rsidRPr="001B3D47" w:rsidRDefault="001B33B9" w:rsidP="00F70C17">
            <w:pPr>
              <w:spacing w:after="0"/>
              <w:jc w:val="center"/>
              <w:rPr>
                <w:rFonts w:ascii="GHEA Grapalat" w:hAnsi="GHEA Grapalat"/>
                <w:sz w:val="24"/>
                <w:szCs w:val="24"/>
                <w:lang w:val="hy-AM"/>
              </w:rPr>
            </w:pPr>
            <w:r w:rsidRPr="001B3D47">
              <w:rPr>
                <w:rFonts w:ascii="GHEA Grapalat" w:hAnsi="GHEA Grapalat"/>
                <w:sz w:val="24"/>
                <w:szCs w:val="24"/>
                <w:lang w:val="hy-AM"/>
              </w:rPr>
              <w:t>4</w:t>
            </w:r>
          </w:p>
        </w:tc>
      </w:tr>
      <w:tr w:rsidR="001B33B9" w:rsidRPr="001B3D47" w14:paraId="60008630" w14:textId="77777777" w:rsidTr="00F70C17">
        <w:trPr>
          <w:tblCellSpacing w:w="0" w:type="dxa"/>
          <w:jc w:val="center"/>
        </w:trPr>
        <w:tc>
          <w:tcPr>
            <w:tcW w:w="5572" w:type="dxa"/>
            <w:shd w:val="clear" w:color="auto" w:fill="FFFFFF"/>
          </w:tcPr>
          <w:p w14:paraId="51CB98B6" w14:textId="77777777" w:rsidR="001B33B9" w:rsidRPr="001B3D47" w:rsidRDefault="001B33B9" w:rsidP="00F70C17">
            <w:pPr>
              <w:spacing w:after="0"/>
              <w:rPr>
                <w:rFonts w:ascii="GHEA Grapalat" w:hAnsi="GHEA Grapalat"/>
                <w:sz w:val="24"/>
                <w:szCs w:val="24"/>
                <w:lang w:val="hy-AM"/>
              </w:rPr>
            </w:pPr>
            <w:r w:rsidRPr="001B3D47">
              <w:rPr>
                <w:rFonts w:ascii="GHEA Grapalat" w:eastAsia="MS Mincho" w:hAnsi="GHEA Grapalat" w:cs="MS Mincho"/>
                <w:sz w:val="24"/>
                <w:szCs w:val="24"/>
                <w:lang w:val="hy-AM"/>
              </w:rPr>
              <w:t>5.1</w:t>
            </w:r>
            <w:r w:rsidRPr="001B3D47">
              <w:rPr>
                <w:rFonts w:ascii="GHEA Grapalat" w:hAnsi="GHEA Grapalat"/>
                <w:sz w:val="24"/>
                <w:szCs w:val="24"/>
                <w:lang w:val="hy-AM"/>
              </w:rPr>
              <w:t xml:space="preserve"> Դիտահորի երթևեկելի մասի եզրից կամ կողնակից բարձր կամ ցածր լինելու առաջադրվող պահանջներ` ըստ Աղյուսակ 3-ի</w:t>
            </w:r>
          </w:p>
        </w:tc>
        <w:tc>
          <w:tcPr>
            <w:tcW w:w="3960" w:type="dxa"/>
            <w:shd w:val="clear" w:color="auto" w:fill="FFFFFF"/>
            <w:vAlign w:val="center"/>
          </w:tcPr>
          <w:p w14:paraId="0AAE690B"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2</w:t>
            </w:r>
          </w:p>
        </w:tc>
      </w:tr>
      <w:tr w:rsidR="001B33B9" w:rsidRPr="001B3D47" w14:paraId="566D80D9" w14:textId="77777777" w:rsidTr="00F70C17">
        <w:trPr>
          <w:tblCellSpacing w:w="0" w:type="dxa"/>
          <w:jc w:val="center"/>
        </w:trPr>
        <w:tc>
          <w:tcPr>
            <w:tcW w:w="5572" w:type="dxa"/>
            <w:shd w:val="clear" w:color="auto" w:fill="FFFFFF"/>
          </w:tcPr>
          <w:p w14:paraId="0F28CC50"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sz w:val="24"/>
                <w:szCs w:val="24"/>
                <w:lang w:val="hy-AM"/>
              </w:rPr>
              <w:t xml:space="preserve">5.2. Խրամուղիների մաքրությանը (աղբից և օտար առարկաներից) առաջադրվող պահանջները՝ ըստ Աղյուսակ 3-ի </w:t>
            </w:r>
          </w:p>
        </w:tc>
        <w:tc>
          <w:tcPr>
            <w:tcW w:w="3960" w:type="dxa"/>
            <w:shd w:val="clear" w:color="auto" w:fill="FFFFFF"/>
            <w:vAlign w:val="center"/>
          </w:tcPr>
          <w:p w14:paraId="2B32C99E"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w:t>
            </w:r>
          </w:p>
        </w:tc>
      </w:tr>
      <w:tr w:rsidR="001B33B9" w:rsidRPr="001B3D47" w14:paraId="18D801F9" w14:textId="77777777" w:rsidTr="00F70C17">
        <w:trPr>
          <w:tblCellSpacing w:w="0" w:type="dxa"/>
          <w:jc w:val="center"/>
        </w:trPr>
        <w:tc>
          <w:tcPr>
            <w:tcW w:w="5572" w:type="dxa"/>
            <w:shd w:val="clear" w:color="auto" w:fill="FFFFFF"/>
          </w:tcPr>
          <w:p w14:paraId="41F4E57D" w14:textId="77777777" w:rsidR="001B33B9" w:rsidRPr="001B3D47" w:rsidRDefault="001B33B9" w:rsidP="00F70C17">
            <w:pPr>
              <w:spacing w:after="0"/>
              <w:rPr>
                <w:rFonts w:ascii="GHEA Grapalat" w:hAnsi="GHEA Grapalat"/>
                <w:sz w:val="24"/>
                <w:szCs w:val="24"/>
                <w:lang w:val="hy-AM"/>
              </w:rPr>
            </w:pPr>
            <w:r w:rsidRPr="001B3D47">
              <w:rPr>
                <w:rFonts w:ascii="GHEA Grapalat" w:hAnsi="GHEA Grapalat"/>
                <w:sz w:val="24"/>
                <w:szCs w:val="24"/>
                <w:lang w:val="hy-AM"/>
              </w:rPr>
              <w:t>5.3. Խրամուղիներին և դիտահորերին առաջադրվող պահանջներ՝ ըստ Աղյուսակ 3-ի</w:t>
            </w:r>
          </w:p>
        </w:tc>
        <w:tc>
          <w:tcPr>
            <w:tcW w:w="3960" w:type="dxa"/>
            <w:shd w:val="clear" w:color="auto" w:fill="FFFFFF"/>
            <w:vAlign w:val="center"/>
          </w:tcPr>
          <w:p w14:paraId="6B14D263"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w:t>
            </w:r>
          </w:p>
        </w:tc>
      </w:tr>
    </w:tbl>
    <w:p w14:paraId="31D0776A" w14:textId="77777777" w:rsidR="001B33B9" w:rsidRPr="001B3D47" w:rsidRDefault="001B33B9" w:rsidP="001B33B9">
      <w:pPr>
        <w:pStyle w:val="vhc"/>
        <w:tabs>
          <w:tab w:val="left" w:pos="1080"/>
        </w:tabs>
        <w:spacing w:line="276" w:lineRule="auto"/>
        <w:ind w:left="360"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2581DBB3" w14:textId="77777777" w:rsidR="001B33B9" w:rsidRPr="001B3D47" w:rsidRDefault="001B33B9" w:rsidP="001B33B9">
      <w:pPr>
        <w:pStyle w:val="vhc"/>
        <w:tabs>
          <w:tab w:val="left" w:pos="1080"/>
        </w:tabs>
        <w:spacing w:line="276" w:lineRule="auto"/>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ե.  «6) Մետաղական արգելափակոցների պահպանում</w:t>
      </w:r>
      <w:r w:rsidRPr="001B3D47">
        <w:rPr>
          <w:rFonts w:ascii="GHEA Grapalat" w:hAnsi="GHEA Grapalat" w:cs="Arial"/>
          <w:b w:val="0"/>
          <w:bCs w:val="0"/>
          <w:color w:val="000000"/>
          <w:shd w:val="clear" w:color="auto" w:fill="FFFFFF"/>
          <w:lang w:val="hy-AM"/>
        </w:rPr>
        <w:t>» բաժնից հետո լրացնել հետևյալ բովանդակությամբ «7) Լուսացույցեր»  բաժնով.</w:t>
      </w:r>
    </w:p>
    <w:p w14:paraId="01D632BB" w14:textId="77777777" w:rsidR="001B33B9" w:rsidRPr="001B3D47" w:rsidRDefault="001B33B9" w:rsidP="001B33B9">
      <w:pPr>
        <w:pStyle w:val="vhc"/>
        <w:tabs>
          <w:tab w:val="left" w:pos="1080"/>
        </w:tabs>
        <w:spacing w:line="276" w:lineRule="auto"/>
        <w:ind w:left="540" w:firstLine="0"/>
        <w:jc w:val="both"/>
        <w:rPr>
          <w:rFonts w:ascii="GHEA Grapalat" w:hAnsi="GHEA Grapalat"/>
          <w:b w:val="0"/>
          <w:bCs w:val="0"/>
          <w:color w:val="000000"/>
          <w:shd w:val="clear" w:color="auto" w:fill="FFFFFF"/>
          <w:lang w:val="hy-AM"/>
        </w:rPr>
      </w:pPr>
    </w:p>
    <w:p w14:paraId="1164D51A" w14:textId="77777777" w:rsidR="001B33B9" w:rsidRPr="001B3D47" w:rsidRDefault="001B33B9" w:rsidP="001B33B9">
      <w:pPr>
        <w:pStyle w:val="vhc"/>
        <w:tabs>
          <w:tab w:val="left" w:pos="1080"/>
        </w:tabs>
        <w:spacing w:line="276" w:lineRule="auto"/>
        <w:ind w:left="360" w:firstLine="0"/>
        <w:jc w:val="both"/>
        <w:rPr>
          <w:rFonts w:ascii="GHEA Grapalat" w:hAnsi="GHEA Grapalat" w:cs="Arial"/>
          <w:i/>
          <w:iCs/>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GHEA Grapalat" w:hAnsi="GHEA Grapalat" w:cs="Arial"/>
          <w:i/>
          <w:iCs/>
          <w:color w:val="000000"/>
          <w:shd w:val="clear" w:color="auto" w:fill="FFFFFF"/>
          <w:lang w:val="hy-AM"/>
        </w:rPr>
        <w:t>7) Լուսացույցեր</w:t>
      </w:r>
    </w:p>
    <w:tbl>
      <w:tblPr>
        <w:tblW w:w="9330"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455"/>
        <w:gridCol w:w="3875"/>
      </w:tblGrid>
      <w:tr w:rsidR="001B33B9" w:rsidRPr="001B3D47" w14:paraId="67DD5638" w14:textId="77777777" w:rsidTr="00F70C17">
        <w:trPr>
          <w:tblCellSpacing w:w="0" w:type="dxa"/>
          <w:jc w:val="center"/>
        </w:trPr>
        <w:tc>
          <w:tcPr>
            <w:tcW w:w="5524" w:type="dxa"/>
            <w:shd w:val="clear" w:color="auto" w:fill="FFFFFF"/>
            <w:vAlign w:val="center"/>
            <w:hideMark/>
          </w:tcPr>
          <w:p w14:paraId="644FFD85" w14:textId="77777777" w:rsidR="001B33B9" w:rsidRPr="001B3D47" w:rsidRDefault="001B33B9" w:rsidP="00F70C17">
            <w:pPr>
              <w:spacing w:after="0"/>
              <w:jc w:val="both"/>
              <w:rPr>
                <w:rFonts w:ascii="GHEA Grapalat" w:hAnsi="GHEA Grapalat"/>
                <w:i/>
                <w:iCs/>
                <w:sz w:val="24"/>
                <w:szCs w:val="24"/>
                <w:lang w:val="hy-AM"/>
              </w:rPr>
            </w:pPr>
            <w:r w:rsidRPr="001B3D47">
              <w:rPr>
                <w:rFonts w:ascii="GHEA Grapalat" w:hAnsi="GHEA Grapalat"/>
                <w:b/>
                <w:bCs/>
                <w:i/>
                <w:iCs/>
                <w:sz w:val="24"/>
                <w:szCs w:val="24"/>
                <w:lang w:val="hy-AM"/>
              </w:rPr>
              <w:t>Լուսացույցային համակարգերի տարրեր և պահանջվող ցուցանիշներ</w:t>
            </w:r>
          </w:p>
        </w:tc>
        <w:tc>
          <w:tcPr>
            <w:tcW w:w="3806" w:type="dxa"/>
            <w:shd w:val="clear" w:color="auto" w:fill="FFFFFF"/>
            <w:vAlign w:val="center"/>
            <w:hideMark/>
          </w:tcPr>
          <w:p w14:paraId="6BBDB533" w14:textId="77777777" w:rsidR="001B33B9" w:rsidRPr="001B3D47" w:rsidRDefault="001B33B9" w:rsidP="00F70C17">
            <w:pPr>
              <w:spacing w:after="0"/>
              <w:jc w:val="both"/>
              <w:rPr>
                <w:rFonts w:ascii="GHEA Grapalat" w:hAnsi="GHEA Grapalat"/>
                <w:i/>
                <w:iCs/>
                <w:sz w:val="24"/>
                <w:szCs w:val="24"/>
                <w:highlight w:val="yellow"/>
              </w:rPr>
            </w:pPr>
            <w:r w:rsidRPr="001B3D47">
              <w:rPr>
                <w:rFonts w:ascii="GHEA Grapalat" w:hAnsi="GHEA Grapalat"/>
                <w:b/>
                <w:bCs/>
                <w:i/>
                <w:iCs/>
                <w:sz w:val="24"/>
                <w:szCs w:val="24"/>
              </w:rPr>
              <w:t>Ընթացիկ</w:t>
            </w:r>
            <w:r w:rsidRPr="001B3D47">
              <w:rPr>
                <w:rFonts w:ascii="Calibri" w:hAnsi="Calibri" w:cs="Calibri"/>
                <w:b/>
                <w:bCs/>
                <w:i/>
                <w:iCs/>
                <w:sz w:val="24"/>
                <w:szCs w:val="24"/>
              </w:rPr>
              <w:t> </w:t>
            </w:r>
            <w:r w:rsidRPr="001B3D47">
              <w:rPr>
                <w:rFonts w:ascii="GHEA Grapalat" w:hAnsi="GHEA Grapalat"/>
                <w:b/>
                <w:bCs/>
                <w:i/>
                <w:iCs/>
                <w:sz w:val="24"/>
                <w:szCs w:val="24"/>
              </w:rPr>
              <w:t>պահպանման</w:t>
            </w:r>
            <w:r w:rsidRPr="001B3D47">
              <w:rPr>
                <w:rFonts w:ascii="Calibri" w:hAnsi="Calibri" w:cs="Calibri"/>
                <w:b/>
                <w:bCs/>
                <w:i/>
                <w:iCs/>
                <w:sz w:val="24"/>
                <w:szCs w:val="24"/>
              </w:rPr>
              <w:t> </w:t>
            </w:r>
            <w:r w:rsidRPr="001B3D47">
              <w:rPr>
                <w:rFonts w:ascii="GHEA Grapalat" w:hAnsi="GHEA Grapalat"/>
                <w:b/>
                <w:bCs/>
                <w:i/>
                <w:iCs/>
                <w:sz w:val="24"/>
                <w:szCs w:val="24"/>
              </w:rPr>
              <w:t>արժեքից</w:t>
            </w:r>
          </w:p>
        </w:tc>
      </w:tr>
      <w:tr w:rsidR="001B33B9" w:rsidRPr="001B3D47" w14:paraId="47667648" w14:textId="77777777" w:rsidTr="00F70C17">
        <w:trPr>
          <w:tblCellSpacing w:w="0" w:type="dxa"/>
          <w:jc w:val="center"/>
        </w:trPr>
        <w:tc>
          <w:tcPr>
            <w:tcW w:w="5524" w:type="dxa"/>
            <w:shd w:val="clear" w:color="auto" w:fill="FFFFFF"/>
          </w:tcPr>
          <w:p w14:paraId="3141836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7.1</w:t>
            </w:r>
            <w:r w:rsidRPr="001B3D47">
              <w:rPr>
                <w:rFonts w:ascii="MS Mincho" w:eastAsia="MS Mincho" w:hAnsi="MS Mincho" w:cs="MS Mincho" w:hint="eastAsia"/>
                <w:sz w:val="24"/>
                <w:szCs w:val="24"/>
              </w:rPr>
              <w:t>․</w:t>
            </w:r>
            <w:r w:rsidRPr="001B3D47">
              <w:rPr>
                <w:rFonts w:ascii="GHEA Grapalat" w:hAnsi="GHEA Grapalat"/>
                <w:sz w:val="24"/>
                <w:szCs w:val="24"/>
              </w:rPr>
              <w:t xml:space="preserve"> Լուսացույցի աշխատանքի խափանում, անսարքություն, դեղին թարթող ռեժիմի արտակարգ անցում, լուսացույցի ազդանշանների ոչ ստանդարտ համադրություն։</w:t>
            </w:r>
          </w:p>
        </w:tc>
        <w:tc>
          <w:tcPr>
            <w:tcW w:w="3806" w:type="dxa"/>
            <w:shd w:val="clear" w:color="auto" w:fill="FFFFFF"/>
            <w:vAlign w:val="center"/>
          </w:tcPr>
          <w:p w14:paraId="3959DC55"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15</w:t>
            </w:r>
          </w:p>
        </w:tc>
      </w:tr>
      <w:tr w:rsidR="001B33B9" w:rsidRPr="001B3D47" w14:paraId="0B79878A" w14:textId="77777777" w:rsidTr="00F70C17">
        <w:trPr>
          <w:tblCellSpacing w:w="0" w:type="dxa"/>
          <w:jc w:val="center"/>
        </w:trPr>
        <w:tc>
          <w:tcPr>
            <w:tcW w:w="5524" w:type="dxa"/>
            <w:shd w:val="clear" w:color="auto" w:fill="FFFFFF"/>
          </w:tcPr>
          <w:p w14:paraId="40D473FC"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7.2</w:t>
            </w:r>
            <w:r w:rsidRPr="001B3D47">
              <w:rPr>
                <w:rFonts w:ascii="MS Mincho" w:eastAsia="MS Mincho" w:hAnsi="MS Mincho" w:cs="MS Mincho" w:hint="eastAsia"/>
                <w:sz w:val="24"/>
                <w:szCs w:val="24"/>
              </w:rPr>
              <w:t>․</w:t>
            </w:r>
            <w:r w:rsidRPr="001B3D47">
              <w:rPr>
                <w:rFonts w:ascii="GHEA Grapalat" w:hAnsi="GHEA Grapalat"/>
                <w:sz w:val="24"/>
                <w:szCs w:val="24"/>
              </w:rPr>
              <w:t xml:space="preserve"> Լուսացույցի տարրերի ամբողջականության խախտում</w:t>
            </w:r>
            <w:r w:rsidRPr="001B3D47">
              <w:rPr>
                <w:rFonts w:ascii="GHEA Grapalat" w:hAnsi="GHEA Grapalat"/>
                <w:sz w:val="24"/>
                <w:szCs w:val="24"/>
              </w:rPr>
              <w:softHyphen/>
              <w:t>։</w:t>
            </w:r>
          </w:p>
        </w:tc>
        <w:tc>
          <w:tcPr>
            <w:tcW w:w="3806" w:type="dxa"/>
            <w:shd w:val="clear" w:color="auto" w:fill="FFFFFF"/>
            <w:vAlign w:val="center"/>
          </w:tcPr>
          <w:p w14:paraId="31725D7E"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r w:rsidR="001B33B9" w:rsidRPr="001B3D47" w14:paraId="292EB293" w14:textId="77777777" w:rsidTr="00F70C17">
        <w:trPr>
          <w:tblCellSpacing w:w="0" w:type="dxa"/>
          <w:jc w:val="center"/>
        </w:trPr>
        <w:tc>
          <w:tcPr>
            <w:tcW w:w="5524" w:type="dxa"/>
            <w:shd w:val="clear" w:color="auto" w:fill="FFFFFF"/>
          </w:tcPr>
          <w:p w14:paraId="505167AA"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7.3</w:t>
            </w:r>
            <w:r w:rsidRPr="001B3D47">
              <w:rPr>
                <w:rFonts w:ascii="MS Mincho" w:eastAsia="MS Mincho" w:hAnsi="MS Mincho" w:cs="MS Mincho" w:hint="eastAsia"/>
                <w:sz w:val="24"/>
                <w:szCs w:val="24"/>
              </w:rPr>
              <w:t>․</w:t>
            </w:r>
            <w:r w:rsidRPr="001B3D47">
              <w:rPr>
                <w:rFonts w:ascii="GHEA Grapalat" w:hAnsi="GHEA Grapalat"/>
                <w:sz w:val="24"/>
                <w:szCs w:val="24"/>
              </w:rPr>
              <w:t xml:space="preserve"> Լուսացույցի մեկ լույսի աղբյուրի կամ LED մոդուլի անսարքություն։</w:t>
            </w:r>
          </w:p>
        </w:tc>
        <w:tc>
          <w:tcPr>
            <w:tcW w:w="3806" w:type="dxa"/>
            <w:shd w:val="clear" w:color="auto" w:fill="FFFFFF"/>
            <w:vAlign w:val="center"/>
          </w:tcPr>
          <w:p w14:paraId="5E02B6E1"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r w:rsidR="001B33B9" w:rsidRPr="001B3D47" w14:paraId="482AD1AD" w14:textId="77777777" w:rsidTr="00F70C17">
        <w:trPr>
          <w:tblCellSpacing w:w="0" w:type="dxa"/>
          <w:jc w:val="center"/>
        </w:trPr>
        <w:tc>
          <w:tcPr>
            <w:tcW w:w="5524" w:type="dxa"/>
            <w:shd w:val="clear" w:color="auto" w:fill="FFFFFF"/>
            <w:vAlign w:val="center"/>
          </w:tcPr>
          <w:p w14:paraId="7F858D43"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7.4</w:t>
            </w:r>
            <w:r w:rsidRPr="001B3D47">
              <w:rPr>
                <w:rFonts w:ascii="MS Mincho" w:eastAsia="MS Mincho" w:hAnsi="MS Mincho" w:cs="MS Mincho" w:hint="eastAsia"/>
                <w:sz w:val="24"/>
                <w:szCs w:val="24"/>
              </w:rPr>
              <w:t>․</w:t>
            </w:r>
            <w:r w:rsidRPr="001B3D47">
              <w:rPr>
                <w:rFonts w:ascii="GHEA Grapalat" w:hAnsi="GHEA Grapalat"/>
                <w:sz w:val="24"/>
                <w:szCs w:val="24"/>
              </w:rPr>
              <w:t xml:space="preserve"> Լուսացույցի պատյանի կամ էլեկտրական մալուխի էլեկտրական լարերի վնասում։</w:t>
            </w:r>
          </w:p>
        </w:tc>
        <w:tc>
          <w:tcPr>
            <w:tcW w:w="3806" w:type="dxa"/>
            <w:shd w:val="clear" w:color="auto" w:fill="FFFFFF"/>
            <w:vAlign w:val="center"/>
          </w:tcPr>
          <w:p w14:paraId="418937B4"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2</w:t>
            </w:r>
          </w:p>
        </w:tc>
      </w:tr>
      <w:tr w:rsidR="001B33B9" w:rsidRPr="001B3D47" w14:paraId="0678C415" w14:textId="77777777" w:rsidTr="00F70C17">
        <w:trPr>
          <w:tblCellSpacing w:w="0" w:type="dxa"/>
          <w:jc w:val="center"/>
        </w:trPr>
        <w:tc>
          <w:tcPr>
            <w:tcW w:w="5524" w:type="dxa"/>
            <w:shd w:val="clear" w:color="auto" w:fill="FFFFFF"/>
            <w:vAlign w:val="center"/>
          </w:tcPr>
          <w:p w14:paraId="2DBAB928"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7.5</w:t>
            </w:r>
            <w:r w:rsidRPr="001B3D47">
              <w:rPr>
                <w:rFonts w:ascii="MS Mincho" w:eastAsia="MS Mincho" w:hAnsi="MS Mincho" w:cs="MS Mincho" w:hint="eastAsia"/>
                <w:sz w:val="24"/>
                <w:szCs w:val="24"/>
              </w:rPr>
              <w:t>․</w:t>
            </w:r>
            <w:r w:rsidRPr="001B3D47">
              <w:rPr>
                <w:rFonts w:ascii="GHEA Grapalat" w:hAnsi="GHEA Grapalat"/>
                <w:sz w:val="24"/>
                <w:szCs w:val="24"/>
              </w:rPr>
              <w:t xml:space="preserve"> Հեռավար կառավարման վահանակի (զումեր, կոճակ պաշտպանիչ տուփով, վահանակ/կոնտրոլեր) անսարքություն։</w:t>
            </w:r>
          </w:p>
        </w:tc>
        <w:tc>
          <w:tcPr>
            <w:tcW w:w="3806" w:type="dxa"/>
            <w:shd w:val="clear" w:color="auto" w:fill="FFFFFF"/>
            <w:vAlign w:val="center"/>
          </w:tcPr>
          <w:p w14:paraId="6F5E0F2A"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13</w:t>
            </w:r>
          </w:p>
        </w:tc>
      </w:tr>
      <w:tr w:rsidR="001B33B9" w:rsidRPr="001B3D47" w14:paraId="227F76E5" w14:textId="77777777" w:rsidTr="00F70C17">
        <w:trPr>
          <w:tblCellSpacing w:w="0" w:type="dxa"/>
          <w:jc w:val="center"/>
        </w:trPr>
        <w:tc>
          <w:tcPr>
            <w:tcW w:w="5524" w:type="dxa"/>
            <w:shd w:val="clear" w:color="auto" w:fill="FFFFFF"/>
            <w:vAlign w:val="center"/>
          </w:tcPr>
          <w:p w14:paraId="62071CFD"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w:t>
            </w:r>
            <w:r w:rsidRPr="001B3D47">
              <w:rPr>
                <w:rFonts w:ascii="MS Mincho" w:eastAsia="MS Mincho" w:hAnsi="MS Mincho" w:cs="MS Mincho" w:hint="eastAsia"/>
                <w:sz w:val="24"/>
                <w:szCs w:val="24"/>
              </w:rPr>
              <w:t>․</w:t>
            </w:r>
            <w:r w:rsidRPr="001B3D47">
              <w:rPr>
                <w:rFonts w:ascii="GHEA Grapalat" w:hAnsi="GHEA Grapalat"/>
                <w:sz w:val="24"/>
                <w:szCs w:val="24"/>
              </w:rPr>
              <w:t>6. Լուսացույցի օբյեկտի տարրերի դիրքի փոփոխություն։</w:t>
            </w:r>
          </w:p>
        </w:tc>
        <w:tc>
          <w:tcPr>
            <w:tcW w:w="3806" w:type="dxa"/>
            <w:shd w:val="clear" w:color="auto" w:fill="FFFFFF"/>
            <w:vAlign w:val="center"/>
          </w:tcPr>
          <w:p w14:paraId="45EFFB10"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5</w:t>
            </w:r>
          </w:p>
        </w:tc>
      </w:tr>
      <w:tr w:rsidR="001B33B9" w:rsidRPr="001B3D47" w14:paraId="038C532C" w14:textId="77777777" w:rsidTr="00F70C17">
        <w:trPr>
          <w:tblCellSpacing w:w="0" w:type="dxa"/>
          <w:jc w:val="center"/>
        </w:trPr>
        <w:tc>
          <w:tcPr>
            <w:tcW w:w="5524" w:type="dxa"/>
            <w:shd w:val="clear" w:color="auto" w:fill="FFFFFF"/>
            <w:vAlign w:val="center"/>
          </w:tcPr>
          <w:p w14:paraId="0F01001E"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7.7. Կառավարման համակարգի էլեկտրական տարրերի պատյանների անսարքությունները։</w:t>
            </w:r>
          </w:p>
        </w:tc>
        <w:tc>
          <w:tcPr>
            <w:tcW w:w="3806" w:type="dxa"/>
            <w:shd w:val="clear" w:color="auto" w:fill="FFFFFF"/>
            <w:vAlign w:val="center"/>
          </w:tcPr>
          <w:p w14:paraId="346E38F8"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5</w:t>
            </w:r>
          </w:p>
        </w:tc>
      </w:tr>
      <w:tr w:rsidR="001B33B9" w:rsidRPr="001B3D47" w14:paraId="07DA178C" w14:textId="77777777" w:rsidTr="00F70C17">
        <w:trPr>
          <w:tblCellSpacing w:w="0" w:type="dxa"/>
          <w:jc w:val="center"/>
        </w:trPr>
        <w:tc>
          <w:tcPr>
            <w:tcW w:w="5524" w:type="dxa"/>
            <w:shd w:val="clear" w:color="auto" w:fill="FFFFFF"/>
            <w:vAlign w:val="bottom"/>
          </w:tcPr>
          <w:p w14:paraId="395F60A1"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7.8. Լուսացույցի կանաչ ազդանշանի և տեսողության ու լսողության խնդիրներ ունեցող անձանց համար նախատեսված լրացուցիչ անվտանգության սարքավորումների անսարքությունները։</w:t>
            </w:r>
          </w:p>
        </w:tc>
        <w:tc>
          <w:tcPr>
            <w:tcW w:w="3806" w:type="dxa"/>
            <w:shd w:val="clear" w:color="auto" w:fill="FFFFFF"/>
            <w:vAlign w:val="center"/>
          </w:tcPr>
          <w:p w14:paraId="1B0AC952"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r w:rsidR="001B33B9" w:rsidRPr="001B3D47" w14:paraId="05E96085" w14:textId="77777777" w:rsidTr="00F70C17">
        <w:trPr>
          <w:tblCellSpacing w:w="0" w:type="dxa"/>
          <w:jc w:val="center"/>
        </w:trPr>
        <w:tc>
          <w:tcPr>
            <w:tcW w:w="5524" w:type="dxa"/>
            <w:shd w:val="clear" w:color="auto" w:fill="FFFFFF"/>
          </w:tcPr>
          <w:p w14:paraId="54C617A5"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7.9. Լուսացույցերի ենթակայանների, բաշխիչ վահանակների աշխատանքի խախտում:</w:t>
            </w:r>
          </w:p>
        </w:tc>
        <w:tc>
          <w:tcPr>
            <w:tcW w:w="3806" w:type="dxa"/>
            <w:shd w:val="clear" w:color="auto" w:fill="FFFFFF"/>
            <w:vAlign w:val="center"/>
          </w:tcPr>
          <w:p w14:paraId="4E860136"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r w:rsidR="001B33B9" w:rsidRPr="001B3D47" w14:paraId="7A4DACC0" w14:textId="77777777" w:rsidTr="00F70C17">
        <w:trPr>
          <w:tblCellSpacing w:w="0" w:type="dxa"/>
          <w:jc w:val="center"/>
        </w:trPr>
        <w:tc>
          <w:tcPr>
            <w:tcW w:w="5524" w:type="dxa"/>
            <w:shd w:val="clear" w:color="auto" w:fill="FFFFFF"/>
          </w:tcPr>
          <w:p w14:paraId="65287102"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7.10. Լուսացույցերի էլ</w:t>
            </w:r>
            <w:r w:rsidRPr="001B3D47">
              <w:rPr>
                <w:rFonts w:ascii="MS Mincho" w:eastAsia="MS Mincho" w:hAnsi="MS Mincho" w:cs="MS Mincho" w:hint="eastAsia"/>
                <w:sz w:val="24"/>
                <w:szCs w:val="24"/>
              </w:rPr>
              <w:t>․</w:t>
            </w:r>
            <w:r w:rsidRPr="001B3D47">
              <w:rPr>
                <w:rFonts w:ascii="GHEA Grapalat" w:hAnsi="GHEA Grapalat"/>
                <w:sz w:val="24"/>
                <w:szCs w:val="24"/>
              </w:rPr>
              <w:t>մալուխների, հողանցման համակարգի և լուսատուների անսարքություն:</w:t>
            </w:r>
          </w:p>
        </w:tc>
        <w:tc>
          <w:tcPr>
            <w:tcW w:w="3806" w:type="dxa"/>
            <w:shd w:val="clear" w:color="auto" w:fill="FFFFFF"/>
            <w:vAlign w:val="center"/>
          </w:tcPr>
          <w:p w14:paraId="5B843763"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r w:rsidR="001B33B9" w:rsidRPr="001B3D47" w14:paraId="2CACA6E6" w14:textId="77777777" w:rsidTr="00F70C17">
        <w:trPr>
          <w:tblCellSpacing w:w="0" w:type="dxa"/>
          <w:jc w:val="center"/>
        </w:trPr>
        <w:tc>
          <w:tcPr>
            <w:tcW w:w="5524" w:type="dxa"/>
            <w:shd w:val="clear" w:color="auto" w:fill="FFFFFF"/>
          </w:tcPr>
          <w:p w14:paraId="10E92F26" w14:textId="77777777" w:rsidR="001B33B9" w:rsidRPr="001B3D47" w:rsidRDefault="001B33B9" w:rsidP="00F70C17">
            <w:pPr>
              <w:spacing w:after="0"/>
              <w:rPr>
                <w:rFonts w:ascii="GHEA Grapalat" w:hAnsi="GHEA Grapalat"/>
                <w:sz w:val="24"/>
                <w:szCs w:val="24"/>
              </w:rPr>
            </w:pPr>
            <w:r w:rsidRPr="001B3D47">
              <w:rPr>
                <w:rFonts w:ascii="GHEA Grapalat" w:hAnsi="GHEA Grapalat"/>
                <w:sz w:val="24"/>
                <w:szCs w:val="24"/>
              </w:rPr>
              <w:t>7.11. Ջարդված, ծռված կամ թեքված հենասյուներ:</w:t>
            </w:r>
          </w:p>
        </w:tc>
        <w:tc>
          <w:tcPr>
            <w:tcW w:w="3806" w:type="dxa"/>
            <w:shd w:val="clear" w:color="auto" w:fill="FFFFFF"/>
            <w:vAlign w:val="center"/>
          </w:tcPr>
          <w:p w14:paraId="5CC27FC6" w14:textId="77777777" w:rsidR="001B33B9" w:rsidRPr="001B3D47" w:rsidRDefault="001B33B9" w:rsidP="00F70C17">
            <w:pPr>
              <w:spacing w:after="0"/>
              <w:jc w:val="center"/>
              <w:rPr>
                <w:rFonts w:ascii="GHEA Grapalat" w:hAnsi="GHEA Grapalat"/>
                <w:sz w:val="24"/>
                <w:szCs w:val="24"/>
              </w:rPr>
            </w:pPr>
            <w:r w:rsidRPr="001B3D47">
              <w:rPr>
                <w:rFonts w:ascii="GHEA Grapalat" w:hAnsi="GHEA Grapalat"/>
                <w:sz w:val="24"/>
                <w:szCs w:val="24"/>
              </w:rPr>
              <w:t>10</w:t>
            </w:r>
          </w:p>
        </w:tc>
      </w:tr>
    </w:tbl>
    <w:p w14:paraId="768B8278" w14:textId="77777777" w:rsidR="001B33B9" w:rsidRPr="001B3D47" w:rsidRDefault="001B33B9" w:rsidP="001B33B9">
      <w:pPr>
        <w:pStyle w:val="vhc"/>
        <w:tabs>
          <w:tab w:val="left" w:pos="1080"/>
        </w:tabs>
        <w:spacing w:line="276" w:lineRule="auto"/>
        <w:ind w:left="360" w:firstLine="0"/>
        <w:jc w:val="right"/>
        <w:rPr>
          <w:rFonts w:ascii="GHEA Grapalat" w:hAnsi="GHEA Grapalat"/>
          <w:b w:val="0"/>
          <w:bCs w:val="0"/>
          <w:color w:val="000000"/>
          <w:shd w:val="clear" w:color="auto" w:fill="FFFFFF"/>
          <w:lang w:val="en-US"/>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61192948" w14:textId="77777777" w:rsidR="001B33B9" w:rsidRPr="001B3D47" w:rsidRDefault="001B33B9" w:rsidP="001B33B9">
      <w:pPr>
        <w:pStyle w:val="vhc"/>
        <w:numPr>
          <w:ilvl w:val="0"/>
          <w:numId w:val="7"/>
        </w:numPr>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հավելվածը լրացնել հետևյալ բովանդակությամբ 49</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3-րդ և 49</w:t>
      </w:r>
      <w:r w:rsidRPr="001B3D47">
        <w:rPr>
          <w:rFonts w:ascii="GHEA Grapalat" w:hAnsi="GHEA Grapalat"/>
          <w:b w:val="0"/>
          <w:bCs w:val="0"/>
          <w:color w:val="000000"/>
          <w:shd w:val="clear" w:color="auto" w:fill="FFFFFF"/>
          <w:lang w:val="en-US"/>
        </w:rPr>
        <w:t>.4-</w:t>
      </w:r>
      <w:r w:rsidRPr="001B3D47">
        <w:rPr>
          <w:rFonts w:ascii="GHEA Grapalat" w:hAnsi="GHEA Grapalat"/>
          <w:b w:val="0"/>
          <w:bCs w:val="0"/>
          <w:color w:val="000000"/>
          <w:shd w:val="clear" w:color="auto" w:fill="FFFFFF"/>
          <w:lang w:val="hy-AM"/>
        </w:rPr>
        <w:t>րդ</w:t>
      </w:r>
      <w:r w:rsidRPr="001B3D47">
        <w:rPr>
          <w:rFonts w:ascii="GHEA Grapalat" w:hAnsi="GHEA Grapalat"/>
          <w:b w:val="0"/>
          <w:bCs w:val="0"/>
          <w:color w:val="000000"/>
          <w:shd w:val="clear" w:color="auto" w:fill="FFFFFF"/>
          <w:lang w:val="en-US"/>
        </w:rPr>
        <w:t xml:space="preserve"> </w:t>
      </w:r>
      <w:r w:rsidRPr="001B3D47">
        <w:rPr>
          <w:rFonts w:ascii="GHEA Grapalat" w:hAnsi="GHEA Grapalat"/>
          <w:b w:val="0"/>
          <w:bCs w:val="0"/>
          <w:color w:val="000000"/>
          <w:shd w:val="clear" w:color="auto" w:fill="FFFFFF"/>
          <w:lang w:val="hy-AM"/>
        </w:rPr>
        <w:t>կետերով</w:t>
      </w:r>
      <w:r w:rsidRPr="001B3D47">
        <w:rPr>
          <w:rFonts w:ascii="GHEA Grapalat" w:eastAsia="MS Mincho" w:hAnsi="GHEA Grapalat" w:cs="MS Mincho"/>
          <w:b w:val="0"/>
          <w:bCs w:val="0"/>
          <w:color w:val="000000"/>
          <w:shd w:val="clear" w:color="auto" w:fill="FFFFFF"/>
          <w:lang w:val="hy-AM"/>
        </w:rPr>
        <w:t>՝</w:t>
      </w:r>
    </w:p>
    <w:p w14:paraId="1D519A62" w14:textId="77777777" w:rsidR="001B33B9" w:rsidRPr="001B3D47" w:rsidRDefault="001B33B9" w:rsidP="001B33B9">
      <w:pPr>
        <w:pStyle w:val="vhc"/>
        <w:tabs>
          <w:tab w:val="left" w:pos="720"/>
          <w:tab w:val="left" w:pos="90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«49</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Կապալառուն իրականացնում է միայն պետական ճանապարհային մարմնի կողմից կառուցված խրամուղիների, դիտահորերի և լուսացույցերի կոնստրուկտիվ տարրերի ընթացիկ ամառային և ընթացիկ ձմեռային պահպանման աշխատանքները՝ ըստ Աղյուսակ 3-ում բերված պահպանման թույլատրելի ցուցանիշների։</w:t>
      </w:r>
    </w:p>
    <w:p w14:paraId="5E9C524E" w14:textId="77777777" w:rsidR="001B33B9" w:rsidRPr="001B3D47" w:rsidRDefault="001B33B9" w:rsidP="001B33B9">
      <w:pPr>
        <w:pStyle w:val="vhc"/>
        <w:tabs>
          <w:tab w:val="left" w:pos="720"/>
          <w:tab w:val="left" w:pos="90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49</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4</w:t>
      </w:r>
      <w:r w:rsidRPr="001B3D47">
        <w:rPr>
          <w:rFonts w:ascii="MS Mincho" w:eastAsia="MS Mincho" w:hAnsi="MS Mincho" w:cs="MS Mincho" w:hint="eastAsia"/>
          <w:b w:val="0"/>
          <w:bCs w:val="0"/>
          <w:color w:val="000000"/>
          <w:shd w:val="clear" w:color="auto" w:fill="FFFFFF"/>
          <w:lang w:val="hy-AM"/>
        </w:rPr>
        <w:t>․</w:t>
      </w:r>
      <w:r w:rsidRPr="001B3D47">
        <w:rPr>
          <w:rFonts w:ascii="Calibri" w:hAnsi="Calibri" w:cs="Calibri"/>
          <w:b w:val="0"/>
          <w:bCs w:val="0"/>
          <w:color w:val="000000"/>
          <w:shd w:val="clear" w:color="auto" w:fill="FFFFFF"/>
          <w:lang w:val="hy-AM"/>
        </w:rPr>
        <w:t> </w:t>
      </w:r>
      <w:r w:rsidRPr="001B3D47">
        <w:rPr>
          <w:rFonts w:ascii="GHEA Grapalat" w:hAnsi="GHEA Grapalat"/>
          <w:b w:val="0"/>
          <w:bCs w:val="0"/>
          <w:color w:val="000000"/>
          <w:shd w:val="clear" w:color="auto" w:fill="FFFFFF"/>
          <w:lang w:val="hy-AM"/>
        </w:rPr>
        <w:t>Կապալառուն պարտավոր է իր կողմից պահպանվող ճանապարհների տարածաշրջանում ունենալ առնվազն մեկ մշտական հենակետ, որը պետք է ապահովված լինի էլեկտրական հոսանքով, կապի միջոցներով և աշխատակազմի հանգստի համար նախատեսված սենյակով, որտեղ կտեղակայվեն նաև աշխատանքների իրականացման համար պահանջվող մեքենասարքավորումները:»</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 </w:t>
      </w:r>
    </w:p>
    <w:p w14:paraId="2E0E56B9" w14:textId="77777777" w:rsidR="001B33B9" w:rsidRPr="001B3D47" w:rsidRDefault="001B33B9" w:rsidP="001B33B9">
      <w:pPr>
        <w:pStyle w:val="vhc"/>
        <w:numPr>
          <w:ilvl w:val="0"/>
          <w:numId w:val="7"/>
        </w:numPr>
        <w:tabs>
          <w:tab w:val="left" w:pos="1080"/>
        </w:tabs>
        <w:spacing w:line="276" w:lineRule="auto"/>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4-րդ գլխի վերնագիրը շարադրել նոր խմբագրությամբ՝</w:t>
      </w:r>
    </w:p>
    <w:p w14:paraId="7721CF9F" w14:textId="77777777" w:rsidR="001B33B9" w:rsidRPr="001B3D47" w:rsidRDefault="001B33B9" w:rsidP="001B33B9">
      <w:pPr>
        <w:pStyle w:val="vhc"/>
        <w:spacing w:line="276" w:lineRule="auto"/>
        <w:ind w:left="0" w:firstLine="540"/>
        <w:rPr>
          <w:rFonts w:ascii="GHEA Grapalat" w:hAnsi="GHEA Grapalat"/>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GHEA Grapalat" w:hAnsi="GHEA Grapalat"/>
          <w:color w:val="000000"/>
          <w:shd w:val="clear" w:color="auto" w:fill="FFFFFF"/>
          <w:lang w:val="hy-AM"/>
        </w:rPr>
        <w:t>ԳԼՈՒԽ 4.</w:t>
      </w:r>
    </w:p>
    <w:p w14:paraId="6726ED7D" w14:textId="77777777" w:rsidR="001B33B9" w:rsidRPr="001B3D47" w:rsidRDefault="001B33B9" w:rsidP="001B33B9">
      <w:pPr>
        <w:pStyle w:val="vhc"/>
        <w:spacing w:line="276" w:lineRule="auto"/>
        <w:ind w:left="0" w:firstLine="540"/>
        <w:jc w:val="both"/>
        <w:rPr>
          <w:rFonts w:ascii="GHEA Grapalat" w:eastAsia="MS Mincho" w:hAnsi="GHEA Grapalat" w:cs="MS Mincho"/>
          <w:b w:val="0"/>
          <w:bCs w:val="0"/>
          <w:color w:val="000000"/>
          <w:lang w:val="hy-AM"/>
        </w:rPr>
      </w:pPr>
      <w:r w:rsidRPr="001B3D47">
        <w:rPr>
          <w:rFonts w:ascii="GHEA Grapalat" w:hAnsi="GHEA Grapalat"/>
          <w:color w:val="000000"/>
          <w:lang w:val="hy-AM"/>
        </w:rPr>
        <w:t>ՀԱՅԱՍՏԱՆԻ ՀԱՆՐԱՊԵՏՈՒԹՅԱՆ ԸՆԴՀԱՆՈՒՐ ՕԳՏԱԳՈՐԾՄԱՆ ԱՎՏՈՄՈԲԻԼԱՅԻՆ ՃԱՆԱՊԱՐՀՆԵՐԻ ԸՆԹԱՑԻԿ ԱՄԱՌԱՅԻՆ ԵՎ ԸՆԹԱՑԻԿ ՁՄԵՌԱՅԻՆ ՊԱՀՊԱՆՄԱՆ ՄՐՑՈՒՅԹՆԵՐԻ ԱՌԱՐԿԱՆ, ՄՐՑՈՒՅԹՆԵՐԻՆ ՄԱՍՆԱԿԻՑ ԿԱՊԱԼԱՌՈՒ ԿԱԶՄԱԿԵՐՊՈՒԹՅՈՒՆՆԵՐԻՆ ՆԵՐԿԱՅԱՑՎՈՂ ՆՎԱԶԱԳՈՒՅՆ ՏԵԽՆԻԿԱԿԱՆ ՊԱՀԱՆՋՆԵՐԸ ԵՎ ԱՇԽԱՏԱՆՔՆԵՐԻ ԻՆՔՆԱՐԺԵՔՆԵՐԻ ՀԱՇՎԱՐԿՄԱՆ ՄԵԹՈԴԱԲԱՆՈՒԹՅՈՒՆ</w:t>
      </w:r>
      <w:r w:rsidRPr="001B3D47">
        <w:rPr>
          <w:rFonts w:ascii="GHEA Grapalat" w:hAnsi="GHEA Grapalat"/>
          <w:b w:val="0"/>
          <w:bCs w:val="0"/>
          <w:color w:val="000000"/>
          <w:lang w:val="hy-AM"/>
        </w:rPr>
        <w:t>»</w:t>
      </w:r>
      <w:r w:rsidRPr="001B3D47">
        <w:rPr>
          <w:rFonts w:ascii="MS Mincho" w:eastAsia="MS Mincho" w:hAnsi="MS Mincho" w:cs="MS Mincho" w:hint="eastAsia"/>
          <w:b w:val="0"/>
          <w:bCs w:val="0"/>
          <w:color w:val="000000"/>
          <w:lang w:val="hy-AM"/>
        </w:rPr>
        <w:t>․</w:t>
      </w:r>
    </w:p>
    <w:p w14:paraId="5B71AF72" w14:textId="77777777" w:rsidR="001B33B9" w:rsidRPr="001B3D47" w:rsidRDefault="001B33B9" w:rsidP="001B33B9">
      <w:pPr>
        <w:pStyle w:val="vhc"/>
        <w:numPr>
          <w:ilvl w:val="0"/>
          <w:numId w:val="7"/>
        </w:numPr>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51-րդ կետի Ձև N 11-ի աղյուսակը շարադրել հետևյալ խմբագրությամբ՝</w:t>
      </w:r>
    </w:p>
    <w:p w14:paraId="33649CDB" w14:textId="77777777" w:rsidR="001B33B9" w:rsidRPr="001B3D47" w:rsidRDefault="001B33B9" w:rsidP="001B33B9">
      <w:pPr>
        <w:pStyle w:val="vhc"/>
        <w:spacing w:line="276" w:lineRule="auto"/>
        <w:ind w:firstLine="540"/>
        <w:jc w:val="right"/>
        <w:rPr>
          <w:rFonts w:ascii="GHEA Grapalat" w:eastAsia="MS Mincho" w:hAnsi="GHEA Grapalat" w:cs="Cambria Math"/>
          <w:color w:val="000000"/>
          <w:lang w:val="en-US"/>
        </w:rPr>
      </w:pPr>
      <w:r w:rsidRPr="001B3D47">
        <w:rPr>
          <w:rFonts w:ascii="Calibri" w:eastAsia="MS Mincho" w:hAnsi="Calibri" w:cs="Calibri"/>
          <w:color w:val="000000"/>
          <w:lang w:val="hy-AM"/>
        </w:rPr>
        <w:t> </w:t>
      </w:r>
      <w:r w:rsidRPr="001B3D47">
        <w:rPr>
          <w:rFonts w:ascii="GHEA Grapalat" w:eastAsia="MS Mincho" w:hAnsi="GHEA Grapalat" w:cs="Cambria Math"/>
          <w:color w:val="000000"/>
          <w:lang w:val="hy-AM"/>
        </w:rPr>
        <w:t>«</w:t>
      </w:r>
      <w:r w:rsidRPr="001B3D47">
        <w:rPr>
          <w:rFonts w:ascii="GHEA Grapalat" w:eastAsia="MS Mincho" w:hAnsi="GHEA Grapalat" w:cs="Cambria Math"/>
          <w:color w:val="000000"/>
          <w:lang w:val="en-US"/>
        </w:rPr>
        <w:t>Ձև N 11</w:t>
      </w:r>
    </w:p>
    <w:tbl>
      <w:tblPr>
        <w:tblW w:w="11068"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2159"/>
        <w:gridCol w:w="1464"/>
        <w:gridCol w:w="2216"/>
        <w:gridCol w:w="2347"/>
        <w:gridCol w:w="1393"/>
        <w:gridCol w:w="1489"/>
      </w:tblGrid>
      <w:tr w:rsidR="001B33B9" w:rsidRPr="001B3D47" w14:paraId="04609FE8" w14:textId="77777777" w:rsidTr="00F70C17">
        <w:trPr>
          <w:tblCellSpacing w:w="0" w:type="dxa"/>
          <w:jc w:val="center"/>
        </w:trPr>
        <w:tc>
          <w:tcPr>
            <w:tcW w:w="0" w:type="auto"/>
            <w:shd w:val="clear" w:color="auto" w:fill="FFFFFF"/>
            <w:hideMark/>
          </w:tcPr>
          <w:p w14:paraId="35E23B6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Տեխնիկական կարգը</w:t>
            </w:r>
          </w:p>
        </w:tc>
        <w:tc>
          <w:tcPr>
            <w:tcW w:w="0" w:type="auto"/>
            <w:shd w:val="clear" w:color="auto" w:fill="FFFFFF"/>
            <w:hideMark/>
          </w:tcPr>
          <w:p w14:paraId="430CA61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Առկա վիճակը</w:t>
            </w:r>
          </w:p>
        </w:tc>
        <w:tc>
          <w:tcPr>
            <w:tcW w:w="0" w:type="auto"/>
            <w:shd w:val="clear" w:color="auto" w:fill="FFFFFF"/>
            <w:hideMark/>
          </w:tcPr>
          <w:p w14:paraId="574CC6DA"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Սպասարկման մակարդակը</w:t>
            </w:r>
          </w:p>
        </w:tc>
        <w:tc>
          <w:tcPr>
            <w:tcW w:w="0" w:type="auto"/>
            <w:shd w:val="clear" w:color="auto" w:fill="FFFFFF"/>
            <w:hideMark/>
          </w:tcPr>
          <w:p w14:paraId="377574C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Հատվածների ընդհանուր երկարությունը (կմ)</w:t>
            </w:r>
          </w:p>
        </w:tc>
        <w:tc>
          <w:tcPr>
            <w:tcW w:w="0" w:type="auto"/>
            <w:shd w:val="clear" w:color="auto" w:fill="FFFFFF"/>
            <w:hideMark/>
          </w:tcPr>
          <w:p w14:paraId="300D0EF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 xml:space="preserve">Միավորի արժեքը </w:t>
            </w:r>
          </w:p>
          <w:p w14:paraId="0004076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(ՀՀ դրամ)</w:t>
            </w:r>
          </w:p>
        </w:tc>
        <w:tc>
          <w:tcPr>
            <w:tcW w:w="1489" w:type="dxa"/>
            <w:shd w:val="clear" w:color="auto" w:fill="FFFFFF"/>
            <w:hideMark/>
          </w:tcPr>
          <w:p w14:paraId="359DB771"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Ընդամենը արժեքը</w:t>
            </w:r>
          </w:p>
          <w:p w14:paraId="7E93318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«4» x «5»</w:t>
            </w:r>
          </w:p>
          <w:p w14:paraId="6FE0210B"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(ՀՀ դրամ)</w:t>
            </w:r>
          </w:p>
        </w:tc>
      </w:tr>
      <w:tr w:rsidR="001B33B9" w:rsidRPr="001B3D47" w14:paraId="6469A554" w14:textId="77777777" w:rsidTr="00F70C17">
        <w:trPr>
          <w:tblCellSpacing w:w="0" w:type="dxa"/>
          <w:jc w:val="center"/>
        </w:trPr>
        <w:tc>
          <w:tcPr>
            <w:tcW w:w="0" w:type="auto"/>
            <w:shd w:val="clear" w:color="auto" w:fill="FFFFFF"/>
            <w:hideMark/>
          </w:tcPr>
          <w:p w14:paraId="09E332F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1</w:t>
            </w:r>
          </w:p>
        </w:tc>
        <w:tc>
          <w:tcPr>
            <w:tcW w:w="0" w:type="auto"/>
            <w:shd w:val="clear" w:color="auto" w:fill="FFFFFF"/>
            <w:hideMark/>
          </w:tcPr>
          <w:p w14:paraId="6C270399"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w:t>
            </w:r>
          </w:p>
        </w:tc>
        <w:tc>
          <w:tcPr>
            <w:tcW w:w="0" w:type="auto"/>
            <w:shd w:val="clear" w:color="auto" w:fill="FFFFFF"/>
            <w:hideMark/>
          </w:tcPr>
          <w:p w14:paraId="2FC1E491"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3</w:t>
            </w:r>
          </w:p>
        </w:tc>
        <w:tc>
          <w:tcPr>
            <w:tcW w:w="0" w:type="auto"/>
            <w:shd w:val="clear" w:color="auto" w:fill="FFFFFF"/>
            <w:hideMark/>
          </w:tcPr>
          <w:p w14:paraId="3C6A5C61"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4</w:t>
            </w:r>
          </w:p>
        </w:tc>
        <w:tc>
          <w:tcPr>
            <w:tcW w:w="0" w:type="auto"/>
            <w:shd w:val="clear" w:color="auto" w:fill="FFFFFF"/>
            <w:hideMark/>
          </w:tcPr>
          <w:p w14:paraId="5766B693"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5</w:t>
            </w:r>
          </w:p>
        </w:tc>
        <w:tc>
          <w:tcPr>
            <w:tcW w:w="1489" w:type="dxa"/>
            <w:shd w:val="clear" w:color="auto" w:fill="FFFFFF"/>
            <w:hideMark/>
          </w:tcPr>
          <w:p w14:paraId="1A770E3B"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6</w:t>
            </w:r>
          </w:p>
        </w:tc>
      </w:tr>
      <w:tr w:rsidR="001B33B9" w:rsidRPr="001B3D47" w14:paraId="2DA1505E" w14:textId="77777777" w:rsidTr="00F70C17">
        <w:trPr>
          <w:tblCellSpacing w:w="0" w:type="dxa"/>
          <w:jc w:val="center"/>
        </w:trPr>
        <w:tc>
          <w:tcPr>
            <w:tcW w:w="11068" w:type="dxa"/>
            <w:gridSpan w:val="6"/>
            <w:shd w:val="clear" w:color="auto" w:fill="FFFFFF"/>
            <w:hideMark/>
          </w:tcPr>
          <w:p w14:paraId="43F874B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ա) Ընթացիկ ամառային պահպանում</w:t>
            </w:r>
          </w:p>
        </w:tc>
      </w:tr>
      <w:tr w:rsidR="001B33B9" w:rsidRPr="001B3D47" w14:paraId="2AAA3E5E" w14:textId="77777777" w:rsidTr="00F70C17">
        <w:trPr>
          <w:tblCellSpacing w:w="0" w:type="dxa"/>
          <w:jc w:val="center"/>
        </w:trPr>
        <w:tc>
          <w:tcPr>
            <w:tcW w:w="0" w:type="auto"/>
            <w:shd w:val="clear" w:color="auto" w:fill="FFFFFF"/>
          </w:tcPr>
          <w:p w14:paraId="2094E41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0B000EB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1C40743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6FB6581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415F21F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1489" w:type="dxa"/>
            <w:shd w:val="clear" w:color="auto" w:fill="FFFFFF"/>
          </w:tcPr>
          <w:p w14:paraId="79A7851A"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r>
      <w:tr w:rsidR="001B33B9" w:rsidRPr="001B3D47" w14:paraId="733BF669" w14:textId="77777777" w:rsidTr="00F70C17">
        <w:trPr>
          <w:tblCellSpacing w:w="0" w:type="dxa"/>
          <w:jc w:val="center"/>
        </w:trPr>
        <w:tc>
          <w:tcPr>
            <w:tcW w:w="0" w:type="auto"/>
            <w:shd w:val="clear" w:color="auto" w:fill="FFFFFF"/>
          </w:tcPr>
          <w:p w14:paraId="602762C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62065DB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29451583"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5A56FDA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564D0EC9"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1489" w:type="dxa"/>
            <w:shd w:val="clear" w:color="auto" w:fill="FFFFFF"/>
          </w:tcPr>
          <w:p w14:paraId="653D142D"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r>
      <w:tr w:rsidR="001B33B9" w:rsidRPr="001B3D47" w14:paraId="34D8D894" w14:textId="77777777" w:rsidTr="00F70C17">
        <w:trPr>
          <w:tblCellSpacing w:w="0" w:type="dxa"/>
          <w:jc w:val="center"/>
        </w:trPr>
        <w:tc>
          <w:tcPr>
            <w:tcW w:w="0" w:type="auto"/>
            <w:shd w:val="clear" w:color="auto" w:fill="FFFFFF"/>
          </w:tcPr>
          <w:p w14:paraId="5E6901D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7D78A44A"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1843AF8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77B0D52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55EF467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1489" w:type="dxa"/>
            <w:shd w:val="clear" w:color="auto" w:fill="FFFFFF"/>
          </w:tcPr>
          <w:p w14:paraId="576E12E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r>
      <w:tr w:rsidR="001B33B9" w:rsidRPr="001B3D47" w14:paraId="6BC0CADB" w14:textId="77777777" w:rsidTr="00F70C17">
        <w:trPr>
          <w:tblCellSpacing w:w="0" w:type="dxa"/>
          <w:jc w:val="center"/>
        </w:trPr>
        <w:tc>
          <w:tcPr>
            <w:tcW w:w="0" w:type="auto"/>
            <w:shd w:val="clear" w:color="auto" w:fill="FFFFFF"/>
          </w:tcPr>
          <w:p w14:paraId="7DF96E5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650C0CB9"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1A5109B9"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31EEC2F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2FBB5A6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1489" w:type="dxa"/>
            <w:shd w:val="clear" w:color="auto" w:fill="FFFFFF"/>
          </w:tcPr>
          <w:p w14:paraId="4186CF05"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r>
      <w:tr w:rsidR="001B33B9" w:rsidRPr="001B3D47" w14:paraId="733D1ED8" w14:textId="77777777" w:rsidTr="00F70C17">
        <w:trPr>
          <w:tblCellSpacing w:w="0" w:type="dxa"/>
          <w:jc w:val="center"/>
        </w:trPr>
        <w:tc>
          <w:tcPr>
            <w:tcW w:w="0" w:type="auto"/>
            <w:shd w:val="clear" w:color="auto" w:fill="FFFFFF"/>
          </w:tcPr>
          <w:p w14:paraId="5E331DC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6A0B578D"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502AB5C1"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118B9EC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0" w:type="auto"/>
            <w:shd w:val="clear" w:color="auto" w:fill="FFFFFF"/>
          </w:tcPr>
          <w:p w14:paraId="3457273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c>
          <w:tcPr>
            <w:tcW w:w="1489" w:type="dxa"/>
            <w:shd w:val="clear" w:color="auto" w:fill="FFFFFF"/>
          </w:tcPr>
          <w:p w14:paraId="0E872FB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p>
        </w:tc>
      </w:tr>
      <w:tr w:rsidR="001B33B9" w:rsidRPr="001B3D47" w14:paraId="30A70710" w14:textId="77777777" w:rsidTr="00F70C17">
        <w:trPr>
          <w:tblCellSpacing w:w="0" w:type="dxa"/>
          <w:jc w:val="center"/>
        </w:trPr>
        <w:tc>
          <w:tcPr>
            <w:tcW w:w="0" w:type="auto"/>
            <w:gridSpan w:val="4"/>
            <w:shd w:val="clear" w:color="auto" w:fill="FFFFFF"/>
            <w:hideMark/>
          </w:tcPr>
          <w:p w14:paraId="0AD52F3F" w14:textId="77777777" w:rsidR="001B33B9" w:rsidRPr="001B3D47" w:rsidRDefault="001B33B9" w:rsidP="00F70C17">
            <w:pPr>
              <w:pStyle w:val="vhc"/>
              <w:ind w:left="0" w:firstLine="0"/>
              <w:jc w:val="both"/>
              <w:rPr>
                <w:rFonts w:ascii="GHEA Grapalat" w:eastAsia="MS Mincho" w:hAnsi="GHEA Grapalat" w:cs="Cambria Math"/>
                <w:b w:val="0"/>
                <w:bCs w:val="0"/>
                <w:i/>
                <w:iCs/>
                <w:color w:val="000000"/>
                <w:lang w:val="en-US"/>
              </w:rPr>
            </w:pPr>
            <w:r w:rsidRPr="001B3D47">
              <w:rPr>
                <w:rFonts w:ascii="GHEA Grapalat" w:eastAsia="MS Mincho" w:hAnsi="GHEA Grapalat" w:cs="Cambria Math"/>
                <w:b w:val="0"/>
                <w:bCs w:val="0"/>
                <w:i/>
                <w:iCs/>
                <w:color w:val="000000"/>
                <w:lang w:val="en-US"/>
              </w:rPr>
              <w:t>ա) Ընդամենը ընթացիկ ամառային պահպանում</w:t>
            </w:r>
          </w:p>
        </w:tc>
        <w:tc>
          <w:tcPr>
            <w:tcW w:w="2900" w:type="dxa"/>
            <w:gridSpan w:val="2"/>
            <w:shd w:val="clear" w:color="auto" w:fill="FFFFFF"/>
            <w:hideMark/>
          </w:tcPr>
          <w:p w14:paraId="2F823138"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6E2E47CA" w14:textId="77777777" w:rsidTr="00F70C17">
        <w:trPr>
          <w:tblCellSpacing w:w="0" w:type="dxa"/>
          <w:jc w:val="center"/>
        </w:trPr>
        <w:tc>
          <w:tcPr>
            <w:tcW w:w="11068" w:type="dxa"/>
            <w:gridSpan w:val="6"/>
            <w:shd w:val="clear" w:color="auto" w:fill="FFFFFF"/>
            <w:hideMark/>
          </w:tcPr>
          <w:p w14:paraId="12C6C2DD" w14:textId="77777777" w:rsidR="001B33B9" w:rsidRPr="001B3D47" w:rsidRDefault="001B33B9" w:rsidP="00F70C17">
            <w:pPr>
              <w:pStyle w:val="vhc"/>
              <w:jc w:val="both"/>
              <w:rPr>
                <w:rFonts w:ascii="GHEA Grapalat" w:eastAsia="MS Mincho" w:hAnsi="GHEA Grapalat" w:cs="Cambria Math"/>
                <w:b w:val="0"/>
                <w:bCs w:val="0"/>
                <w:color w:val="000000"/>
                <w:lang w:val="en-US"/>
              </w:rPr>
            </w:pPr>
          </w:p>
        </w:tc>
      </w:tr>
      <w:tr w:rsidR="001B33B9" w:rsidRPr="001B3D47" w14:paraId="070613DA" w14:textId="77777777" w:rsidTr="00F70C17">
        <w:trPr>
          <w:tblCellSpacing w:w="0" w:type="dxa"/>
          <w:jc w:val="center"/>
        </w:trPr>
        <w:tc>
          <w:tcPr>
            <w:tcW w:w="11068" w:type="dxa"/>
            <w:gridSpan w:val="6"/>
            <w:shd w:val="clear" w:color="auto" w:fill="FFFFFF"/>
            <w:hideMark/>
          </w:tcPr>
          <w:p w14:paraId="0084F05F"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բ) Ընթացիկ ձմեռային պահպանում</w:t>
            </w:r>
          </w:p>
        </w:tc>
      </w:tr>
      <w:tr w:rsidR="001B33B9" w:rsidRPr="001B3D47" w14:paraId="7C924886" w14:textId="77777777" w:rsidTr="00F70C17">
        <w:trPr>
          <w:tblCellSpacing w:w="0" w:type="dxa"/>
          <w:jc w:val="center"/>
        </w:trPr>
        <w:tc>
          <w:tcPr>
            <w:tcW w:w="0" w:type="auto"/>
            <w:shd w:val="clear" w:color="auto" w:fill="FFFFFF"/>
          </w:tcPr>
          <w:p w14:paraId="0F34538A"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hideMark/>
          </w:tcPr>
          <w:p w14:paraId="65757CBB" w14:textId="77777777" w:rsidR="001B33B9" w:rsidRPr="001B3D47" w:rsidRDefault="001B33B9" w:rsidP="00F70C17">
            <w:pPr>
              <w:pStyle w:val="vhc"/>
              <w:ind w:left="0" w:firstLine="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noProof/>
                <w:color w:val="000000"/>
                <w:lang w:val="en-US" w:eastAsia="en-US"/>
              </w:rPr>
              <w:drawing>
                <wp:inline distT="0" distB="0" distL="0" distR="0" wp14:anchorId="7F8D98C5" wp14:editId="762ABE24">
                  <wp:extent cx="657225" cy="200025"/>
                  <wp:effectExtent l="0" t="0" r="9525" b="9525"/>
                  <wp:docPr id="2029490157" name="Picture 10" descr="Ներմուծեք նկարագրությունը_2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Ներմուծեք նկարագրությունը_21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c>
          <w:tcPr>
            <w:tcW w:w="0" w:type="auto"/>
            <w:shd w:val="clear" w:color="auto" w:fill="FFFFFF"/>
          </w:tcPr>
          <w:p w14:paraId="673EFED7"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76C36BA6"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4205AE93"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6F070D33" w14:textId="77777777" w:rsidR="001B33B9" w:rsidRPr="001B3D47" w:rsidRDefault="001B33B9" w:rsidP="00F70C17">
            <w:pPr>
              <w:pStyle w:val="vhc"/>
              <w:ind w:left="30" w:firstLine="0"/>
              <w:rPr>
                <w:rFonts w:ascii="GHEA Grapalat" w:eastAsia="MS Mincho" w:hAnsi="GHEA Grapalat" w:cs="Cambria Math"/>
                <w:b w:val="0"/>
                <w:bCs w:val="0"/>
                <w:color w:val="000000"/>
                <w:lang w:val="en-US"/>
              </w:rPr>
            </w:pPr>
          </w:p>
        </w:tc>
      </w:tr>
      <w:tr w:rsidR="001B33B9" w:rsidRPr="001B3D47" w14:paraId="49B9F62D" w14:textId="77777777" w:rsidTr="00F70C17">
        <w:trPr>
          <w:tblCellSpacing w:w="0" w:type="dxa"/>
          <w:jc w:val="center"/>
        </w:trPr>
        <w:tc>
          <w:tcPr>
            <w:tcW w:w="0" w:type="auto"/>
            <w:shd w:val="clear" w:color="auto" w:fill="FFFFFF"/>
          </w:tcPr>
          <w:p w14:paraId="12F52535"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hideMark/>
          </w:tcPr>
          <w:p w14:paraId="61A124B7" w14:textId="77777777" w:rsidR="001B33B9" w:rsidRPr="001B3D47" w:rsidRDefault="001B33B9" w:rsidP="00F70C17">
            <w:pPr>
              <w:pStyle w:val="vhc"/>
              <w:ind w:left="0" w:firstLine="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noProof/>
                <w:color w:val="000000"/>
                <w:lang w:val="en-US" w:eastAsia="en-US"/>
              </w:rPr>
              <w:drawing>
                <wp:inline distT="0" distB="0" distL="0" distR="0" wp14:anchorId="60CD5F97" wp14:editId="41D90F14">
                  <wp:extent cx="657225" cy="200025"/>
                  <wp:effectExtent l="0" t="0" r="9525" b="9525"/>
                  <wp:docPr id="474773304" name="Picture 9" descr="Ներմուծեք նկարագրությունը_2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Ներմուծեք նկարագրությունը_21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c>
          <w:tcPr>
            <w:tcW w:w="0" w:type="auto"/>
            <w:shd w:val="clear" w:color="auto" w:fill="FFFFFF"/>
          </w:tcPr>
          <w:p w14:paraId="7E0A5EBD"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6EE165D4"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580C68E1"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6F206B1C" w14:textId="77777777" w:rsidR="001B33B9" w:rsidRPr="001B3D47" w:rsidRDefault="001B33B9" w:rsidP="00F70C17">
            <w:pPr>
              <w:pStyle w:val="vhc"/>
              <w:ind w:left="30" w:firstLine="0"/>
              <w:rPr>
                <w:rFonts w:ascii="GHEA Grapalat" w:eastAsia="MS Mincho" w:hAnsi="GHEA Grapalat" w:cs="Cambria Math"/>
                <w:b w:val="0"/>
                <w:bCs w:val="0"/>
                <w:color w:val="000000"/>
                <w:lang w:val="en-US"/>
              </w:rPr>
            </w:pPr>
          </w:p>
        </w:tc>
      </w:tr>
      <w:tr w:rsidR="001B33B9" w:rsidRPr="001B3D47" w14:paraId="7F97B5EE" w14:textId="77777777" w:rsidTr="00F70C17">
        <w:trPr>
          <w:tblCellSpacing w:w="0" w:type="dxa"/>
          <w:jc w:val="center"/>
        </w:trPr>
        <w:tc>
          <w:tcPr>
            <w:tcW w:w="0" w:type="auto"/>
            <w:shd w:val="clear" w:color="auto" w:fill="FFFFFF"/>
          </w:tcPr>
          <w:p w14:paraId="7E25F07D"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hideMark/>
          </w:tcPr>
          <w:p w14:paraId="1087EAF1" w14:textId="77777777" w:rsidR="001B33B9" w:rsidRPr="001B3D47" w:rsidRDefault="001B33B9" w:rsidP="00F70C17">
            <w:pPr>
              <w:pStyle w:val="vhc"/>
              <w:ind w:left="0" w:firstLine="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noProof/>
                <w:color w:val="000000"/>
                <w:lang w:val="en-US" w:eastAsia="en-US"/>
              </w:rPr>
              <w:drawing>
                <wp:inline distT="0" distB="0" distL="0" distR="0" wp14:anchorId="3F244955" wp14:editId="6E1E1E43">
                  <wp:extent cx="657225" cy="200025"/>
                  <wp:effectExtent l="0" t="0" r="9525" b="9525"/>
                  <wp:docPr id="896451995" name="Picture 8" descr="Ներմուծեք նկարագրությունը_2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Ներմուծեք նկարագրությունը_21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c>
          <w:tcPr>
            <w:tcW w:w="0" w:type="auto"/>
            <w:shd w:val="clear" w:color="auto" w:fill="FFFFFF"/>
          </w:tcPr>
          <w:p w14:paraId="494CD905"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242E7ADF"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262C7FA0"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1428E2F6" w14:textId="77777777" w:rsidR="001B33B9" w:rsidRPr="001B3D47" w:rsidRDefault="001B33B9" w:rsidP="00F70C17">
            <w:pPr>
              <w:pStyle w:val="vhc"/>
              <w:ind w:left="30" w:firstLine="0"/>
              <w:rPr>
                <w:rFonts w:ascii="GHEA Grapalat" w:eastAsia="MS Mincho" w:hAnsi="GHEA Grapalat" w:cs="Cambria Math"/>
                <w:b w:val="0"/>
                <w:bCs w:val="0"/>
                <w:color w:val="000000"/>
                <w:lang w:val="en-US"/>
              </w:rPr>
            </w:pPr>
          </w:p>
        </w:tc>
      </w:tr>
      <w:tr w:rsidR="001B33B9" w:rsidRPr="001B3D47" w14:paraId="22E37F21" w14:textId="77777777" w:rsidTr="00F70C17">
        <w:trPr>
          <w:tblCellSpacing w:w="0" w:type="dxa"/>
          <w:jc w:val="center"/>
        </w:trPr>
        <w:tc>
          <w:tcPr>
            <w:tcW w:w="0" w:type="auto"/>
            <w:shd w:val="clear" w:color="auto" w:fill="FFFFFF"/>
          </w:tcPr>
          <w:p w14:paraId="7A2B5EFF"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hideMark/>
          </w:tcPr>
          <w:p w14:paraId="6CE8606F" w14:textId="77777777" w:rsidR="001B33B9" w:rsidRPr="001B3D47" w:rsidRDefault="001B33B9" w:rsidP="00F70C17">
            <w:pPr>
              <w:pStyle w:val="vhc"/>
              <w:ind w:left="0" w:firstLine="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noProof/>
                <w:color w:val="000000"/>
                <w:lang w:val="en-US" w:eastAsia="en-US"/>
              </w:rPr>
              <w:drawing>
                <wp:inline distT="0" distB="0" distL="0" distR="0" wp14:anchorId="147BEF1F" wp14:editId="7191389F">
                  <wp:extent cx="657225" cy="200025"/>
                  <wp:effectExtent l="0" t="0" r="9525" b="9525"/>
                  <wp:docPr id="366865367" name="Picture 7" descr="Ներմուծեք նկարագրությունը_2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Ներմուծեք նկարագրությունը_21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c>
          <w:tcPr>
            <w:tcW w:w="0" w:type="auto"/>
            <w:shd w:val="clear" w:color="auto" w:fill="FFFFFF"/>
          </w:tcPr>
          <w:p w14:paraId="29C86FA5"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096FE762"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250C574C"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657DB707" w14:textId="77777777" w:rsidR="001B33B9" w:rsidRPr="001B3D47" w:rsidRDefault="001B33B9" w:rsidP="00F70C17">
            <w:pPr>
              <w:pStyle w:val="vhc"/>
              <w:ind w:left="30" w:firstLine="0"/>
              <w:rPr>
                <w:rFonts w:ascii="GHEA Grapalat" w:eastAsia="MS Mincho" w:hAnsi="GHEA Grapalat" w:cs="Cambria Math"/>
                <w:b w:val="0"/>
                <w:bCs w:val="0"/>
                <w:color w:val="000000"/>
                <w:lang w:val="en-US"/>
              </w:rPr>
            </w:pPr>
          </w:p>
        </w:tc>
      </w:tr>
      <w:tr w:rsidR="001B33B9" w:rsidRPr="001B3D47" w14:paraId="2BF672DD" w14:textId="77777777" w:rsidTr="00F70C17">
        <w:trPr>
          <w:tblCellSpacing w:w="0" w:type="dxa"/>
          <w:jc w:val="center"/>
        </w:trPr>
        <w:tc>
          <w:tcPr>
            <w:tcW w:w="0" w:type="auto"/>
            <w:shd w:val="clear" w:color="auto" w:fill="FFFFFF"/>
          </w:tcPr>
          <w:p w14:paraId="0C90EAEF"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hideMark/>
          </w:tcPr>
          <w:p w14:paraId="2E91936A" w14:textId="77777777" w:rsidR="001B33B9" w:rsidRPr="001B3D47" w:rsidRDefault="001B33B9" w:rsidP="00F70C17">
            <w:pPr>
              <w:pStyle w:val="vhc"/>
              <w:ind w:left="0" w:firstLine="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noProof/>
                <w:color w:val="000000"/>
                <w:lang w:val="en-US" w:eastAsia="en-US"/>
              </w:rPr>
              <w:drawing>
                <wp:inline distT="0" distB="0" distL="0" distR="0" wp14:anchorId="6B362D16" wp14:editId="186C929D">
                  <wp:extent cx="657225" cy="200025"/>
                  <wp:effectExtent l="0" t="0" r="9525" b="9525"/>
                  <wp:docPr id="1790806667" name="Picture 6" descr="Ներմուծեք նկարագրությունը_2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Ներմուծեք նկարագրությունը_211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7225" cy="200025"/>
                          </a:xfrm>
                          <a:prstGeom prst="rect">
                            <a:avLst/>
                          </a:prstGeom>
                          <a:noFill/>
                          <a:ln>
                            <a:noFill/>
                          </a:ln>
                        </pic:spPr>
                      </pic:pic>
                    </a:graphicData>
                  </a:graphic>
                </wp:inline>
              </w:drawing>
            </w:r>
          </w:p>
        </w:tc>
        <w:tc>
          <w:tcPr>
            <w:tcW w:w="0" w:type="auto"/>
            <w:shd w:val="clear" w:color="auto" w:fill="FFFFFF"/>
          </w:tcPr>
          <w:p w14:paraId="21D11304"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6CD33B32"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7E92D696"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623F2835" w14:textId="77777777" w:rsidR="001B33B9" w:rsidRPr="001B3D47" w:rsidRDefault="001B33B9" w:rsidP="00F70C17">
            <w:pPr>
              <w:pStyle w:val="vhc"/>
              <w:ind w:left="30" w:firstLine="0"/>
              <w:rPr>
                <w:rFonts w:ascii="GHEA Grapalat" w:eastAsia="MS Mincho" w:hAnsi="GHEA Grapalat" w:cs="Cambria Math"/>
                <w:b w:val="0"/>
                <w:bCs w:val="0"/>
                <w:color w:val="000000"/>
                <w:lang w:val="en-US"/>
              </w:rPr>
            </w:pPr>
          </w:p>
        </w:tc>
      </w:tr>
      <w:tr w:rsidR="001B33B9" w:rsidRPr="001B3D47" w14:paraId="3614710B" w14:textId="77777777" w:rsidTr="00F70C17">
        <w:trPr>
          <w:tblCellSpacing w:w="0" w:type="dxa"/>
          <w:jc w:val="center"/>
        </w:trPr>
        <w:tc>
          <w:tcPr>
            <w:tcW w:w="0" w:type="auto"/>
            <w:gridSpan w:val="4"/>
            <w:shd w:val="clear" w:color="auto" w:fill="FFFFFF"/>
            <w:hideMark/>
          </w:tcPr>
          <w:p w14:paraId="28A15A8F" w14:textId="77777777" w:rsidR="001B33B9" w:rsidRPr="001B3D47" w:rsidRDefault="001B33B9" w:rsidP="00F70C17">
            <w:pPr>
              <w:pStyle w:val="vhc"/>
              <w:ind w:left="0" w:firstLine="0"/>
              <w:jc w:val="both"/>
              <w:rPr>
                <w:rFonts w:ascii="GHEA Grapalat" w:eastAsia="MS Mincho" w:hAnsi="GHEA Grapalat" w:cs="Cambria Math"/>
                <w:b w:val="0"/>
                <w:bCs w:val="0"/>
                <w:i/>
                <w:iCs/>
                <w:color w:val="000000"/>
                <w:lang w:val="en-US"/>
              </w:rPr>
            </w:pPr>
            <w:r w:rsidRPr="001B3D47">
              <w:rPr>
                <w:rFonts w:ascii="GHEA Grapalat" w:eastAsia="MS Mincho" w:hAnsi="GHEA Grapalat" w:cs="Cambria Math"/>
                <w:b w:val="0"/>
                <w:bCs w:val="0"/>
                <w:i/>
                <w:iCs/>
                <w:color w:val="000000"/>
                <w:lang w:val="en-US"/>
              </w:rPr>
              <w:t>բ) Ընդամենը ձմեռային պահպանում</w:t>
            </w:r>
          </w:p>
        </w:tc>
        <w:tc>
          <w:tcPr>
            <w:tcW w:w="2900" w:type="dxa"/>
            <w:gridSpan w:val="2"/>
            <w:shd w:val="clear" w:color="auto" w:fill="FFFFFF"/>
            <w:hideMark/>
          </w:tcPr>
          <w:p w14:paraId="511BE45C"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711B528D" w14:textId="77777777" w:rsidTr="00F70C17">
        <w:trPr>
          <w:tblCellSpacing w:w="0" w:type="dxa"/>
          <w:jc w:val="center"/>
        </w:trPr>
        <w:tc>
          <w:tcPr>
            <w:tcW w:w="11068" w:type="dxa"/>
            <w:gridSpan w:val="6"/>
            <w:shd w:val="clear" w:color="auto" w:fill="FFFFFF"/>
            <w:hideMark/>
          </w:tcPr>
          <w:p w14:paraId="494181BF"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2EBFCDD9" w14:textId="77777777" w:rsidTr="00F70C17">
        <w:trPr>
          <w:tblCellSpacing w:w="0" w:type="dxa"/>
          <w:jc w:val="center"/>
        </w:trPr>
        <w:tc>
          <w:tcPr>
            <w:tcW w:w="11068" w:type="dxa"/>
            <w:gridSpan w:val="6"/>
            <w:shd w:val="clear" w:color="auto" w:fill="FFFFFF"/>
            <w:hideMark/>
          </w:tcPr>
          <w:p w14:paraId="403AE714"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գ) Մետաղական արգելափակոցների պահպանում</w:t>
            </w:r>
          </w:p>
        </w:tc>
      </w:tr>
      <w:tr w:rsidR="001B33B9" w:rsidRPr="001B3D47" w14:paraId="00ED41DD" w14:textId="77777777" w:rsidTr="00F70C17">
        <w:trPr>
          <w:tblCellSpacing w:w="0" w:type="dxa"/>
          <w:jc w:val="center"/>
        </w:trPr>
        <w:tc>
          <w:tcPr>
            <w:tcW w:w="0" w:type="auto"/>
            <w:gridSpan w:val="3"/>
            <w:shd w:val="clear" w:color="auto" w:fill="FFFFFF"/>
            <w:hideMark/>
          </w:tcPr>
          <w:p w14:paraId="0F48C0A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Տարածաշրջանի անվանումը</w:t>
            </w:r>
          </w:p>
        </w:tc>
        <w:tc>
          <w:tcPr>
            <w:tcW w:w="0" w:type="auto"/>
            <w:shd w:val="clear" w:color="auto" w:fill="FFFFFF"/>
            <w:hideMark/>
          </w:tcPr>
          <w:p w14:paraId="75143ADB"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Ընդհանուր երկարությունը</w:t>
            </w:r>
          </w:p>
          <w:p w14:paraId="2422E27D"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(գծ.մ)</w:t>
            </w:r>
          </w:p>
        </w:tc>
        <w:tc>
          <w:tcPr>
            <w:tcW w:w="0" w:type="auto"/>
            <w:shd w:val="clear" w:color="auto" w:fill="FFFFFF"/>
            <w:hideMark/>
          </w:tcPr>
          <w:p w14:paraId="6957A3D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Միավորի արժեքը</w:t>
            </w:r>
            <w:r w:rsidRPr="001B3D47">
              <w:rPr>
                <w:rFonts w:ascii="GHEA Grapalat" w:eastAsia="MS Mincho" w:hAnsi="GHEA Grapalat" w:cs="Cambria Math"/>
                <w:b w:val="0"/>
                <w:bCs w:val="0"/>
                <w:color w:val="000000"/>
                <w:lang w:val="en-US"/>
              </w:rPr>
              <w:br/>
              <w:t>(ՀՀ դրամ)</w:t>
            </w:r>
          </w:p>
        </w:tc>
        <w:tc>
          <w:tcPr>
            <w:tcW w:w="1489" w:type="dxa"/>
            <w:shd w:val="clear" w:color="auto" w:fill="FFFFFF"/>
            <w:hideMark/>
          </w:tcPr>
          <w:p w14:paraId="62360F94"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Ընդամենը արժեքը</w:t>
            </w:r>
          </w:p>
          <w:p w14:paraId="4F0086B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 x «3»</w:t>
            </w:r>
          </w:p>
          <w:p w14:paraId="623E0907"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(ՀՀ դրամ)</w:t>
            </w:r>
          </w:p>
        </w:tc>
      </w:tr>
      <w:tr w:rsidR="001B33B9" w:rsidRPr="001B3D47" w14:paraId="3A73FCEB" w14:textId="77777777" w:rsidTr="00F70C17">
        <w:trPr>
          <w:tblCellSpacing w:w="0" w:type="dxa"/>
          <w:jc w:val="center"/>
        </w:trPr>
        <w:tc>
          <w:tcPr>
            <w:tcW w:w="0" w:type="auto"/>
            <w:gridSpan w:val="3"/>
            <w:shd w:val="clear" w:color="auto" w:fill="FFFFFF"/>
            <w:hideMark/>
          </w:tcPr>
          <w:p w14:paraId="2904797A"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1</w:t>
            </w:r>
          </w:p>
        </w:tc>
        <w:tc>
          <w:tcPr>
            <w:tcW w:w="0" w:type="auto"/>
            <w:shd w:val="clear" w:color="auto" w:fill="FFFFFF"/>
            <w:hideMark/>
          </w:tcPr>
          <w:p w14:paraId="2BB50E05"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w:t>
            </w:r>
          </w:p>
        </w:tc>
        <w:tc>
          <w:tcPr>
            <w:tcW w:w="0" w:type="auto"/>
            <w:shd w:val="clear" w:color="auto" w:fill="FFFFFF"/>
            <w:hideMark/>
          </w:tcPr>
          <w:p w14:paraId="5BE7ACD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3</w:t>
            </w:r>
          </w:p>
        </w:tc>
        <w:tc>
          <w:tcPr>
            <w:tcW w:w="1489" w:type="dxa"/>
            <w:shd w:val="clear" w:color="auto" w:fill="FFFFFF"/>
            <w:hideMark/>
          </w:tcPr>
          <w:p w14:paraId="61DEC68D"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4</w:t>
            </w:r>
          </w:p>
        </w:tc>
      </w:tr>
      <w:tr w:rsidR="001B33B9" w:rsidRPr="001B3D47" w14:paraId="048DBB07" w14:textId="77777777" w:rsidTr="00F70C17">
        <w:trPr>
          <w:tblCellSpacing w:w="0" w:type="dxa"/>
          <w:jc w:val="center"/>
        </w:trPr>
        <w:tc>
          <w:tcPr>
            <w:tcW w:w="0" w:type="auto"/>
            <w:gridSpan w:val="3"/>
            <w:shd w:val="clear" w:color="auto" w:fill="FFFFFF"/>
          </w:tcPr>
          <w:p w14:paraId="0EBA9A37"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27BAF777"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4AB44EA5"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0239F58C"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2FC1D433" w14:textId="77777777" w:rsidTr="00F70C17">
        <w:trPr>
          <w:tblCellSpacing w:w="0" w:type="dxa"/>
          <w:jc w:val="center"/>
        </w:trPr>
        <w:tc>
          <w:tcPr>
            <w:tcW w:w="0" w:type="auto"/>
            <w:gridSpan w:val="4"/>
            <w:shd w:val="clear" w:color="auto" w:fill="FFFFFF"/>
            <w:hideMark/>
          </w:tcPr>
          <w:p w14:paraId="4C4CB3BE" w14:textId="77777777" w:rsidR="001B33B9" w:rsidRPr="001B3D47" w:rsidRDefault="001B33B9" w:rsidP="00F70C17">
            <w:pPr>
              <w:pStyle w:val="vhc"/>
              <w:ind w:left="0" w:firstLine="0"/>
              <w:jc w:val="both"/>
              <w:rPr>
                <w:rFonts w:ascii="GHEA Grapalat" w:eastAsia="MS Mincho" w:hAnsi="GHEA Grapalat" w:cs="Cambria Math"/>
                <w:b w:val="0"/>
                <w:bCs w:val="0"/>
                <w:i/>
                <w:iCs/>
                <w:color w:val="000000"/>
                <w:lang w:val="en-US"/>
              </w:rPr>
            </w:pPr>
            <w:r w:rsidRPr="001B3D47">
              <w:rPr>
                <w:rFonts w:ascii="GHEA Grapalat" w:eastAsia="MS Mincho" w:hAnsi="GHEA Grapalat" w:cs="Cambria Math"/>
                <w:b w:val="0"/>
                <w:bCs w:val="0"/>
                <w:i/>
                <w:iCs/>
                <w:color w:val="000000"/>
                <w:lang w:val="en-US"/>
              </w:rPr>
              <w:t>գ) Ընդամենը մետաղական արգելափակոցների պահպանում</w:t>
            </w:r>
          </w:p>
        </w:tc>
        <w:tc>
          <w:tcPr>
            <w:tcW w:w="2900" w:type="dxa"/>
            <w:gridSpan w:val="2"/>
            <w:shd w:val="clear" w:color="auto" w:fill="FFFFFF"/>
            <w:hideMark/>
          </w:tcPr>
          <w:p w14:paraId="35985356"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3CCF718B" w14:textId="77777777" w:rsidTr="00F70C17">
        <w:trPr>
          <w:tblCellSpacing w:w="0" w:type="dxa"/>
          <w:jc w:val="center"/>
        </w:trPr>
        <w:tc>
          <w:tcPr>
            <w:tcW w:w="11068" w:type="dxa"/>
            <w:gridSpan w:val="6"/>
            <w:shd w:val="clear" w:color="auto" w:fill="FFFFFF"/>
          </w:tcPr>
          <w:p w14:paraId="39F666B8"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28519C9E" w14:textId="77777777" w:rsidTr="00F70C17">
        <w:trPr>
          <w:tblCellSpacing w:w="0" w:type="dxa"/>
          <w:jc w:val="center"/>
        </w:trPr>
        <w:tc>
          <w:tcPr>
            <w:tcW w:w="11068" w:type="dxa"/>
            <w:gridSpan w:val="6"/>
            <w:shd w:val="clear" w:color="auto" w:fill="FFFFFF"/>
          </w:tcPr>
          <w:p w14:paraId="7D43AD05"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դ) Լուսավորության համակարգերի պահպանում</w:t>
            </w:r>
          </w:p>
        </w:tc>
      </w:tr>
      <w:tr w:rsidR="001B33B9" w:rsidRPr="001B3D47" w14:paraId="4CB5BB87" w14:textId="77777777" w:rsidTr="00F70C17">
        <w:trPr>
          <w:tblCellSpacing w:w="0" w:type="dxa"/>
          <w:jc w:val="center"/>
        </w:trPr>
        <w:tc>
          <w:tcPr>
            <w:tcW w:w="0" w:type="auto"/>
            <w:gridSpan w:val="3"/>
            <w:shd w:val="clear" w:color="auto" w:fill="FFFFFF"/>
            <w:hideMark/>
          </w:tcPr>
          <w:p w14:paraId="5DF2205B"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Տարածաշրջանի անվանումը</w:t>
            </w:r>
          </w:p>
        </w:tc>
        <w:tc>
          <w:tcPr>
            <w:tcW w:w="0" w:type="auto"/>
            <w:shd w:val="clear" w:color="auto" w:fill="FFFFFF"/>
            <w:hideMark/>
          </w:tcPr>
          <w:p w14:paraId="2CD01D6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 xml:space="preserve">Ընդհանուր </w:t>
            </w:r>
          </w:p>
          <w:p w14:paraId="4705945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(հատ)</w:t>
            </w:r>
          </w:p>
        </w:tc>
        <w:tc>
          <w:tcPr>
            <w:tcW w:w="0" w:type="auto"/>
            <w:shd w:val="clear" w:color="auto" w:fill="FFFFFF"/>
            <w:hideMark/>
          </w:tcPr>
          <w:p w14:paraId="3C17F0B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Միավորի արժեքը</w:t>
            </w:r>
            <w:r w:rsidRPr="001B3D47">
              <w:rPr>
                <w:rFonts w:ascii="GHEA Grapalat" w:eastAsia="MS Mincho" w:hAnsi="GHEA Grapalat" w:cs="Cambria Math"/>
                <w:b w:val="0"/>
                <w:bCs w:val="0"/>
                <w:color w:val="000000"/>
                <w:lang w:val="en-US"/>
              </w:rPr>
              <w:br/>
              <w:t>(ՀՀ դրամ)</w:t>
            </w:r>
          </w:p>
        </w:tc>
        <w:tc>
          <w:tcPr>
            <w:tcW w:w="1489" w:type="dxa"/>
            <w:shd w:val="clear" w:color="auto" w:fill="FFFFFF"/>
            <w:hideMark/>
          </w:tcPr>
          <w:p w14:paraId="7D79AD82"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Ընդամենը արժեքը</w:t>
            </w:r>
          </w:p>
          <w:p w14:paraId="4002540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 x «3»</w:t>
            </w:r>
          </w:p>
          <w:p w14:paraId="345F726E"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(ՀՀ դրամ)</w:t>
            </w:r>
          </w:p>
        </w:tc>
      </w:tr>
      <w:tr w:rsidR="001B33B9" w:rsidRPr="001B3D47" w14:paraId="260A2C20" w14:textId="77777777" w:rsidTr="00F70C17">
        <w:trPr>
          <w:tblCellSpacing w:w="0" w:type="dxa"/>
          <w:jc w:val="center"/>
        </w:trPr>
        <w:tc>
          <w:tcPr>
            <w:tcW w:w="0" w:type="auto"/>
            <w:gridSpan w:val="3"/>
            <w:shd w:val="clear" w:color="auto" w:fill="FFFFFF"/>
            <w:hideMark/>
          </w:tcPr>
          <w:p w14:paraId="72E81483"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1</w:t>
            </w:r>
          </w:p>
        </w:tc>
        <w:tc>
          <w:tcPr>
            <w:tcW w:w="0" w:type="auto"/>
            <w:shd w:val="clear" w:color="auto" w:fill="FFFFFF"/>
            <w:hideMark/>
          </w:tcPr>
          <w:p w14:paraId="4C67EA1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w:t>
            </w:r>
          </w:p>
        </w:tc>
        <w:tc>
          <w:tcPr>
            <w:tcW w:w="0" w:type="auto"/>
            <w:shd w:val="clear" w:color="auto" w:fill="FFFFFF"/>
            <w:hideMark/>
          </w:tcPr>
          <w:p w14:paraId="498B470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3</w:t>
            </w:r>
          </w:p>
        </w:tc>
        <w:tc>
          <w:tcPr>
            <w:tcW w:w="1489" w:type="dxa"/>
            <w:shd w:val="clear" w:color="auto" w:fill="FFFFFF"/>
            <w:hideMark/>
          </w:tcPr>
          <w:p w14:paraId="7F316C06"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4</w:t>
            </w:r>
          </w:p>
        </w:tc>
      </w:tr>
      <w:tr w:rsidR="001B33B9" w:rsidRPr="001B3D47" w14:paraId="112892F1" w14:textId="77777777" w:rsidTr="00F70C17">
        <w:trPr>
          <w:tblCellSpacing w:w="0" w:type="dxa"/>
          <w:jc w:val="center"/>
        </w:trPr>
        <w:tc>
          <w:tcPr>
            <w:tcW w:w="0" w:type="auto"/>
            <w:gridSpan w:val="3"/>
            <w:shd w:val="clear" w:color="auto" w:fill="FFFFFF"/>
          </w:tcPr>
          <w:p w14:paraId="6F4B8A89"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400E8B7A"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09099BC5"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50A97CE1"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63BB72B2" w14:textId="77777777" w:rsidTr="00F70C17">
        <w:trPr>
          <w:tblCellSpacing w:w="0" w:type="dxa"/>
          <w:jc w:val="center"/>
        </w:trPr>
        <w:tc>
          <w:tcPr>
            <w:tcW w:w="0" w:type="auto"/>
            <w:gridSpan w:val="4"/>
            <w:shd w:val="clear" w:color="auto" w:fill="FFFFFF"/>
          </w:tcPr>
          <w:p w14:paraId="5C99DACD" w14:textId="77777777" w:rsidR="001B33B9" w:rsidRPr="001B3D47" w:rsidRDefault="001B33B9" w:rsidP="00F70C17">
            <w:pPr>
              <w:pStyle w:val="vhc"/>
              <w:ind w:left="0" w:firstLine="0"/>
              <w:jc w:val="left"/>
              <w:rPr>
                <w:rFonts w:ascii="GHEA Grapalat" w:eastAsia="MS Mincho" w:hAnsi="GHEA Grapalat" w:cs="Cambria Math"/>
                <w:b w:val="0"/>
                <w:bCs w:val="0"/>
                <w:i/>
                <w:iCs/>
                <w:color w:val="000000"/>
                <w:lang w:val="en-US"/>
              </w:rPr>
            </w:pPr>
            <w:r w:rsidRPr="001B3D47">
              <w:rPr>
                <w:rFonts w:ascii="GHEA Grapalat" w:eastAsia="MS Mincho" w:hAnsi="GHEA Grapalat" w:cs="Cambria Math"/>
                <w:b w:val="0"/>
                <w:bCs w:val="0"/>
                <w:i/>
                <w:iCs/>
                <w:color w:val="000000"/>
                <w:lang w:val="en-US"/>
              </w:rPr>
              <w:t>դ) Ընդամենը լուսավորության համակարգերի պահպանում</w:t>
            </w:r>
          </w:p>
        </w:tc>
        <w:tc>
          <w:tcPr>
            <w:tcW w:w="2900" w:type="dxa"/>
            <w:gridSpan w:val="2"/>
            <w:shd w:val="clear" w:color="auto" w:fill="FFFFFF"/>
          </w:tcPr>
          <w:p w14:paraId="156BCD9B" w14:textId="77777777" w:rsidR="001B33B9" w:rsidRPr="001B3D47" w:rsidRDefault="001B33B9" w:rsidP="00F70C17">
            <w:pPr>
              <w:pStyle w:val="vhc"/>
              <w:ind w:firstLine="540"/>
              <w:jc w:val="both"/>
              <w:rPr>
                <w:rFonts w:ascii="GHEA Grapalat" w:eastAsia="MS Mincho" w:hAnsi="GHEA Grapalat" w:cs="Calibri"/>
                <w:b w:val="0"/>
                <w:bCs w:val="0"/>
                <w:color w:val="000000"/>
                <w:lang w:val="en-US"/>
              </w:rPr>
            </w:pPr>
          </w:p>
        </w:tc>
      </w:tr>
      <w:tr w:rsidR="001B33B9" w:rsidRPr="001B3D47" w14:paraId="613415C4" w14:textId="77777777" w:rsidTr="00F70C17">
        <w:trPr>
          <w:tblCellSpacing w:w="0" w:type="dxa"/>
          <w:jc w:val="center"/>
        </w:trPr>
        <w:tc>
          <w:tcPr>
            <w:tcW w:w="0" w:type="auto"/>
            <w:gridSpan w:val="4"/>
            <w:shd w:val="clear" w:color="auto" w:fill="FFFFFF"/>
          </w:tcPr>
          <w:p w14:paraId="292C0A21"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2900" w:type="dxa"/>
            <w:gridSpan w:val="2"/>
            <w:shd w:val="clear" w:color="auto" w:fill="FFFFFF"/>
          </w:tcPr>
          <w:p w14:paraId="198D6A4F" w14:textId="77777777" w:rsidR="001B33B9" w:rsidRPr="001B3D47" w:rsidRDefault="001B33B9" w:rsidP="00F70C17">
            <w:pPr>
              <w:pStyle w:val="vhc"/>
              <w:ind w:firstLine="540"/>
              <w:jc w:val="both"/>
              <w:rPr>
                <w:rFonts w:ascii="GHEA Grapalat" w:eastAsia="MS Mincho" w:hAnsi="GHEA Grapalat" w:cs="Calibri"/>
                <w:b w:val="0"/>
                <w:bCs w:val="0"/>
                <w:color w:val="000000"/>
                <w:lang w:val="en-US"/>
              </w:rPr>
            </w:pPr>
          </w:p>
        </w:tc>
      </w:tr>
      <w:tr w:rsidR="001B33B9" w:rsidRPr="001B3D47" w14:paraId="2E774736" w14:textId="77777777" w:rsidTr="00F70C17">
        <w:trPr>
          <w:tblCellSpacing w:w="0" w:type="dxa"/>
          <w:jc w:val="center"/>
        </w:trPr>
        <w:tc>
          <w:tcPr>
            <w:tcW w:w="11068" w:type="dxa"/>
            <w:gridSpan w:val="6"/>
            <w:shd w:val="clear" w:color="auto" w:fill="FFFFFF"/>
          </w:tcPr>
          <w:p w14:paraId="2633DB78"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ե) Լուսացույցային համակարգերի պահպանում</w:t>
            </w:r>
          </w:p>
        </w:tc>
      </w:tr>
      <w:tr w:rsidR="001B33B9" w:rsidRPr="001B3D47" w14:paraId="253BD149" w14:textId="77777777" w:rsidTr="00F70C17">
        <w:trPr>
          <w:tblCellSpacing w:w="0" w:type="dxa"/>
          <w:jc w:val="center"/>
        </w:trPr>
        <w:tc>
          <w:tcPr>
            <w:tcW w:w="0" w:type="auto"/>
            <w:gridSpan w:val="3"/>
            <w:shd w:val="clear" w:color="auto" w:fill="FFFFFF"/>
            <w:hideMark/>
          </w:tcPr>
          <w:p w14:paraId="30F3BA6F"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Տարածաշրջանի անվանումը</w:t>
            </w:r>
          </w:p>
        </w:tc>
        <w:tc>
          <w:tcPr>
            <w:tcW w:w="0" w:type="auto"/>
            <w:shd w:val="clear" w:color="auto" w:fill="FFFFFF"/>
            <w:hideMark/>
          </w:tcPr>
          <w:p w14:paraId="114409AC"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 xml:space="preserve">Ընդհանուր </w:t>
            </w:r>
          </w:p>
          <w:p w14:paraId="7A33BAB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(հատ)</w:t>
            </w:r>
          </w:p>
        </w:tc>
        <w:tc>
          <w:tcPr>
            <w:tcW w:w="0" w:type="auto"/>
            <w:shd w:val="clear" w:color="auto" w:fill="FFFFFF"/>
            <w:hideMark/>
          </w:tcPr>
          <w:p w14:paraId="2D8DDC69"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Միավորի արժեքը</w:t>
            </w:r>
            <w:r w:rsidRPr="001B3D47">
              <w:rPr>
                <w:rFonts w:ascii="GHEA Grapalat" w:eastAsia="MS Mincho" w:hAnsi="GHEA Grapalat" w:cs="Cambria Math"/>
                <w:b w:val="0"/>
                <w:bCs w:val="0"/>
                <w:color w:val="000000"/>
                <w:lang w:val="en-US"/>
              </w:rPr>
              <w:br/>
              <w:t>(ՀՀ դրամ)</w:t>
            </w:r>
          </w:p>
        </w:tc>
        <w:tc>
          <w:tcPr>
            <w:tcW w:w="1489" w:type="dxa"/>
            <w:shd w:val="clear" w:color="auto" w:fill="FFFFFF"/>
            <w:hideMark/>
          </w:tcPr>
          <w:p w14:paraId="364D8655"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Ընդամենը արժեքը</w:t>
            </w:r>
          </w:p>
          <w:p w14:paraId="57272AB7"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 x «3»</w:t>
            </w:r>
          </w:p>
          <w:p w14:paraId="149EA565"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(ՀՀ դրամ)</w:t>
            </w:r>
          </w:p>
        </w:tc>
      </w:tr>
      <w:tr w:rsidR="001B33B9" w:rsidRPr="001B3D47" w14:paraId="3790AC7B" w14:textId="77777777" w:rsidTr="00F70C17">
        <w:trPr>
          <w:tblCellSpacing w:w="0" w:type="dxa"/>
          <w:jc w:val="center"/>
        </w:trPr>
        <w:tc>
          <w:tcPr>
            <w:tcW w:w="0" w:type="auto"/>
            <w:gridSpan w:val="3"/>
            <w:shd w:val="clear" w:color="auto" w:fill="FFFFFF"/>
            <w:hideMark/>
          </w:tcPr>
          <w:p w14:paraId="02D89CD7"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1</w:t>
            </w:r>
          </w:p>
        </w:tc>
        <w:tc>
          <w:tcPr>
            <w:tcW w:w="0" w:type="auto"/>
            <w:shd w:val="clear" w:color="auto" w:fill="FFFFFF"/>
            <w:hideMark/>
          </w:tcPr>
          <w:p w14:paraId="4B0583E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2</w:t>
            </w:r>
          </w:p>
        </w:tc>
        <w:tc>
          <w:tcPr>
            <w:tcW w:w="0" w:type="auto"/>
            <w:shd w:val="clear" w:color="auto" w:fill="FFFFFF"/>
            <w:hideMark/>
          </w:tcPr>
          <w:p w14:paraId="2DA102D1"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3</w:t>
            </w:r>
          </w:p>
        </w:tc>
        <w:tc>
          <w:tcPr>
            <w:tcW w:w="1489" w:type="dxa"/>
            <w:shd w:val="clear" w:color="auto" w:fill="FFFFFF"/>
            <w:hideMark/>
          </w:tcPr>
          <w:p w14:paraId="14F5DFA0" w14:textId="77777777" w:rsidR="001B33B9" w:rsidRPr="001B3D47" w:rsidRDefault="001B33B9" w:rsidP="00F70C17">
            <w:pPr>
              <w:pStyle w:val="vhc"/>
              <w:ind w:left="0" w:firstLine="0"/>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4</w:t>
            </w:r>
          </w:p>
        </w:tc>
      </w:tr>
      <w:tr w:rsidR="001B33B9" w:rsidRPr="001B3D47" w14:paraId="24B42BB9" w14:textId="77777777" w:rsidTr="00F70C17">
        <w:trPr>
          <w:tblCellSpacing w:w="0" w:type="dxa"/>
          <w:jc w:val="center"/>
        </w:trPr>
        <w:tc>
          <w:tcPr>
            <w:tcW w:w="0" w:type="auto"/>
            <w:gridSpan w:val="3"/>
            <w:shd w:val="clear" w:color="auto" w:fill="FFFFFF"/>
          </w:tcPr>
          <w:p w14:paraId="4435BCBB"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5C9627CD"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0" w:type="auto"/>
            <w:shd w:val="clear" w:color="auto" w:fill="FFFFFF"/>
          </w:tcPr>
          <w:p w14:paraId="0781C376"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1489" w:type="dxa"/>
            <w:shd w:val="clear" w:color="auto" w:fill="FFFFFF"/>
          </w:tcPr>
          <w:p w14:paraId="18342D22"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44A06665" w14:textId="77777777" w:rsidTr="00F70C17">
        <w:trPr>
          <w:tblCellSpacing w:w="0" w:type="dxa"/>
          <w:jc w:val="center"/>
        </w:trPr>
        <w:tc>
          <w:tcPr>
            <w:tcW w:w="0" w:type="auto"/>
            <w:gridSpan w:val="4"/>
            <w:shd w:val="clear" w:color="auto" w:fill="FFFFFF"/>
          </w:tcPr>
          <w:p w14:paraId="2EFE1ECA" w14:textId="77777777" w:rsidR="001B33B9" w:rsidRPr="001B3D47" w:rsidRDefault="001B33B9" w:rsidP="00F70C17">
            <w:pPr>
              <w:pStyle w:val="vhc"/>
              <w:ind w:left="0" w:firstLine="0"/>
              <w:jc w:val="left"/>
              <w:rPr>
                <w:rFonts w:ascii="GHEA Grapalat" w:eastAsia="MS Mincho" w:hAnsi="GHEA Grapalat" w:cs="Cambria Math"/>
                <w:b w:val="0"/>
                <w:bCs w:val="0"/>
                <w:i/>
                <w:iCs/>
                <w:color w:val="000000"/>
                <w:lang w:val="en-US"/>
              </w:rPr>
            </w:pPr>
            <w:r w:rsidRPr="001B3D47">
              <w:rPr>
                <w:rFonts w:ascii="GHEA Grapalat" w:eastAsia="MS Mincho" w:hAnsi="GHEA Grapalat" w:cs="Cambria Math"/>
                <w:b w:val="0"/>
                <w:bCs w:val="0"/>
                <w:i/>
                <w:iCs/>
                <w:color w:val="000000"/>
                <w:lang w:val="en-US"/>
              </w:rPr>
              <w:t>ե) Ընդամենը լուսացույցային համակարգերի պահպանում</w:t>
            </w:r>
          </w:p>
        </w:tc>
        <w:tc>
          <w:tcPr>
            <w:tcW w:w="2900" w:type="dxa"/>
            <w:gridSpan w:val="2"/>
            <w:shd w:val="clear" w:color="auto" w:fill="FFFFFF"/>
          </w:tcPr>
          <w:p w14:paraId="65F00944" w14:textId="77777777" w:rsidR="001B33B9" w:rsidRPr="001B3D47" w:rsidRDefault="001B33B9" w:rsidP="00F70C17">
            <w:pPr>
              <w:pStyle w:val="vhc"/>
              <w:ind w:firstLine="540"/>
              <w:jc w:val="both"/>
              <w:rPr>
                <w:rFonts w:ascii="GHEA Grapalat" w:eastAsia="MS Mincho" w:hAnsi="GHEA Grapalat" w:cs="Calibri"/>
                <w:b w:val="0"/>
                <w:bCs w:val="0"/>
                <w:color w:val="000000"/>
                <w:lang w:val="en-US"/>
              </w:rPr>
            </w:pPr>
          </w:p>
        </w:tc>
      </w:tr>
      <w:tr w:rsidR="001B33B9" w:rsidRPr="001B3D47" w14:paraId="6CEFEF28" w14:textId="77777777" w:rsidTr="00F70C17">
        <w:trPr>
          <w:tblCellSpacing w:w="0" w:type="dxa"/>
          <w:jc w:val="center"/>
        </w:trPr>
        <w:tc>
          <w:tcPr>
            <w:tcW w:w="0" w:type="auto"/>
            <w:gridSpan w:val="4"/>
            <w:shd w:val="clear" w:color="auto" w:fill="FFFFFF"/>
          </w:tcPr>
          <w:p w14:paraId="588511B9"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c>
          <w:tcPr>
            <w:tcW w:w="2900" w:type="dxa"/>
            <w:gridSpan w:val="2"/>
            <w:shd w:val="clear" w:color="auto" w:fill="FFFFFF"/>
          </w:tcPr>
          <w:p w14:paraId="0405C8AB" w14:textId="77777777" w:rsidR="001B33B9" w:rsidRPr="001B3D47" w:rsidRDefault="001B33B9" w:rsidP="00F70C17">
            <w:pPr>
              <w:pStyle w:val="vhc"/>
              <w:ind w:firstLine="540"/>
              <w:jc w:val="both"/>
              <w:rPr>
                <w:rFonts w:ascii="GHEA Grapalat" w:eastAsia="MS Mincho" w:hAnsi="GHEA Grapalat" w:cs="Calibri"/>
                <w:b w:val="0"/>
                <w:bCs w:val="0"/>
                <w:color w:val="000000"/>
                <w:lang w:val="en-US"/>
              </w:rPr>
            </w:pPr>
          </w:p>
        </w:tc>
      </w:tr>
      <w:tr w:rsidR="001B33B9" w:rsidRPr="001B3D47" w14:paraId="5B0BABEE" w14:textId="77777777" w:rsidTr="00F70C17">
        <w:trPr>
          <w:tblCellSpacing w:w="0" w:type="dxa"/>
          <w:jc w:val="center"/>
        </w:trPr>
        <w:tc>
          <w:tcPr>
            <w:tcW w:w="0" w:type="auto"/>
            <w:gridSpan w:val="4"/>
            <w:shd w:val="clear" w:color="auto" w:fill="FFFFFF"/>
            <w:hideMark/>
          </w:tcPr>
          <w:p w14:paraId="4BB6C3B9"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ԱՄԲՈՂՋԸ (ա+բ+գ+դ+ե)</w:t>
            </w:r>
          </w:p>
        </w:tc>
        <w:tc>
          <w:tcPr>
            <w:tcW w:w="2900" w:type="dxa"/>
            <w:gridSpan w:val="2"/>
            <w:shd w:val="clear" w:color="auto" w:fill="FFFFFF"/>
            <w:hideMark/>
          </w:tcPr>
          <w:p w14:paraId="3D7F6327"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p>
        </w:tc>
      </w:tr>
      <w:tr w:rsidR="001B33B9" w:rsidRPr="001B3D47" w14:paraId="1EB7508D" w14:textId="77777777" w:rsidTr="00F70C17">
        <w:trPr>
          <w:tblCellSpacing w:w="0" w:type="dxa"/>
          <w:jc w:val="center"/>
        </w:trPr>
        <w:tc>
          <w:tcPr>
            <w:tcW w:w="11068" w:type="dxa"/>
            <w:gridSpan w:val="6"/>
            <w:shd w:val="clear" w:color="auto" w:fill="FFFFFF"/>
            <w:hideMark/>
          </w:tcPr>
          <w:p w14:paraId="69CF9E5A"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ԱՄԲՈՂՋԸ տառերով</w:t>
            </w:r>
          </w:p>
          <w:p w14:paraId="5CFADB2E" w14:textId="77777777" w:rsidR="001B33B9" w:rsidRPr="001B3D47" w:rsidRDefault="001B33B9" w:rsidP="00F70C17">
            <w:pPr>
              <w:pStyle w:val="vhc"/>
              <w:ind w:firstLine="540"/>
              <w:jc w:val="both"/>
              <w:rPr>
                <w:rFonts w:ascii="GHEA Grapalat" w:eastAsia="MS Mincho" w:hAnsi="GHEA Grapalat" w:cs="Cambria Math"/>
                <w:b w:val="0"/>
                <w:bCs w:val="0"/>
                <w:color w:val="000000"/>
                <w:lang w:val="en-US"/>
              </w:rPr>
            </w:pPr>
            <w:r w:rsidRPr="001B3D47">
              <w:rPr>
                <w:rFonts w:ascii="GHEA Grapalat" w:eastAsia="MS Mincho" w:hAnsi="GHEA Grapalat" w:cs="Cambria Math"/>
                <w:b w:val="0"/>
                <w:bCs w:val="0"/>
                <w:color w:val="000000"/>
                <w:lang w:val="en-US"/>
              </w:rPr>
              <w:t>___________________________________________________________________________դրամ</w:t>
            </w:r>
          </w:p>
        </w:tc>
      </w:tr>
    </w:tbl>
    <w:p w14:paraId="7999E6B8" w14:textId="77777777" w:rsidR="001B33B9" w:rsidRPr="001B3D47" w:rsidRDefault="001B33B9" w:rsidP="001B33B9">
      <w:pPr>
        <w:pStyle w:val="vhc"/>
        <w:spacing w:line="276" w:lineRule="auto"/>
        <w:ind w:left="0" w:firstLine="540"/>
        <w:jc w:val="right"/>
        <w:rPr>
          <w:rFonts w:ascii="GHEA Grapalat" w:eastAsia="MS Mincho" w:hAnsi="GHEA Grapalat" w:cs="Cambria Math"/>
          <w:b w:val="0"/>
          <w:bCs w:val="0"/>
          <w:color w:val="000000"/>
          <w:lang w:val="hy-AM"/>
        </w:rPr>
      </w:pPr>
      <w:r w:rsidRPr="001B3D47">
        <w:rPr>
          <w:rFonts w:ascii="GHEA Grapalat" w:eastAsia="MS Mincho" w:hAnsi="GHEA Grapalat" w:cs="Cambria Math"/>
          <w:color w:val="000000"/>
          <w:lang w:val="en-US"/>
        </w:rPr>
        <w:t>».</w:t>
      </w:r>
    </w:p>
    <w:p w14:paraId="20351536" w14:textId="77777777" w:rsidR="001B33B9" w:rsidRPr="001B3D47" w:rsidRDefault="001B33B9" w:rsidP="001B33B9">
      <w:pPr>
        <w:pStyle w:val="vhc"/>
        <w:numPr>
          <w:ilvl w:val="0"/>
          <w:numId w:val="7"/>
        </w:numPr>
        <w:tabs>
          <w:tab w:val="left" w:pos="90"/>
          <w:tab w:val="left" w:pos="990"/>
        </w:tabs>
        <w:spacing w:line="276" w:lineRule="auto"/>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52-րդ կետի 4-րդ ենթակետը շարադրել նոր խմբագրությամբ՝</w:t>
      </w:r>
    </w:p>
    <w:p w14:paraId="2F7B6F8A" w14:textId="77777777" w:rsidR="001B33B9" w:rsidRPr="001B3D47" w:rsidRDefault="001B33B9" w:rsidP="001B33B9">
      <w:pPr>
        <w:pStyle w:val="vhc"/>
        <w:tabs>
          <w:tab w:val="left" w:pos="90"/>
          <w:tab w:val="left" w:pos="72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«4) Գնային առաջարկների գնահատումը կատարվում է մրցույթի մասնակիցների կողմից լրացված և ներկայացված Ձև N 11-ի հանրագումարների համեմատությամբ, Ձև N11-ի և գնային առաջարկի անհամապատասխանության դեպքում Ձև N11-ն ենթակա է շտկումների»:</w:t>
      </w:r>
    </w:p>
    <w:p w14:paraId="2D72E071" w14:textId="77777777" w:rsidR="001B33B9" w:rsidRPr="001B3D47" w:rsidRDefault="001B33B9" w:rsidP="001B33B9">
      <w:pPr>
        <w:pStyle w:val="vhc"/>
        <w:numPr>
          <w:ilvl w:val="0"/>
          <w:numId w:val="7"/>
        </w:numPr>
        <w:tabs>
          <w:tab w:val="left" w:pos="90"/>
          <w:tab w:val="left" w:pos="990"/>
        </w:tabs>
        <w:spacing w:line="276" w:lineRule="auto"/>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հավելվածը լրացնել հետևյալ բովանդակությամբ 52.1-ին կետով</w:t>
      </w:r>
      <w:r w:rsidRPr="001B3D47">
        <w:rPr>
          <w:rFonts w:ascii="GHEA Grapalat" w:eastAsia="MS Mincho" w:hAnsi="GHEA Grapalat" w:cs="MS Mincho"/>
          <w:b w:val="0"/>
          <w:bCs w:val="0"/>
          <w:color w:val="000000"/>
          <w:shd w:val="clear" w:color="auto" w:fill="FFFFFF"/>
          <w:lang w:val="hy-AM"/>
        </w:rPr>
        <w:t>՝</w:t>
      </w:r>
    </w:p>
    <w:p w14:paraId="2B192AB1" w14:textId="77777777" w:rsidR="001B33B9" w:rsidRPr="001B3D47" w:rsidRDefault="001B33B9" w:rsidP="001B33B9">
      <w:pPr>
        <w:pStyle w:val="vhc"/>
        <w:tabs>
          <w:tab w:val="left" w:pos="9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«52.1. Ավտոմոբիլային ճանապարհների ընթացիկ ամառային և ընթացիկ ձմեռային պահպանման աշխատանքների ձեռքբերման մրցույթների մասնակիցներին ներկայացվող նվազագույն պահանջներն են`</w:t>
      </w:r>
    </w:p>
    <w:p w14:paraId="7F878165" w14:textId="77777777" w:rsidR="001B33B9" w:rsidRPr="001B3D47" w:rsidRDefault="001B33B9" w:rsidP="001B33B9">
      <w:pPr>
        <w:pStyle w:val="ListParagraph"/>
        <w:shd w:val="clear" w:color="auto" w:fill="FFFFFF"/>
        <w:tabs>
          <w:tab w:val="left" w:pos="90"/>
        </w:tabs>
        <w:spacing w:after="0" w:line="276" w:lineRule="auto"/>
        <w:ind w:left="0"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1) մասնակիցը պետք է ունենա նվազագույնը հինգ  տարվա աշխատանքային փորձ` ճանապարհների պահպանման կամ երեք տարվա աշխատանքային փորձ՝ ճանապարհների շինարարության ոլորտներում</w:t>
      </w:r>
      <w:r w:rsidRPr="001B3D47">
        <w:rPr>
          <w:rFonts w:ascii="MS Mincho" w:eastAsia="MS Mincho" w:hAnsi="MS Mincho" w:cs="MS Mincho" w:hint="eastAsia"/>
          <w:color w:val="000000"/>
          <w:sz w:val="24"/>
          <w:szCs w:val="24"/>
          <w:lang w:val="hy-AM"/>
        </w:rPr>
        <w:t>․</w:t>
      </w:r>
    </w:p>
    <w:p w14:paraId="0C7BE945" w14:textId="77777777" w:rsidR="001B33B9" w:rsidRPr="001B3D47" w:rsidRDefault="001B33B9" w:rsidP="001B33B9">
      <w:pPr>
        <w:shd w:val="clear" w:color="auto" w:fill="FFFFFF"/>
        <w:tabs>
          <w:tab w:val="left" w:pos="90"/>
        </w:tabs>
        <w:spacing w:after="0" w:line="276" w:lineRule="auto"/>
        <w:ind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2) մասնակիցը նվազագույնը պետք է ունենա ավտոմոբիլային ճանապարհների շինարարության և շահագործման բնագավառի բարձրագույն մասնագիտական կրթությամբ առնվազն 1 մասնագետ</w:t>
      </w:r>
      <w:r w:rsidRPr="001B3D47">
        <w:rPr>
          <w:rFonts w:ascii="MS Mincho" w:eastAsia="MS Mincho" w:hAnsi="MS Mincho" w:cs="MS Mincho" w:hint="eastAsia"/>
          <w:color w:val="000000"/>
          <w:sz w:val="24"/>
          <w:szCs w:val="24"/>
          <w:lang w:val="hy-AM"/>
        </w:rPr>
        <w:t>․</w:t>
      </w:r>
    </w:p>
    <w:p w14:paraId="08B0AD00" w14:textId="77777777" w:rsidR="001B33B9" w:rsidRPr="001B3D47" w:rsidRDefault="001B33B9" w:rsidP="001B33B9">
      <w:pPr>
        <w:shd w:val="clear" w:color="auto" w:fill="FFFFFF"/>
        <w:tabs>
          <w:tab w:val="left" w:pos="90"/>
          <w:tab w:val="left" w:pos="180"/>
        </w:tabs>
        <w:spacing w:after="0" w:line="276" w:lineRule="auto"/>
        <w:ind w:firstLine="540"/>
        <w:jc w:val="both"/>
        <w:rPr>
          <w:rFonts w:ascii="GHEA Grapalat" w:hAnsi="GHEA Grapalat"/>
          <w:b/>
          <w:bCs/>
          <w:color w:val="000000"/>
          <w:sz w:val="24"/>
          <w:szCs w:val="24"/>
          <w:shd w:val="clear" w:color="auto" w:fill="FFFFFF"/>
          <w:lang w:val="hy-AM"/>
        </w:rPr>
      </w:pPr>
      <w:r w:rsidRPr="001B3D47">
        <w:rPr>
          <w:rFonts w:ascii="GHEA Grapalat" w:hAnsi="GHEA Grapalat"/>
          <w:color w:val="000000"/>
          <w:sz w:val="24"/>
          <w:szCs w:val="24"/>
          <w:lang w:val="hy-AM"/>
        </w:rPr>
        <w:t>3) մասնակիցը նվազագույնը պետք է ունենա սույն կարգով նախատեսված մեքենասարքավորումները:</w:t>
      </w:r>
      <w:r w:rsidRPr="001B3D47">
        <w:rPr>
          <w:rFonts w:ascii="GHEA Grapalat" w:hAnsi="GHEA Grapalat"/>
          <w:color w:val="000000"/>
          <w:sz w:val="24"/>
          <w:szCs w:val="24"/>
          <w:shd w:val="clear" w:color="auto" w:fill="FFFFFF"/>
          <w:lang w:val="hy-AM"/>
        </w:rPr>
        <w:t>»</w:t>
      </w:r>
      <w:r w:rsidRPr="001B3D47">
        <w:rPr>
          <w:rFonts w:ascii="MS Mincho" w:eastAsia="MS Mincho" w:hAnsi="MS Mincho" w:cs="MS Mincho" w:hint="eastAsia"/>
          <w:color w:val="000000"/>
          <w:sz w:val="24"/>
          <w:szCs w:val="24"/>
          <w:shd w:val="clear" w:color="auto" w:fill="FFFFFF"/>
          <w:lang w:val="hy-AM"/>
        </w:rPr>
        <w:t>․</w:t>
      </w:r>
    </w:p>
    <w:p w14:paraId="7CE97D90" w14:textId="77777777" w:rsidR="001B33B9" w:rsidRPr="001B3D47" w:rsidRDefault="001B33B9" w:rsidP="001B33B9">
      <w:pPr>
        <w:pStyle w:val="vhc"/>
        <w:numPr>
          <w:ilvl w:val="0"/>
          <w:numId w:val="7"/>
        </w:numPr>
        <w:tabs>
          <w:tab w:val="left" w:pos="90"/>
          <w:tab w:val="left" w:pos="90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53-րդ կետի աղյուսակը լրացնել հետևյալ բովանդակությամբ 8-րդ տողով</w:t>
      </w:r>
      <w:r w:rsidRPr="001B3D47">
        <w:rPr>
          <w:rFonts w:ascii="GHEA Grapalat" w:eastAsia="MS Mincho" w:hAnsi="GHEA Grapalat" w:cs="MS Mincho"/>
          <w:b w:val="0"/>
          <w:bCs w:val="0"/>
          <w:color w:val="000000"/>
          <w:shd w:val="clear" w:color="auto" w:fill="FFFFFF"/>
          <w:lang w:val="hy-AM"/>
        </w:rPr>
        <w:t>՝</w:t>
      </w:r>
    </w:p>
    <w:p w14:paraId="2482EFBB" w14:textId="77777777" w:rsidR="001B33B9" w:rsidRPr="001B3D47" w:rsidRDefault="001B33B9" w:rsidP="001B33B9">
      <w:pPr>
        <w:pStyle w:val="vhc"/>
        <w:spacing w:line="276" w:lineRule="auto"/>
        <w:ind w:left="90" w:firstLine="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p>
    <w:tbl>
      <w:tblPr>
        <w:tblW w:w="10923"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239"/>
        <w:gridCol w:w="4034"/>
        <w:gridCol w:w="5470"/>
        <w:gridCol w:w="1180"/>
      </w:tblGrid>
      <w:tr w:rsidR="001B33B9" w:rsidRPr="001B3D47" w14:paraId="61A9309F" w14:textId="77777777" w:rsidTr="00F70C17">
        <w:trPr>
          <w:tblCellSpacing w:w="0" w:type="dxa"/>
          <w:jc w:val="center"/>
        </w:trPr>
        <w:tc>
          <w:tcPr>
            <w:tcW w:w="0" w:type="auto"/>
            <w:shd w:val="clear" w:color="auto" w:fill="FFFFFF"/>
            <w:vAlign w:val="center"/>
          </w:tcPr>
          <w:p w14:paraId="4E339A7F"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8.</w:t>
            </w:r>
          </w:p>
        </w:tc>
        <w:tc>
          <w:tcPr>
            <w:tcW w:w="0" w:type="auto"/>
            <w:shd w:val="clear" w:color="auto" w:fill="FFFFFF"/>
            <w:vAlign w:val="center"/>
          </w:tcPr>
          <w:p w14:paraId="2CBAD181" w14:textId="77777777" w:rsidR="001B33B9" w:rsidRPr="001B3D47" w:rsidRDefault="001B33B9" w:rsidP="00F70C17">
            <w:pPr>
              <w:spacing w:line="276" w:lineRule="auto"/>
              <w:ind w:right="85"/>
              <w:jc w:val="both"/>
              <w:rPr>
                <w:rFonts w:ascii="GHEA Grapalat" w:hAnsi="GHEA Grapalat"/>
                <w:color w:val="000000"/>
                <w:sz w:val="24"/>
                <w:szCs w:val="24"/>
              </w:rPr>
            </w:pPr>
            <w:r w:rsidRPr="001B3D47">
              <w:rPr>
                <w:rFonts w:ascii="GHEA Grapalat" w:hAnsi="GHEA Grapalat"/>
                <w:color w:val="000000"/>
                <w:sz w:val="24"/>
                <w:szCs w:val="24"/>
              </w:rPr>
              <w:t>Գլանակաձև՝ հորիզոնական խոզանակով, մաքրող, լվացող և հավաքող սարքավորում</w:t>
            </w:r>
          </w:p>
          <w:p w14:paraId="160413C3"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p>
        </w:tc>
        <w:tc>
          <w:tcPr>
            <w:tcW w:w="0" w:type="auto"/>
            <w:shd w:val="clear" w:color="auto" w:fill="FFFFFF"/>
            <w:vAlign w:val="center"/>
          </w:tcPr>
          <w:p w14:paraId="3576E7C6"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rPr>
            </w:pPr>
            <w:r w:rsidRPr="001B3D47">
              <w:rPr>
                <w:rFonts w:ascii="GHEA Grapalat" w:hAnsi="GHEA Grapalat"/>
                <w:color w:val="000000"/>
                <w:sz w:val="24"/>
                <w:szCs w:val="24"/>
              </w:rPr>
              <w:t>Որոշվում է պահպանվող ճանապարհահատվածի երկարությունից ելնելով:</w:t>
            </w:r>
            <w:r w:rsidRPr="001B3D47">
              <w:rPr>
                <w:rFonts w:ascii="GHEA Grapalat" w:hAnsi="GHEA Grapalat"/>
                <w:color w:val="000000"/>
                <w:sz w:val="24"/>
                <w:szCs w:val="24"/>
              </w:rPr>
              <w:br/>
              <w:t>Նվազագույնը` պահպանման</w:t>
            </w:r>
            <w:r w:rsidRPr="001B3D47">
              <w:rPr>
                <w:rFonts w:ascii="GHEA Grapalat" w:hAnsi="GHEA Grapalat"/>
                <w:color w:val="000000"/>
                <w:sz w:val="24"/>
                <w:szCs w:val="24"/>
              </w:rPr>
              <w:br/>
              <w:t>հանձնվող ճանապարհահատվածի յուրաքանչյուր 100 կմ և յուրաքանչյուր հաջորդ 51-100 կմ</w:t>
            </w:r>
            <w:r w:rsidRPr="001B3D47">
              <w:rPr>
                <w:rFonts w:ascii="Calibri" w:hAnsi="Calibri" w:cs="Calibri"/>
                <w:color w:val="000000"/>
                <w:sz w:val="24"/>
                <w:szCs w:val="24"/>
              </w:rPr>
              <w:t> </w:t>
            </w:r>
            <w:r w:rsidRPr="001B3D47">
              <w:rPr>
                <w:rFonts w:ascii="GHEA Grapalat" w:hAnsi="GHEA Grapalat"/>
                <w:color w:val="000000"/>
                <w:sz w:val="24"/>
                <w:szCs w:val="24"/>
              </w:rPr>
              <w:t>համար՝ 1 միավոր</w:t>
            </w:r>
          </w:p>
        </w:tc>
        <w:tc>
          <w:tcPr>
            <w:tcW w:w="0" w:type="auto"/>
            <w:shd w:val="clear" w:color="auto" w:fill="FFFFFF"/>
            <w:vAlign w:val="center"/>
          </w:tcPr>
          <w:p w14:paraId="2DA658CB" w14:textId="77777777" w:rsidR="001B33B9" w:rsidRPr="001B3D47" w:rsidRDefault="001B33B9" w:rsidP="00F70C17">
            <w:pPr>
              <w:spacing w:before="100" w:beforeAutospacing="1" w:after="100" w:afterAutospacing="1" w:line="276" w:lineRule="auto"/>
              <w:rPr>
                <w:rFonts w:ascii="GHEA Grapalat" w:hAnsi="GHEA Grapalat"/>
                <w:color w:val="000000"/>
                <w:sz w:val="24"/>
                <w:szCs w:val="24"/>
                <w:lang w:val="hy-AM"/>
              </w:rPr>
            </w:pPr>
            <w:r w:rsidRPr="001B3D47">
              <w:rPr>
                <w:rFonts w:ascii="GHEA Grapalat" w:hAnsi="GHEA Grapalat"/>
                <w:color w:val="000000"/>
                <w:sz w:val="24"/>
                <w:szCs w:val="24"/>
                <w:lang w:val="hy-AM"/>
              </w:rPr>
              <w:t>Սեփական</w:t>
            </w:r>
          </w:p>
        </w:tc>
      </w:tr>
    </w:tbl>
    <w:p w14:paraId="32BB2B8A" w14:textId="77777777" w:rsidR="001B33B9" w:rsidRPr="001B3D47" w:rsidRDefault="001B33B9" w:rsidP="001B33B9">
      <w:pPr>
        <w:pStyle w:val="vhc"/>
        <w:spacing w:line="276" w:lineRule="auto"/>
        <w:ind w:left="426" w:firstLine="0"/>
        <w:jc w:val="right"/>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w:t>
      </w:r>
      <w:r w:rsidRPr="001B3D47">
        <w:rPr>
          <w:rFonts w:ascii="MS Mincho" w:eastAsia="MS Mincho" w:hAnsi="MS Mincho" w:cs="MS Mincho" w:hint="eastAsia"/>
          <w:b w:val="0"/>
          <w:bCs w:val="0"/>
          <w:color w:val="000000"/>
          <w:shd w:val="clear" w:color="auto" w:fill="FFFFFF"/>
          <w:lang w:val="hy-AM"/>
        </w:rPr>
        <w:t>․</w:t>
      </w:r>
    </w:p>
    <w:p w14:paraId="51821690" w14:textId="77777777" w:rsidR="001B33B9" w:rsidRPr="001B3D47" w:rsidRDefault="001B33B9" w:rsidP="001B33B9">
      <w:pPr>
        <w:pStyle w:val="vhc"/>
        <w:numPr>
          <w:ilvl w:val="0"/>
          <w:numId w:val="7"/>
        </w:numPr>
        <w:tabs>
          <w:tab w:val="left" w:pos="810"/>
          <w:tab w:val="left" w:pos="99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53.2-րդ և 53.3-րդ կետերում «70» թիվը փոխարինել «80» թվով.</w:t>
      </w:r>
    </w:p>
    <w:p w14:paraId="06A86C74" w14:textId="77777777" w:rsidR="001B33B9" w:rsidRPr="001B3D47" w:rsidRDefault="001B33B9" w:rsidP="001B33B9">
      <w:pPr>
        <w:pStyle w:val="vhc"/>
        <w:numPr>
          <w:ilvl w:val="0"/>
          <w:numId w:val="7"/>
        </w:numPr>
        <w:tabs>
          <w:tab w:val="left" w:pos="630"/>
          <w:tab w:val="left" w:pos="810"/>
        </w:tabs>
        <w:spacing w:line="276" w:lineRule="auto"/>
        <w:ind w:left="0" w:firstLine="36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հավելվածը լրացնել հետևյալ բովանդակությամբ 53</w:t>
      </w:r>
      <w:r w:rsidRPr="001B3D47">
        <w:rPr>
          <w:rFonts w:ascii="MS Mincho" w:eastAsia="MS Mincho" w:hAnsi="MS Mincho" w:cs="MS Mincho" w:hint="eastAsia"/>
          <w:b w:val="0"/>
          <w:bCs w:val="0"/>
          <w:color w:val="000000"/>
          <w:shd w:val="clear" w:color="auto" w:fill="FFFFFF"/>
          <w:lang w:val="hy-AM"/>
        </w:rPr>
        <w:t>․</w:t>
      </w:r>
      <w:r w:rsidRPr="001B3D47">
        <w:rPr>
          <w:rFonts w:ascii="GHEA Grapalat" w:hAnsi="GHEA Grapalat"/>
          <w:b w:val="0"/>
          <w:bCs w:val="0"/>
          <w:color w:val="000000"/>
          <w:shd w:val="clear" w:color="auto" w:fill="FFFFFF"/>
          <w:lang w:val="hy-AM"/>
        </w:rPr>
        <w:t xml:space="preserve">4-րդ և 53.5-րդ կետերով </w:t>
      </w:r>
    </w:p>
    <w:p w14:paraId="06556554" w14:textId="77777777" w:rsidR="001B33B9" w:rsidRPr="001B3D47" w:rsidRDefault="001B33B9" w:rsidP="001B33B9">
      <w:pPr>
        <w:shd w:val="clear" w:color="auto" w:fill="FFFFFF"/>
        <w:tabs>
          <w:tab w:val="left" w:pos="540"/>
          <w:tab w:val="left" w:pos="630"/>
          <w:tab w:val="left" w:pos="1170"/>
        </w:tabs>
        <w:spacing w:after="0" w:line="276" w:lineRule="auto"/>
        <w:ind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«53.4</w:t>
      </w:r>
      <w:r w:rsidRPr="001B3D47">
        <w:rPr>
          <w:rFonts w:ascii="MS Mincho" w:eastAsia="MS Mincho" w:hAnsi="MS Mincho" w:cs="MS Mincho" w:hint="eastAsia"/>
          <w:color w:val="000000"/>
          <w:sz w:val="24"/>
          <w:szCs w:val="24"/>
          <w:lang w:val="hy-AM"/>
        </w:rPr>
        <w:t>․</w:t>
      </w:r>
      <w:r w:rsidRPr="001B3D47">
        <w:rPr>
          <w:rFonts w:ascii="GHEA Grapalat" w:hAnsi="GHEA Grapalat"/>
          <w:color w:val="000000"/>
          <w:sz w:val="24"/>
          <w:szCs w:val="24"/>
          <w:lang w:val="hy-AM"/>
        </w:rPr>
        <w:t xml:space="preserve"> Ավտոմոբիլային ճանապարհների արտաքին լուսավորության համակարգի  պահպանման աշխատանքների ձեռքբերման մրցույթների մասնակիցներին ներկայացվող նվազագույն պահանջներն են`</w:t>
      </w:r>
    </w:p>
    <w:p w14:paraId="151CEA0F" w14:textId="77777777" w:rsidR="001B33B9" w:rsidRPr="001B3D47" w:rsidRDefault="001B33B9" w:rsidP="001B33B9">
      <w:pPr>
        <w:pStyle w:val="ListParagraph"/>
        <w:numPr>
          <w:ilvl w:val="1"/>
          <w:numId w:val="32"/>
        </w:numPr>
        <w:shd w:val="clear" w:color="auto" w:fill="FFFFFF"/>
        <w:tabs>
          <w:tab w:val="left" w:pos="630"/>
          <w:tab w:val="left" w:pos="1170"/>
        </w:tabs>
        <w:spacing w:after="0" w:line="276" w:lineRule="auto"/>
        <w:ind w:left="0" w:firstLine="630"/>
        <w:jc w:val="both"/>
        <w:rPr>
          <w:rFonts w:ascii="GHEA Grapalat" w:hAnsi="GHEA Grapalat"/>
          <w:color w:val="000000"/>
          <w:sz w:val="24"/>
          <w:szCs w:val="24"/>
          <w:lang w:val="hy-AM"/>
        </w:rPr>
      </w:pPr>
      <w:r w:rsidRPr="001B3D47">
        <w:rPr>
          <w:rFonts w:ascii="GHEA Grapalat" w:hAnsi="GHEA Grapalat"/>
          <w:color w:val="000000"/>
          <w:sz w:val="24"/>
          <w:szCs w:val="24"/>
          <w:lang w:val="hy-AM"/>
        </w:rPr>
        <w:t>մասնակիցը պետք է ունենա քաղաքաշինության ոլորտի 2-րդ դասի շինարարության իրականացում տեսակի՝ էլեկտրամատակարարում ենթատեսակի գործունեության լիցենզիա</w:t>
      </w:r>
      <w:r w:rsidRPr="001B3D47">
        <w:rPr>
          <w:rFonts w:ascii="MS Mincho" w:eastAsia="MS Mincho" w:hAnsi="MS Mincho" w:cs="MS Mincho" w:hint="eastAsia"/>
          <w:color w:val="000000"/>
          <w:sz w:val="24"/>
          <w:szCs w:val="24"/>
          <w:lang w:val="hy-AM"/>
        </w:rPr>
        <w:t>․</w:t>
      </w:r>
    </w:p>
    <w:p w14:paraId="114C112D" w14:textId="77777777" w:rsidR="001B33B9" w:rsidRPr="001B3D47" w:rsidRDefault="001B33B9" w:rsidP="001B33B9">
      <w:pPr>
        <w:pStyle w:val="ListParagraph"/>
        <w:numPr>
          <w:ilvl w:val="1"/>
          <w:numId w:val="32"/>
        </w:numPr>
        <w:shd w:val="clear" w:color="auto" w:fill="FFFFFF"/>
        <w:tabs>
          <w:tab w:val="left" w:pos="630"/>
          <w:tab w:val="left" w:pos="1170"/>
        </w:tabs>
        <w:spacing w:after="0" w:line="276" w:lineRule="auto"/>
        <w:ind w:left="0" w:firstLine="630"/>
        <w:jc w:val="both"/>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մասնակիցը պետք է ունենա նվազագույնը երեք տարվա աշխատանքային փորձ` էլեկտրամատակարարման ոլորտում</w:t>
      </w:r>
      <w:r w:rsidRPr="001B3D47">
        <w:rPr>
          <w:rFonts w:ascii="MS Mincho" w:eastAsia="MS Mincho" w:hAnsi="MS Mincho" w:cs="MS Mincho" w:hint="eastAsia"/>
          <w:color w:val="000000"/>
          <w:sz w:val="24"/>
          <w:szCs w:val="24"/>
          <w:lang w:val="hy-AM"/>
        </w:rPr>
        <w:t>․</w:t>
      </w:r>
    </w:p>
    <w:p w14:paraId="2E3BA904" w14:textId="77777777" w:rsidR="001B33B9" w:rsidRPr="001B3D47" w:rsidRDefault="001B33B9" w:rsidP="001B33B9">
      <w:pPr>
        <w:pStyle w:val="ListParagraph"/>
        <w:numPr>
          <w:ilvl w:val="1"/>
          <w:numId w:val="32"/>
        </w:numPr>
        <w:shd w:val="clear" w:color="auto" w:fill="FFFFFF"/>
        <w:tabs>
          <w:tab w:val="left" w:pos="630"/>
          <w:tab w:val="left" w:pos="1170"/>
        </w:tabs>
        <w:spacing w:after="0" w:line="276" w:lineRule="auto"/>
        <w:ind w:left="0" w:firstLine="630"/>
        <w:jc w:val="both"/>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մասնակիցը պետք է ունենա համապատասխան հավաստագիր ունեցող 1 Էլեկտրաէներգետիկ ճարտարագետ շինարար և տվյալ ոլորտի բակալավրի որակավորման աստիճան ունեցող առնվազն 1 մասնագետ</w:t>
      </w:r>
      <w:r w:rsidRPr="001B3D47">
        <w:rPr>
          <w:rFonts w:ascii="MS Mincho" w:eastAsia="MS Mincho" w:hAnsi="MS Mincho" w:cs="MS Mincho" w:hint="eastAsia"/>
          <w:color w:val="000000"/>
          <w:sz w:val="24"/>
          <w:szCs w:val="24"/>
          <w:lang w:val="hy-AM"/>
        </w:rPr>
        <w:t>․</w:t>
      </w:r>
    </w:p>
    <w:p w14:paraId="41CFC4BC" w14:textId="77777777" w:rsidR="001B33B9" w:rsidRPr="001B3D47" w:rsidRDefault="001B33B9" w:rsidP="001B33B9">
      <w:pPr>
        <w:pStyle w:val="ListParagraph"/>
        <w:numPr>
          <w:ilvl w:val="1"/>
          <w:numId w:val="32"/>
        </w:numPr>
        <w:shd w:val="clear" w:color="auto" w:fill="FFFFFF"/>
        <w:tabs>
          <w:tab w:val="left" w:pos="630"/>
          <w:tab w:val="left" w:pos="1170"/>
        </w:tabs>
        <w:spacing w:line="276" w:lineRule="auto"/>
        <w:ind w:left="0" w:firstLine="630"/>
        <w:jc w:val="both"/>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մասնակիցը պետք է ունենա արտաքին լուսավորության համակարգի պահպանման աշխատանքներն իրականացնելու համար անհրաժեշտ Աղյուսակ 4.1</w:t>
      </w:r>
      <w:r w:rsidRPr="001B3D47">
        <w:rPr>
          <w:rFonts w:ascii="MS Mincho" w:eastAsia="MS Mincho" w:hAnsi="MS Mincho" w:cs="MS Mincho" w:hint="eastAsia"/>
          <w:color w:val="000000"/>
          <w:sz w:val="24"/>
          <w:szCs w:val="24"/>
          <w:lang w:val="hy-AM"/>
        </w:rPr>
        <w:t>․</w:t>
      </w:r>
      <w:r w:rsidRPr="001B3D47">
        <w:rPr>
          <w:rFonts w:ascii="GHEA Grapalat" w:hAnsi="GHEA Grapalat"/>
          <w:color w:val="000000"/>
          <w:sz w:val="24"/>
          <w:szCs w:val="24"/>
          <w:lang w:val="hy-AM"/>
        </w:rPr>
        <w:t>-ում նշված մեքենասարքավորումները</w:t>
      </w:r>
      <w:r w:rsidRPr="001B3D47">
        <w:rPr>
          <w:rFonts w:ascii="GHEA Grapalat" w:hAnsi="GHEA Grapalat"/>
          <w:color w:val="000000"/>
          <w:sz w:val="24"/>
          <w:szCs w:val="24"/>
          <w:shd w:val="clear" w:color="auto" w:fill="FFFFFF"/>
          <w:lang w:val="hy-AM"/>
        </w:rPr>
        <w:t>:</w:t>
      </w:r>
    </w:p>
    <w:p w14:paraId="5ABB48AC" w14:textId="77777777" w:rsidR="001B33B9" w:rsidRPr="001B3D47" w:rsidRDefault="001B33B9" w:rsidP="001B33B9">
      <w:pPr>
        <w:pStyle w:val="vhc"/>
        <w:tabs>
          <w:tab w:val="left" w:pos="1170"/>
        </w:tabs>
        <w:spacing w:line="276" w:lineRule="auto"/>
        <w:ind w:left="720" w:firstLine="0"/>
        <w:jc w:val="left"/>
        <w:rPr>
          <w:rFonts w:ascii="GHEA Grapalat" w:hAnsi="GHEA Grapalat"/>
          <w:color w:val="000000"/>
          <w:shd w:val="clear" w:color="auto" w:fill="FFFFFF"/>
          <w:lang w:val="hy-AM"/>
        </w:rPr>
      </w:pPr>
      <w:r w:rsidRPr="001B3D47">
        <w:rPr>
          <w:rFonts w:ascii="GHEA Grapalat" w:hAnsi="GHEA Grapalat"/>
          <w:color w:val="000000"/>
          <w:shd w:val="clear" w:color="auto" w:fill="FFFFFF"/>
          <w:lang w:val="hy-AM"/>
        </w:rPr>
        <w:t>Աղյուսակ 4.1</w:t>
      </w:r>
      <w:r w:rsidRPr="001B3D47">
        <w:rPr>
          <w:rFonts w:ascii="MS Mincho" w:eastAsia="MS Mincho" w:hAnsi="MS Mincho" w:cs="MS Mincho" w:hint="eastAsia"/>
          <w:color w:val="000000"/>
          <w:shd w:val="clear" w:color="auto" w:fill="FFFFFF"/>
          <w:lang w:val="hy-AM"/>
        </w:rPr>
        <w:t>․</w:t>
      </w:r>
      <w:r w:rsidRPr="001B3D47">
        <w:rPr>
          <w:rFonts w:ascii="GHEA Grapalat" w:hAnsi="GHEA Grapalat"/>
          <w:color w:val="000000"/>
          <w:shd w:val="clear" w:color="auto" w:fill="FFFFFF"/>
          <w:lang w:val="hy-AM"/>
        </w:rPr>
        <w:t>Արտաքին լուսավորության համակարգի  պահպանման աշխատանքները իրականացնելու համար անհրաժեշտ մեքենա-սարքավորումները</w:t>
      </w:r>
    </w:p>
    <w:tbl>
      <w:tblPr>
        <w:tblW w:w="10250"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33"/>
        <w:gridCol w:w="2865"/>
        <w:gridCol w:w="3240"/>
        <w:gridCol w:w="1321"/>
        <w:gridCol w:w="2265"/>
        <w:gridCol w:w="26"/>
      </w:tblGrid>
      <w:tr w:rsidR="001B33B9" w:rsidRPr="001B3D47" w14:paraId="157CD4A8" w14:textId="77777777" w:rsidTr="00F70C17">
        <w:trPr>
          <w:tblCellSpacing w:w="0" w:type="dxa"/>
          <w:jc w:val="center"/>
        </w:trPr>
        <w:tc>
          <w:tcPr>
            <w:tcW w:w="533" w:type="dxa"/>
            <w:shd w:val="clear" w:color="auto" w:fill="FFFFFF"/>
            <w:vAlign w:val="center"/>
            <w:hideMark/>
          </w:tcPr>
          <w:p w14:paraId="5DDFC94C"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N</w:t>
            </w:r>
          </w:p>
        </w:tc>
        <w:tc>
          <w:tcPr>
            <w:tcW w:w="2865" w:type="dxa"/>
            <w:shd w:val="clear" w:color="auto" w:fill="FFFFFF"/>
            <w:vAlign w:val="center"/>
            <w:hideMark/>
          </w:tcPr>
          <w:p w14:paraId="6D3A4824" w14:textId="77777777" w:rsidR="001B33B9" w:rsidRPr="001B3D47" w:rsidRDefault="001B33B9" w:rsidP="00F70C17">
            <w:pPr>
              <w:spacing w:before="100" w:beforeAutospacing="1" w:after="100" w:afterAutospacing="1" w:line="276" w:lineRule="auto"/>
              <w:jc w:val="both"/>
              <w:rPr>
                <w:rFonts w:ascii="GHEA Grapalat" w:hAnsi="GHEA Grapalat"/>
                <w:b/>
                <w:bCs/>
                <w:color w:val="000000"/>
                <w:sz w:val="24"/>
                <w:szCs w:val="24"/>
              </w:rPr>
            </w:pPr>
            <w:r w:rsidRPr="001B3D47">
              <w:rPr>
                <w:rFonts w:ascii="GHEA Grapalat" w:hAnsi="GHEA Grapalat"/>
                <w:b/>
                <w:bCs/>
                <w:color w:val="000000"/>
                <w:sz w:val="24"/>
                <w:szCs w:val="24"/>
              </w:rPr>
              <w:t>Անվանումը</w:t>
            </w:r>
          </w:p>
        </w:tc>
        <w:tc>
          <w:tcPr>
            <w:tcW w:w="3240" w:type="dxa"/>
            <w:shd w:val="clear" w:color="auto" w:fill="FFFFFF"/>
            <w:vAlign w:val="center"/>
          </w:tcPr>
          <w:p w14:paraId="6FEE7D9E"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Պահանջվող քանակը</w:t>
            </w:r>
          </w:p>
        </w:tc>
        <w:tc>
          <w:tcPr>
            <w:tcW w:w="0" w:type="auto"/>
            <w:shd w:val="clear" w:color="auto" w:fill="FFFFFF"/>
            <w:vAlign w:val="center"/>
            <w:hideMark/>
          </w:tcPr>
          <w:p w14:paraId="2B561002"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lang w:val="hy-AM"/>
              </w:rPr>
            </w:pPr>
            <w:r w:rsidRPr="001B3D47">
              <w:rPr>
                <w:rFonts w:ascii="GHEA Grapalat" w:hAnsi="GHEA Grapalat"/>
                <w:b/>
                <w:bCs/>
                <w:color w:val="000000"/>
                <w:sz w:val="24"/>
                <w:szCs w:val="24"/>
              </w:rPr>
              <w:t>Միավորի քանակը</w:t>
            </w:r>
          </w:p>
        </w:tc>
        <w:tc>
          <w:tcPr>
            <w:tcW w:w="0" w:type="auto"/>
            <w:shd w:val="clear" w:color="auto" w:fill="FFFFFF"/>
            <w:vAlign w:val="center"/>
            <w:hideMark/>
          </w:tcPr>
          <w:p w14:paraId="1FB0EF13"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Սեփականության ձևը</w:t>
            </w:r>
          </w:p>
        </w:tc>
        <w:tc>
          <w:tcPr>
            <w:tcW w:w="0" w:type="auto"/>
            <w:shd w:val="clear" w:color="auto" w:fill="FFFFFF"/>
          </w:tcPr>
          <w:p w14:paraId="61D07747"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p>
        </w:tc>
      </w:tr>
      <w:tr w:rsidR="001B33B9" w:rsidRPr="001B3D47" w14:paraId="0CACC94F" w14:textId="77777777" w:rsidTr="00F70C17">
        <w:trPr>
          <w:tblCellSpacing w:w="0" w:type="dxa"/>
          <w:jc w:val="center"/>
        </w:trPr>
        <w:tc>
          <w:tcPr>
            <w:tcW w:w="533" w:type="dxa"/>
            <w:shd w:val="clear" w:color="auto" w:fill="FFFFFF"/>
            <w:vAlign w:val="center"/>
            <w:hideMark/>
          </w:tcPr>
          <w:p w14:paraId="70F70027" w14:textId="77777777" w:rsidR="001B33B9" w:rsidRPr="001B3D47" w:rsidRDefault="001B33B9" w:rsidP="00F70C17">
            <w:pPr>
              <w:spacing w:after="0"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1</w:t>
            </w:r>
            <w:r w:rsidRPr="001B3D47">
              <w:rPr>
                <w:rFonts w:ascii="MS Mincho" w:eastAsia="MS Mincho" w:hAnsi="MS Mincho" w:cs="MS Mincho" w:hint="eastAsia"/>
                <w:color w:val="000000"/>
                <w:sz w:val="24"/>
                <w:szCs w:val="24"/>
              </w:rPr>
              <w:t>․</w:t>
            </w:r>
          </w:p>
        </w:tc>
        <w:tc>
          <w:tcPr>
            <w:tcW w:w="2865" w:type="dxa"/>
            <w:shd w:val="clear" w:color="auto" w:fill="FFFFFF"/>
            <w:vAlign w:val="center"/>
            <w:hideMark/>
          </w:tcPr>
          <w:p w14:paraId="4ECDD12D" w14:textId="77777777" w:rsidR="001B33B9" w:rsidRPr="001B3D47" w:rsidRDefault="001B33B9" w:rsidP="00F70C17">
            <w:pPr>
              <w:spacing w:after="0" w:line="276" w:lineRule="auto"/>
              <w:ind w:left="154" w:right="267"/>
              <w:jc w:val="both"/>
              <w:rPr>
                <w:rFonts w:ascii="GHEA Grapalat" w:hAnsi="GHEA Grapalat"/>
                <w:color w:val="000000"/>
                <w:sz w:val="24"/>
                <w:szCs w:val="24"/>
              </w:rPr>
            </w:pPr>
            <w:r w:rsidRPr="001B3D47">
              <w:rPr>
                <w:rFonts w:ascii="GHEA Grapalat" w:hAnsi="GHEA Grapalat"/>
                <w:color w:val="000000"/>
                <w:sz w:val="24"/>
                <w:szCs w:val="24"/>
              </w:rPr>
              <w:t>Ուղևորաբեռնատար ավտոմեքենա</w:t>
            </w:r>
          </w:p>
        </w:tc>
        <w:tc>
          <w:tcPr>
            <w:tcW w:w="3240" w:type="dxa"/>
            <w:shd w:val="clear" w:color="auto" w:fill="FFFFFF"/>
            <w:vAlign w:val="center"/>
          </w:tcPr>
          <w:p w14:paraId="48DE92AC"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ճանապարհահատվածի յուրաքանչյուր 100 կմ, որտեղ տեղակայված է լուսավորության համակարգ </w:t>
            </w:r>
          </w:p>
        </w:tc>
        <w:tc>
          <w:tcPr>
            <w:tcW w:w="0" w:type="auto"/>
            <w:shd w:val="clear" w:color="auto" w:fill="FFFFFF"/>
            <w:vAlign w:val="center"/>
          </w:tcPr>
          <w:p w14:paraId="1DADBCD5"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rPr>
              <w:t xml:space="preserve">1 </w:t>
            </w:r>
            <w:r w:rsidRPr="001B3D47">
              <w:rPr>
                <w:rFonts w:ascii="GHEA Grapalat" w:hAnsi="GHEA Grapalat"/>
                <w:color w:val="000000"/>
                <w:sz w:val="24"/>
                <w:szCs w:val="24"/>
                <w:lang w:val="hy-AM"/>
              </w:rPr>
              <w:t>միավոր</w:t>
            </w:r>
          </w:p>
        </w:tc>
        <w:tc>
          <w:tcPr>
            <w:tcW w:w="0" w:type="auto"/>
            <w:shd w:val="clear" w:color="auto" w:fill="FFFFFF"/>
            <w:vAlign w:val="center"/>
            <w:hideMark/>
          </w:tcPr>
          <w:p w14:paraId="2D3203E2"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 xml:space="preserve">Սեփական </w:t>
            </w:r>
          </w:p>
        </w:tc>
        <w:tc>
          <w:tcPr>
            <w:tcW w:w="0" w:type="auto"/>
            <w:shd w:val="clear" w:color="auto" w:fill="FFFFFF"/>
          </w:tcPr>
          <w:p w14:paraId="72CBBA08" w14:textId="77777777" w:rsidR="001B33B9" w:rsidRPr="001B3D47" w:rsidRDefault="001B33B9" w:rsidP="00F70C17">
            <w:pPr>
              <w:spacing w:after="0" w:line="276" w:lineRule="auto"/>
              <w:jc w:val="center"/>
              <w:rPr>
                <w:rFonts w:ascii="GHEA Grapalat" w:hAnsi="GHEA Grapalat"/>
                <w:color w:val="000000"/>
                <w:sz w:val="24"/>
                <w:szCs w:val="24"/>
              </w:rPr>
            </w:pPr>
          </w:p>
        </w:tc>
      </w:tr>
      <w:tr w:rsidR="001B33B9" w:rsidRPr="001B3D47" w14:paraId="37260C61" w14:textId="77777777" w:rsidTr="00F70C17">
        <w:trPr>
          <w:tblCellSpacing w:w="0" w:type="dxa"/>
          <w:jc w:val="center"/>
        </w:trPr>
        <w:tc>
          <w:tcPr>
            <w:tcW w:w="533" w:type="dxa"/>
            <w:shd w:val="clear" w:color="auto" w:fill="FFFFFF"/>
            <w:vAlign w:val="center"/>
            <w:hideMark/>
          </w:tcPr>
          <w:p w14:paraId="5BB38DAD" w14:textId="77777777" w:rsidR="001B33B9" w:rsidRPr="001B3D47" w:rsidRDefault="001B33B9" w:rsidP="00F70C17">
            <w:pPr>
              <w:spacing w:after="0"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2</w:t>
            </w:r>
            <w:r w:rsidRPr="001B3D47">
              <w:rPr>
                <w:rFonts w:ascii="MS Mincho" w:eastAsia="MS Mincho" w:hAnsi="MS Mincho" w:cs="MS Mincho" w:hint="eastAsia"/>
                <w:color w:val="000000"/>
                <w:sz w:val="24"/>
                <w:szCs w:val="24"/>
              </w:rPr>
              <w:t>․</w:t>
            </w:r>
          </w:p>
        </w:tc>
        <w:tc>
          <w:tcPr>
            <w:tcW w:w="2865" w:type="dxa"/>
            <w:shd w:val="clear" w:color="auto" w:fill="FFFFFF"/>
            <w:vAlign w:val="center"/>
            <w:hideMark/>
          </w:tcPr>
          <w:p w14:paraId="124F059C"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 xml:space="preserve"> Ավտոաշտարակ </w:t>
            </w:r>
          </w:p>
          <w:p w14:paraId="7C96EA64"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18մ-22մ բարձրությամբ</w:t>
            </w:r>
          </w:p>
        </w:tc>
        <w:tc>
          <w:tcPr>
            <w:tcW w:w="3240" w:type="dxa"/>
            <w:shd w:val="clear" w:color="auto" w:fill="FFFFFF"/>
            <w:vAlign w:val="center"/>
          </w:tcPr>
          <w:p w14:paraId="44AAEB6C"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լուսավորության համակարգ </w:t>
            </w:r>
          </w:p>
        </w:tc>
        <w:tc>
          <w:tcPr>
            <w:tcW w:w="0" w:type="auto"/>
            <w:shd w:val="clear" w:color="auto" w:fill="FFFFFF"/>
            <w:vAlign w:val="center"/>
          </w:tcPr>
          <w:p w14:paraId="6C167A0E"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35555389"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 xml:space="preserve">Սեփական </w:t>
            </w:r>
          </w:p>
        </w:tc>
        <w:tc>
          <w:tcPr>
            <w:tcW w:w="0" w:type="auto"/>
            <w:shd w:val="clear" w:color="auto" w:fill="FFFFFF"/>
          </w:tcPr>
          <w:p w14:paraId="257290B4" w14:textId="77777777" w:rsidR="001B33B9" w:rsidRPr="001B3D47" w:rsidRDefault="001B33B9" w:rsidP="00F70C17">
            <w:pPr>
              <w:spacing w:after="0" w:line="276" w:lineRule="auto"/>
              <w:jc w:val="center"/>
              <w:rPr>
                <w:rFonts w:ascii="GHEA Grapalat" w:hAnsi="GHEA Grapalat"/>
                <w:color w:val="000000"/>
                <w:sz w:val="24"/>
                <w:szCs w:val="24"/>
              </w:rPr>
            </w:pPr>
          </w:p>
        </w:tc>
      </w:tr>
      <w:tr w:rsidR="001B33B9" w:rsidRPr="001B3D47" w14:paraId="47C340B3" w14:textId="77777777" w:rsidTr="00F70C17">
        <w:trPr>
          <w:tblCellSpacing w:w="0" w:type="dxa"/>
          <w:jc w:val="center"/>
        </w:trPr>
        <w:tc>
          <w:tcPr>
            <w:tcW w:w="533" w:type="dxa"/>
            <w:shd w:val="clear" w:color="auto" w:fill="FFFFFF"/>
            <w:vAlign w:val="center"/>
            <w:hideMark/>
          </w:tcPr>
          <w:p w14:paraId="49B5A78D"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3</w:t>
            </w:r>
            <w:r w:rsidRPr="001B3D47">
              <w:rPr>
                <w:rFonts w:ascii="MS Mincho" w:eastAsia="MS Mincho" w:hAnsi="MS Mincho" w:cs="MS Mincho" w:hint="eastAsia"/>
                <w:color w:val="000000"/>
                <w:sz w:val="24"/>
                <w:szCs w:val="24"/>
                <w:lang w:val="hy-AM"/>
              </w:rPr>
              <w:t>․</w:t>
            </w:r>
          </w:p>
        </w:tc>
        <w:tc>
          <w:tcPr>
            <w:tcW w:w="2865" w:type="dxa"/>
            <w:shd w:val="clear" w:color="auto" w:fill="FFFFFF"/>
            <w:vAlign w:val="center"/>
            <w:hideMark/>
          </w:tcPr>
          <w:p w14:paraId="58E99C8B"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Էլեկտրականության չափիչ գործիքներ և այլ մասնագիտական սարքավորումներ</w:t>
            </w:r>
          </w:p>
        </w:tc>
        <w:tc>
          <w:tcPr>
            <w:tcW w:w="3240" w:type="dxa"/>
            <w:shd w:val="clear" w:color="auto" w:fill="FFFFFF"/>
            <w:vAlign w:val="center"/>
          </w:tcPr>
          <w:p w14:paraId="152775E9"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Առնվազն մեկ լրակազմ</w:t>
            </w:r>
          </w:p>
        </w:tc>
        <w:tc>
          <w:tcPr>
            <w:tcW w:w="0" w:type="auto"/>
            <w:shd w:val="clear" w:color="auto" w:fill="FFFFFF"/>
            <w:vAlign w:val="center"/>
          </w:tcPr>
          <w:p w14:paraId="25E33753"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18CE302A"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Սեփական </w:t>
            </w:r>
          </w:p>
        </w:tc>
        <w:tc>
          <w:tcPr>
            <w:tcW w:w="0" w:type="auto"/>
            <w:shd w:val="clear" w:color="auto" w:fill="FFFFFF"/>
          </w:tcPr>
          <w:p w14:paraId="391A79E6" w14:textId="77777777" w:rsidR="001B33B9" w:rsidRPr="001B3D47" w:rsidRDefault="001B33B9" w:rsidP="00F70C17">
            <w:pPr>
              <w:spacing w:after="0" w:line="276" w:lineRule="auto"/>
              <w:jc w:val="center"/>
              <w:rPr>
                <w:rFonts w:ascii="GHEA Grapalat" w:hAnsi="GHEA Grapalat"/>
                <w:color w:val="000000"/>
                <w:sz w:val="24"/>
                <w:szCs w:val="24"/>
                <w:lang w:val="hy-AM"/>
              </w:rPr>
            </w:pPr>
          </w:p>
        </w:tc>
      </w:tr>
      <w:tr w:rsidR="001B33B9" w:rsidRPr="001B3D47" w14:paraId="1686C88A" w14:textId="77777777" w:rsidTr="00F70C17">
        <w:trPr>
          <w:tblCellSpacing w:w="0" w:type="dxa"/>
          <w:jc w:val="center"/>
        </w:trPr>
        <w:tc>
          <w:tcPr>
            <w:tcW w:w="533" w:type="dxa"/>
            <w:shd w:val="clear" w:color="auto" w:fill="FFFFFF"/>
            <w:vAlign w:val="center"/>
            <w:hideMark/>
          </w:tcPr>
          <w:p w14:paraId="2895EC32" w14:textId="77777777" w:rsidR="001B33B9" w:rsidRPr="001B3D47" w:rsidRDefault="001B33B9" w:rsidP="00F70C17">
            <w:pPr>
              <w:spacing w:after="0" w:line="276" w:lineRule="auto"/>
              <w:jc w:val="center"/>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4</w:t>
            </w:r>
            <w:r w:rsidRPr="001B3D47">
              <w:rPr>
                <w:rFonts w:ascii="MS Mincho" w:eastAsia="MS Mincho" w:hAnsi="MS Mincho" w:cs="MS Mincho" w:hint="eastAsia"/>
                <w:color w:val="000000"/>
                <w:sz w:val="24"/>
                <w:szCs w:val="24"/>
                <w:lang w:val="hy-AM"/>
              </w:rPr>
              <w:t>․</w:t>
            </w:r>
          </w:p>
        </w:tc>
        <w:tc>
          <w:tcPr>
            <w:tcW w:w="2865" w:type="dxa"/>
            <w:shd w:val="clear" w:color="auto" w:fill="FFFFFF"/>
            <w:vAlign w:val="center"/>
            <w:hideMark/>
          </w:tcPr>
          <w:p w14:paraId="1A92F37D" w14:textId="77777777" w:rsidR="001B33B9" w:rsidRPr="001B3D47" w:rsidRDefault="001B33B9" w:rsidP="00F70C17">
            <w:pPr>
              <w:spacing w:after="0" w:line="276" w:lineRule="auto"/>
              <w:ind w:left="154" w:right="267"/>
              <w:jc w:val="both"/>
              <w:rPr>
                <w:rFonts w:ascii="GHEA Grapalat" w:hAnsi="GHEA Grapalat"/>
                <w:color w:val="000000"/>
                <w:sz w:val="24"/>
                <w:szCs w:val="24"/>
              </w:rPr>
            </w:pPr>
            <w:r w:rsidRPr="001B3D47">
              <w:rPr>
                <w:rFonts w:ascii="GHEA Grapalat" w:hAnsi="GHEA Grapalat"/>
                <w:color w:val="000000"/>
                <w:sz w:val="24"/>
                <w:szCs w:val="24"/>
              </w:rPr>
              <w:t>Էքսկավատոր</w:t>
            </w:r>
          </w:p>
        </w:tc>
        <w:tc>
          <w:tcPr>
            <w:tcW w:w="3240" w:type="dxa"/>
            <w:shd w:val="clear" w:color="auto" w:fill="FFFFFF"/>
            <w:vAlign w:val="center"/>
          </w:tcPr>
          <w:p w14:paraId="1293B42A"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լուսավորության համակարգ </w:t>
            </w:r>
          </w:p>
        </w:tc>
        <w:tc>
          <w:tcPr>
            <w:tcW w:w="0" w:type="auto"/>
            <w:shd w:val="clear" w:color="auto" w:fill="FFFFFF"/>
            <w:vAlign w:val="center"/>
          </w:tcPr>
          <w:p w14:paraId="47737A1C"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34206F9F"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Սեփական կամ վարձակալած</w:t>
            </w:r>
          </w:p>
        </w:tc>
        <w:tc>
          <w:tcPr>
            <w:tcW w:w="0" w:type="auto"/>
            <w:shd w:val="clear" w:color="auto" w:fill="FFFFFF"/>
          </w:tcPr>
          <w:p w14:paraId="5B66EC5E" w14:textId="77777777" w:rsidR="001B33B9" w:rsidRPr="001B3D47" w:rsidRDefault="001B33B9" w:rsidP="00F70C17">
            <w:pPr>
              <w:spacing w:after="0" w:line="276" w:lineRule="auto"/>
              <w:jc w:val="center"/>
              <w:rPr>
                <w:rFonts w:ascii="GHEA Grapalat" w:hAnsi="GHEA Grapalat"/>
                <w:color w:val="000000"/>
                <w:sz w:val="24"/>
                <w:szCs w:val="24"/>
              </w:rPr>
            </w:pPr>
          </w:p>
        </w:tc>
      </w:tr>
      <w:tr w:rsidR="001B33B9" w:rsidRPr="001B3D47" w14:paraId="7F563028" w14:textId="77777777" w:rsidTr="00F70C17">
        <w:trPr>
          <w:tblCellSpacing w:w="0" w:type="dxa"/>
          <w:jc w:val="center"/>
        </w:trPr>
        <w:tc>
          <w:tcPr>
            <w:tcW w:w="533" w:type="dxa"/>
            <w:shd w:val="clear" w:color="auto" w:fill="FFFFFF"/>
            <w:vAlign w:val="center"/>
            <w:hideMark/>
          </w:tcPr>
          <w:p w14:paraId="4BC8094F" w14:textId="77777777" w:rsidR="001B33B9" w:rsidRPr="001B3D47" w:rsidRDefault="001B33B9" w:rsidP="00F70C17">
            <w:pPr>
              <w:spacing w:after="0" w:line="276" w:lineRule="auto"/>
              <w:jc w:val="center"/>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5</w:t>
            </w:r>
            <w:r w:rsidRPr="001B3D47">
              <w:rPr>
                <w:rFonts w:ascii="MS Mincho" w:eastAsia="MS Mincho" w:hAnsi="MS Mincho" w:cs="MS Mincho" w:hint="eastAsia"/>
                <w:color w:val="000000"/>
                <w:sz w:val="24"/>
                <w:szCs w:val="24"/>
                <w:lang w:val="hy-AM"/>
              </w:rPr>
              <w:t>․</w:t>
            </w:r>
          </w:p>
        </w:tc>
        <w:tc>
          <w:tcPr>
            <w:tcW w:w="2865" w:type="dxa"/>
            <w:shd w:val="clear" w:color="auto" w:fill="FFFFFF"/>
            <w:vAlign w:val="center"/>
            <w:hideMark/>
          </w:tcPr>
          <w:p w14:paraId="5419F7DC"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Ավտոմանիպուլյատոր</w:t>
            </w:r>
          </w:p>
        </w:tc>
        <w:tc>
          <w:tcPr>
            <w:tcW w:w="3240" w:type="dxa"/>
            <w:shd w:val="clear" w:color="auto" w:fill="FFFFFF"/>
            <w:vAlign w:val="center"/>
          </w:tcPr>
          <w:p w14:paraId="03469CCD"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լուսավորության համակարգ </w:t>
            </w:r>
          </w:p>
        </w:tc>
        <w:tc>
          <w:tcPr>
            <w:tcW w:w="0" w:type="auto"/>
            <w:shd w:val="clear" w:color="auto" w:fill="FFFFFF"/>
            <w:vAlign w:val="center"/>
          </w:tcPr>
          <w:p w14:paraId="46FA0AD6"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017E8D96"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Սեփական կամ վարձակալած</w:t>
            </w:r>
          </w:p>
        </w:tc>
        <w:tc>
          <w:tcPr>
            <w:tcW w:w="0" w:type="auto"/>
            <w:shd w:val="clear" w:color="auto" w:fill="FFFFFF"/>
          </w:tcPr>
          <w:p w14:paraId="6F0A75CD" w14:textId="77777777" w:rsidR="001B33B9" w:rsidRPr="001B3D47" w:rsidRDefault="001B33B9" w:rsidP="00F70C17">
            <w:pPr>
              <w:spacing w:after="0" w:line="276" w:lineRule="auto"/>
              <w:jc w:val="center"/>
              <w:rPr>
                <w:rFonts w:ascii="GHEA Grapalat" w:hAnsi="GHEA Grapalat"/>
                <w:color w:val="000000"/>
                <w:sz w:val="24"/>
                <w:szCs w:val="24"/>
              </w:rPr>
            </w:pPr>
          </w:p>
        </w:tc>
      </w:tr>
    </w:tbl>
    <w:p w14:paraId="28826F7C" w14:textId="77777777" w:rsidR="001B33B9" w:rsidRPr="001B3D47" w:rsidRDefault="001B33B9" w:rsidP="001B33B9">
      <w:pPr>
        <w:pStyle w:val="vhc"/>
        <w:spacing w:line="276" w:lineRule="auto"/>
        <w:ind w:left="360" w:firstLine="0"/>
        <w:jc w:val="right"/>
        <w:rPr>
          <w:rFonts w:ascii="GHEA Grapalat" w:hAnsi="GHEA Grapalat"/>
          <w:b w:val="0"/>
          <w:bCs w:val="0"/>
          <w:color w:val="000000"/>
          <w:shd w:val="clear" w:color="auto" w:fill="FFFFFF"/>
        </w:rPr>
      </w:pPr>
      <w:r w:rsidRPr="001B3D47">
        <w:rPr>
          <w:rFonts w:ascii="GHEA Grapalat" w:hAnsi="GHEA Grapalat"/>
          <w:b w:val="0"/>
          <w:bCs w:val="0"/>
          <w:color w:val="000000"/>
          <w:shd w:val="clear" w:color="auto" w:fill="FFFFFF"/>
          <w:lang w:val="hy-AM"/>
        </w:rPr>
        <w:t>».</w:t>
      </w:r>
    </w:p>
    <w:p w14:paraId="2EFBB2C0" w14:textId="77777777" w:rsidR="001B33B9" w:rsidRPr="001B3D47" w:rsidRDefault="001B33B9" w:rsidP="001B33B9">
      <w:pPr>
        <w:shd w:val="clear" w:color="auto" w:fill="FFFFFF"/>
        <w:tabs>
          <w:tab w:val="left" w:pos="540"/>
          <w:tab w:val="left" w:pos="630"/>
          <w:tab w:val="left" w:pos="1170"/>
        </w:tabs>
        <w:spacing w:after="0" w:line="276" w:lineRule="auto"/>
        <w:ind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53.5</w:t>
      </w:r>
      <w:r w:rsidRPr="001B3D47">
        <w:rPr>
          <w:rFonts w:ascii="MS Mincho" w:eastAsia="MS Mincho" w:hAnsi="MS Mincho" w:cs="MS Mincho" w:hint="eastAsia"/>
          <w:color w:val="000000"/>
          <w:sz w:val="24"/>
          <w:szCs w:val="24"/>
          <w:lang w:val="hy-AM"/>
        </w:rPr>
        <w:t>․</w:t>
      </w:r>
      <w:r w:rsidRPr="001B3D47">
        <w:rPr>
          <w:rFonts w:ascii="GHEA Grapalat" w:eastAsia="MS Mincho" w:hAnsi="GHEA Grapalat" w:cs="MS Mincho"/>
          <w:color w:val="000000"/>
          <w:sz w:val="24"/>
          <w:szCs w:val="24"/>
          <w:lang w:val="hy-AM"/>
        </w:rPr>
        <w:t xml:space="preserve"> </w:t>
      </w:r>
      <w:r w:rsidRPr="001B3D47">
        <w:rPr>
          <w:rFonts w:ascii="GHEA Grapalat" w:hAnsi="GHEA Grapalat"/>
          <w:color w:val="000000"/>
          <w:sz w:val="24"/>
          <w:szCs w:val="24"/>
          <w:lang w:val="hy-AM"/>
        </w:rPr>
        <w:t>Ավտոմոբիլային ճանապարհների լուսացույցային համակարգի  պահպանման աշխատանքների ձեռքբերման մրցույթների մասնակիցներին ներկայացվող նվազագույն պահանջներն են`</w:t>
      </w:r>
    </w:p>
    <w:p w14:paraId="09054D44" w14:textId="77777777" w:rsidR="001B33B9" w:rsidRPr="001B3D47" w:rsidRDefault="001B33B9" w:rsidP="001B33B9">
      <w:pPr>
        <w:pStyle w:val="ListParagraph"/>
        <w:numPr>
          <w:ilvl w:val="0"/>
          <w:numId w:val="36"/>
        </w:numPr>
        <w:shd w:val="clear" w:color="auto" w:fill="FFFFFF"/>
        <w:tabs>
          <w:tab w:val="left" w:pos="630"/>
          <w:tab w:val="left" w:pos="1170"/>
        </w:tabs>
        <w:spacing w:after="0" w:line="276" w:lineRule="auto"/>
        <w:ind w:left="0" w:firstLine="540"/>
        <w:jc w:val="both"/>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մասնակիցը պետք է ունենա համապատասխան հավաստագիր ունեցող 1 Էլեկտրաէներգետիկ ճարտարագետ շինարար և տվյալ ոլորտի բակալավրի որակավորման աստիճան ունեցող առնվազն 1 մասնագետ</w:t>
      </w:r>
      <w:r w:rsidRPr="001B3D47">
        <w:rPr>
          <w:rFonts w:ascii="MS Mincho" w:eastAsia="MS Mincho" w:hAnsi="MS Mincho" w:cs="MS Mincho" w:hint="eastAsia"/>
          <w:color w:val="000000"/>
          <w:sz w:val="24"/>
          <w:szCs w:val="24"/>
          <w:lang w:val="hy-AM"/>
        </w:rPr>
        <w:t>․</w:t>
      </w:r>
    </w:p>
    <w:p w14:paraId="2B71D131" w14:textId="77777777" w:rsidR="001B33B9" w:rsidRPr="001B3D47" w:rsidRDefault="001B33B9" w:rsidP="001B33B9">
      <w:pPr>
        <w:pStyle w:val="ListParagraph"/>
        <w:numPr>
          <w:ilvl w:val="0"/>
          <w:numId w:val="36"/>
        </w:numPr>
        <w:shd w:val="clear" w:color="auto" w:fill="FFFFFF"/>
        <w:tabs>
          <w:tab w:val="left" w:pos="630"/>
          <w:tab w:val="left" w:pos="1080"/>
          <w:tab w:val="left" w:pos="1170"/>
        </w:tabs>
        <w:spacing w:line="276" w:lineRule="auto"/>
        <w:ind w:left="0" w:firstLine="630"/>
        <w:jc w:val="both"/>
        <w:rPr>
          <w:rFonts w:ascii="GHEA Grapalat" w:eastAsia="Times New Roman" w:hAnsi="GHEA Grapalat" w:cs="Times New Roman"/>
          <w:color w:val="000000"/>
          <w:sz w:val="24"/>
          <w:szCs w:val="24"/>
          <w:shd w:val="clear" w:color="auto" w:fill="FFFFFF"/>
          <w:lang w:val="hy-AM"/>
        </w:rPr>
      </w:pPr>
      <w:r w:rsidRPr="001B3D47">
        <w:rPr>
          <w:rFonts w:ascii="GHEA Grapalat" w:hAnsi="GHEA Grapalat"/>
          <w:color w:val="000000"/>
          <w:sz w:val="24"/>
          <w:szCs w:val="24"/>
          <w:lang w:val="hy-AM"/>
        </w:rPr>
        <w:t>լուսացուցային ծրագրի</w:t>
      </w:r>
      <w:r w:rsidRPr="001B3D47">
        <w:rPr>
          <w:rFonts w:ascii="GHEA Grapalat" w:eastAsia="Times New Roman" w:hAnsi="GHEA Grapalat" w:cs="Times New Roman"/>
          <w:color w:val="000000"/>
          <w:sz w:val="24"/>
          <w:szCs w:val="24"/>
          <w:shd w:val="clear" w:color="auto" w:fill="FFFFFF"/>
          <w:lang w:val="hy-AM" w:eastAsia="en-GB"/>
        </w:rPr>
        <w:t xml:space="preserve"> ռեժիմները կարգավորող համակարգչային ծրագրով աշխատող նվազագույնը </w:t>
      </w:r>
      <w:r w:rsidRPr="001B3D47">
        <w:rPr>
          <w:rFonts w:ascii="GHEA Grapalat" w:hAnsi="GHEA Grapalat"/>
          <w:color w:val="000000"/>
          <w:sz w:val="24"/>
          <w:szCs w:val="24"/>
          <w:shd w:val="clear" w:color="auto" w:fill="FFFFFF"/>
          <w:lang w:val="hy-AM"/>
        </w:rPr>
        <w:t>մեկ</w:t>
      </w:r>
      <w:r w:rsidRPr="001B3D47">
        <w:rPr>
          <w:rFonts w:ascii="GHEA Grapalat" w:eastAsia="Times New Roman" w:hAnsi="GHEA Grapalat" w:cs="Times New Roman"/>
          <w:color w:val="000000"/>
          <w:sz w:val="24"/>
          <w:szCs w:val="24"/>
          <w:shd w:val="clear" w:color="auto" w:fill="FFFFFF"/>
          <w:lang w:val="hy-AM" w:eastAsia="en-GB"/>
        </w:rPr>
        <w:t xml:space="preserve"> տարվա աշխատանքային փորձ ունեցող առնվազն 1 մասնագետ:</w:t>
      </w:r>
    </w:p>
    <w:p w14:paraId="48731413" w14:textId="77777777" w:rsidR="001B33B9" w:rsidRPr="001B3D47" w:rsidRDefault="001B33B9" w:rsidP="001B33B9">
      <w:pPr>
        <w:pStyle w:val="ListParagraph"/>
        <w:numPr>
          <w:ilvl w:val="0"/>
          <w:numId w:val="36"/>
        </w:numPr>
        <w:shd w:val="clear" w:color="auto" w:fill="FFFFFF"/>
        <w:tabs>
          <w:tab w:val="left" w:pos="630"/>
          <w:tab w:val="left" w:pos="1080"/>
          <w:tab w:val="left" w:pos="1170"/>
        </w:tabs>
        <w:spacing w:line="276" w:lineRule="auto"/>
        <w:ind w:left="0" w:firstLine="630"/>
        <w:jc w:val="both"/>
        <w:rPr>
          <w:rFonts w:ascii="GHEA Grapalat" w:eastAsia="Times New Roman" w:hAnsi="GHEA Grapalat" w:cs="Times New Roman"/>
          <w:color w:val="000000"/>
          <w:sz w:val="24"/>
          <w:szCs w:val="24"/>
          <w:shd w:val="clear" w:color="auto" w:fill="FFFFFF"/>
          <w:lang w:val="hy-AM"/>
        </w:rPr>
      </w:pPr>
      <w:r w:rsidRPr="001B3D47">
        <w:rPr>
          <w:rFonts w:ascii="GHEA Grapalat" w:hAnsi="GHEA Grapalat"/>
          <w:color w:val="000000"/>
          <w:sz w:val="24"/>
          <w:szCs w:val="24"/>
          <w:lang w:val="hy-AM"/>
        </w:rPr>
        <w:t>մասնակիցը պետք է ունենա լուսացույցային համակարգի պահպանման աշխատանքներն իրականացնելու համար անհրաժեշտ Աղյուսակ 4.2</w:t>
      </w:r>
      <w:r w:rsidRPr="001B3D47">
        <w:rPr>
          <w:rFonts w:ascii="MS Mincho" w:eastAsia="MS Mincho" w:hAnsi="MS Mincho" w:cs="MS Mincho" w:hint="eastAsia"/>
          <w:color w:val="000000"/>
          <w:sz w:val="24"/>
          <w:szCs w:val="24"/>
          <w:lang w:val="hy-AM"/>
        </w:rPr>
        <w:t>․</w:t>
      </w:r>
      <w:r w:rsidRPr="001B3D47">
        <w:rPr>
          <w:rFonts w:ascii="GHEA Grapalat" w:hAnsi="GHEA Grapalat"/>
          <w:color w:val="000000"/>
          <w:sz w:val="24"/>
          <w:szCs w:val="24"/>
          <w:lang w:val="hy-AM"/>
        </w:rPr>
        <w:t>-ում նշված մեքենասարքավորումները</w:t>
      </w:r>
      <w:r w:rsidRPr="001B3D47">
        <w:rPr>
          <w:rFonts w:ascii="MS Mincho" w:eastAsia="MS Mincho" w:hAnsi="MS Mincho" w:cs="MS Mincho" w:hint="eastAsia"/>
          <w:color w:val="000000"/>
          <w:sz w:val="24"/>
          <w:szCs w:val="24"/>
          <w:lang w:val="hy-AM"/>
        </w:rPr>
        <w:t>․</w:t>
      </w:r>
    </w:p>
    <w:p w14:paraId="01D5FD7D" w14:textId="77777777" w:rsidR="001B33B9" w:rsidRPr="001B3D47" w:rsidRDefault="001B33B9" w:rsidP="001B33B9">
      <w:pPr>
        <w:pStyle w:val="vhc"/>
        <w:spacing w:line="276" w:lineRule="auto"/>
        <w:jc w:val="left"/>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Աղյուսակ 4.2. </w:t>
      </w:r>
      <w:r w:rsidRPr="001B3D47">
        <w:rPr>
          <w:rFonts w:ascii="GHEA Grapalat" w:hAnsi="GHEA Grapalat"/>
          <w:color w:val="000000"/>
          <w:shd w:val="clear" w:color="auto" w:fill="FFFFFF"/>
          <w:lang w:val="hy-AM"/>
        </w:rPr>
        <w:t>Լուսացույցային համակարգի  պահպանման աշխատանքները իրականացնելու համար անհրաժեշտ մեքենա-սարքավորումները</w:t>
      </w:r>
    </w:p>
    <w:tbl>
      <w:tblPr>
        <w:tblW w:w="10237" w:type="dxa"/>
        <w:jc w:val="center"/>
        <w:tblCellSpacing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blCellMar>
          <w:left w:w="0" w:type="dxa"/>
          <w:right w:w="0" w:type="dxa"/>
        </w:tblCellMar>
        <w:tblLook w:val="04A0" w:firstRow="1" w:lastRow="0" w:firstColumn="1" w:lastColumn="0" w:noHBand="0" w:noVBand="1"/>
      </w:tblPr>
      <w:tblGrid>
        <w:gridCol w:w="533"/>
        <w:gridCol w:w="2865"/>
        <w:gridCol w:w="3240"/>
        <w:gridCol w:w="1327"/>
        <w:gridCol w:w="2272"/>
      </w:tblGrid>
      <w:tr w:rsidR="001B33B9" w:rsidRPr="001B3D47" w14:paraId="0AF44B38" w14:textId="77777777" w:rsidTr="00F70C17">
        <w:trPr>
          <w:tblCellSpacing w:w="0" w:type="dxa"/>
          <w:jc w:val="center"/>
        </w:trPr>
        <w:tc>
          <w:tcPr>
            <w:tcW w:w="533" w:type="dxa"/>
            <w:shd w:val="clear" w:color="auto" w:fill="FFFFFF"/>
            <w:vAlign w:val="center"/>
            <w:hideMark/>
          </w:tcPr>
          <w:p w14:paraId="096A5D0F"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N</w:t>
            </w:r>
          </w:p>
        </w:tc>
        <w:tc>
          <w:tcPr>
            <w:tcW w:w="2609" w:type="dxa"/>
            <w:shd w:val="clear" w:color="auto" w:fill="FFFFFF"/>
            <w:vAlign w:val="center"/>
            <w:hideMark/>
          </w:tcPr>
          <w:p w14:paraId="5080C837" w14:textId="77777777" w:rsidR="001B33B9" w:rsidRPr="001B3D47" w:rsidRDefault="001B33B9" w:rsidP="00F70C17">
            <w:pPr>
              <w:spacing w:before="100" w:beforeAutospacing="1" w:after="100" w:afterAutospacing="1" w:line="276" w:lineRule="auto"/>
              <w:jc w:val="both"/>
              <w:rPr>
                <w:rFonts w:ascii="GHEA Grapalat" w:hAnsi="GHEA Grapalat"/>
                <w:b/>
                <w:bCs/>
                <w:color w:val="000000"/>
                <w:sz w:val="24"/>
                <w:szCs w:val="24"/>
              </w:rPr>
            </w:pPr>
            <w:r w:rsidRPr="001B3D47">
              <w:rPr>
                <w:rFonts w:ascii="GHEA Grapalat" w:hAnsi="GHEA Grapalat"/>
                <w:b/>
                <w:bCs/>
                <w:color w:val="000000"/>
                <w:sz w:val="24"/>
                <w:szCs w:val="24"/>
              </w:rPr>
              <w:t>Անվանումը</w:t>
            </w:r>
          </w:p>
        </w:tc>
        <w:tc>
          <w:tcPr>
            <w:tcW w:w="3240" w:type="dxa"/>
            <w:shd w:val="clear" w:color="auto" w:fill="FFFFFF"/>
            <w:vAlign w:val="center"/>
          </w:tcPr>
          <w:p w14:paraId="778DC68D"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Պահանջվող քանակը</w:t>
            </w:r>
          </w:p>
        </w:tc>
        <w:tc>
          <w:tcPr>
            <w:tcW w:w="0" w:type="auto"/>
            <w:shd w:val="clear" w:color="auto" w:fill="FFFFFF"/>
            <w:vAlign w:val="center"/>
            <w:hideMark/>
          </w:tcPr>
          <w:p w14:paraId="15070550"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lang w:val="hy-AM"/>
              </w:rPr>
            </w:pPr>
            <w:r w:rsidRPr="001B3D47">
              <w:rPr>
                <w:rFonts w:ascii="GHEA Grapalat" w:hAnsi="GHEA Grapalat"/>
                <w:b/>
                <w:bCs/>
                <w:color w:val="000000"/>
                <w:sz w:val="24"/>
                <w:szCs w:val="24"/>
              </w:rPr>
              <w:t>Միավորի քանակը</w:t>
            </w:r>
          </w:p>
        </w:tc>
        <w:tc>
          <w:tcPr>
            <w:tcW w:w="0" w:type="auto"/>
            <w:shd w:val="clear" w:color="auto" w:fill="FFFFFF"/>
            <w:vAlign w:val="center"/>
            <w:hideMark/>
          </w:tcPr>
          <w:p w14:paraId="49638BBA" w14:textId="77777777" w:rsidR="001B33B9" w:rsidRPr="001B3D47" w:rsidRDefault="001B33B9" w:rsidP="00F70C17">
            <w:pPr>
              <w:spacing w:before="100" w:beforeAutospacing="1" w:after="100" w:afterAutospacing="1" w:line="276" w:lineRule="auto"/>
              <w:jc w:val="center"/>
              <w:rPr>
                <w:rFonts w:ascii="GHEA Grapalat" w:hAnsi="GHEA Grapalat"/>
                <w:b/>
                <w:bCs/>
                <w:color w:val="000000"/>
                <w:sz w:val="24"/>
                <w:szCs w:val="24"/>
              </w:rPr>
            </w:pPr>
            <w:r w:rsidRPr="001B3D47">
              <w:rPr>
                <w:rFonts w:ascii="GHEA Grapalat" w:hAnsi="GHEA Grapalat"/>
                <w:b/>
                <w:bCs/>
                <w:color w:val="000000"/>
                <w:sz w:val="24"/>
                <w:szCs w:val="24"/>
              </w:rPr>
              <w:t>Սեփականության ձևը</w:t>
            </w:r>
          </w:p>
        </w:tc>
      </w:tr>
      <w:tr w:rsidR="001B33B9" w:rsidRPr="001B3D47" w14:paraId="41B08B1B" w14:textId="77777777" w:rsidTr="00F70C17">
        <w:trPr>
          <w:tblCellSpacing w:w="0" w:type="dxa"/>
          <w:jc w:val="center"/>
        </w:trPr>
        <w:tc>
          <w:tcPr>
            <w:tcW w:w="533" w:type="dxa"/>
            <w:shd w:val="clear" w:color="auto" w:fill="FFFFFF"/>
            <w:vAlign w:val="center"/>
            <w:hideMark/>
          </w:tcPr>
          <w:p w14:paraId="58F6655B" w14:textId="77777777" w:rsidR="001B33B9" w:rsidRPr="001B3D47" w:rsidRDefault="001B33B9" w:rsidP="00F70C17">
            <w:pPr>
              <w:spacing w:after="0"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1</w:t>
            </w:r>
            <w:r w:rsidRPr="001B3D47">
              <w:rPr>
                <w:rFonts w:ascii="MS Mincho" w:eastAsia="MS Mincho" w:hAnsi="MS Mincho" w:cs="MS Mincho" w:hint="eastAsia"/>
                <w:color w:val="000000"/>
                <w:sz w:val="24"/>
                <w:szCs w:val="24"/>
              </w:rPr>
              <w:t>․</w:t>
            </w:r>
          </w:p>
        </w:tc>
        <w:tc>
          <w:tcPr>
            <w:tcW w:w="2609" w:type="dxa"/>
            <w:shd w:val="clear" w:color="auto" w:fill="FFFFFF"/>
            <w:vAlign w:val="center"/>
            <w:hideMark/>
          </w:tcPr>
          <w:p w14:paraId="7F9B2EDE" w14:textId="77777777" w:rsidR="001B33B9" w:rsidRPr="001B3D47" w:rsidRDefault="001B33B9" w:rsidP="00F70C17">
            <w:pPr>
              <w:spacing w:after="0" w:line="276" w:lineRule="auto"/>
              <w:ind w:left="154" w:right="267"/>
              <w:jc w:val="both"/>
              <w:rPr>
                <w:rFonts w:ascii="GHEA Grapalat" w:hAnsi="GHEA Grapalat"/>
                <w:color w:val="000000"/>
                <w:sz w:val="24"/>
                <w:szCs w:val="24"/>
              </w:rPr>
            </w:pPr>
            <w:r w:rsidRPr="001B3D47">
              <w:rPr>
                <w:rFonts w:ascii="GHEA Grapalat" w:hAnsi="GHEA Grapalat"/>
                <w:color w:val="000000"/>
                <w:sz w:val="24"/>
                <w:szCs w:val="24"/>
              </w:rPr>
              <w:t>Ուղևորաբեռնատար ավտոմեքենա</w:t>
            </w:r>
          </w:p>
        </w:tc>
        <w:tc>
          <w:tcPr>
            <w:tcW w:w="3240" w:type="dxa"/>
            <w:shd w:val="clear" w:color="auto" w:fill="FFFFFF"/>
            <w:vAlign w:val="center"/>
          </w:tcPr>
          <w:p w14:paraId="7F62008B"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ճանապարհահատվածի յուրաքանչյուր 100 կմ, որտեղ տեղակայված են լուսացուցային համակարգեր </w:t>
            </w:r>
          </w:p>
        </w:tc>
        <w:tc>
          <w:tcPr>
            <w:tcW w:w="0" w:type="auto"/>
            <w:shd w:val="clear" w:color="auto" w:fill="FFFFFF"/>
            <w:vAlign w:val="center"/>
          </w:tcPr>
          <w:p w14:paraId="6DBBC51C"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rPr>
              <w:t xml:space="preserve">1 </w:t>
            </w:r>
            <w:r w:rsidRPr="001B3D47">
              <w:rPr>
                <w:rFonts w:ascii="GHEA Grapalat" w:hAnsi="GHEA Grapalat"/>
                <w:color w:val="000000"/>
                <w:sz w:val="24"/>
                <w:szCs w:val="24"/>
                <w:lang w:val="hy-AM"/>
              </w:rPr>
              <w:t>միավոր</w:t>
            </w:r>
          </w:p>
        </w:tc>
        <w:tc>
          <w:tcPr>
            <w:tcW w:w="0" w:type="auto"/>
            <w:shd w:val="clear" w:color="auto" w:fill="FFFFFF"/>
            <w:vAlign w:val="center"/>
            <w:hideMark/>
          </w:tcPr>
          <w:p w14:paraId="5785C3AC"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 xml:space="preserve">Սեփական </w:t>
            </w:r>
          </w:p>
        </w:tc>
      </w:tr>
      <w:tr w:rsidR="001B33B9" w:rsidRPr="001B3D47" w14:paraId="0EECA7A9" w14:textId="77777777" w:rsidTr="00F70C17">
        <w:trPr>
          <w:tblCellSpacing w:w="0" w:type="dxa"/>
          <w:jc w:val="center"/>
        </w:trPr>
        <w:tc>
          <w:tcPr>
            <w:tcW w:w="533" w:type="dxa"/>
            <w:shd w:val="clear" w:color="auto" w:fill="FFFFFF"/>
            <w:vAlign w:val="center"/>
            <w:hideMark/>
          </w:tcPr>
          <w:p w14:paraId="2CD55AAF" w14:textId="77777777" w:rsidR="001B33B9" w:rsidRPr="001B3D47" w:rsidRDefault="001B33B9" w:rsidP="00F70C17">
            <w:pPr>
              <w:spacing w:after="0" w:line="276" w:lineRule="auto"/>
              <w:jc w:val="center"/>
              <w:rPr>
                <w:rFonts w:ascii="GHEA Grapalat" w:eastAsia="MS Mincho" w:hAnsi="GHEA Grapalat" w:cs="MS Mincho"/>
                <w:color w:val="000000"/>
                <w:sz w:val="24"/>
                <w:szCs w:val="24"/>
              </w:rPr>
            </w:pPr>
            <w:r w:rsidRPr="001B3D47">
              <w:rPr>
                <w:rFonts w:ascii="GHEA Grapalat" w:hAnsi="GHEA Grapalat"/>
                <w:color w:val="000000"/>
                <w:sz w:val="24"/>
                <w:szCs w:val="24"/>
              </w:rPr>
              <w:t>2</w:t>
            </w:r>
            <w:r w:rsidRPr="001B3D47">
              <w:rPr>
                <w:rFonts w:ascii="MS Mincho" w:eastAsia="MS Mincho" w:hAnsi="MS Mincho" w:cs="MS Mincho" w:hint="eastAsia"/>
                <w:color w:val="000000"/>
                <w:sz w:val="24"/>
                <w:szCs w:val="24"/>
              </w:rPr>
              <w:t>․</w:t>
            </w:r>
          </w:p>
        </w:tc>
        <w:tc>
          <w:tcPr>
            <w:tcW w:w="2609" w:type="dxa"/>
            <w:shd w:val="clear" w:color="auto" w:fill="FFFFFF"/>
            <w:vAlign w:val="center"/>
            <w:hideMark/>
          </w:tcPr>
          <w:p w14:paraId="1004B72E"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 xml:space="preserve"> Ավտոաշտարակ </w:t>
            </w:r>
          </w:p>
          <w:p w14:paraId="1FF41DC1"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18մ-22մ բարձրությամբ</w:t>
            </w:r>
          </w:p>
        </w:tc>
        <w:tc>
          <w:tcPr>
            <w:tcW w:w="3240" w:type="dxa"/>
            <w:shd w:val="clear" w:color="auto" w:fill="FFFFFF"/>
            <w:vAlign w:val="center"/>
          </w:tcPr>
          <w:p w14:paraId="732637DF"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լուսացուցային համակարգեր </w:t>
            </w:r>
          </w:p>
        </w:tc>
        <w:tc>
          <w:tcPr>
            <w:tcW w:w="0" w:type="auto"/>
            <w:shd w:val="clear" w:color="auto" w:fill="FFFFFF"/>
            <w:vAlign w:val="center"/>
          </w:tcPr>
          <w:p w14:paraId="1C3A6026"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06874848"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 xml:space="preserve">Սեփական </w:t>
            </w:r>
          </w:p>
        </w:tc>
      </w:tr>
      <w:tr w:rsidR="001B33B9" w:rsidRPr="001B3D47" w14:paraId="07E2D90E" w14:textId="77777777" w:rsidTr="00F70C17">
        <w:trPr>
          <w:tblCellSpacing w:w="0" w:type="dxa"/>
          <w:jc w:val="center"/>
        </w:trPr>
        <w:tc>
          <w:tcPr>
            <w:tcW w:w="533" w:type="dxa"/>
            <w:shd w:val="clear" w:color="auto" w:fill="FFFFFF"/>
            <w:vAlign w:val="center"/>
            <w:hideMark/>
          </w:tcPr>
          <w:p w14:paraId="27E8A609"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3</w:t>
            </w:r>
            <w:r w:rsidRPr="001B3D47">
              <w:rPr>
                <w:rFonts w:ascii="MS Mincho" w:eastAsia="MS Mincho" w:hAnsi="MS Mincho" w:cs="MS Mincho" w:hint="eastAsia"/>
                <w:color w:val="000000"/>
                <w:sz w:val="24"/>
                <w:szCs w:val="24"/>
                <w:lang w:val="hy-AM"/>
              </w:rPr>
              <w:t>․</w:t>
            </w:r>
          </w:p>
        </w:tc>
        <w:tc>
          <w:tcPr>
            <w:tcW w:w="2609" w:type="dxa"/>
            <w:shd w:val="clear" w:color="auto" w:fill="FFFFFF"/>
            <w:vAlign w:val="center"/>
            <w:hideMark/>
          </w:tcPr>
          <w:p w14:paraId="23365E1E"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Լուսացույցների լամպերի լարման չափիչ գործիքներ և այլ մասնագիտական սարքավորումներ</w:t>
            </w:r>
          </w:p>
        </w:tc>
        <w:tc>
          <w:tcPr>
            <w:tcW w:w="3240" w:type="dxa"/>
            <w:shd w:val="clear" w:color="auto" w:fill="FFFFFF"/>
            <w:vAlign w:val="center"/>
          </w:tcPr>
          <w:p w14:paraId="77C57D3C"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Առնվազն մեկ լրակազմ</w:t>
            </w:r>
          </w:p>
        </w:tc>
        <w:tc>
          <w:tcPr>
            <w:tcW w:w="0" w:type="auto"/>
            <w:shd w:val="clear" w:color="auto" w:fill="FFFFFF"/>
            <w:vAlign w:val="center"/>
          </w:tcPr>
          <w:p w14:paraId="6E626CEB"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50F9529B"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Սեփական </w:t>
            </w:r>
          </w:p>
        </w:tc>
      </w:tr>
      <w:tr w:rsidR="001B33B9" w:rsidRPr="001B3D47" w14:paraId="45B48F9A" w14:textId="77777777" w:rsidTr="00F70C17">
        <w:trPr>
          <w:tblCellSpacing w:w="0" w:type="dxa"/>
          <w:jc w:val="center"/>
        </w:trPr>
        <w:tc>
          <w:tcPr>
            <w:tcW w:w="533" w:type="dxa"/>
            <w:shd w:val="clear" w:color="auto" w:fill="FFFFFF"/>
            <w:vAlign w:val="center"/>
            <w:hideMark/>
          </w:tcPr>
          <w:p w14:paraId="24ADB246" w14:textId="77777777" w:rsidR="001B33B9" w:rsidRPr="001B3D47" w:rsidRDefault="001B33B9" w:rsidP="00F70C17">
            <w:pPr>
              <w:spacing w:after="0" w:line="276" w:lineRule="auto"/>
              <w:jc w:val="center"/>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4</w:t>
            </w:r>
            <w:r w:rsidRPr="001B3D47">
              <w:rPr>
                <w:rFonts w:ascii="MS Mincho" w:eastAsia="MS Mincho" w:hAnsi="MS Mincho" w:cs="MS Mincho" w:hint="eastAsia"/>
                <w:color w:val="000000"/>
                <w:sz w:val="24"/>
                <w:szCs w:val="24"/>
                <w:lang w:val="hy-AM"/>
              </w:rPr>
              <w:t>․</w:t>
            </w:r>
          </w:p>
        </w:tc>
        <w:tc>
          <w:tcPr>
            <w:tcW w:w="2609" w:type="dxa"/>
            <w:shd w:val="clear" w:color="auto" w:fill="FFFFFF"/>
            <w:vAlign w:val="center"/>
            <w:hideMark/>
          </w:tcPr>
          <w:p w14:paraId="369CE625" w14:textId="77777777" w:rsidR="001B33B9" w:rsidRPr="001B3D47" w:rsidRDefault="001B33B9" w:rsidP="00F70C17">
            <w:pPr>
              <w:spacing w:after="0" w:line="276" w:lineRule="auto"/>
              <w:ind w:left="154" w:right="267"/>
              <w:jc w:val="both"/>
              <w:rPr>
                <w:rFonts w:ascii="GHEA Grapalat" w:hAnsi="GHEA Grapalat"/>
                <w:color w:val="000000"/>
                <w:sz w:val="24"/>
                <w:szCs w:val="24"/>
              </w:rPr>
            </w:pPr>
            <w:r w:rsidRPr="001B3D47">
              <w:rPr>
                <w:rFonts w:ascii="GHEA Grapalat" w:hAnsi="GHEA Grapalat"/>
                <w:color w:val="000000"/>
                <w:sz w:val="24"/>
                <w:szCs w:val="24"/>
              </w:rPr>
              <w:t>Էքսկավատոր</w:t>
            </w:r>
          </w:p>
        </w:tc>
        <w:tc>
          <w:tcPr>
            <w:tcW w:w="3240" w:type="dxa"/>
            <w:shd w:val="clear" w:color="auto" w:fill="FFFFFF"/>
            <w:vAlign w:val="center"/>
          </w:tcPr>
          <w:p w14:paraId="3C35F48E"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լուսացուցային համակարգեր  </w:t>
            </w:r>
          </w:p>
        </w:tc>
        <w:tc>
          <w:tcPr>
            <w:tcW w:w="0" w:type="auto"/>
            <w:shd w:val="clear" w:color="auto" w:fill="FFFFFF"/>
            <w:vAlign w:val="center"/>
          </w:tcPr>
          <w:p w14:paraId="7CF3C0A0"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2E31C08C"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Սեփական կամ վարձակալած</w:t>
            </w:r>
          </w:p>
        </w:tc>
      </w:tr>
      <w:tr w:rsidR="001B33B9" w:rsidRPr="001B3D47" w14:paraId="66C2F339" w14:textId="77777777" w:rsidTr="00F70C17">
        <w:trPr>
          <w:tblCellSpacing w:w="0" w:type="dxa"/>
          <w:jc w:val="center"/>
        </w:trPr>
        <w:tc>
          <w:tcPr>
            <w:tcW w:w="533" w:type="dxa"/>
            <w:shd w:val="clear" w:color="auto" w:fill="FFFFFF"/>
            <w:vAlign w:val="center"/>
            <w:hideMark/>
          </w:tcPr>
          <w:p w14:paraId="3AF5F17E" w14:textId="77777777" w:rsidR="001B33B9" w:rsidRPr="001B3D47" w:rsidRDefault="001B33B9" w:rsidP="00F70C17">
            <w:pPr>
              <w:spacing w:after="0" w:line="276" w:lineRule="auto"/>
              <w:jc w:val="center"/>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5</w:t>
            </w:r>
            <w:r w:rsidRPr="001B3D47">
              <w:rPr>
                <w:rFonts w:ascii="MS Mincho" w:eastAsia="MS Mincho" w:hAnsi="MS Mincho" w:cs="MS Mincho" w:hint="eastAsia"/>
                <w:color w:val="000000"/>
                <w:sz w:val="24"/>
                <w:szCs w:val="24"/>
                <w:lang w:val="hy-AM"/>
              </w:rPr>
              <w:t>․</w:t>
            </w:r>
          </w:p>
        </w:tc>
        <w:tc>
          <w:tcPr>
            <w:tcW w:w="2609" w:type="dxa"/>
            <w:shd w:val="clear" w:color="auto" w:fill="FFFFFF"/>
            <w:vAlign w:val="center"/>
            <w:hideMark/>
          </w:tcPr>
          <w:p w14:paraId="083E53DB"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Ավտոմանիպուլյատոր</w:t>
            </w:r>
          </w:p>
        </w:tc>
        <w:tc>
          <w:tcPr>
            <w:tcW w:w="3240" w:type="dxa"/>
            <w:shd w:val="clear" w:color="auto" w:fill="FFFFFF"/>
            <w:vAlign w:val="center"/>
          </w:tcPr>
          <w:p w14:paraId="5A23AD4F"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ճանապարհահատվածի յուրաքանչյուր 100 կմ, որտեղ տեղակայված է լուսացուցային համակարգեր </w:t>
            </w:r>
          </w:p>
        </w:tc>
        <w:tc>
          <w:tcPr>
            <w:tcW w:w="0" w:type="auto"/>
            <w:shd w:val="clear" w:color="auto" w:fill="FFFFFF"/>
            <w:vAlign w:val="center"/>
          </w:tcPr>
          <w:p w14:paraId="25BC84BF"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hideMark/>
          </w:tcPr>
          <w:p w14:paraId="4C3D4D15" w14:textId="77777777" w:rsidR="001B33B9" w:rsidRPr="001B3D47" w:rsidRDefault="001B33B9" w:rsidP="00F70C17">
            <w:pPr>
              <w:spacing w:after="0" w:line="276" w:lineRule="auto"/>
              <w:jc w:val="center"/>
              <w:rPr>
                <w:rFonts w:ascii="GHEA Grapalat" w:hAnsi="GHEA Grapalat"/>
                <w:color w:val="000000"/>
                <w:sz w:val="24"/>
                <w:szCs w:val="24"/>
              </w:rPr>
            </w:pPr>
            <w:r w:rsidRPr="001B3D47">
              <w:rPr>
                <w:rFonts w:ascii="GHEA Grapalat" w:hAnsi="GHEA Grapalat"/>
                <w:color w:val="000000"/>
                <w:sz w:val="24"/>
                <w:szCs w:val="24"/>
              </w:rPr>
              <w:t>Սեփական կամ վարձակալած</w:t>
            </w:r>
          </w:p>
        </w:tc>
      </w:tr>
      <w:tr w:rsidR="001B33B9" w:rsidRPr="001B3D47" w14:paraId="2D6A4127" w14:textId="77777777" w:rsidTr="00F70C17">
        <w:trPr>
          <w:tblCellSpacing w:w="0" w:type="dxa"/>
          <w:jc w:val="center"/>
        </w:trPr>
        <w:tc>
          <w:tcPr>
            <w:tcW w:w="533" w:type="dxa"/>
            <w:shd w:val="clear" w:color="auto" w:fill="FFFFFF"/>
            <w:vAlign w:val="center"/>
          </w:tcPr>
          <w:p w14:paraId="5FF9AE51" w14:textId="77777777" w:rsidR="001B33B9" w:rsidRPr="001B3D47" w:rsidRDefault="001B33B9" w:rsidP="00F70C17">
            <w:pPr>
              <w:spacing w:after="0" w:line="276" w:lineRule="auto"/>
              <w:jc w:val="center"/>
              <w:rPr>
                <w:rFonts w:ascii="GHEA Grapalat" w:eastAsia="MS Mincho" w:hAnsi="GHEA Grapalat" w:cs="MS Mincho"/>
                <w:color w:val="000000"/>
                <w:sz w:val="24"/>
                <w:szCs w:val="24"/>
                <w:lang w:val="hy-AM"/>
              </w:rPr>
            </w:pPr>
            <w:r w:rsidRPr="001B3D47">
              <w:rPr>
                <w:rFonts w:ascii="GHEA Grapalat" w:hAnsi="GHEA Grapalat"/>
                <w:color w:val="000000"/>
                <w:sz w:val="24"/>
                <w:szCs w:val="24"/>
                <w:lang w:val="hy-AM"/>
              </w:rPr>
              <w:t>6</w:t>
            </w:r>
            <w:r w:rsidRPr="001B3D47">
              <w:rPr>
                <w:rFonts w:ascii="MS Mincho" w:eastAsia="MS Mincho" w:hAnsi="MS Mincho" w:cs="MS Mincho" w:hint="eastAsia"/>
                <w:color w:val="000000"/>
                <w:sz w:val="24"/>
                <w:szCs w:val="24"/>
                <w:lang w:val="hy-AM"/>
              </w:rPr>
              <w:t>․</w:t>
            </w:r>
            <w:r w:rsidRPr="001B3D47">
              <w:rPr>
                <w:rFonts w:ascii="GHEA Grapalat" w:eastAsia="MS Mincho" w:hAnsi="GHEA Grapalat" w:cs="MS Mincho"/>
                <w:color w:val="000000"/>
                <w:sz w:val="24"/>
                <w:szCs w:val="24"/>
                <w:lang w:val="hy-AM"/>
              </w:rPr>
              <w:t xml:space="preserve"> </w:t>
            </w:r>
          </w:p>
        </w:tc>
        <w:tc>
          <w:tcPr>
            <w:tcW w:w="2609" w:type="dxa"/>
            <w:shd w:val="clear" w:color="auto" w:fill="FFFFFF"/>
            <w:vAlign w:val="center"/>
          </w:tcPr>
          <w:p w14:paraId="08A146C0" w14:textId="77777777" w:rsidR="001B33B9" w:rsidRPr="001B3D47" w:rsidRDefault="001B33B9" w:rsidP="00F70C17">
            <w:pPr>
              <w:spacing w:after="0" w:line="276" w:lineRule="auto"/>
              <w:ind w:left="154" w:right="267"/>
              <w:jc w:val="both"/>
              <w:rPr>
                <w:rFonts w:ascii="GHEA Grapalat" w:hAnsi="GHEA Grapalat"/>
                <w:color w:val="000000"/>
                <w:sz w:val="24"/>
                <w:szCs w:val="24"/>
                <w:lang w:val="hy-AM"/>
              </w:rPr>
            </w:pPr>
            <w:r w:rsidRPr="001B3D47">
              <w:rPr>
                <w:rFonts w:ascii="GHEA Grapalat" w:hAnsi="GHEA Grapalat"/>
                <w:color w:val="000000"/>
                <w:sz w:val="24"/>
                <w:szCs w:val="24"/>
                <w:lang w:val="hy-AM"/>
              </w:rPr>
              <w:t>Դյուրակիր համակարգիչ՝ նոթբուք</w:t>
            </w:r>
          </w:p>
        </w:tc>
        <w:tc>
          <w:tcPr>
            <w:tcW w:w="3240" w:type="dxa"/>
            <w:shd w:val="clear" w:color="auto" w:fill="FFFFFF"/>
            <w:vAlign w:val="center"/>
          </w:tcPr>
          <w:p w14:paraId="2E23E7C0"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Առնվազն մեկ հատ</w:t>
            </w:r>
          </w:p>
        </w:tc>
        <w:tc>
          <w:tcPr>
            <w:tcW w:w="0" w:type="auto"/>
            <w:shd w:val="clear" w:color="auto" w:fill="FFFFFF"/>
            <w:vAlign w:val="center"/>
          </w:tcPr>
          <w:p w14:paraId="327E8CD7"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lang w:val="hy-AM"/>
              </w:rPr>
              <w:t xml:space="preserve">1 միավոր  </w:t>
            </w:r>
          </w:p>
        </w:tc>
        <w:tc>
          <w:tcPr>
            <w:tcW w:w="0" w:type="auto"/>
            <w:shd w:val="clear" w:color="auto" w:fill="FFFFFF"/>
            <w:vAlign w:val="center"/>
          </w:tcPr>
          <w:p w14:paraId="3BEDD0A6" w14:textId="77777777" w:rsidR="001B33B9" w:rsidRPr="001B3D47" w:rsidRDefault="001B33B9" w:rsidP="00F70C17">
            <w:pPr>
              <w:spacing w:after="0" w:line="276" w:lineRule="auto"/>
              <w:jc w:val="center"/>
              <w:rPr>
                <w:rFonts w:ascii="GHEA Grapalat" w:hAnsi="GHEA Grapalat"/>
                <w:color w:val="000000"/>
                <w:sz w:val="24"/>
                <w:szCs w:val="24"/>
                <w:lang w:val="hy-AM"/>
              </w:rPr>
            </w:pPr>
            <w:r w:rsidRPr="001B3D47">
              <w:rPr>
                <w:rFonts w:ascii="GHEA Grapalat" w:hAnsi="GHEA Grapalat"/>
                <w:color w:val="000000"/>
                <w:sz w:val="24"/>
                <w:szCs w:val="24"/>
              </w:rPr>
              <w:t>Սեփական կամ վարձակալած</w:t>
            </w:r>
          </w:p>
        </w:tc>
      </w:tr>
    </w:tbl>
    <w:p w14:paraId="60524EA1" w14:textId="77777777" w:rsidR="001B33B9" w:rsidRPr="001B3D47" w:rsidRDefault="001B33B9" w:rsidP="001B33B9">
      <w:pPr>
        <w:pStyle w:val="vhc"/>
        <w:tabs>
          <w:tab w:val="left" w:pos="990"/>
        </w:tabs>
        <w:spacing w:line="276" w:lineRule="auto"/>
        <w:ind w:left="720" w:firstLine="0"/>
        <w:rPr>
          <w:rFonts w:ascii="GHEA Grapalat" w:eastAsia="MS Mincho" w:hAnsi="GHEA Grapalat" w:cs="MS Mincho"/>
          <w:b w:val="0"/>
          <w:bCs w:val="0"/>
          <w:color w:val="000000"/>
          <w:shd w:val="clear" w:color="auto" w:fill="FFFFFF"/>
          <w:lang w:val="hy-AM"/>
        </w:rPr>
      </w:pP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r>
      <w:r w:rsidRPr="001B3D47">
        <w:rPr>
          <w:rFonts w:ascii="GHEA Grapalat" w:hAnsi="GHEA Grapalat"/>
          <w:b w:val="0"/>
          <w:bCs w:val="0"/>
          <w:color w:val="000000"/>
          <w:shd w:val="clear" w:color="auto" w:fill="FFFFFF"/>
          <w:lang w:val="hy-AM"/>
        </w:rPr>
        <w:tab/>
        <w:t>»</w:t>
      </w:r>
      <w:r w:rsidRPr="001B3D47">
        <w:rPr>
          <w:rFonts w:ascii="MS Mincho" w:eastAsia="MS Mincho" w:hAnsi="MS Mincho" w:cs="MS Mincho" w:hint="eastAsia"/>
          <w:b w:val="0"/>
          <w:bCs w:val="0"/>
          <w:color w:val="000000"/>
          <w:shd w:val="clear" w:color="auto" w:fill="FFFFFF"/>
          <w:lang w:val="hy-AM"/>
        </w:rPr>
        <w:t>․</w:t>
      </w:r>
    </w:p>
    <w:p w14:paraId="509F720B" w14:textId="77777777" w:rsidR="001B33B9" w:rsidRPr="001B3D47" w:rsidRDefault="001B33B9" w:rsidP="001B33B9">
      <w:pPr>
        <w:pStyle w:val="vhc"/>
        <w:numPr>
          <w:ilvl w:val="0"/>
          <w:numId w:val="7"/>
        </w:numPr>
        <w:tabs>
          <w:tab w:val="left" w:pos="630"/>
          <w:tab w:val="left" w:pos="1080"/>
          <w:tab w:val="left" w:pos="117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որոշման հավելվածի 53-րդ կետի աղյուսակի 5-րդ տողում «Կոմպրեսոր» բառից հետո լրացնել «կամ ճանապարհային ֆրեզ» բառերը</w:t>
      </w:r>
      <w:r w:rsidRPr="001B3D47">
        <w:rPr>
          <w:rFonts w:ascii="MS Mincho" w:eastAsia="MS Mincho" w:hAnsi="MS Mincho" w:cs="MS Mincho" w:hint="eastAsia"/>
          <w:b w:val="0"/>
          <w:bCs w:val="0"/>
          <w:color w:val="000000"/>
          <w:shd w:val="clear" w:color="auto" w:fill="FFFFFF"/>
          <w:lang w:val="hy-AM"/>
        </w:rPr>
        <w:t>․</w:t>
      </w:r>
    </w:p>
    <w:p w14:paraId="0FE6FDFE" w14:textId="77777777" w:rsidR="001B33B9" w:rsidRPr="001B3D47" w:rsidRDefault="001B33B9" w:rsidP="001B33B9">
      <w:pPr>
        <w:pStyle w:val="vhc"/>
        <w:numPr>
          <w:ilvl w:val="0"/>
          <w:numId w:val="7"/>
        </w:numPr>
        <w:tabs>
          <w:tab w:val="left" w:pos="990"/>
        </w:tabs>
        <w:spacing w:line="276" w:lineRule="auto"/>
        <w:ind w:left="0" w:firstLine="540"/>
        <w:jc w:val="both"/>
        <w:rPr>
          <w:rFonts w:ascii="GHEA Grapalat" w:hAnsi="GHEA Grapalat"/>
          <w:b w:val="0"/>
          <w:bCs w:val="0"/>
          <w:color w:val="000000"/>
          <w:shd w:val="clear" w:color="auto" w:fill="FFFFFF"/>
          <w:lang w:val="hy-AM"/>
        </w:rPr>
      </w:pPr>
      <w:r w:rsidRPr="001B3D47" w:rsidDel="00FB2C05">
        <w:rPr>
          <w:rFonts w:ascii="GHEA Grapalat" w:hAnsi="GHEA Grapalat"/>
          <w:b w:val="0"/>
          <w:bCs w:val="0"/>
          <w:color w:val="000000"/>
          <w:shd w:val="clear" w:color="auto" w:fill="FFFFFF"/>
          <w:lang w:val="hy-AM"/>
        </w:rPr>
        <w:t xml:space="preserve"> </w:t>
      </w:r>
      <w:r w:rsidRPr="001B3D47">
        <w:rPr>
          <w:rFonts w:ascii="GHEA Grapalat" w:hAnsi="GHEA Grapalat"/>
          <w:b w:val="0"/>
          <w:bCs w:val="0"/>
          <w:color w:val="000000"/>
          <w:shd w:val="clear" w:color="auto" w:fill="FFFFFF"/>
          <w:lang w:val="hy-AM"/>
        </w:rPr>
        <w:t>որոշման հավելվածի 5-րդ գլխում «</w:t>
      </w:r>
      <w:r w:rsidRPr="001B3D47">
        <w:rPr>
          <w:rStyle w:val="Strong"/>
          <w:rFonts w:ascii="GHEA Grapalat" w:hAnsi="GHEA Grapalat" w:cs="Arial"/>
          <w:color w:val="333333"/>
          <w:lang w:val="hy-AM"/>
        </w:rPr>
        <w:t xml:space="preserve">V.» թիվը փոխարինել </w:t>
      </w:r>
      <w:r w:rsidRPr="001B3D47">
        <w:rPr>
          <w:rStyle w:val="Strong"/>
          <w:rFonts w:ascii="GHEA Grapalat" w:hAnsi="GHEA Grapalat" w:cs="Arial"/>
          <w:b/>
          <w:bCs/>
          <w:color w:val="333333"/>
          <w:lang w:val="hy-AM"/>
        </w:rPr>
        <w:t xml:space="preserve"> </w:t>
      </w:r>
      <w:r w:rsidRPr="001B3D47">
        <w:rPr>
          <w:rFonts w:ascii="GHEA Grapalat" w:hAnsi="GHEA Grapalat"/>
          <w:b w:val="0"/>
          <w:bCs w:val="0"/>
          <w:color w:val="000000"/>
          <w:shd w:val="clear" w:color="auto" w:fill="FFFFFF"/>
          <w:lang w:val="hy-AM"/>
        </w:rPr>
        <w:t>«ԳԼՈՒԽ 5.»</w:t>
      </w:r>
      <w:r w:rsidRPr="001B3D47">
        <w:rPr>
          <w:rStyle w:val="Strong"/>
          <w:rFonts w:ascii="GHEA Grapalat" w:hAnsi="GHEA Grapalat" w:cs="Arial"/>
          <w:b/>
          <w:bCs/>
          <w:color w:val="333333"/>
          <w:lang w:val="hy-AM"/>
        </w:rPr>
        <w:t xml:space="preserve"> </w:t>
      </w:r>
      <w:r w:rsidRPr="001B3D47">
        <w:rPr>
          <w:rStyle w:val="Strong"/>
          <w:rFonts w:ascii="GHEA Grapalat" w:hAnsi="GHEA Grapalat" w:cs="Arial"/>
          <w:color w:val="333333"/>
          <w:lang w:val="hy-AM"/>
        </w:rPr>
        <w:t>բառով և թվով, իսկ</w:t>
      </w:r>
      <w:r w:rsidRPr="001B3D47">
        <w:rPr>
          <w:rFonts w:ascii="GHEA Grapalat" w:hAnsi="GHEA Grapalat"/>
          <w:b w:val="0"/>
          <w:bCs w:val="0"/>
          <w:color w:val="000000"/>
          <w:shd w:val="clear" w:color="auto" w:fill="FFFFFF"/>
          <w:lang w:val="hy-AM"/>
        </w:rPr>
        <w:t xml:space="preserve"> վերնագրում «</w:t>
      </w:r>
      <w:r w:rsidRPr="001B3D47">
        <w:rPr>
          <w:rFonts w:ascii="GHEA Grapalat" w:hAnsi="GHEA Grapalat" w:cs="Arial"/>
          <w:b w:val="0"/>
          <w:bCs w:val="0"/>
          <w:color w:val="333333"/>
          <w:shd w:val="clear" w:color="auto" w:fill="FFFFFF"/>
          <w:lang w:val="hy-AM"/>
        </w:rPr>
        <w:t>ԲՆԱԿԱՆ</w:t>
      </w:r>
      <w:r w:rsidRPr="001B3D47">
        <w:rPr>
          <w:rFonts w:ascii="Calibri" w:hAnsi="Calibri" w:cs="Calibri"/>
          <w:b w:val="0"/>
          <w:bCs w:val="0"/>
          <w:color w:val="333333"/>
          <w:shd w:val="clear" w:color="auto" w:fill="FFFFFF"/>
          <w:lang w:val="hy-AM"/>
        </w:rPr>
        <w:t> </w:t>
      </w:r>
      <w:r w:rsidRPr="001B3D47">
        <w:rPr>
          <w:rFonts w:ascii="GHEA Grapalat" w:hAnsi="GHEA Grapalat" w:cs="Arial"/>
          <w:b w:val="0"/>
          <w:bCs w:val="0"/>
          <w:color w:val="333333"/>
          <w:shd w:val="clear" w:color="auto" w:fill="FFFFFF"/>
          <w:lang w:val="hy-AM"/>
        </w:rPr>
        <w:t>ԱՂԵՏՆԵՐԻ ԿԱՄ ՉՆԱԽԱՏԵՍՎԱԾ ԻՐԱՎԻՃԱԿՆԵՐԻ</w:t>
      </w:r>
      <w:r w:rsidRPr="001B3D47">
        <w:rPr>
          <w:rFonts w:ascii="GHEA Grapalat" w:hAnsi="GHEA Grapalat"/>
          <w:b w:val="0"/>
          <w:bCs w:val="0"/>
          <w:color w:val="000000"/>
          <w:shd w:val="clear" w:color="auto" w:fill="FFFFFF"/>
          <w:lang w:val="hy-AM"/>
        </w:rPr>
        <w:t xml:space="preserve">» բառերը փոխարինել </w:t>
      </w:r>
      <w:r w:rsidRPr="001B3D47">
        <w:rPr>
          <w:rFonts w:ascii="GHEA Grapalat" w:hAnsi="GHEA Grapalat" w:cs="Arial"/>
          <w:b w:val="0"/>
          <w:bCs w:val="0"/>
          <w:color w:val="333333"/>
          <w:shd w:val="clear" w:color="auto" w:fill="FFFFFF"/>
          <w:lang w:val="hy-AM"/>
        </w:rPr>
        <w:t>«ԱՐՏԱԿԱՐԳ ԻՐԱՎԻՃԱԿՆԵՐԻ ԿԱՄ ԲՆԱԿԱՆ</w:t>
      </w:r>
      <w:r w:rsidRPr="001B3D47">
        <w:rPr>
          <w:rFonts w:ascii="Calibri" w:hAnsi="Calibri" w:cs="Calibri"/>
          <w:b w:val="0"/>
          <w:bCs w:val="0"/>
          <w:color w:val="333333"/>
          <w:shd w:val="clear" w:color="auto" w:fill="FFFFFF"/>
          <w:lang w:val="hy-AM"/>
        </w:rPr>
        <w:t> </w:t>
      </w:r>
      <w:r w:rsidRPr="001B3D47">
        <w:rPr>
          <w:rFonts w:ascii="GHEA Grapalat" w:hAnsi="GHEA Grapalat" w:cs="Arial"/>
          <w:b w:val="0"/>
          <w:bCs w:val="0"/>
          <w:color w:val="333333"/>
          <w:shd w:val="clear" w:color="auto" w:fill="FFFFFF"/>
          <w:lang w:val="hy-AM"/>
        </w:rPr>
        <w:t>ԱՂԵՏՆԵՐԻ» բառերով</w:t>
      </w:r>
      <w:r w:rsidRPr="001B3D47">
        <w:rPr>
          <w:rFonts w:ascii="GHEA Grapalat" w:eastAsia="MS Mincho" w:hAnsi="GHEA Grapalat" w:cs="MS Mincho"/>
          <w:b w:val="0"/>
          <w:bCs w:val="0"/>
          <w:color w:val="333333"/>
          <w:shd w:val="clear" w:color="auto" w:fill="FFFFFF"/>
          <w:lang w:val="hy-AM"/>
        </w:rPr>
        <w:t>.</w:t>
      </w:r>
    </w:p>
    <w:p w14:paraId="2BAAC5A0" w14:textId="77777777" w:rsidR="001B33B9" w:rsidRPr="001B3D47" w:rsidRDefault="001B33B9" w:rsidP="001B33B9">
      <w:pPr>
        <w:pStyle w:val="vhc"/>
        <w:numPr>
          <w:ilvl w:val="0"/>
          <w:numId w:val="7"/>
        </w:numPr>
        <w:tabs>
          <w:tab w:val="left" w:pos="99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55-րդ կետը շարադրել հետևյալ խմբագրությամբ</w:t>
      </w:r>
      <w:r w:rsidRPr="001B3D47">
        <w:rPr>
          <w:rFonts w:ascii="GHEA Grapalat" w:eastAsia="MS Mincho" w:hAnsi="GHEA Grapalat" w:cs="MS Mincho"/>
          <w:b w:val="0"/>
          <w:bCs w:val="0"/>
          <w:color w:val="000000"/>
          <w:shd w:val="clear" w:color="auto" w:fill="FFFFFF"/>
          <w:lang w:val="hy-AM"/>
        </w:rPr>
        <w:t>՝</w:t>
      </w:r>
    </w:p>
    <w:p w14:paraId="516C687C" w14:textId="77777777" w:rsidR="001B33B9" w:rsidRPr="001B3D47" w:rsidRDefault="001B33B9" w:rsidP="001B33B9">
      <w:pPr>
        <w:shd w:val="clear" w:color="auto" w:fill="FFFFFF"/>
        <w:tabs>
          <w:tab w:val="left" w:pos="990"/>
        </w:tabs>
        <w:spacing w:after="0" w:line="276" w:lineRule="auto"/>
        <w:ind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 xml:space="preserve">«55. «Արտակարգ իրավիճակներում բնակչության պաշտպանության մասին» Հայաստանի Հանրապետության օրենքով նախատեսված արտակարգ իրավիճակների կամ բնական աղետների (այսուհետ՝ հրատապ աշխատանքներ) հետևանքով առաջացած արտակարգ իրավիճակների դեպքում հրատապ աշխատանքներն իրականացվում են տվյալ տարածաշրջանով անցնող  ավտոճանապարհների ընթացիկ ամառային և ընթացիկ ձմեռային պահպանման աշխատանքներ իրականացնող կապալառու կազմակերպության կողմից՝ գործող պայմանագրի շրջանակներում: </w:t>
      </w:r>
      <w:bookmarkStart w:id="9" w:name="_Hlk194076278"/>
      <w:r w:rsidRPr="001B3D47">
        <w:rPr>
          <w:rFonts w:ascii="GHEA Grapalat" w:hAnsi="GHEA Grapalat"/>
          <w:color w:val="000000"/>
          <w:sz w:val="24"/>
          <w:szCs w:val="24"/>
          <w:lang w:val="hy-AM"/>
        </w:rPr>
        <w:t>Տվյալ տարածաշրջանով անցնող ավտոճանապարհների ընթացիկ ամառային և ընթացիկ ձմեռային պահպանման աշխատանքներ իրականացնող կապալառու կազմակերպության բացակայության կամ տվյալ կազմակերպության մոտ բավարար ռեսուրսների բացակայության դեպքում՝ հրատապ աշխատանքներն իրականացնում են տվյալ  մարզի այլ տարածաշրջանների պահպանման աշխատանքներ իրականացնող կապալառու կազմակերպությունների կողմից:».</w:t>
      </w:r>
    </w:p>
    <w:p w14:paraId="46F14353" w14:textId="77777777" w:rsidR="001B33B9" w:rsidRPr="001B3D47" w:rsidRDefault="001B33B9" w:rsidP="001B33B9">
      <w:pPr>
        <w:pStyle w:val="ListParagraph"/>
        <w:numPr>
          <w:ilvl w:val="0"/>
          <w:numId w:val="7"/>
        </w:numPr>
        <w:shd w:val="clear" w:color="auto" w:fill="FFFFFF"/>
        <w:tabs>
          <w:tab w:val="left" w:pos="990"/>
        </w:tabs>
        <w:spacing w:after="0" w:line="276" w:lineRule="auto"/>
        <w:ind w:left="0"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 xml:space="preserve"> որոշման 58-րդ կետում «ՀՀ կառավարության 2011 թվականի հունիսի 23-ի N 879-Ն որոշման N 8 հավելվածի՝ գործող գներով» բառերը փոխարինել «Հայաստանի Հանրապետության կառավարության 2024 թվականի հոկտեմբերի 17-ի N 1656-Ն որոշմամբ հաստատված գներով» բառերով</w:t>
      </w:r>
      <w:r w:rsidRPr="001B3D47">
        <w:rPr>
          <w:rFonts w:ascii="MS Mincho" w:eastAsia="MS Mincho" w:hAnsi="MS Mincho" w:cs="MS Mincho" w:hint="eastAsia"/>
          <w:color w:val="000000"/>
          <w:sz w:val="24"/>
          <w:szCs w:val="24"/>
          <w:lang w:val="hy-AM"/>
        </w:rPr>
        <w:t>․</w:t>
      </w:r>
    </w:p>
    <w:p w14:paraId="30B09EAB" w14:textId="77777777" w:rsidR="001B33B9" w:rsidRPr="001B3D47" w:rsidRDefault="001B33B9" w:rsidP="001B33B9">
      <w:pPr>
        <w:pStyle w:val="vhc"/>
        <w:numPr>
          <w:ilvl w:val="0"/>
          <w:numId w:val="7"/>
        </w:numPr>
        <w:tabs>
          <w:tab w:val="left" w:pos="108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հավելվածի 61-րդ կետի 3-րդ ենթակետը ուժը կորցրած ճանաչել.</w:t>
      </w:r>
    </w:p>
    <w:p w14:paraId="02C3E5F5" w14:textId="77777777" w:rsidR="001B33B9" w:rsidRPr="001B3D47" w:rsidRDefault="001B33B9" w:rsidP="001B33B9">
      <w:pPr>
        <w:pStyle w:val="vhc"/>
        <w:numPr>
          <w:ilvl w:val="0"/>
          <w:numId w:val="7"/>
        </w:numPr>
        <w:tabs>
          <w:tab w:val="left" w:pos="900"/>
        </w:tabs>
        <w:spacing w:line="276" w:lineRule="auto"/>
        <w:ind w:left="0" w:firstLine="540"/>
        <w:jc w:val="both"/>
        <w:rPr>
          <w:rFonts w:ascii="GHEA Grapalat" w:hAnsi="GHEA Grapalat"/>
          <w:b w:val="0"/>
          <w:bCs w:val="0"/>
          <w:color w:val="000000"/>
          <w:shd w:val="clear" w:color="auto" w:fill="FFFFFF"/>
          <w:lang w:val="hy-AM"/>
        </w:rPr>
      </w:pPr>
      <w:r w:rsidRPr="001B3D47">
        <w:rPr>
          <w:rFonts w:ascii="GHEA Grapalat" w:hAnsi="GHEA Grapalat"/>
          <w:b w:val="0"/>
          <w:bCs w:val="0"/>
          <w:color w:val="000000"/>
          <w:shd w:val="clear" w:color="auto" w:fill="FFFFFF"/>
          <w:lang w:val="hy-AM"/>
        </w:rPr>
        <w:t xml:space="preserve"> որոշման հավելվածը լրացնել հետևյալ բովանդակությամբ 61</w:t>
      </w:r>
      <w:r w:rsidRPr="001B3D47">
        <w:rPr>
          <w:rFonts w:ascii="GHEA Grapalat" w:eastAsia="MS Mincho" w:hAnsi="GHEA Grapalat" w:cs="MS Mincho"/>
          <w:b w:val="0"/>
          <w:bCs w:val="0"/>
          <w:color w:val="000000"/>
          <w:shd w:val="clear" w:color="auto" w:fill="FFFFFF"/>
          <w:lang w:val="hy-AM"/>
        </w:rPr>
        <w:t>.</w:t>
      </w:r>
      <w:r w:rsidRPr="001B3D47">
        <w:rPr>
          <w:rFonts w:ascii="GHEA Grapalat" w:hAnsi="GHEA Grapalat"/>
          <w:b w:val="0"/>
          <w:bCs w:val="0"/>
          <w:color w:val="000000"/>
          <w:shd w:val="clear" w:color="auto" w:fill="FFFFFF"/>
          <w:lang w:val="hy-AM"/>
        </w:rPr>
        <w:t>1-ին կետով</w:t>
      </w:r>
      <w:r w:rsidRPr="001B3D47">
        <w:rPr>
          <w:rFonts w:ascii="MS Mincho" w:eastAsia="MS Mincho" w:hAnsi="MS Mincho" w:cs="MS Mincho" w:hint="eastAsia"/>
          <w:b w:val="0"/>
          <w:bCs w:val="0"/>
          <w:color w:val="000000"/>
          <w:shd w:val="clear" w:color="auto" w:fill="FFFFFF"/>
          <w:lang w:val="hy-AM"/>
        </w:rPr>
        <w:t>․</w:t>
      </w:r>
    </w:p>
    <w:p w14:paraId="3059A7B2" w14:textId="77777777" w:rsidR="001B33B9" w:rsidRPr="001B3D47" w:rsidRDefault="001B33B9" w:rsidP="001B33B9">
      <w:pPr>
        <w:spacing w:after="0" w:line="276" w:lineRule="auto"/>
        <w:ind w:firstLine="540"/>
        <w:jc w:val="both"/>
        <w:rPr>
          <w:rFonts w:ascii="GHEA Grapalat" w:hAnsi="GHEA Grapalat"/>
          <w:color w:val="000000"/>
          <w:sz w:val="24"/>
          <w:szCs w:val="24"/>
          <w:lang w:val="hy-AM"/>
        </w:rPr>
      </w:pPr>
      <w:r w:rsidRPr="001B3D47">
        <w:rPr>
          <w:rFonts w:ascii="GHEA Grapalat" w:hAnsi="GHEA Grapalat"/>
          <w:color w:val="000000"/>
          <w:sz w:val="24"/>
          <w:szCs w:val="24"/>
          <w:lang w:val="hy-AM"/>
        </w:rPr>
        <w:t>«61.1</w:t>
      </w:r>
      <w:r w:rsidRPr="001B3D47">
        <w:rPr>
          <w:rFonts w:ascii="MS Mincho" w:eastAsia="MS Mincho" w:hAnsi="MS Mincho" w:cs="MS Mincho" w:hint="eastAsia"/>
          <w:color w:val="000000"/>
          <w:sz w:val="24"/>
          <w:szCs w:val="24"/>
          <w:lang w:val="hy-AM"/>
        </w:rPr>
        <w:t>․</w:t>
      </w:r>
      <w:r w:rsidRPr="001B3D47">
        <w:rPr>
          <w:rFonts w:ascii="GHEA Grapalat" w:hAnsi="GHEA Grapalat"/>
          <w:color w:val="000000"/>
          <w:sz w:val="24"/>
          <w:szCs w:val="24"/>
          <w:lang w:val="hy-AM"/>
        </w:rPr>
        <w:t xml:space="preserve"> Իրականացված հրատապ աշխատանքներն ընդունելու նպատակով Պատվիրատուն ձևավորում է ավարտված աշխատանքներն ընդունող հանձնաժողով, որի կազմում ընդգրկվում են պատվիրատուի, կապալառու կազմակերպության և շահագրգիռ այլ մարմինների ներկայացուցիչներ: Հանձնաժողովի անդամները ստորագրում են ավարտված աշխատանքներն ընդունող հանձնաժողովի ակտ:»:</w:t>
      </w:r>
      <w:bookmarkEnd w:id="9"/>
    </w:p>
    <w:p w14:paraId="7A831A46" w14:textId="77777777" w:rsidR="001B33B9" w:rsidRPr="001B3D47" w:rsidRDefault="001B33B9" w:rsidP="001B33B9">
      <w:pPr>
        <w:pStyle w:val="vhc"/>
        <w:numPr>
          <w:ilvl w:val="0"/>
          <w:numId w:val="5"/>
        </w:numPr>
        <w:tabs>
          <w:tab w:val="left" w:pos="900"/>
          <w:tab w:val="left" w:pos="1080"/>
        </w:tabs>
        <w:spacing w:line="276" w:lineRule="auto"/>
        <w:ind w:left="0" w:firstLine="540"/>
        <w:jc w:val="both"/>
        <w:rPr>
          <w:rFonts w:ascii="GHEA Grapalat" w:hAnsi="GHEA Grapalat"/>
          <w:b w:val="0"/>
          <w:bCs w:val="0"/>
          <w:color w:val="000000"/>
          <w:lang w:val="hy-AM"/>
        </w:rPr>
      </w:pPr>
      <w:r w:rsidRPr="001B3D47">
        <w:rPr>
          <w:rFonts w:ascii="GHEA Grapalat" w:hAnsi="GHEA Grapalat"/>
          <w:b w:val="0"/>
          <w:bCs w:val="0"/>
          <w:color w:val="000000"/>
          <w:shd w:val="clear" w:color="auto" w:fill="FFFFFF"/>
          <w:lang w:val="hy-AM"/>
        </w:rPr>
        <w:t xml:space="preserve">Սույն որոշումն ուժի մեջ է </w:t>
      </w:r>
      <w:r w:rsidRPr="001B3D47">
        <w:rPr>
          <w:rFonts w:ascii="GHEA Grapalat" w:hAnsi="GHEA Grapalat"/>
          <w:b w:val="0"/>
          <w:bCs w:val="0"/>
          <w:lang w:val="hy-AM" w:eastAsia="en-US"/>
        </w:rPr>
        <w:t>մտնում</w:t>
      </w:r>
      <w:r w:rsidRPr="001B3D47">
        <w:rPr>
          <w:rFonts w:ascii="GHEA Grapalat" w:hAnsi="GHEA Grapalat"/>
          <w:b w:val="0"/>
          <w:bCs w:val="0"/>
          <w:color w:val="000000"/>
          <w:shd w:val="clear" w:color="auto" w:fill="FFFFFF"/>
          <w:lang w:val="hy-AM"/>
        </w:rPr>
        <w:t xml:space="preserve"> պաշտոնական հրապարակմանը հաջորդող օրվանից։</w:t>
      </w:r>
    </w:p>
    <w:p w14:paraId="1293F2A2" w14:textId="77777777" w:rsidR="001B33B9" w:rsidRPr="001B3D47" w:rsidRDefault="001B33B9" w:rsidP="001B33B9">
      <w:pPr>
        <w:pStyle w:val="vhc"/>
        <w:numPr>
          <w:ilvl w:val="0"/>
          <w:numId w:val="5"/>
        </w:numPr>
        <w:tabs>
          <w:tab w:val="left" w:pos="900"/>
          <w:tab w:val="left" w:pos="1080"/>
        </w:tabs>
        <w:spacing w:line="276" w:lineRule="auto"/>
        <w:ind w:left="0" w:firstLine="540"/>
        <w:jc w:val="both"/>
        <w:rPr>
          <w:rFonts w:ascii="GHEA Grapalat" w:hAnsi="GHEA Grapalat"/>
          <w:b w:val="0"/>
          <w:bCs w:val="0"/>
          <w:color w:val="000000"/>
          <w:lang w:val="hy-AM"/>
        </w:rPr>
      </w:pPr>
      <w:r w:rsidRPr="001B3D47">
        <w:rPr>
          <w:rFonts w:ascii="GHEA Grapalat" w:hAnsi="GHEA Grapalat"/>
          <w:b w:val="0"/>
          <w:bCs w:val="0"/>
          <w:color w:val="000000"/>
          <w:shd w:val="clear" w:color="auto" w:fill="FFFFFF"/>
          <w:lang w:val="hy-AM"/>
        </w:rPr>
        <w:t>Սույն որոշման պահանջները տարածվում են  մինչև սույն որոշման ուժի մեջ մտնելը սկսված և դեռևս չավարտված գնման ընթացակարգերի, ինչպես նաև կնքված և գործող պայմանագրերի վրա, բացառությամբ սույն որոշման 1-ին հավելվածի 8-րդ կետի, 12-րդ կետի՝ 1-ին ենթակետի «դ» պարբերության և 2-րդ ենթակետի, 2-րդ հավելվածի 7-րդ կետի և 11-րդ կետի 1-ին և 2-րդ ենթակետերի, որոնք ուժի մեջ են մտնում 2026 թվականի հուլիսի 1-ից։ Մինչև նշված ժամկետը առանձին պահպանման հանձվող կամուրջների և թունելի պահպանման աշխատանքների մատյանների վարման հետ կապված դրույթները կարգավորվում են Հայաստանի Հանրապետության տրանսպորտի և կապի նախարարի 2010 թվականի դեկտեմբերի 7-ի N 710-Ն հրամանով։</w:t>
      </w:r>
    </w:p>
    <w:p w14:paraId="50CFE66D" w14:textId="77777777" w:rsidR="001B33B9" w:rsidRPr="001B3D47" w:rsidRDefault="001B33B9" w:rsidP="001B33B9">
      <w:pPr>
        <w:pStyle w:val="vhc"/>
        <w:numPr>
          <w:ilvl w:val="0"/>
          <w:numId w:val="5"/>
        </w:numPr>
        <w:tabs>
          <w:tab w:val="left" w:pos="900"/>
        </w:tabs>
        <w:spacing w:line="276" w:lineRule="auto"/>
        <w:ind w:left="0" w:firstLine="375"/>
        <w:jc w:val="both"/>
        <w:rPr>
          <w:rFonts w:ascii="GHEA Grapalat" w:hAnsi="GHEA Grapalat"/>
          <w:color w:val="000000"/>
          <w:shd w:val="clear" w:color="auto" w:fill="FFFFFF"/>
          <w:lang w:val="hy-AM"/>
        </w:rPr>
      </w:pPr>
      <w:r w:rsidRPr="001B3D47">
        <w:rPr>
          <w:rFonts w:ascii="GHEA Grapalat" w:hAnsi="GHEA Grapalat"/>
          <w:b w:val="0"/>
          <w:bCs w:val="0"/>
          <w:color w:val="000000"/>
          <w:shd w:val="clear" w:color="auto" w:fill="FFFFFF"/>
          <w:lang w:val="hy-AM"/>
        </w:rPr>
        <w:t>Սույն որոշման 1-ին կետի 28-րդ, 30-րդ, 32-րդ կետերի և 33-րդ կետի պահանջները՝ մարզային նշանակության ավտոմոբիլային ճանապարհների մասով, ուժի մեջ են մտնում 2027 թվականի հունվարի 1-ից։</w:t>
      </w:r>
    </w:p>
    <w:p w14:paraId="52C7B891" w14:textId="77777777" w:rsidR="001B33B9" w:rsidRPr="001B3D47" w:rsidRDefault="001B33B9" w:rsidP="001B33B9">
      <w:pPr>
        <w:spacing w:after="0" w:line="276" w:lineRule="auto"/>
        <w:ind w:firstLine="375"/>
        <w:jc w:val="both"/>
        <w:rPr>
          <w:rFonts w:ascii="GHEA Grapalat" w:hAnsi="GHEA Grapalat"/>
          <w:color w:val="000000"/>
          <w:sz w:val="24"/>
          <w:szCs w:val="24"/>
          <w:shd w:val="clear" w:color="auto" w:fill="FFFFFF"/>
          <w:lang w:val="hy-AM"/>
        </w:rPr>
      </w:pPr>
    </w:p>
    <w:p w14:paraId="53006BC4" w14:textId="77777777" w:rsidR="001B33B9" w:rsidRPr="001B3D47" w:rsidRDefault="001B33B9" w:rsidP="001B33B9">
      <w:pPr>
        <w:spacing w:after="0" w:line="240" w:lineRule="auto"/>
        <w:jc w:val="both"/>
        <w:rPr>
          <w:rFonts w:ascii="GHEA Grapalat" w:hAnsi="GHEA Grapalat"/>
          <w:sz w:val="24"/>
          <w:szCs w:val="24"/>
          <w:lang w:val="hy-AM"/>
        </w:rPr>
      </w:pPr>
      <w:r w:rsidRPr="001B3D47">
        <w:rPr>
          <w:rFonts w:ascii="GHEA Grapalat" w:hAnsi="GHEA Grapalat"/>
          <w:sz w:val="24"/>
          <w:szCs w:val="24"/>
          <w:lang w:val="hy-AM"/>
        </w:rPr>
        <w:t xml:space="preserve">Հայաստանի Հանրապետության </w:t>
      </w:r>
    </w:p>
    <w:p w14:paraId="523316EB" w14:textId="77777777" w:rsidR="001B33B9" w:rsidRPr="001B3D47" w:rsidRDefault="001B33B9" w:rsidP="001B33B9">
      <w:pPr>
        <w:spacing w:after="0" w:line="240" w:lineRule="auto"/>
        <w:jc w:val="both"/>
        <w:rPr>
          <w:rFonts w:ascii="GHEA Grapalat" w:hAnsi="GHEA Grapalat"/>
          <w:sz w:val="24"/>
          <w:szCs w:val="24"/>
          <w:lang w:val="hy-AM"/>
        </w:rPr>
      </w:pPr>
      <w:r w:rsidRPr="001B3D47">
        <w:rPr>
          <w:rFonts w:ascii="GHEA Grapalat" w:hAnsi="GHEA Grapalat"/>
          <w:sz w:val="24"/>
          <w:szCs w:val="24"/>
          <w:lang w:val="hy-AM"/>
        </w:rPr>
        <w:t xml:space="preserve">          վարչապետ    </w:t>
      </w:r>
      <w:r w:rsidRPr="001B3D47">
        <w:rPr>
          <w:rFonts w:ascii="GHEA Grapalat" w:hAnsi="GHEA Grapalat"/>
          <w:sz w:val="24"/>
          <w:szCs w:val="24"/>
          <w:lang w:val="hy-AM"/>
        </w:rPr>
        <w:tab/>
      </w:r>
      <w:r w:rsidRPr="001B3D47">
        <w:rPr>
          <w:rFonts w:ascii="GHEA Grapalat" w:hAnsi="GHEA Grapalat"/>
          <w:sz w:val="24"/>
          <w:szCs w:val="24"/>
          <w:lang w:val="hy-AM"/>
        </w:rPr>
        <w:tab/>
      </w:r>
      <w:r w:rsidRPr="001B3D47">
        <w:rPr>
          <w:rFonts w:ascii="GHEA Grapalat" w:hAnsi="GHEA Grapalat"/>
          <w:sz w:val="24"/>
          <w:szCs w:val="24"/>
          <w:lang w:val="hy-AM"/>
        </w:rPr>
        <w:tab/>
      </w:r>
      <w:r w:rsidRPr="001B3D47">
        <w:rPr>
          <w:rFonts w:ascii="GHEA Grapalat" w:hAnsi="GHEA Grapalat"/>
          <w:sz w:val="24"/>
          <w:szCs w:val="24"/>
          <w:lang w:val="hy-AM"/>
        </w:rPr>
        <w:tab/>
      </w:r>
      <w:r w:rsidRPr="001B3D47">
        <w:rPr>
          <w:rFonts w:ascii="GHEA Grapalat" w:hAnsi="GHEA Grapalat"/>
          <w:sz w:val="24"/>
          <w:szCs w:val="24"/>
          <w:lang w:val="hy-AM"/>
        </w:rPr>
        <w:tab/>
      </w:r>
      <w:r w:rsidRPr="001B3D47">
        <w:rPr>
          <w:rFonts w:ascii="GHEA Grapalat" w:hAnsi="GHEA Grapalat"/>
          <w:sz w:val="24"/>
          <w:szCs w:val="24"/>
          <w:lang w:val="hy-AM"/>
        </w:rPr>
        <w:tab/>
      </w:r>
      <w:r w:rsidRPr="001B3D47">
        <w:rPr>
          <w:rFonts w:ascii="GHEA Grapalat" w:hAnsi="GHEA Grapalat"/>
          <w:sz w:val="24"/>
          <w:szCs w:val="24"/>
          <w:lang w:val="hy-AM"/>
        </w:rPr>
        <w:tab/>
        <w:t>Ն</w:t>
      </w:r>
      <w:r w:rsidRPr="001B3D47">
        <w:rPr>
          <w:rFonts w:ascii="MS Mincho" w:eastAsia="MS Mincho" w:hAnsi="MS Mincho" w:cs="MS Mincho" w:hint="eastAsia"/>
          <w:sz w:val="24"/>
          <w:szCs w:val="24"/>
          <w:lang w:val="hy-AM"/>
        </w:rPr>
        <w:t>․</w:t>
      </w:r>
      <w:r w:rsidRPr="001B3D47">
        <w:rPr>
          <w:rFonts w:ascii="GHEA Grapalat" w:hAnsi="GHEA Grapalat"/>
          <w:sz w:val="24"/>
          <w:szCs w:val="24"/>
          <w:lang w:val="hy-AM"/>
        </w:rPr>
        <w:t xml:space="preserve"> Փաշինյան</w:t>
      </w:r>
    </w:p>
    <w:p w14:paraId="0D03119C" w14:textId="77777777" w:rsidR="001B33B9" w:rsidRPr="001B3D47" w:rsidRDefault="001B33B9" w:rsidP="001B33B9">
      <w:pPr>
        <w:spacing w:line="276" w:lineRule="auto"/>
        <w:jc w:val="both"/>
        <w:rPr>
          <w:rFonts w:ascii="GHEA Grapalat" w:hAnsi="GHEA Grapalat"/>
          <w:sz w:val="24"/>
          <w:szCs w:val="24"/>
          <w:lang w:val="hy-AM"/>
        </w:rPr>
      </w:pPr>
    </w:p>
    <w:p w14:paraId="49C75826" w14:textId="77777777" w:rsidR="001B33B9" w:rsidRPr="001B3D47" w:rsidRDefault="001B33B9" w:rsidP="001B33B9">
      <w:pPr>
        <w:spacing w:line="276" w:lineRule="auto"/>
        <w:jc w:val="both"/>
        <w:rPr>
          <w:rFonts w:ascii="GHEA Grapalat" w:hAnsi="GHEA Grapalat"/>
          <w:sz w:val="24"/>
          <w:szCs w:val="24"/>
          <w:lang w:val="hy-AM"/>
        </w:rPr>
      </w:pPr>
      <w:r w:rsidRPr="001B3D47">
        <w:rPr>
          <w:rFonts w:ascii="GHEA Grapalat" w:hAnsi="GHEA Grapalat"/>
          <w:sz w:val="24"/>
          <w:szCs w:val="24"/>
          <w:lang w:val="hy-AM"/>
        </w:rPr>
        <w:t>ք</w:t>
      </w:r>
      <w:r w:rsidRPr="001B3D47">
        <w:rPr>
          <w:rFonts w:ascii="MS Mincho" w:eastAsia="MS Mincho" w:hAnsi="MS Mincho" w:cs="MS Mincho" w:hint="eastAsia"/>
          <w:sz w:val="24"/>
          <w:szCs w:val="24"/>
          <w:lang w:val="hy-AM"/>
        </w:rPr>
        <w:t>․</w:t>
      </w:r>
      <w:r w:rsidRPr="001B3D47">
        <w:rPr>
          <w:rFonts w:ascii="GHEA Grapalat" w:eastAsia="MS Mincho" w:hAnsi="GHEA Grapalat" w:cs="MS Mincho"/>
          <w:sz w:val="24"/>
          <w:szCs w:val="24"/>
          <w:lang w:val="hy-AM"/>
        </w:rPr>
        <w:t xml:space="preserve"> Երևան</w:t>
      </w:r>
      <w:r w:rsidRPr="001B3D47">
        <w:rPr>
          <w:rFonts w:ascii="GHEA Grapalat" w:hAnsi="GHEA Grapalat"/>
          <w:sz w:val="24"/>
          <w:szCs w:val="24"/>
          <w:lang w:val="hy-AM"/>
        </w:rPr>
        <w:t xml:space="preserve">  </w:t>
      </w:r>
    </w:p>
    <w:p w14:paraId="3F97733B" w14:textId="242E58AF" w:rsidR="002460D5" w:rsidRPr="001B33B9" w:rsidRDefault="002460D5" w:rsidP="001B33B9">
      <w:pPr>
        <w:rPr>
          <w:lang w:val="hy-AM"/>
        </w:rPr>
      </w:pPr>
      <w:bookmarkStart w:id="10" w:name="_GoBack"/>
      <w:bookmarkEnd w:id="10"/>
    </w:p>
    <w:sectPr w:rsidR="002460D5" w:rsidRPr="001B33B9" w:rsidSect="005404BF">
      <w:pgSz w:w="12240" w:h="15840"/>
      <w:pgMar w:top="1135" w:right="810" w:bottom="99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4714C"/>
    <w:multiLevelType w:val="multilevel"/>
    <w:tmpl w:val="AE06BE46"/>
    <w:lvl w:ilvl="0">
      <w:start w:val="1"/>
      <w:numFmt w:val="none"/>
      <w:lvlText w:val="15)"/>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12%3)"/>
      <w:lvlJc w:val="left"/>
      <w:pPr>
        <w:ind w:left="1080" w:hanging="360"/>
      </w:pPr>
      <w:rPr>
        <w:rFonts w:hint="default"/>
      </w:rPr>
    </w:lvl>
    <w:lvl w:ilvl="3">
      <w:start w:val="1"/>
      <w:numFmt w:val="decimal"/>
      <w:lvlText w:val="15)%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94D045A"/>
    <w:multiLevelType w:val="hybridMultilevel"/>
    <w:tmpl w:val="1AAA31D2"/>
    <w:lvl w:ilvl="0" w:tplc="E6CE2CCC">
      <w:start w:val="1"/>
      <w:numFmt w:val="decimal"/>
      <w:lvlText w:val="12%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52721"/>
    <w:multiLevelType w:val="hybridMultilevel"/>
    <w:tmpl w:val="8C5E6470"/>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3" w15:restartNumberingAfterBreak="0">
    <w:nsid w:val="133C0F82"/>
    <w:multiLevelType w:val="hybridMultilevel"/>
    <w:tmpl w:val="597C7A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250E00"/>
    <w:multiLevelType w:val="hybridMultilevel"/>
    <w:tmpl w:val="B6C415F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5BE47D3"/>
    <w:multiLevelType w:val="hybridMultilevel"/>
    <w:tmpl w:val="02F022E4"/>
    <w:lvl w:ilvl="0" w:tplc="7DAEF692">
      <w:start w:val="1"/>
      <w:numFmt w:val="decimal"/>
      <w:lvlText w:val="%1."/>
      <w:lvlJc w:val="left"/>
      <w:pPr>
        <w:ind w:left="1260" w:hanging="360"/>
      </w:pPr>
      <w:rPr>
        <w:rFont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6B13FD6"/>
    <w:multiLevelType w:val="hybridMultilevel"/>
    <w:tmpl w:val="61B26C5E"/>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B8B5AA8"/>
    <w:multiLevelType w:val="hybridMultilevel"/>
    <w:tmpl w:val="1052985C"/>
    <w:lvl w:ilvl="0" w:tplc="9DB23950">
      <w:start w:val="4"/>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012E5"/>
    <w:multiLevelType w:val="hybridMultilevel"/>
    <w:tmpl w:val="36DCEED4"/>
    <w:lvl w:ilvl="0" w:tplc="74DA4382">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C3531E"/>
    <w:multiLevelType w:val="hybridMultilevel"/>
    <w:tmpl w:val="D04C6B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744567"/>
    <w:multiLevelType w:val="hybridMultilevel"/>
    <w:tmpl w:val="993C2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B95226"/>
    <w:multiLevelType w:val="hybridMultilevel"/>
    <w:tmpl w:val="88E09A3A"/>
    <w:lvl w:ilvl="0" w:tplc="2DCC4E06">
      <w:start w:val="1"/>
      <w:numFmt w:val="decimal"/>
      <w:lvlText w:val="%1)"/>
      <w:lvlJc w:val="left"/>
      <w:pPr>
        <w:ind w:left="720" w:hanging="360"/>
      </w:pPr>
      <w:rPr>
        <w:b w:val="0"/>
        <w:bCs w:val="0"/>
      </w:rPr>
    </w:lvl>
    <w:lvl w:ilvl="1" w:tplc="49FCD91A">
      <w:start w:val="1"/>
      <w:numFmt w:val="decimal"/>
      <w:lvlText w:val="%2)"/>
      <w:lvlJc w:val="left"/>
      <w:pPr>
        <w:ind w:left="990" w:hanging="360"/>
      </w:pPr>
      <w:rPr>
        <w:rFonts w:ascii="GHEA Grapalat" w:hAnsi="GHEA Grapalat"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D066A4"/>
    <w:multiLevelType w:val="hybridMultilevel"/>
    <w:tmpl w:val="DC0AF8A6"/>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2EA11D48"/>
    <w:multiLevelType w:val="hybridMultilevel"/>
    <w:tmpl w:val="2730DE1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2FAC069C"/>
    <w:multiLevelType w:val="hybridMultilevel"/>
    <w:tmpl w:val="C82A7E66"/>
    <w:lvl w:ilvl="0" w:tplc="0809000F">
      <w:start w:val="1"/>
      <w:numFmt w:val="decimal"/>
      <w:lvlText w:val="%1."/>
      <w:lvlJc w:val="left"/>
      <w:pPr>
        <w:ind w:left="1440" w:hanging="360"/>
      </w:pPr>
    </w:lvl>
    <w:lvl w:ilvl="1" w:tplc="52145D52">
      <w:start w:val="1"/>
      <w:numFmt w:val="decimal"/>
      <w:lvlText w:val="%2)"/>
      <w:lvlJc w:val="left"/>
      <w:pPr>
        <w:ind w:left="2160" w:hanging="360"/>
      </w:pPr>
      <w:rPr>
        <w:rFonts w:hint="default"/>
        <w:color w:val="000000"/>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58B5DC9"/>
    <w:multiLevelType w:val="hybridMultilevel"/>
    <w:tmpl w:val="509E101E"/>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15:restartNumberingAfterBreak="0">
    <w:nsid w:val="3886260E"/>
    <w:multiLevelType w:val="hybridMultilevel"/>
    <w:tmpl w:val="382C463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38DB7712"/>
    <w:multiLevelType w:val="multilevel"/>
    <w:tmpl w:val="3A8C93E6"/>
    <w:lvl w:ilvl="0">
      <w:start w:val="1"/>
      <w:numFmt w:val="decimal"/>
      <w:lvlText w:val="%1)"/>
      <w:lvlJc w:val="left"/>
      <w:pPr>
        <w:ind w:left="720" w:hanging="360"/>
      </w:pPr>
    </w:lvl>
    <w:lvl w:ilvl="1">
      <w:start w:val="1"/>
      <w:numFmt w:val="decimal"/>
      <w:lvlText w:val="%2)"/>
      <w:lvlJc w:val="left"/>
      <w:pPr>
        <w:ind w:left="990" w:hanging="360"/>
      </w:pPr>
      <w:rPr>
        <w:rFonts w:ascii="GHEA Grapalat" w:hAnsi="GHEA Grapalat"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C61089"/>
    <w:multiLevelType w:val="hybridMultilevel"/>
    <w:tmpl w:val="2BF6DC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D84110"/>
    <w:multiLevelType w:val="hybridMultilevel"/>
    <w:tmpl w:val="9AF8B4FE"/>
    <w:lvl w:ilvl="0" w:tplc="D73A4B7C">
      <w:start w:val="16"/>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82245A"/>
    <w:multiLevelType w:val="hybridMultilevel"/>
    <w:tmpl w:val="791EDB02"/>
    <w:lvl w:ilvl="0" w:tplc="D85E2EB0">
      <w:start w:val="6"/>
      <w:numFmt w:val="decimal"/>
      <w:lvlText w:val="%1."/>
      <w:lvlJc w:val="left"/>
      <w:pPr>
        <w:ind w:left="1320" w:hanging="360"/>
      </w:pPr>
      <w:rPr>
        <w:rFonts w:hint="default"/>
      </w:rPr>
    </w:lvl>
    <w:lvl w:ilvl="1" w:tplc="04090019">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1" w15:restartNumberingAfterBreak="0">
    <w:nsid w:val="4988337A"/>
    <w:multiLevelType w:val="multilevel"/>
    <w:tmpl w:val="214EF99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0C4452C"/>
    <w:multiLevelType w:val="hybridMultilevel"/>
    <w:tmpl w:val="6D6E95F2"/>
    <w:lvl w:ilvl="0" w:tplc="FFFFFFFF">
      <w:start w:val="1"/>
      <w:numFmt w:val="decimal"/>
      <w:lvlText w:val="%1)"/>
      <w:lvlJc w:val="left"/>
      <w:pPr>
        <w:ind w:left="720" w:hanging="360"/>
      </w:pPr>
    </w:lvl>
    <w:lvl w:ilvl="1" w:tplc="FFFFFFFF">
      <w:start w:val="1"/>
      <w:numFmt w:val="decimal"/>
      <w:lvlText w:val="%2)"/>
      <w:lvlJc w:val="left"/>
      <w:pPr>
        <w:ind w:left="990" w:hanging="360"/>
      </w:pPr>
      <w:rPr>
        <w:rFonts w:ascii="GHEA Grapalat" w:hAnsi="GHEA Grapalat"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2804326"/>
    <w:multiLevelType w:val="hybridMultilevel"/>
    <w:tmpl w:val="7520A6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49B76D4"/>
    <w:multiLevelType w:val="hybridMultilevel"/>
    <w:tmpl w:val="E5488E5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B33D21"/>
    <w:multiLevelType w:val="multilevel"/>
    <w:tmpl w:val="978E9C1A"/>
    <w:lvl w:ilvl="0">
      <w:start w:val="1"/>
      <w:numFmt w:val="none"/>
      <w:lvlText w:val="15)"/>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EC90774"/>
    <w:multiLevelType w:val="hybridMultilevel"/>
    <w:tmpl w:val="22EE4ABC"/>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7" w15:restartNumberingAfterBreak="0">
    <w:nsid w:val="61D26DC1"/>
    <w:multiLevelType w:val="hybridMultilevel"/>
    <w:tmpl w:val="83DAAFD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622F6C5E"/>
    <w:multiLevelType w:val="hybridMultilevel"/>
    <w:tmpl w:val="3664F222"/>
    <w:lvl w:ilvl="0" w:tplc="578AB41C">
      <w:start w:val="4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725E14"/>
    <w:multiLevelType w:val="hybridMultilevel"/>
    <w:tmpl w:val="A154B080"/>
    <w:lvl w:ilvl="0" w:tplc="FFFFFFFF">
      <w:start w:val="1"/>
      <w:numFmt w:val="decimal"/>
      <w:lvlText w:val="%1)"/>
      <w:lvlJc w:val="left"/>
      <w:pPr>
        <w:ind w:left="720" w:hanging="360"/>
      </w:pPr>
    </w:lvl>
    <w:lvl w:ilvl="1" w:tplc="FFFFFFFF">
      <w:start w:val="1"/>
      <w:numFmt w:val="decimal"/>
      <w:lvlText w:val="%2)"/>
      <w:lvlJc w:val="left"/>
      <w:pPr>
        <w:ind w:left="990" w:hanging="360"/>
      </w:pPr>
      <w:rPr>
        <w:rFonts w:ascii="GHEA Grapalat" w:hAnsi="GHEA Grapalat"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AE933B5"/>
    <w:multiLevelType w:val="hybridMultilevel"/>
    <w:tmpl w:val="C472DE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177FFA"/>
    <w:multiLevelType w:val="multilevel"/>
    <w:tmpl w:val="B02C097C"/>
    <w:lvl w:ilvl="0">
      <w:start w:val="1"/>
      <w:numFmt w:val="none"/>
      <w:lvlText w:val="12"/>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C553D9F"/>
    <w:multiLevelType w:val="hybridMultilevel"/>
    <w:tmpl w:val="A118ACAC"/>
    <w:lvl w:ilvl="0" w:tplc="5C9ADCC6">
      <w:start w:val="11"/>
      <w:numFmt w:val="decimal"/>
      <w:lvlText w:val="%1."/>
      <w:lvlJc w:val="left"/>
      <w:pPr>
        <w:ind w:left="1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15061C"/>
    <w:multiLevelType w:val="hybridMultilevel"/>
    <w:tmpl w:val="A816D7F4"/>
    <w:lvl w:ilvl="0" w:tplc="04090011">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332F41"/>
    <w:multiLevelType w:val="hybridMultilevel"/>
    <w:tmpl w:val="28EC2B62"/>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5" w15:restartNumberingAfterBreak="0">
    <w:nsid w:val="709026B3"/>
    <w:multiLevelType w:val="hybridMultilevel"/>
    <w:tmpl w:val="BA88927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15:restartNumberingAfterBreak="0">
    <w:nsid w:val="72C661E8"/>
    <w:multiLevelType w:val="hybridMultilevel"/>
    <w:tmpl w:val="DBBE8AD4"/>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704203"/>
    <w:multiLevelType w:val="hybridMultilevel"/>
    <w:tmpl w:val="1F14B286"/>
    <w:lvl w:ilvl="0" w:tplc="F356E41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8" w15:restartNumberingAfterBreak="0">
    <w:nsid w:val="7F954D88"/>
    <w:multiLevelType w:val="hybridMultilevel"/>
    <w:tmpl w:val="4672D8B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0"/>
  </w:num>
  <w:num w:numId="2">
    <w:abstractNumId w:val="36"/>
  </w:num>
  <w:num w:numId="3">
    <w:abstractNumId w:val="5"/>
  </w:num>
  <w:num w:numId="4">
    <w:abstractNumId w:val="37"/>
  </w:num>
  <w:num w:numId="5">
    <w:abstractNumId w:val="14"/>
  </w:num>
  <w:num w:numId="6">
    <w:abstractNumId w:val="24"/>
  </w:num>
  <w:num w:numId="7">
    <w:abstractNumId w:val="11"/>
  </w:num>
  <w:num w:numId="8">
    <w:abstractNumId w:val="30"/>
  </w:num>
  <w:num w:numId="9">
    <w:abstractNumId w:val="9"/>
  </w:num>
  <w:num w:numId="10">
    <w:abstractNumId w:val="23"/>
  </w:num>
  <w:num w:numId="11">
    <w:abstractNumId w:val="35"/>
  </w:num>
  <w:num w:numId="12">
    <w:abstractNumId w:val="16"/>
  </w:num>
  <w:num w:numId="13">
    <w:abstractNumId w:val="27"/>
  </w:num>
  <w:num w:numId="14">
    <w:abstractNumId w:val="26"/>
  </w:num>
  <w:num w:numId="15">
    <w:abstractNumId w:val="2"/>
  </w:num>
  <w:num w:numId="16">
    <w:abstractNumId w:val="17"/>
  </w:num>
  <w:num w:numId="17">
    <w:abstractNumId w:val="7"/>
  </w:num>
  <w:num w:numId="18">
    <w:abstractNumId w:val="1"/>
  </w:num>
  <w:num w:numId="19">
    <w:abstractNumId w:val="31"/>
  </w:num>
  <w:num w:numId="20">
    <w:abstractNumId w:val="21"/>
  </w:num>
  <w:num w:numId="21">
    <w:abstractNumId w:val="25"/>
  </w:num>
  <w:num w:numId="22">
    <w:abstractNumId w:val="0"/>
  </w:num>
  <w:num w:numId="23">
    <w:abstractNumId w:val="20"/>
  </w:num>
  <w:num w:numId="24">
    <w:abstractNumId w:val="3"/>
  </w:num>
  <w:num w:numId="25">
    <w:abstractNumId w:val="4"/>
  </w:num>
  <w:num w:numId="26">
    <w:abstractNumId w:val="6"/>
  </w:num>
  <w:num w:numId="27">
    <w:abstractNumId w:val="19"/>
  </w:num>
  <w:num w:numId="28">
    <w:abstractNumId w:val="13"/>
  </w:num>
  <w:num w:numId="29">
    <w:abstractNumId w:val="34"/>
  </w:num>
  <w:num w:numId="30">
    <w:abstractNumId w:val="18"/>
  </w:num>
  <w:num w:numId="31">
    <w:abstractNumId w:val="12"/>
  </w:num>
  <w:num w:numId="32">
    <w:abstractNumId w:val="22"/>
  </w:num>
  <w:num w:numId="33">
    <w:abstractNumId w:val="29"/>
  </w:num>
  <w:num w:numId="34">
    <w:abstractNumId w:val="15"/>
  </w:num>
  <w:num w:numId="35">
    <w:abstractNumId w:val="38"/>
  </w:num>
  <w:num w:numId="36">
    <w:abstractNumId w:val="33"/>
  </w:num>
  <w:num w:numId="37">
    <w:abstractNumId w:val="8"/>
  </w:num>
  <w:num w:numId="38">
    <w:abstractNumId w:val="32"/>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F49"/>
    <w:rsid w:val="000034CA"/>
    <w:rsid w:val="00010A5D"/>
    <w:rsid w:val="00011E1E"/>
    <w:rsid w:val="00014170"/>
    <w:rsid w:val="00015A3B"/>
    <w:rsid w:val="00017B97"/>
    <w:rsid w:val="00030E70"/>
    <w:rsid w:val="00031A17"/>
    <w:rsid w:val="00033F3A"/>
    <w:rsid w:val="0003404D"/>
    <w:rsid w:val="00036AC7"/>
    <w:rsid w:val="00036B27"/>
    <w:rsid w:val="00036B60"/>
    <w:rsid w:val="00036FBE"/>
    <w:rsid w:val="0003725C"/>
    <w:rsid w:val="00042171"/>
    <w:rsid w:val="00045CB9"/>
    <w:rsid w:val="000475DD"/>
    <w:rsid w:val="0005283E"/>
    <w:rsid w:val="00060BBD"/>
    <w:rsid w:val="00060EA8"/>
    <w:rsid w:val="00064095"/>
    <w:rsid w:val="00070290"/>
    <w:rsid w:val="000704B6"/>
    <w:rsid w:val="00071DB7"/>
    <w:rsid w:val="0007309A"/>
    <w:rsid w:val="0007355B"/>
    <w:rsid w:val="00073DF3"/>
    <w:rsid w:val="00075DE2"/>
    <w:rsid w:val="00081B72"/>
    <w:rsid w:val="0008585D"/>
    <w:rsid w:val="00087D55"/>
    <w:rsid w:val="00090F17"/>
    <w:rsid w:val="00093038"/>
    <w:rsid w:val="000A5553"/>
    <w:rsid w:val="000A6324"/>
    <w:rsid w:val="000B07D6"/>
    <w:rsid w:val="000B0E70"/>
    <w:rsid w:val="000B14AB"/>
    <w:rsid w:val="000B53DF"/>
    <w:rsid w:val="000C1017"/>
    <w:rsid w:val="000C3CC5"/>
    <w:rsid w:val="000D1A17"/>
    <w:rsid w:val="000D679F"/>
    <w:rsid w:val="000E6940"/>
    <w:rsid w:val="000E744D"/>
    <w:rsid w:val="000F10E4"/>
    <w:rsid w:val="000F2700"/>
    <w:rsid w:val="000F4040"/>
    <w:rsid w:val="000F4094"/>
    <w:rsid w:val="000F61A2"/>
    <w:rsid w:val="000F6A71"/>
    <w:rsid w:val="000F6C39"/>
    <w:rsid w:val="000F790E"/>
    <w:rsid w:val="00104D8C"/>
    <w:rsid w:val="0010529E"/>
    <w:rsid w:val="0010797E"/>
    <w:rsid w:val="00110628"/>
    <w:rsid w:val="00117FBF"/>
    <w:rsid w:val="001202F8"/>
    <w:rsid w:val="0012099E"/>
    <w:rsid w:val="00121347"/>
    <w:rsid w:val="0012208E"/>
    <w:rsid w:val="001222C0"/>
    <w:rsid w:val="0012293B"/>
    <w:rsid w:val="00123346"/>
    <w:rsid w:val="001271DF"/>
    <w:rsid w:val="00132D4B"/>
    <w:rsid w:val="0014149E"/>
    <w:rsid w:val="0014330B"/>
    <w:rsid w:val="00144062"/>
    <w:rsid w:val="00145C7D"/>
    <w:rsid w:val="001547AB"/>
    <w:rsid w:val="00154CC1"/>
    <w:rsid w:val="00154D12"/>
    <w:rsid w:val="00160A2D"/>
    <w:rsid w:val="0016524C"/>
    <w:rsid w:val="0016776B"/>
    <w:rsid w:val="00173418"/>
    <w:rsid w:val="001737C7"/>
    <w:rsid w:val="001853B5"/>
    <w:rsid w:val="00190B7E"/>
    <w:rsid w:val="00194A5D"/>
    <w:rsid w:val="00195B9C"/>
    <w:rsid w:val="001A63E8"/>
    <w:rsid w:val="001A76A5"/>
    <w:rsid w:val="001B33A6"/>
    <w:rsid w:val="001B33B9"/>
    <w:rsid w:val="001B37BB"/>
    <w:rsid w:val="001B4520"/>
    <w:rsid w:val="001C1F07"/>
    <w:rsid w:val="001C62DC"/>
    <w:rsid w:val="001D0882"/>
    <w:rsid w:val="001D4F41"/>
    <w:rsid w:val="001D7F40"/>
    <w:rsid w:val="001E32FD"/>
    <w:rsid w:val="001E5004"/>
    <w:rsid w:val="001F1710"/>
    <w:rsid w:val="001F2248"/>
    <w:rsid w:val="001F56E3"/>
    <w:rsid w:val="001F57CC"/>
    <w:rsid w:val="0020633F"/>
    <w:rsid w:val="00216B50"/>
    <w:rsid w:val="00217E47"/>
    <w:rsid w:val="0022127B"/>
    <w:rsid w:val="002242CD"/>
    <w:rsid w:val="00225FD9"/>
    <w:rsid w:val="00226C1F"/>
    <w:rsid w:val="00227B1E"/>
    <w:rsid w:val="00240E6D"/>
    <w:rsid w:val="00240FC4"/>
    <w:rsid w:val="0024261D"/>
    <w:rsid w:val="002460D5"/>
    <w:rsid w:val="00250579"/>
    <w:rsid w:val="002515DC"/>
    <w:rsid w:val="00251F4C"/>
    <w:rsid w:val="002678D9"/>
    <w:rsid w:val="002712AD"/>
    <w:rsid w:val="002716EA"/>
    <w:rsid w:val="00281398"/>
    <w:rsid w:val="002854CE"/>
    <w:rsid w:val="00286D6B"/>
    <w:rsid w:val="00293DB1"/>
    <w:rsid w:val="00295238"/>
    <w:rsid w:val="00296AD5"/>
    <w:rsid w:val="002A1E4C"/>
    <w:rsid w:val="002A485C"/>
    <w:rsid w:val="002C136C"/>
    <w:rsid w:val="002C1828"/>
    <w:rsid w:val="002C379F"/>
    <w:rsid w:val="002C4710"/>
    <w:rsid w:val="002C4CA7"/>
    <w:rsid w:val="002C4E09"/>
    <w:rsid w:val="002C5AD7"/>
    <w:rsid w:val="002D1FBA"/>
    <w:rsid w:val="002D3D06"/>
    <w:rsid w:val="002E3C41"/>
    <w:rsid w:val="002E66C7"/>
    <w:rsid w:val="002F13D9"/>
    <w:rsid w:val="002F38F7"/>
    <w:rsid w:val="002F40F4"/>
    <w:rsid w:val="002F4D2E"/>
    <w:rsid w:val="003000F8"/>
    <w:rsid w:val="00302D88"/>
    <w:rsid w:val="00303661"/>
    <w:rsid w:val="00303C80"/>
    <w:rsid w:val="00316555"/>
    <w:rsid w:val="003177F5"/>
    <w:rsid w:val="0032423E"/>
    <w:rsid w:val="00333974"/>
    <w:rsid w:val="00337942"/>
    <w:rsid w:val="00343C2F"/>
    <w:rsid w:val="00345606"/>
    <w:rsid w:val="003504EF"/>
    <w:rsid w:val="00350DF1"/>
    <w:rsid w:val="00360282"/>
    <w:rsid w:val="0036428A"/>
    <w:rsid w:val="00364AFA"/>
    <w:rsid w:val="00366D27"/>
    <w:rsid w:val="00370EBE"/>
    <w:rsid w:val="00373DF0"/>
    <w:rsid w:val="0037448C"/>
    <w:rsid w:val="00390090"/>
    <w:rsid w:val="00391136"/>
    <w:rsid w:val="00391CDE"/>
    <w:rsid w:val="00392E65"/>
    <w:rsid w:val="0039449F"/>
    <w:rsid w:val="003961BA"/>
    <w:rsid w:val="0039756D"/>
    <w:rsid w:val="003A421B"/>
    <w:rsid w:val="003A7A77"/>
    <w:rsid w:val="003B25C2"/>
    <w:rsid w:val="003C14DB"/>
    <w:rsid w:val="003D18EF"/>
    <w:rsid w:val="003D212F"/>
    <w:rsid w:val="003D283F"/>
    <w:rsid w:val="003D5650"/>
    <w:rsid w:val="003D604C"/>
    <w:rsid w:val="003D66FC"/>
    <w:rsid w:val="003E57DC"/>
    <w:rsid w:val="003F1207"/>
    <w:rsid w:val="003F38BB"/>
    <w:rsid w:val="003F472B"/>
    <w:rsid w:val="003F5D1F"/>
    <w:rsid w:val="00400D4F"/>
    <w:rsid w:val="0040733C"/>
    <w:rsid w:val="00415A84"/>
    <w:rsid w:val="00417241"/>
    <w:rsid w:val="004223F8"/>
    <w:rsid w:val="00426BFA"/>
    <w:rsid w:val="0043022A"/>
    <w:rsid w:val="004342A2"/>
    <w:rsid w:val="004346A3"/>
    <w:rsid w:val="00434EB4"/>
    <w:rsid w:val="00437CC2"/>
    <w:rsid w:val="00437FB4"/>
    <w:rsid w:val="00444075"/>
    <w:rsid w:val="0045085E"/>
    <w:rsid w:val="00455258"/>
    <w:rsid w:val="0045661E"/>
    <w:rsid w:val="004568DF"/>
    <w:rsid w:val="00460FA8"/>
    <w:rsid w:val="0047196A"/>
    <w:rsid w:val="0047308B"/>
    <w:rsid w:val="0047310A"/>
    <w:rsid w:val="0047451A"/>
    <w:rsid w:val="0047454A"/>
    <w:rsid w:val="00476FD4"/>
    <w:rsid w:val="00477613"/>
    <w:rsid w:val="00482BD9"/>
    <w:rsid w:val="0048799F"/>
    <w:rsid w:val="004947BE"/>
    <w:rsid w:val="00497D5E"/>
    <w:rsid w:val="004A03BB"/>
    <w:rsid w:val="004A16E5"/>
    <w:rsid w:val="004A2A5B"/>
    <w:rsid w:val="004B7933"/>
    <w:rsid w:val="004B79C6"/>
    <w:rsid w:val="004C2F63"/>
    <w:rsid w:val="004C302E"/>
    <w:rsid w:val="004C351A"/>
    <w:rsid w:val="004C380C"/>
    <w:rsid w:val="004C4C00"/>
    <w:rsid w:val="004C73E0"/>
    <w:rsid w:val="004D22D5"/>
    <w:rsid w:val="004D312D"/>
    <w:rsid w:val="004D596D"/>
    <w:rsid w:val="004D7B13"/>
    <w:rsid w:val="004E180B"/>
    <w:rsid w:val="004E675D"/>
    <w:rsid w:val="004F10D8"/>
    <w:rsid w:val="004F2FA0"/>
    <w:rsid w:val="004F60C7"/>
    <w:rsid w:val="0050067D"/>
    <w:rsid w:val="005034FF"/>
    <w:rsid w:val="0050759F"/>
    <w:rsid w:val="005114A8"/>
    <w:rsid w:val="00525A47"/>
    <w:rsid w:val="0052732C"/>
    <w:rsid w:val="005332D4"/>
    <w:rsid w:val="00535272"/>
    <w:rsid w:val="005364B1"/>
    <w:rsid w:val="005404BF"/>
    <w:rsid w:val="0054655B"/>
    <w:rsid w:val="00546E84"/>
    <w:rsid w:val="00550C9E"/>
    <w:rsid w:val="00551BEF"/>
    <w:rsid w:val="0055738A"/>
    <w:rsid w:val="0056276F"/>
    <w:rsid w:val="00562CA8"/>
    <w:rsid w:val="00570846"/>
    <w:rsid w:val="005711D3"/>
    <w:rsid w:val="00584A97"/>
    <w:rsid w:val="00585137"/>
    <w:rsid w:val="005A3E39"/>
    <w:rsid w:val="005A687C"/>
    <w:rsid w:val="005A7C11"/>
    <w:rsid w:val="005B3A43"/>
    <w:rsid w:val="005B52DF"/>
    <w:rsid w:val="005B7296"/>
    <w:rsid w:val="005C261D"/>
    <w:rsid w:val="005C3A11"/>
    <w:rsid w:val="005D1A84"/>
    <w:rsid w:val="005D4CB0"/>
    <w:rsid w:val="005D786F"/>
    <w:rsid w:val="005E0140"/>
    <w:rsid w:val="005E0422"/>
    <w:rsid w:val="005E0B99"/>
    <w:rsid w:val="005E2206"/>
    <w:rsid w:val="005E550C"/>
    <w:rsid w:val="005F1F67"/>
    <w:rsid w:val="006017E4"/>
    <w:rsid w:val="006018D2"/>
    <w:rsid w:val="006032C8"/>
    <w:rsid w:val="00603736"/>
    <w:rsid w:val="00605377"/>
    <w:rsid w:val="0060561A"/>
    <w:rsid w:val="00606067"/>
    <w:rsid w:val="006060CE"/>
    <w:rsid w:val="00611924"/>
    <w:rsid w:val="00611F3D"/>
    <w:rsid w:val="006123FA"/>
    <w:rsid w:val="00615075"/>
    <w:rsid w:val="00617C3A"/>
    <w:rsid w:val="00621D31"/>
    <w:rsid w:val="00622A84"/>
    <w:rsid w:val="00623247"/>
    <w:rsid w:val="00624F00"/>
    <w:rsid w:val="00634CC3"/>
    <w:rsid w:val="00641177"/>
    <w:rsid w:val="00642659"/>
    <w:rsid w:val="00644ECB"/>
    <w:rsid w:val="006459BA"/>
    <w:rsid w:val="00646450"/>
    <w:rsid w:val="006507AC"/>
    <w:rsid w:val="00651508"/>
    <w:rsid w:val="00654FDE"/>
    <w:rsid w:val="00655327"/>
    <w:rsid w:val="0066163A"/>
    <w:rsid w:val="00664767"/>
    <w:rsid w:val="00665FAA"/>
    <w:rsid w:val="006665A0"/>
    <w:rsid w:val="006721FB"/>
    <w:rsid w:val="00674D3F"/>
    <w:rsid w:val="00675527"/>
    <w:rsid w:val="00675DE4"/>
    <w:rsid w:val="0068041F"/>
    <w:rsid w:val="0068134F"/>
    <w:rsid w:val="00687A17"/>
    <w:rsid w:val="00690A5C"/>
    <w:rsid w:val="00691DED"/>
    <w:rsid w:val="00692B12"/>
    <w:rsid w:val="00692F7A"/>
    <w:rsid w:val="00693DD9"/>
    <w:rsid w:val="006A1A37"/>
    <w:rsid w:val="006A2622"/>
    <w:rsid w:val="006A331B"/>
    <w:rsid w:val="006A484F"/>
    <w:rsid w:val="006C15A4"/>
    <w:rsid w:val="006C334B"/>
    <w:rsid w:val="006C786C"/>
    <w:rsid w:val="006D0300"/>
    <w:rsid w:val="006D3B08"/>
    <w:rsid w:val="006D468F"/>
    <w:rsid w:val="006E30CD"/>
    <w:rsid w:val="006E4D96"/>
    <w:rsid w:val="006E4F1D"/>
    <w:rsid w:val="006E76E0"/>
    <w:rsid w:val="006E7CFE"/>
    <w:rsid w:val="006F3114"/>
    <w:rsid w:val="006F3A57"/>
    <w:rsid w:val="006F535A"/>
    <w:rsid w:val="00703618"/>
    <w:rsid w:val="00703CEB"/>
    <w:rsid w:val="00704821"/>
    <w:rsid w:val="0072345C"/>
    <w:rsid w:val="00723B19"/>
    <w:rsid w:val="00733F78"/>
    <w:rsid w:val="0073691F"/>
    <w:rsid w:val="00737235"/>
    <w:rsid w:val="00741AF6"/>
    <w:rsid w:val="00744278"/>
    <w:rsid w:val="00746460"/>
    <w:rsid w:val="00746B0B"/>
    <w:rsid w:val="00746E5A"/>
    <w:rsid w:val="007509D1"/>
    <w:rsid w:val="00750FB5"/>
    <w:rsid w:val="00754534"/>
    <w:rsid w:val="00755EEC"/>
    <w:rsid w:val="00760523"/>
    <w:rsid w:val="00765315"/>
    <w:rsid w:val="00767C19"/>
    <w:rsid w:val="0077002B"/>
    <w:rsid w:val="00772C4B"/>
    <w:rsid w:val="00773467"/>
    <w:rsid w:val="0077573F"/>
    <w:rsid w:val="00780D69"/>
    <w:rsid w:val="00783F7F"/>
    <w:rsid w:val="00785951"/>
    <w:rsid w:val="00786292"/>
    <w:rsid w:val="0079110E"/>
    <w:rsid w:val="0079254F"/>
    <w:rsid w:val="00793D13"/>
    <w:rsid w:val="007A58E3"/>
    <w:rsid w:val="007B361D"/>
    <w:rsid w:val="007C2DA8"/>
    <w:rsid w:val="007D2108"/>
    <w:rsid w:val="007E231E"/>
    <w:rsid w:val="007E27A6"/>
    <w:rsid w:val="007E488A"/>
    <w:rsid w:val="007E5C51"/>
    <w:rsid w:val="007F038D"/>
    <w:rsid w:val="007F154E"/>
    <w:rsid w:val="007F2007"/>
    <w:rsid w:val="007F315E"/>
    <w:rsid w:val="007F3C1D"/>
    <w:rsid w:val="007F5162"/>
    <w:rsid w:val="007F5E6D"/>
    <w:rsid w:val="007F5FE9"/>
    <w:rsid w:val="00800A57"/>
    <w:rsid w:val="00804786"/>
    <w:rsid w:val="00807569"/>
    <w:rsid w:val="00814982"/>
    <w:rsid w:val="008162BE"/>
    <w:rsid w:val="008166DC"/>
    <w:rsid w:val="008172A6"/>
    <w:rsid w:val="00820DE0"/>
    <w:rsid w:val="00821C8A"/>
    <w:rsid w:val="00822FA9"/>
    <w:rsid w:val="00823B31"/>
    <w:rsid w:val="0083079A"/>
    <w:rsid w:val="00833312"/>
    <w:rsid w:val="00834583"/>
    <w:rsid w:val="00837C32"/>
    <w:rsid w:val="008500FA"/>
    <w:rsid w:val="0085130A"/>
    <w:rsid w:val="0085589C"/>
    <w:rsid w:val="00855A5D"/>
    <w:rsid w:val="008567F7"/>
    <w:rsid w:val="00860F26"/>
    <w:rsid w:val="0086701A"/>
    <w:rsid w:val="00867071"/>
    <w:rsid w:val="0087344A"/>
    <w:rsid w:val="00881512"/>
    <w:rsid w:val="00885701"/>
    <w:rsid w:val="008864DE"/>
    <w:rsid w:val="0088678C"/>
    <w:rsid w:val="008927A4"/>
    <w:rsid w:val="008A4B7B"/>
    <w:rsid w:val="008B504A"/>
    <w:rsid w:val="008C308E"/>
    <w:rsid w:val="008C4F39"/>
    <w:rsid w:val="008C5A05"/>
    <w:rsid w:val="008C6F43"/>
    <w:rsid w:val="008C730B"/>
    <w:rsid w:val="008C770B"/>
    <w:rsid w:val="008D27E1"/>
    <w:rsid w:val="008D2DBF"/>
    <w:rsid w:val="008E0985"/>
    <w:rsid w:val="008E342A"/>
    <w:rsid w:val="008E7FF0"/>
    <w:rsid w:val="008F1960"/>
    <w:rsid w:val="008F4646"/>
    <w:rsid w:val="00900A7E"/>
    <w:rsid w:val="00902582"/>
    <w:rsid w:val="00907CCB"/>
    <w:rsid w:val="009112B3"/>
    <w:rsid w:val="009130B3"/>
    <w:rsid w:val="00920C84"/>
    <w:rsid w:val="00922412"/>
    <w:rsid w:val="00922731"/>
    <w:rsid w:val="00922D98"/>
    <w:rsid w:val="009430A8"/>
    <w:rsid w:val="00946322"/>
    <w:rsid w:val="00947CEB"/>
    <w:rsid w:val="00950125"/>
    <w:rsid w:val="00953203"/>
    <w:rsid w:val="0095566D"/>
    <w:rsid w:val="00955D79"/>
    <w:rsid w:val="00962752"/>
    <w:rsid w:val="00963BE8"/>
    <w:rsid w:val="00964DD1"/>
    <w:rsid w:val="00964E00"/>
    <w:rsid w:val="00965718"/>
    <w:rsid w:val="00966140"/>
    <w:rsid w:val="00971098"/>
    <w:rsid w:val="00973EF8"/>
    <w:rsid w:val="00974784"/>
    <w:rsid w:val="0097557B"/>
    <w:rsid w:val="009776E6"/>
    <w:rsid w:val="00980D42"/>
    <w:rsid w:val="00986F49"/>
    <w:rsid w:val="00986FF5"/>
    <w:rsid w:val="00991BBF"/>
    <w:rsid w:val="009929FF"/>
    <w:rsid w:val="00993DC1"/>
    <w:rsid w:val="009A232E"/>
    <w:rsid w:val="009A472A"/>
    <w:rsid w:val="009A4C32"/>
    <w:rsid w:val="009B0BBC"/>
    <w:rsid w:val="009B0DF5"/>
    <w:rsid w:val="009B2A51"/>
    <w:rsid w:val="009B6142"/>
    <w:rsid w:val="009C300C"/>
    <w:rsid w:val="009C69EF"/>
    <w:rsid w:val="009C6E80"/>
    <w:rsid w:val="009D1BC3"/>
    <w:rsid w:val="009D30EA"/>
    <w:rsid w:val="009D5581"/>
    <w:rsid w:val="009F029D"/>
    <w:rsid w:val="009F2928"/>
    <w:rsid w:val="009F484A"/>
    <w:rsid w:val="00A0037A"/>
    <w:rsid w:val="00A00D56"/>
    <w:rsid w:val="00A11A9B"/>
    <w:rsid w:val="00A13FD7"/>
    <w:rsid w:val="00A144FA"/>
    <w:rsid w:val="00A166B5"/>
    <w:rsid w:val="00A3196F"/>
    <w:rsid w:val="00A31CBC"/>
    <w:rsid w:val="00A35635"/>
    <w:rsid w:val="00A36B49"/>
    <w:rsid w:val="00A37582"/>
    <w:rsid w:val="00A41393"/>
    <w:rsid w:val="00A446A7"/>
    <w:rsid w:val="00A5142B"/>
    <w:rsid w:val="00A52908"/>
    <w:rsid w:val="00A55B87"/>
    <w:rsid w:val="00A56425"/>
    <w:rsid w:val="00A61954"/>
    <w:rsid w:val="00A62275"/>
    <w:rsid w:val="00A62483"/>
    <w:rsid w:val="00A6488A"/>
    <w:rsid w:val="00A65242"/>
    <w:rsid w:val="00A6676C"/>
    <w:rsid w:val="00A70967"/>
    <w:rsid w:val="00A76144"/>
    <w:rsid w:val="00A85D30"/>
    <w:rsid w:val="00A9195E"/>
    <w:rsid w:val="00A92B92"/>
    <w:rsid w:val="00AA0E2E"/>
    <w:rsid w:val="00AA4E22"/>
    <w:rsid w:val="00AA5232"/>
    <w:rsid w:val="00AB018A"/>
    <w:rsid w:val="00AB42E9"/>
    <w:rsid w:val="00AB4BB6"/>
    <w:rsid w:val="00AB78AF"/>
    <w:rsid w:val="00AC2721"/>
    <w:rsid w:val="00AC7B69"/>
    <w:rsid w:val="00AD3C75"/>
    <w:rsid w:val="00AD66B9"/>
    <w:rsid w:val="00AD6814"/>
    <w:rsid w:val="00AD741A"/>
    <w:rsid w:val="00AE4F8F"/>
    <w:rsid w:val="00AE7B65"/>
    <w:rsid w:val="00AF0355"/>
    <w:rsid w:val="00AF338F"/>
    <w:rsid w:val="00AF3AB8"/>
    <w:rsid w:val="00AF4267"/>
    <w:rsid w:val="00AF76D0"/>
    <w:rsid w:val="00B02C30"/>
    <w:rsid w:val="00B031E7"/>
    <w:rsid w:val="00B06652"/>
    <w:rsid w:val="00B13ACF"/>
    <w:rsid w:val="00B17C87"/>
    <w:rsid w:val="00B201EB"/>
    <w:rsid w:val="00B20B84"/>
    <w:rsid w:val="00B243CA"/>
    <w:rsid w:val="00B2460C"/>
    <w:rsid w:val="00B25DDF"/>
    <w:rsid w:val="00B25EFD"/>
    <w:rsid w:val="00B261D7"/>
    <w:rsid w:val="00B30AFA"/>
    <w:rsid w:val="00B317AB"/>
    <w:rsid w:val="00B32FE2"/>
    <w:rsid w:val="00B3625C"/>
    <w:rsid w:val="00B418B7"/>
    <w:rsid w:val="00B465D8"/>
    <w:rsid w:val="00B55764"/>
    <w:rsid w:val="00B57489"/>
    <w:rsid w:val="00B63856"/>
    <w:rsid w:val="00B64419"/>
    <w:rsid w:val="00B646CB"/>
    <w:rsid w:val="00B66558"/>
    <w:rsid w:val="00B71E85"/>
    <w:rsid w:val="00B736A7"/>
    <w:rsid w:val="00B85685"/>
    <w:rsid w:val="00B86CEB"/>
    <w:rsid w:val="00B93799"/>
    <w:rsid w:val="00BA3A97"/>
    <w:rsid w:val="00BA685E"/>
    <w:rsid w:val="00BA769E"/>
    <w:rsid w:val="00BB18F9"/>
    <w:rsid w:val="00BB19CD"/>
    <w:rsid w:val="00BB3C49"/>
    <w:rsid w:val="00BB54A7"/>
    <w:rsid w:val="00BB6DBD"/>
    <w:rsid w:val="00BC2C9B"/>
    <w:rsid w:val="00BC31FF"/>
    <w:rsid w:val="00BC66A1"/>
    <w:rsid w:val="00BC7810"/>
    <w:rsid w:val="00BD2E04"/>
    <w:rsid w:val="00BE0AC2"/>
    <w:rsid w:val="00BE3602"/>
    <w:rsid w:val="00BE3F13"/>
    <w:rsid w:val="00BE53F7"/>
    <w:rsid w:val="00BE60CB"/>
    <w:rsid w:val="00BF5085"/>
    <w:rsid w:val="00C018CE"/>
    <w:rsid w:val="00C0446D"/>
    <w:rsid w:val="00C1077F"/>
    <w:rsid w:val="00C140E8"/>
    <w:rsid w:val="00C1519F"/>
    <w:rsid w:val="00C1587B"/>
    <w:rsid w:val="00C15CA7"/>
    <w:rsid w:val="00C171E5"/>
    <w:rsid w:val="00C17356"/>
    <w:rsid w:val="00C17729"/>
    <w:rsid w:val="00C17746"/>
    <w:rsid w:val="00C21791"/>
    <w:rsid w:val="00C22CDD"/>
    <w:rsid w:val="00C2335D"/>
    <w:rsid w:val="00C275BE"/>
    <w:rsid w:val="00C33947"/>
    <w:rsid w:val="00C37DE9"/>
    <w:rsid w:val="00C460B4"/>
    <w:rsid w:val="00C50756"/>
    <w:rsid w:val="00C50D15"/>
    <w:rsid w:val="00C5359A"/>
    <w:rsid w:val="00C57014"/>
    <w:rsid w:val="00C65893"/>
    <w:rsid w:val="00C661C8"/>
    <w:rsid w:val="00C706FE"/>
    <w:rsid w:val="00C7463C"/>
    <w:rsid w:val="00C75D8A"/>
    <w:rsid w:val="00C76816"/>
    <w:rsid w:val="00C823A6"/>
    <w:rsid w:val="00C8340F"/>
    <w:rsid w:val="00C87E13"/>
    <w:rsid w:val="00C94F9A"/>
    <w:rsid w:val="00CB2A51"/>
    <w:rsid w:val="00CB4552"/>
    <w:rsid w:val="00CC29E8"/>
    <w:rsid w:val="00CC320D"/>
    <w:rsid w:val="00CC705A"/>
    <w:rsid w:val="00CC7ECB"/>
    <w:rsid w:val="00CD0356"/>
    <w:rsid w:val="00CD2982"/>
    <w:rsid w:val="00CD582F"/>
    <w:rsid w:val="00CE126B"/>
    <w:rsid w:val="00CE5AA4"/>
    <w:rsid w:val="00CE7541"/>
    <w:rsid w:val="00CF1645"/>
    <w:rsid w:val="00CF1FC0"/>
    <w:rsid w:val="00CF29C9"/>
    <w:rsid w:val="00CF5C36"/>
    <w:rsid w:val="00CF5ECF"/>
    <w:rsid w:val="00CF658F"/>
    <w:rsid w:val="00D10341"/>
    <w:rsid w:val="00D135C4"/>
    <w:rsid w:val="00D13983"/>
    <w:rsid w:val="00D167A9"/>
    <w:rsid w:val="00D21834"/>
    <w:rsid w:val="00D21BAA"/>
    <w:rsid w:val="00D27686"/>
    <w:rsid w:val="00D34731"/>
    <w:rsid w:val="00D36311"/>
    <w:rsid w:val="00D45045"/>
    <w:rsid w:val="00D45D16"/>
    <w:rsid w:val="00D46AF4"/>
    <w:rsid w:val="00D51091"/>
    <w:rsid w:val="00D52C99"/>
    <w:rsid w:val="00D5443C"/>
    <w:rsid w:val="00D5580B"/>
    <w:rsid w:val="00D613AD"/>
    <w:rsid w:val="00D6195F"/>
    <w:rsid w:val="00D64AC8"/>
    <w:rsid w:val="00D64B7A"/>
    <w:rsid w:val="00D6558F"/>
    <w:rsid w:val="00D804AF"/>
    <w:rsid w:val="00D809BF"/>
    <w:rsid w:val="00D81558"/>
    <w:rsid w:val="00D855E8"/>
    <w:rsid w:val="00D85687"/>
    <w:rsid w:val="00D86630"/>
    <w:rsid w:val="00D87DE0"/>
    <w:rsid w:val="00D96256"/>
    <w:rsid w:val="00D974A4"/>
    <w:rsid w:val="00DA19EE"/>
    <w:rsid w:val="00DA2DD7"/>
    <w:rsid w:val="00DA544B"/>
    <w:rsid w:val="00DB0A59"/>
    <w:rsid w:val="00DB15D5"/>
    <w:rsid w:val="00DB2C73"/>
    <w:rsid w:val="00DB350F"/>
    <w:rsid w:val="00DB7367"/>
    <w:rsid w:val="00DD061A"/>
    <w:rsid w:val="00DD19F6"/>
    <w:rsid w:val="00DD49D7"/>
    <w:rsid w:val="00DE2CFA"/>
    <w:rsid w:val="00DE4D21"/>
    <w:rsid w:val="00DF20B5"/>
    <w:rsid w:val="00DF3169"/>
    <w:rsid w:val="00DF4476"/>
    <w:rsid w:val="00DF47A3"/>
    <w:rsid w:val="00E012F0"/>
    <w:rsid w:val="00E033AF"/>
    <w:rsid w:val="00E12031"/>
    <w:rsid w:val="00E158B9"/>
    <w:rsid w:val="00E17C98"/>
    <w:rsid w:val="00E216E2"/>
    <w:rsid w:val="00E22127"/>
    <w:rsid w:val="00E25F2C"/>
    <w:rsid w:val="00E27250"/>
    <w:rsid w:val="00E30533"/>
    <w:rsid w:val="00E31143"/>
    <w:rsid w:val="00E3335F"/>
    <w:rsid w:val="00E33503"/>
    <w:rsid w:val="00E361B4"/>
    <w:rsid w:val="00E454FA"/>
    <w:rsid w:val="00E5128D"/>
    <w:rsid w:val="00E57080"/>
    <w:rsid w:val="00E62626"/>
    <w:rsid w:val="00E67D23"/>
    <w:rsid w:val="00E709C8"/>
    <w:rsid w:val="00E711A6"/>
    <w:rsid w:val="00E73E8D"/>
    <w:rsid w:val="00E75727"/>
    <w:rsid w:val="00E767CA"/>
    <w:rsid w:val="00E83100"/>
    <w:rsid w:val="00E90043"/>
    <w:rsid w:val="00E90CB7"/>
    <w:rsid w:val="00E90FDD"/>
    <w:rsid w:val="00EA0578"/>
    <w:rsid w:val="00EA4E12"/>
    <w:rsid w:val="00EA6EE1"/>
    <w:rsid w:val="00EA7D95"/>
    <w:rsid w:val="00EB6672"/>
    <w:rsid w:val="00EB7102"/>
    <w:rsid w:val="00EB73D9"/>
    <w:rsid w:val="00EC19D9"/>
    <w:rsid w:val="00EC30D0"/>
    <w:rsid w:val="00EC4D24"/>
    <w:rsid w:val="00EC6EC1"/>
    <w:rsid w:val="00ED6DE0"/>
    <w:rsid w:val="00EE0E03"/>
    <w:rsid w:val="00EE1283"/>
    <w:rsid w:val="00EE4AB2"/>
    <w:rsid w:val="00EE5885"/>
    <w:rsid w:val="00EE72B1"/>
    <w:rsid w:val="00EE7FD9"/>
    <w:rsid w:val="00EF0952"/>
    <w:rsid w:val="00EF1A37"/>
    <w:rsid w:val="00EF298F"/>
    <w:rsid w:val="00EF2A85"/>
    <w:rsid w:val="00F00A10"/>
    <w:rsid w:val="00F00DF1"/>
    <w:rsid w:val="00F07F93"/>
    <w:rsid w:val="00F10913"/>
    <w:rsid w:val="00F17087"/>
    <w:rsid w:val="00F22496"/>
    <w:rsid w:val="00F2645E"/>
    <w:rsid w:val="00F277C3"/>
    <w:rsid w:val="00F27D7F"/>
    <w:rsid w:val="00F27DCF"/>
    <w:rsid w:val="00F323A5"/>
    <w:rsid w:val="00F33ABD"/>
    <w:rsid w:val="00F35035"/>
    <w:rsid w:val="00F37101"/>
    <w:rsid w:val="00F449EC"/>
    <w:rsid w:val="00F45AF5"/>
    <w:rsid w:val="00F50CC9"/>
    <w:rsid w:val="00F5396E"/>
    <w:rsid w:val="00F53D54"/>
    <w:rsid w:val="00F55484"/>
    <w:rsid w:val="00F5671A"/>
    <w:rsid w:val="00F57D50"/>
    <w:rsid w:val="00F63786"/>
    <w:rsid w:val="00F702EF"/>
    <w:rsid w:val="00F738FF"/>
    <w:rsid w:val="00F745FC"/>
    <w:rsid w:val="00F82192"/>
    <w:rsid w:val="00F82B88"/>
    <w:rsid w:val="00F838A4"/>
    <w:rsid w:val="00F87F41"/>
    <w:rsid w:val="00F948F9"/>
    <w:rsid w:val="00F95D86"/>
    <w:rsid w:val="00F978EB"/>
    <w:rsid w:val="00FA2067"/>
    <w:rsid w:val="00FA39C7"/>
    <w:rsid w:val="00FA4B75"/>
    <w:rsid w:val="00FB4AB6"/>
    <w:rsid w:val="00FB7228"/>
    <w:rsid w:val="00FC00A1"/>
    <w:rsid w:val="00FC26F4"/>
    <w:rsid w:val="00FC2F81"/>
    <w:rsid w:val="00FC5FF9"/>
    <w:rsid w:val="00FE4094"/>
    <w:rsid w:val="00FE46FF"/>
    <w:rsid w:val="00FE51F8"/>
    <w:rsid w:val="00FE6126"/>
    <w:rsid w:val="00FE7A77"/>
    <w:rsid w:val="00FF1735"/>
    <w:rsid w:val="00FF7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17DC9"/>
  <w15:chartTrackingRefBased/>
  <w15:docId w15:val="{4FC4C967-D6AA-4EC1-9C96-3ABF42BEA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3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75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5BE"/>
    <w:rPr>
      <w:b/>
      <w:bCs/>
    </w:rPr>
  </w:style>
  <w:style w:type="character" w:styleId="Emphasis">
    <w:name w:val="Emphasis"/>
    <w:basedOn w:val="DefaultParagraphFont"/>
    <w:uiPriority w:val="20"/>
    <w:qFormat/>
    <w:rsid w:val="00C275BE"/>
    <w:rPr>
      <w:i/>
      <w:iCs/>
    </w:rPr>
  </w:style>
  <w:style w:type="paragraph" w:customStyle="1" w:styleId="vhc">
    <w:name w:val="vhc"/>
    <w:basedOn w:val="Normal"/>
    <w:rsid w:val="00C823A6"/>
    <w:pPr>
      <w:spacing w:after="0" w:line="240" w:lineRule="auto"/>
      <w:ind w:left="450" w:firstLine="450"/>
      <w:jc w:val="center"/>
    </w:pPr>
    <w:rPr>
      <w:rFonts w:ascii="Times New Roman" w:eastAsia="Times New Roman" w:hAnsi="Times New Roman" w:cs="Times New Roman"/>
      <w:b/>
      <w:bCs/>
      <w:sz w:val="24"/>
      <w:szCs w:val="24"/>
      <w:lang w:val="en-GB" w:eastAsia="en-GB"/>
    </w:rPr>
  </w:style>
  <w:style w:type="paragraph" w:styleId="ListParagraph">
    <w:name w:val="List Paragraph"/>
    <w:basedOn w:val="Normal"/>
    <w:uiPriority w:val="34"/>
    <w:qFormat/>
    <w:rsid w:val="00C823A6"/>
    <w:pPr>
      <w:ind w:left="720"/>
      <w:contextualSpacing/>
    </w:pPr>
  </w:style>
  <w:style w:type="paragraph" w:styleId="Revision">
    <w:name w:val="Revision"/>
    <w:hidden/>
    <w:uiPriority w:val="99"/>
    <w:semiHidden/>
    <w:rsid w:val="00993DC1"/>
    <w:pPr>
      <w:spacing w:after="0" w:line="240" w:lineRule="auto"/>
    </w:pPr>
  </w:style>
  <w:style w:type="paragraph" w:styleId="BalloonText">
    <w:name w:val="Balloon Text"/>
    <w:basedOn w:val="Normal"/>
    <w:link w:val="BalloonTextChar"/>
    <w:uiPriority w:val="99"/>
    <w:semiHidden/>
    <w:unhideWhenUsed/>
    <w:rsid w:val="007234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45C"/>
    <w:rPr>
      <w:rFonts w:ascii="Segoe UI" w:hAnsi="Segoe UI" w:cs="Segoe UI"/>
      <w:sz w:val="18"/>
      <w:szCs w:val="18"/>
    </w:rPr>
  </w:style>
  <w:style w:type="table" w:styleId="TableGrid">
    <w:name w:val="Table Grid"/>
    <w:basedOn w:val="TableNormal"/>
    <w:uiPriority w:val="39"/>
    <w:rsid w:val="00F45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166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4195">
      <w:bodyDiv w:val="1"/>
      <w:marLeft w:val="0"/>
      <w:marRight w:val="0"/>
      <w:marTop w:val="0"/>
      <w:marBottom w:val="0"/>
      <w:divBdr>
        <w:top w:val="none" w:sz="0" w:space="0" w:color="auto"/>
        <w:left w:val="none" w:sz="0" w:space="0" w:color="auto"/>
        <w:bottom w:val="none" w:sz="0" w:space="0" w:color="auto"/>
        <w:right w:val="none" w:sz="0" w:space="0" w:color="auto"/>
      </w:divBdr>
    </w:div>
    <w:div w:id="86311925">
      <w:bodyDiv w:val="1"/>
      <w:marLeft w:val="0"/>
      <w:marRight w:val="0"/>
      <w:marTop w:val="0"/>
      <w:marBottom w:val="0"/>
      <w:divBdr>
        <w:top w:val="none" w:sz="0" w:space="0" w:color="auto"/>
        <w:left w:val="none" w:sz="0" w:space="0" w:color="auto"/>
        <w:bottom w:val="none" w:sz="0" w:space="0" w:color="auto"/>
        <w:right w:val="none" w:sz="0" w:space="0" w:color="auto"/>
      </w:divBdr>
    </w:div>
    <w:div w:id="206335343">
      <w:bodyDiv w:val="1"/>
      <w:marLeft w:val="0"/>
      <w:marRight w:val="0"/>
      <w:marTop w:val="0"/>
      <w:marBottom w:val="0"/>
      <w:divBdr>
        <w:top w:val="none" w:sz="0" w:space="0" w:color="auto"/>
        <w:left w:val="none" w:sz="0" w:space="0" w:color="auto"/>
        <w:bottom w:val="none" w:sz="0" w:space="0" w:color="auto"/>
        <w:right w:val="none" w:sz="0" w:space="0" w:color="auto"/>
      </w:divBdr>
    </w:div>
    <w:div w:id="227301449">
      <w:bodyDiv w:val="1"/>
      <w:marLeft w:val="0"/>
      <w:marRight w:val="0"/>
      <w:marTop w:val="0"/>
      <w:marBottom w:val="0"/>
      <w:divBdr>
        <w:top w:val="none" w:sz="0" w:space="0" w:color="auto"/>
        <w:left w:val="none" w:sz="0" w:space="0" w:color="auto"/>
        <w:bottom w:val="none" w:sz="0" w:space="0" w:color="auto"/>
        <w:right w:val="none" w:sz="0" w:space="0" w:color="auto"/>
      </w:divBdr>
    </w:div>
    <w:div w:id="309671263">
      <w:bodyDiv w:val="1"/>
      <w:marLeft w:val="0"/>
      <w:marRight w:val="0"/>
      <w:marTop w:val="0"/>
      <w:marBottom w:val="0"/>
      <w:divBdr>
        <w:top w:val="none" w:sz="0" w:space="0" w:color="auto"/>
        <w:left w:val="none" w:sz="0" w:space="0" w:color="auto"/>
        <w:bottom w:val="none" w:sz="0" w:space="0" w:color="auto"/>
        <w:right w:val="none" w:sz="0" w:space="0" w:color="auto"/>
      </w:divBdr>
    </w:div>
    <w:div w:id="468714755">
      <w:bodyDiv w:val="1"/>
      <w:marLeft w:val="0"/>
      <w:marRight w:val="0"/>
      <w:marTop w:val="0"/>
      <w:marBottom w:val="0"/>
      <w:divBdr>
        <w:top w:val="none" w:sz="0" w:space="0" w:color="auto"/>
        <w:left w:val="none" w:sz="0" w:space="0" w:color="auto"/>
        <w:bottom w:val="none" w:sz="0" w:space="0" w:color="auto"/>
        <w:right w:val="none" w:sz="0" w:space="0" w:color="auto"/>
      </w:divBdr>
    </w:div>
    <w:div w:id="587428456">
      <w:bodyDiv w:val="1"/>
      <w:marLeft w:val="0"/>
      <w:marRight w:val="0"/>
      <w:marTop w:val="0"/>
      <w:marBottom w:val="0"/>
      <w:divBdr>
        <w:top w:val="none" w:sz="0" w:space="0" w:color="auto"/>
        <w:left w:val="none" w:sz="0" w:space="0" w:color="auto"/>
        <w:bottom w:val="none" w:sz="0" w:space="0" w:color="auto"/>
        <w:right w:val="none" w:sz="0" w:space="0" w:color="auto"/>
      </w:divBdr>
    </w:div>
    <w:div w:id="604508395">
      <w:bodyDiv w:val="1"/>
      <w:marLeft w:val="0"/>
      <w:marRight w:val="0"/>
      <w:marTop w:val="0"/>
      <w:marBottom w:val="0"/>
      <w:divBdr>
        <w:top w:val="none" w:sz="0" w:space="0" w:color="auto"/>
        <w:left w:val="none" w:sz="0" w:space="0" w:color="auto"/>
        <w:bottom w:val="none" w:sz="0" w:space="0" w:color="auto"/>
        <w:right w:val="none" w:sz="0" w:space="0" w:color="auto"/>
      </w:divBdr>
    </w:div>
    <w:div w:id="757556889">
      <w:bodyDiv w:val="1"/>
      <w:marLeft w:val="0"/>
      <w:marRight w:val="0"/>
      <w:marTop w:val="0"/>
      <w:marBottom w:val="0"/>
      <w:divBdr>
        <w:top w:val="none" w:sz="0" w:space="0" w:color="auto"/>
        <w:left w:val="none" w:sz="0" w:space="0" w:color="auto"/>
        <w:bottom w:val="none" w:sz="0" w:space="0" w:color="auto"/>
        <w:right w:val="none" w:sz="0" w:space="0" w:color="auto"/>
      </w:divBdr>
    </w:div>
    <w:div w:id="855313607">
      <w:bodyDiv w:val="1"/>
      <w:marLeft w:val="0"/>
      <w:marRight w:val="0"/>
      <w:marTop w:val="0"/>
      <w:marBottom w:val="0"/>
      <w:divBdr>
        <w:top w:val="none" w:sz="0" w:space="0" w:color="auto"/>
        <w:left w:val="none" w:sz="0" w:space="0" w:color="auto"/>
        <w:bottom w:val="none" w:sz="0" w:space="0" w:color="auto"/>
        <w:right w:val="none" w:sz="0" w:space="0" w:color="auto"/>
      </w:divBdr>
    </w:div>
    <w:div w:id="978461565">
      <w:bodyDiv w:val="1"/>
      <w:marLeft w:val="0"/>
      <w:marRight w:val="0"/>
      <w:marTop w:val="0"/>
      <w:marBottom w:val="0"/>
      <w:divBdr>
        <w:top w:val="none" w:sz="0" w:space="0" w:color="auto"/>
        <w:left w:val="none" w:sz="0" w:space="0" w:color="auto"/>
        <w:bottom w:val="none" w:sz="0" w:space="0" w:color="auto"/>
        <w:right w:val="none" w:sz="0" w:space="0" w:color="auto"/>
      </w:divBdr>
    </w:div>
    <w:div w:id="979577020">
      <w:bodyDiv w:val="1"/>
      <w:marLeft w:val="0"/>
      <w:marRight w:val="0"/>
      <w:marTop w:val="0"/>
      <w:marBottom w:val="0"/>
      <w:divBdr>
        <w:top w:val="none" w:sz="0" w:space="0" w:color="auto"/>
        <w:left w:val="none" w:sz="0" w:space="0" w:color="auto"/>
        <w:bottom w:val="none" w:sz="0" w:space="0" w:color="auto"/>
        <w:right w:val="none" w:sz="0" w:space="0" w:color="auto"/>
      </w:divBdr>
    </w:div>
    <w:div w:id="1024788770">
      <w:bodyDiv w:val="1"/>
      <w:marLeft w:val="0"/>
      <w:marRight w:val="0"/>
      <w:marTop w:val="0"/>
      <w:marBottom w:val="0"/>
      <w:divBdr>
        <w:top w:val="none" w:sz="0" w:space="0" w:color="auto"/>
        <w:left w:val="none" w:sz="0" w:space="0" w:color="auto"/>
        <w:bottom w:val="none" w:sz="0" w:space="0" w:color="auto"/>
        <w:right w:val="none" w:sz="0" w:space="0" w:color="auto"/>
      </w:divBdr>
    </w:div>
    <w:div w:id="1065176733">
      <w:bodyDiv w:val="1"/>
      <w:marLeft w:val="0"/>
      <w:marRight w:val="0"/>
      <w:marTop w:val="0"/>
      <w:marBottom w:val="0"/>
      <w:divBdr>
        <w:top w:val="none" w:sz="0" w:space="0" w:color="auto"/>
        <w:left w:val="none" w:sz="0" w:space="0" w:color="auto"/>
        <w:bottom w:val="none" w:sz="0" w:space="0" w:color="auto"/>
        <w:right w:val="none" w:sz="0" w:space="0" w:color="auto"/>
      </w:divBdr>
    </w:div>
    <w:div w:id="1538155315">
      <w:bodyDiv w:val="1"/>
      <w:marLeft w:val="0"/>
      <w:marRight w:val="0"/>
      <w:marTop w:val="0"/>
      <w:marBottom w:val="0"/>
      <w:divBdr>
        <w:top w:val="none" w:sz="0" w:space="0" w:color="auto"/>
        <w:left w:val="none" w:sz="0" w:space="0" w:color="auto"/>
        <w:bottom w:val="none" w:sz="0" w:space="0" w:color="auto"/>
        <w:right w:val="none" w:sz="0" w:space="0" w:color="auto"/>
      </w:divBdr>
    </w:div>
    <w:div w:id="1616987548">
      <w:bodyDiv w:val="1"/>
      <w:marLeft w:val="0"/>
      <w:marRight w:val="0"/>
      <w:marTop w:val="0"/>
      <w:marBottom w:val="0"/>
      <w:divBdr>
        <w:top w:val="none" w:sz="0" w:space="0" w:color="auto"/>
        <w:left w:val="none" w:sz="0" w:space="0" w:color="auto"/>
        <w:bottom w:val="none" w:sz="0" w:space="0" w:color="auto"/>
        <w:right w:val="none" w:sz="0" w:space="0" w:color="auto"/>
      </w:divBdr>
    </w:div>
    <w:div w:id="1677463069">
      <w:bodyDiv w:val="1"/>
      <w:marLeft w:val="0"/>
      <w:marRight w:val="0"/>
      <w:marTop w:val="0"/>
      <w:marBottom w:val="0"/>
      <w:divBdr>
        <w:top w:val="none" w:sz="0" w:space="0" w:color="auto"/>
        <w:left w:val="none" w:sz="0" w:space="0" w:color="auto"/>
        <w:bottom w:val="none" w:sz="0" w:space="0" w:color="auto"/>
        <w:right w:val="none" w:sz="0" w:space="0" w:color="auto"/>
      </w:divBdr>
    </w:div>
    <w:div w:id="1838685542">
      <w:bodyDiv w:val="1"/>
      <w:marLeft w:val="0"/>
      <w:marRight w:val="0"/>
      <w:marTop w:val="0"/>
      <w:marBottom w:val="0"/>
      <w:divBdr>
        <w:top w:val="none" w:sz="0" w:space="0" w:color="auto"/>
        <w:left w:val="none" w:sz="0" w:space="0" w:color="auto"/>
        <w:bottom w:val="none" w:sz="0" w:space="0" w:color="auto"/>
        <w:right w:val="none" w:sz="0" w:space="0" w:color="auto"/>
      </w:divBdr>
    </w:div>
    <w:div w:id="21139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261A9-D267-4786-8E87-1078D7A1E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3874</Words>
  <Characters>26680</Characters>
  <Application>Microsoft Office Word</Application>
  <DocSecurity>0</DocSecurity>
  <Lines>1165</Lines>
  <Paragraphs>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https://mul2.gov.am/tasks/1244381/oneclick?token=491d61eb455c7bb4ef3bc2f57519e1bf</cp:keywords>
  <dc:description/>
  <cp:lastModifiedBy>Marina Vardanyan</cp:lastModifiedBy>
  <cp:revision>7</cp:revision>
  <cp:lastPrinted>2025-10-24T11:32:00Z</cp:lastPrinted>
  <dcterms:created xsi:type="dcterms:W3CDTF">2025-11-19T15:17:00Z</dcterms:created>
  <dcterms:modified xsi:type="dcterms:W3CDTF">2025-12-17T05:51:00Z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9da9599dcca75b5215920157f8b2c0077233d8f9b48ff46ef4e4b8642c0d3f1f</vt:lpwstr>
  </property>
</Properties>
</file>