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B7901" w:rsidRPr="002B7901" w:rsidRDefault="0046604A" w:rsidP="002B7901">
      <w:pPr>
        <w:spacing w:line="360" w:lineRule="auto"/>
        <w:jc w:val="center"/>
        <w:rPr>
          <w:rFonts w:ascii="GHEA Mariam" w:hAnsi="GHEA Mariam"/>
          <w:sz w:val="24"/>
          <w:szCs w:val="24"/>
          <w:lang w:val="hy-AM"/>
        </w:rPr>
      </w:pPr>
      <w:r>
        <w:rPr>
          <w:rFonts w:ascii="GHEA Mariam" w:hAnsi="GHEA Mariam"/>
          <w:sz w:val="24"/>
          <w:szCs w:val="24"/>
          <w:lang w:val="hy-AM"/>
        </w:rPr>
        <w:t>1</w:t>
      </w:r>
      <w:r w:rsidR="005216AB">
        <w:rPr>
          <w:rFonts w:ascii="GHEA Mariam" w:hAnsi="GHEA Mariam"/>
          <w:sz w:val="24"/>
          <w:szCs w:val="24"/>
          <w:lang w:val="hy-AM"/>
        </w:rPr>
        <w:t>8</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B7901">
        <w:rPr>
          <w:rFonts w:ascii="GHEA Mariam" w:hAnsi="GHEA Mariam"/>
          <w:sz w:val="24"/>
          <w:szCs w:val="24"/>
          <w:lang w:val="hy-AM"/>
        </w:rPr>
        <w:t>-</w:t>
      </w:r>
      <w:r w:rsidR="00296E5B">
        <w:rPr>
          <w:rFonts w:ascii="GHEA Mariam" w:hAnsi="GHEA Mariam"/>
          <w:sz w:val="24"/>
          <w:szCs w:val="24"/>
          <w:lang w:val="hy-AM"/>
        </w:rPr>
        <w:t xml:space="preserve"> </w:t>
      </w:r>
      <w:r w:rsidR="002B7901" w:rsidRPr="002B7901">
        <w:rPr>
          <w:rFonts w:ascii="GHEA Mariam" w:hAnsi="GHEA Mariam"/>
          <w:sz w:val="24"/>
          <w:szCs w:val="24"/>
          <w:lang w:val="hy-AM"/>
        </w:rPr>
        <w:t>Ա</w:t>
      </w:r>
    </w:p>
    <w:p w:rsidR="002B7901" w:rsidRPr="002B7901" w:rsidRDefault="002B7901" w:rsidP="002B7901">
      <w:pPr>
        <w:spacing w:line="360" w:lineRule="auto"/>
        <w:jc w:val="center"/>
        <w:rPr>
          <w:rFonts w:ascii="GHEA Mariam" w:hAnsi="GHEA Mariam"/>
          <w:caps/>
          <w:sz w:val="24"/>
          <w:szCs w:val="24"/>
          <w:lang w:val="hy-AM"/>
        </w:rPr>
      </w:pPr>
    </w:p>
    <w:p w:rsidR="000620B2" w:rsidRDefault="002B7901" w:rsidP="000620B2">
      <w:pPr>
        <w:jc w:val="center"/>
        <w:rPr>
          <w:rFonts w:ascii="GHEA Mariam" w:hAnsi="GHEA Mariam"/>
          <w:bCs/>
          <w:caps/>
          <w:sz w:val="24"/>
          <w:szCs w:val="24"/>
          <w:lang w:val="hy-AM"/>
        </w:rPr>
      </w:pPr>
      <w:r w:rsidRPr="000620B2">
        <w:rPr>
          <w:rFonts w:ascii="GHEA Mariam" w:hAnsi="GHEA Mariam"/>
          <w:bCs/>
          <w:caps/>
          <w:sz w:val="24"/>
          <w:szCs w:val="24"/>
          <w:lang w:val="hy-AM"/>
        </w:rPr>
        <w:t xml:space="preserve">ԳԵՐԱԿԱ </w:t>
      </w:r>
      <w:r w:rsidR="000620B2">
        <w:rPr>
          <w:rFonts w:ascii="GHEA Mariam" w:hAnsi="GHEA Mariam"/>
          <w:bCs/>
          <w:caps/>
          <w:sz w:val="24"/>
          <w:szCs w:val="24"/>
          <w:lang w:val="hy-AM"/>
        </w:rPr>
        <w:t xml:space="preserve">  </w:t>
      </w:r>
      <w:r w:rsidRPr="000620B2">
        <w:rPr>
          <w:rFonts w:ascii="GHEA Mariam" w:hAnsi="GHEA Mariam"/>
          <w:bCs/>
          <w:caps/>
          <w:sz w:val="24"/>
          <w:szCs w:val="24"/>
          <w:lang w:val="hy-AM"/>
        </w:rPr>
        <w:t xml:space="preserve">ՈԼՈՐՏՈՒՄ </w:t>
      </w:r>
      <w:r w:rsidR="000620B2">
        <w:rPr>
          <w:rFonts w:ascii="GHEA Mariam" w:hAnsi="GHEA Mariam"/>
          <w:bCs/>
          <w:caps/>
          <w:sz w:val="24"/>
          <w:szCs w:val="24"/>
          <w:lang w:val="hy-AM"/>
        </w:rPr>
        <w:t xml:space="preserve">  </w:t>
      </w:r>
      <w:r w:rsidRPr="000620B2">
        <w:rPr>
          <w:rFonts w:ascii="GHEA Mariam" w:hAnsi="GHEA Mariam"/>
          <w:bCs/>
          <w:caps/>
          <w:sz w:val="24"/>
          <w:szCs w:val="24"/>
          <w:lang w:val="hy-AM"/>
        </w:rPr>
        <w:t xml:space="preserve">ԻՐԱԿԱՆԱՑՎՈՂ </w:t>
      </w:r>
      <w:r w:rsidR="000620B2">
        <w:rPr>
          <w:rFonts w:ascii="GHEA Mariam" w:hAnsi="GHEA Mariam"/>
          <w:bCs/>
          <w:caps/>
          <w:sz w:val="24"/>
          <w:szCs w:val="24"/>
          <w:lang w:val="hy-AM"/>
        </w:rPr>
        <w:t xml:space="preserve">  </w:t>
      </w:r>
      <w:r w:rsidRPr="000620B2">
        <w:rPr>
          <w:rFonts w:ascii="GHEA Mariam" w:hAnsi="GHEA Mariam"/>
          <w:bCs/>
          <w:caps/>
          <w:sz w:val="24"/>
          <w:szCs w:val="24"/>
          <w:lang w:val="hy-AM"/>
        </w:rPr>
        <w:t>ՆԵՐԴՐՈՒՄԱՅԻՆ</w:t>
      </w:r>
    </w:p>
    <w:p w:rsidR="000620B2" w:rsidRDefault="002B7901" w:rsidP="000620B2">
      <w:pPr>
        <w:jc w:val="center"/>
        <w:rPr>
          <w:rFonts w:ascii="GHEA Mariam" w:hAnsi="GHEA Mariam"/>
          <w:bCs/>
          <w:caps/>
          <w:sz w:val="24"/>
          <w:szCs w:val="24"/>
          <w:lang w:val="hy-AM"/>
        </w:rPr>
      </w:pPr>
      <w:r w:rsidRPr="000620B2">
        <w:rPr>
          <w:rFonts w:ascii="GHEA Mariam" w:hAnsi="GHEA Mariam"/>
          <w:bCs/>
          <w:caps/>
          <w:sz w:val="24"/>
          <w:szCs w:val="24"/>
          <w:lang w:val="hy-AM"/>
        </w:rPr>
        <w:t xml:space="preserve"> ԾՐԱԳՐԻ ՇՐՋԱՆԱԿՆԵՐՈՒՄ ՆԵՐՄՈՒԾՎՈՂ ՏԵԽՆՈԼՈԳԻԱԿԱՆ ՍԱՐՔԱՎՈՐՈՒՄՆԵՐԻ, ԴՐԱՆՑ ԲԱՂԿԱՑՈՒՑԻՉ ՈՒ ՀԱՄԱԼՐՈՂ </w:t>
      </w:r>
    </w:p>
    <w:p w:rsidR="002B7901" w:rsidRDefault="002B7901" w:rsidP="000620B2">
      <w:pPr>
        <w:jc w:val="center"/>
        <w:rPr>
          <w:rFonts w:ascii="GHEA Mariam" w:hAnsi="GHEA Mariam"/>
          <w:bCs/>
          <w:caps/>
          <w:sz w:val="24"/>
          <w:szCs w:val="24"/>
          <w:lang w:val="hy-AM"/>
        </w:rPr>
      </w:pPr>
      <w:r w:rsidRPr="000620B2">
        <w:rPr>
          <w:rFonts w:ascii="GHEA Mariam" w:hAnsi="GHEA Mariam"/>
          <w:bCs/>
          <w:caps/>
          <w:sz w:val="24"/>
          <w:szCs w:val="24"/>
          <w:lang w:val="hy-AM"/>
        </w:rPr>
        <w:t>ՄԱՍԵՐԻ, ՀՈՒՄՔԻ ԵՎ (ԿԱՄ) ՆՅՈՒԹԵՐԻ ՆԿԱՏՄԱՄԲ ՍԱԿԱԳՆԱՅԻՆ, ՄԱՍՆԱՎՈՐԱՊԵՍ, ՆԵՐՄՈՒԾՄԱՆ ՄԱՔՍԱՏՈՒՐՔԻՑ ԱԶԱՏԵԼՈՒ ԱՐՏՈՆՈՒԹՅՈՒՆԻՑ ՕԳՏՎԵԼՈՒ ՀԱՄԱՐ «ԱԼԵՔՍ ԷՆԴ ՀՈԼԴԻՆԳ» ՍԱՀՄԱՆԱՓԱԿ ՊԱՏԱՍԽԱՆԱՏՎՈՒԹՅԱՄԲ ԸՆԿԵՐՈՒԹՅԱՆ ԿՈՂՄԻՑ ներկայացված հայտը բավարարելու ԵՎ ԱՐՏՈՆՈՒԹՅՈՒՆԸ</w:t>
      </w:r>
      <w:r w:rsidRPr="000620B2">
        <w:rPr>
          <w:rFonts w:ascii="GHEA Mariam" w:hAnsi="GHEA Mariam"/>
          <w:bCs/>
          <w:caps/>
          <w:lang w:val="hy-AM"/>
        </w:rPr>
        <w:t xml:space="preserve"> </w:t>
      </w:r>
      <w:r w:rsidRPr="000620B2">
        <w:rPr>
          <w:rFonts w:ascii="GHEA Mariam" w:hAnsi="GHEA Mariam"/>
          <w:bCs/>
          <w:caps/>
          <w:sz w:val="24"/>
          <w:szCs w:val="24"/>
          <w:lang w:val="hy-AM"/>
        </w:rPr>
        <w:t>ԿԻՐԱՌԵԼՈՒ մասին</w:t>
      </w:r>
    </w:p>
    <w:p w:rsidR="000620B2" w:rsidRPr="000620B2" w:rsidRDefault="000620B2" w:rsidP="000620B2">
      <w:pPr>
        <w:jc w:val="center"/>
        <w:rPr>
          <w:rFonts w:ascii="GHEA Mariam" w:hAnsi="GHEA Mariam"/>
          <w:bCs/>
          <w:caps/>
          <w:sz w:val="24"/>
          <w:szCs w:val="24"/>
          <w:lang w:val="hy-AM"/>
        </w:rPr>
      </w:pPr>
      <w:r>
        <w:rPr>
          <w:rFonts w:ascii="GHEA Mariam" w:hAnsi="GHEA Mariam"/>
          <w:bCs/>
          <w:caps/>
          <w:sz w:val="24"/>
          <w:szCs w:val="24"/>
          <w:lang w:val="hy-AM"/>
        </w:rPr>
        <w:t>-----------------------------------------------------------------------------------------------------</w:t>
      </w:r>
    </w:p>
    <w:p w:rsidR="002B7901" w:rsidRPr="0081180F" w:rsidRDefault="002B7901" w:rsidP="002B7901">
      <w:pPr>
        <w:spacing w:line="360" w:lineRule="auto"/>
        <w:jc w:val="center"/>
        <w:rPr>
          <w:rFonts w:ascii="GHEA Grapalat" w:hAnsi="GHEA Grapalat"/>
          <w:b/>
          <w:caps/>
          <w:lang w:val="hy-AM"/>
        </w:rPr>
      </w:pPr>
    </w:p>
    <w:p w:rsidR="002B7901" w:rsidRPr="002B7901" w:rsidRDefault="002B7901" w:rsidP="002B7901">
      <w:pPr>
        <w:spacing w:line="360" w:lineRule="auto"/>
        <w:ind w:firstLine="720"/>
        <w:jc w:val="both"/>
        <w:rPr>
          <w:rFonts w:ascii="GHEA Mariam" w:hAnsi="GHEA Mariam"/>
          <w:sz w:val="24"/>
          <w:szCs w:val="24"/>
          <w:lang w:val="hy-AM"/>
        </w:rPr>
      </w:pPr>
      <w:r w:rsidRPr="002B7901">
        <w:rPr>
          <w:rFonts w:ascii="GHEA Mariam" w:hAnsi="GHEA Mariam"/>
          <w:sz w:val="24"/>
          <w:szCs w:val="24"/>
          <w:lang w:val="hy-AM"/>
        </w:rPr>
        <w:t xml:space="preserve">Ղեկավարվելով Հայաստանի Հանրապետության կառավարության 2015 թվականի սեպտեմբերի 17-ի </w:t>
      </w:r>
      <w:r w:rsidR="000620B2" w:rsidRPr="000620B2">
        <w:rPr>
          <w:rFonts w:ascii="GHEA Mariam" w:hAnsi="GHEA Mariam" w:cs="Sylfaen"/>
          <w:spacing w:val="-4"/>
          <w:sz w:val="24"/>
          <w:szCs w:val="24"/>
          <w:lang w:val="hy-AM" w:eastAsia="en-US"/>
        </w:rPr>
        <w:t>N</w:t>
      </w:r>
      <w:r w:rsidR="000620B2">
        <w:rPr>
          <w:rFonts w:ascii="GHEA Mariam" w:hAnsi="GHEA Mariam"/>
          <w:sz w:val="24"/>
          <w:szCs w:val="24"/>
          <w:lang w:val="hy-AM"/>
        </w:rPr>
        <w:t xml:space="preserve"> </w:t>
      </w:r>
      <w:r w:rsidRPr="002B7901">
        <w:rPr>
          <w:rFonts w:ascii="GHEA Mariam" w:hAnsi="GHEA Mariam"/>
          <w:sz w:val="24"/>
          <w:szCs w:val="24"/>
          <w:lang w:val="hy-AM"/>
        </w:rPr>
        <w:t>1118-Ն որոշման պահանջներով` Հայաստանի Հանրա</w:t>
      </w:r>
      <w:r w:rsidR="000620B2">
        <w:rPr>
          <w:rFonts w:ascii="GHEA Mariam" w:hAnsi="GHEA Mariam"/>
          <w:sz w:val="24"/>
          <w:szCs w:val="24"/>
          <w:lang w:val="hy-AM"/>
        </w:rPr>
        <w:softHyphen/>
      </w:r>
      <w:r w:rsidRPr="002B7901">
        <w:rPr>
          <w:rFonts w:ascii="GHEA Mariam" w:hAnsi="GHEA Mariam"/>
          <w:sz w:val="24"/>
          <w:szCs w:val="24"/>
          <w:lang w:val="hy-AM"/>
        </w:rPr>
        <w:t>պետության կառ</w:t>
      </w:r>
      <w:r w:rsidR="00650CFC">
        <w:rPr>
          <w:rFonts w:ascii="GHEA Mariam" w:hAnsi="GHEA Mariam"/>
          <w:sz w:val="24"/>
          <w:szCs w:val="24"/>
          <w:lang w:val="hy-AM"/>
        </w:rPr>
        <w:t xml:space="preserve">ավարությունը    ո ր ո շ ու մ  </w:t>
      </w:r>
      <w:r w:rsidRPr="002B7901">
        <w:rPr>
          <w:rFonts w:ascii="GHEA Mariam" w:hAnsi="GHEA Mariam"/>
          <w:sz w:val="24"/>
          <w:szCs w:val="24"/>
          <w:lang w:val="hy-AM"/>
        </w:rPr>
        <w:t xml:space="preserve">  է.</w:t>
      </w:r>
    </w:p>
    <w:p w:rsidR="002B7901" w:rsidRPr="002B7901" w:rsidRDefault="002B7901" w:rsidP="00650CFC">
      <w:pPr>
        <w:numPr>
          <w:ilvl w:val="0"/>
          <w:numId w:val="1"/>
        </w:numPr>
        <w:tabs>
          <w:tab w:val="left" w:pos="900"/>
        </w:tabs>
        <w:spacing w:line="360" w:lineRule="auto"/>
        <w:ind w:left="0" w:firstLine="720"/>
        <w:jc w:val="both"/>
        <w:rPr>
          <w:rFonts w:ascii="GHEA Mariam" w:hAnsi="GHEA Mariam"/>
          <w:sz w:val="24"/>
          <w:szCs w:val="24"/>
          <w:lang w:val="hy-AM"/>
        </w:rPr>
      </w:pPr>
      <w:r w:rsidRPr="002B7901">
        <w:rPr>
          <w:rFonts w:ascii="GHEA Mariam" w:hAnsi="GHEA Mariam"/>
          <w:sz w:val="24"/>
          <w:szCs w:val="24"/>
          <w:lang w:val="hy-AM"/>
        </w:rPr>
        <w:t>Բավարարել «ԱԼԵՔՍ ԷՆԴ ՀՈԼԴԻՆԳ» սահմանափակ պատասխա</w:t>
      </w:r>
      <w:r w:rsidR="00650CFC">
        <w:rPr>
          <w:rFonts w:ascii="GHEA Mariam" w:hAnsi="GHEA Mariam"/>
          <w:sz w:val="24"/>
          <w:szCs w:val="24"/>
          <w:lang w:val="hy-AM"/>
        </w:rPr>
        <w:softHyphen/>
      </w:r>
      <w:r w:rsidRPr="002B7901">
        <w:rPr>
          <w:rFonts w:ascii="GHEA Mariam" w:hAnsi="GHEA Mariam"/>
          <w:sz w:val="24"/>
          <w:szCs w:val="24"/>
          <w:lang w:val="hy-AM"/>
        </w:rPr>
        <w:t>նատվությամբ ընկերության կողմից ներկայացված հայտը գերակա ոլորտում իրականացվող ներդրումային ծրագրի շրջանակներում ներմուծվող տեխնոլո</w:t>
      </w:r>
      <w:r w:rsidR="00650CFC">
        <w:rPr>
          <w:rFonts w:ascii="GHEA Mariam" w:hAnsi="GHEA Mariam"/>
          <w:sz w:val="24"/>
          <w:szCs w:val="24"/>
          <w:lang w:val="hy-AM"/>
        </w:rPr>
        <w:softHyphen/>
      </w:r>
      <w:r w:rsidRPr="002B7901">
        <w:rPr>
          <w:rFonts w:ascii="GHEA Mariam" w:hAnsi="GHEA Mariam"/>
          <w:sz w:val="24"/>
          <w:szCs w:val="24"/>
          <w:lang w:val="hy-AM"/>
        </w:rPr>
        <w:t>գիական սարքավորումների, դրանց բաղկացուցիչ ու համալրող մասերի, հումքի և (կամ) նյութերի նկատմամբ սակագնային, մասնավորապես, ներմուծման մաք</w:t>
      </w:r>
      <w:r w:rsidR="00650CFC">
        <w:rPr>
          <w:rFonts w:ascii="GHEA Mariam" w:hAnsi="GHEA Mariam"/>
          <w:sz w:val="24"/>
          <w:szCs w:val="24"/>
          <w:lang w:val="hy-AM"/>
        </w:rPr>
        <w:softHyphen/>
      </w:r>
      <w:r w:rsidRPr="002B7901">
        <w:rPr>
          <w:rFonts w:ascii="GHEA Mariam" w:hAnsi="GHEA Mariam"/>
          <w:sz w:val="24"/>
          <w:szCs w:val="24"/>
          <w:lang w:val="hy-AM"/>
        </w:rPr>
        <w:t>սատուրքից ազատելու արտոնությունից օգտվելու համար և սահմանված կարգով կիր</w:t>
      </w:r>
      <w:r w:rsidR="00650CFC">
        <w:rPr>
          <w:rFonts w:ascii="GHEA Mariam" w:hAnsi="GHEA Mariam"/>
          <w:sz w:val="24"/>
          <w:szCs w:val="24"/>
          <w:lang w:val="hy-AM"/>
        </w:rPr>
        <w:t>առել համապատասխան արտոնությունը</w:t>
      </w:r>
      <w:r w:rsidRPr="002B7901">
        <w:rPr>
          <w:rFonts w:ascii="GHEA Mariam" w:hAnsi="GHEA Mariam"/>
          <w:sz w:val="24"/>
          <w:szCs w:val="24"/>
          <w:lang w:val="hy-AM"/>
        </w:rPr>
        <w:t xml:space="preserve"> համաձայն հավելվածի ներմուծվող </w:t>
      </w:r>
      <w:r w:rsidRPr="002B7901">
        <w:rPr>
          <w:rFonts w:ascii="GHEA Mariam" w:hAnsi="GHEA Mariam"/>
          <w:sz w:val="24"/>
          <w:szCs w:val="24"/>
          <w:lang w:val="hy-AM"/>
        </w:rPr>
        <w:lastRenderedPageBreak/>
        <w:t xml:space="preserve">տեխնոլոգիական սարքավորումների, դրանց բաղկացուցիչ ու համալրող մասերի, հումքի և (կամ) նյութերի նկատմամբ: </w:t>
      </w:r>
    </w:p>
    <w:p w:rsidR="002B7901" w:rsidRPr="002B7901" w:rsidRDefault="00650CFC" w:rsidP="00650CFC">
      <w:pPr>
        <w:pStyle w:val="ListParagraph"/>
        <w:numPr>
          <w:ilvl w:val="0"/>
          <w:numId w:val="2"/>
        </w:numPr>
        <w:tabs>
          <w:tab w:val="left" w:pos="990"/>
        </w:tabs>
        <w:spacing w:after="0" w:line="360" w:lineRule="auto"/>
        <w:ind w:left="0" w:firstLine="720"/>
        <w:jc w:val="both"/>
        <w:rPr>
          <w:rFonts w:ascii="GHEA Mariam" w:hAnsi="GHEA Mariam"/>
          <w:sz w:val="24"/>
          <w:szCs w:val="24"/>
          <w:lang w:val="hy-AM"/>
        </w:rPr>
      </w:pPr>
      <w:r w:rsidRPr="002B7901">
        <w:rPr>
          <w:rFonts w:ascii="GHEA Mariam" w:hAnsi="GHEA Mariam"/>
          <w:sz w:val="24"/>
          <w:szCs w:val="24"/>
          <w:lang w:val="hy-AM"/>
        </w:rPr>
        <w:t>Սահմանել</w:t>
      </w:r>
      <w:r w:rsidR="002B7901" w:rsidRPr="002B7901">
        <w:rPr>
          <w:rFonts w:ascii="GHEA Mariam" w:hAnsi="GHEA Mariam"/>
          <w:sz w:val="24"/>
          <w:szCs w:val="24"/>
          <w:lang w:val="hy-AM"/>
        </w:rPr>
        <w:t xml:space="preserve">, որ՝ </w:t>
      </w:r>
    </w:p>
    <w:p w:rsidR="002B7901" w:rsidRPr="002B7901" w:rsidRDefault="002B7901" w:rsidP="00650CFC">
      <w:pPr>
        <w:pStyle w:val="ListParagraph"/>
        <w:numPr>
          <w:ilvl w:val="0"/>
          <w:numId w:val="3"/>
        </w:numPr>
        <w:tabs>
          <w:tab w:val="left" w:pos="990"/>
        </w:tabs>
        <w:spacing w:after="0" w:line="360" w:lineRule="auto"/>
        <w:ind w:left="0" w:firstLine="720"/>
        <w:jc w:val="both"/>
        <w:rPr>
          <w:rFonts w:ascii="GHEA Mariam" w:hAnsi="GHEA Mariam"/>
          <w:sz w:val="24"/>
          <w:szCs w:val="24"/>
          <w:lang w:val="hy-AM"/>
        </w:rPr>
      </w:pPr>
      <w:r w:rsidRPr="002B7901">
        <w:rPr>
          <w:rFonts w:ascii="GHEA Mariam" w:hAnsi="GHEA Mariam"/>
          <w:sz w:val="24"/>
          <w:szCs w:val="24"/>
          <w:lang w:val="hy-AM"/>
        </w:rPr>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2B7901">
        <w:rPr>
          <w:rFonts w:ascii="Cambria Math" w:hAnsi="Cambria Math" w:cs="Cambria Math"/>
          <w:sz w:val="24"/>
          <w:szCs w:val="24"/>
          <w:lang w:val="hy-AM"/>
        </w:rPr>
        <w:t>․</w:t>
      </w:r>
    </w:p>
    <w:p w:rsidR="002B7901" w:rsidRPr="002B7901" w:rsidRDefault="002B7901" w:rsidP="00540EA1">
      <w:pPr>
        <w:pStyle w:val="ListParagraph"/>
        <w:numPr>
          <w:ilvl w:val="0"/>
          <w:numId w:val="3"/>
        </w:numPr>
        <w:tabs>
          <w:tab w:val="left" w:pos="1080"/>
        </w:tabs>
        <w:spacing w:after="0" w:line="360" w:lineRule="auto"/>
        <w:ind w:left="0" w:firstLine="720"/>
        <w:jc w:val="both"/>
        <w:rPr>
          <w:rFonts w:ascii="GHEA Mariam" w:hAnsi="GHEA Mariam"/>
          <w:sz w:val="24"/>
          <w:szCs w:val="24"/>
          <w:lang w:val="hy-AM"/>
        </w:rPr>
      </w:pPr>
      <w:r w:rsidRPr="002B7901">
        <w:rPr>
          <w:rFonts w:ascii="GHEA Mariam" w:hAnsi="GHEA Mariam"/>
          <w:sz w:val="24"/>
          <w:szCs w:val="24"/>
          <w:lang w:val="hy-AM"/>
        </w:rPr>
        <w:t xml:space="preserve">«ԱԼԵՔՍ ԷՆԴ ՀՈԼԴԻՆԳ» սահմանափակ պատասխանատվությամբ ընկերության կողմից իրականացվող ներդրումային ծրագրի (այսուհետ՝ </w:t>
      </w:r>
      <w:r w:rsidR="00540EA1" w:rsidRPr="002B7901">
        <w:rPr>
          <w:rFonts w:ascii="GHEA Mariam" w:hAnsi="GHEA Mariam"/>
          <w:sz w:val="24"/>
          <w:szCs w:val="24"/>
          <w:lang w:val="hy-AM"/>
        </w:rPr>
        <w:t>ծ</w:t>
      </w:r>
      <w:r w:rsidRPr="002B7901">
        <w:rPr>
          <w:rFonts w:ascii="GHEA Mariam" w:hAnsi="GHEA Mariam"/>
          <w:sz w:val="24"/>
          <w:szCs w:val="24"/>
          <w:lang w:val="hy-AM"/>
        </w:rPr>
        <w:t xml:space="preserve">րագիր) շրջանակներում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2B7901">
        <w:rPr>
          <w:rFonts w:ascii="GHEA Mariam" w:hAnsi="GHEA Mariam"/>
          <w:sz w:val="24"/>
          <w:szCs w:val="24"/>
          <w:lang w:val="hy-AM"/>
        </w:rPr>
        <w:t xml:space="preserve">է </w:t>
      </w:r>
      <w:bookmarkEnd w:id="0"/>
      <w:r w:rsidRPr="002B7901">
        <w:rPr>
          <w:rFonts w:ascii="GHEA Mariam" w:hAnsi="GHEA Mariam"/>
          <w:sz w:val="24"/>
          <w:szCs w:val="24"/>
          <w:lang w:val="hy-AM"/>
        </w:rPr>
        <w:t>որոշումն ուժի մեջ մտնելուց հետո 3 տարվա ընթացքում</w:t>
      </w:r>
      <w:r w:rsidRPr="002B7901">
        <w:rPr>
          <w:rFonts w:ascii="Cambria Math" w:hAnsi="Cambria Math" w:cs="Cambria Math"/>
          <w:sz w:val="24"/>
          <w:szCs w:val="24"/>
          <w:lang w:val="hy-AM"/>
        </w:rPr>
        <w:t>․</w:t>
      </w:r>
    </w:p>
    <w:p w:rsidR="002B7901" w:rsidRPr="002B7901" w:rsidRDefault="00540EA1" w:rsidP="00540EA1">
      <w:pPr>
        <w:pStyle w:val="ListParagraph"/>
        <w:numPr>
          <w:ilvl w:val="0"/>
          <w:numId w:val="3"/>
        </w:numPr>
        <w:tabs>
          <w:tab w:val="left" w:pos="1080"/>
        </w:tabs>
        <w:spacing w:after="0" w:line="360" w:lineRule="auto"/>
        <w:ind w:left="0" w:firstLine="720"/>
        <w:jc w:val="both"/>
        <w:rPr>
          <w:rFonts w:ascii="GHEA Mariam" w:hAnsi="GHEA Mariam"/>
          <w:sz w:val="24"/>
          <w:szCs w:val="24"/>
          <w:lang w:val="hy-AM"/>
        </w:rPr>
      </w:pPr>
      <w:r w:rsidRPr="002B7901">
        <w:rPr>
          <w:rFonts w:ascii="GHEA Mariam" w:hAnsi="GHEA Mariam"/>
          <w:sz w:val="24"/>
          <w:szCs w:val="24"/>
          <w:lang w:val="hy-AM"/>
        </w:rPr>
        <w:t>ծ</w:t>
      </w:r>
      <w:r w:rsidR="002B7901" w:rsidRPr="002B7901">
        <w:rPr>
          <w:rFonts w:ascii="GHEA Mariam" w:hAnsi="GHEA Mariam"/>
          <w:sz w:val="24"/>
          <w:szCs w:val="24"/>
          <w:lang w:val="hy-AM"/>
        </w:rPr>
        <w:t>րագրի իրականացման ժամկետ է սահմանվում սույն որոշումն ուժի մեջ մտնելուց հետո 3 տարի։</w:t>
      </w:r>
    </w:p>
    <w:p w:rsidR="00296E5B" w:rsidRPr="004A36D4" w:rsidRDefault="00296E5B" w:rsidP="00477447">
      <w:pPr>
        <w:rPr>
          <w:lang w:val="hy-AM"/>
        </w:rPr>
      </w:pPr>
      <w:bookmarkStart w:id="1" w:name="_GoBack"/>
      <w:bookmarkEnd w:id="1"/>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E6A" w:rsidRDefault="00E25E6A">
      <w:r>
        <w:separator/>
      </w:r>
    </w:p>
  </w:endnote>
  <w:endnote w:type="continuationSeparator" w:id="0">
    <w:p w:rsidR="00E25E6A" w:rsidRDefault="00E25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E6A" w:rsidRDefault="00E25E6A">
      <w:r>
        <w:separator/>
      </w:r>
    </w:p>
  </w:footnote>
  <w:footnote w:type="continuationSeparator" w:id="0">
    <w:p w:rsidR="00E25E6A" w:rsidRDefault="00E25E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0EA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0B2"/>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901"/>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0EA1"/>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CFC"/>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E6A"/>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28D8A"/>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223</cp:revision>
  <dcterms:created xsi:type="dcterms:W3CDTF">2022-03-23T13:26:00Z</dcterms:created>
  <dcterms:modified xsi:type="dcterms:W3CDTF">2025-12-17T05:59:00Z</dcterms:modified>
</cp:coreProperties>
</file>