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29B97" w14:textId="77777777" w:rsidR="00565FE6" w:rsidRPr="00B31284" w:rsidRDefault="00565FE6" w:rsidP="007A0511">
      <w:pPr>
        <w:spacing w:after="160" w:line="259" w:lineRule="auto"/>
        <w:ind w:left="-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CE7B78F" w14:textId="77777777" w:rsidR="00565FE6" w:rsidRPr="00675EAF" w:rsidRDefault="00565FE6" w:rsidP="00565FE6">
      <w:pPr>
        <w:spacing w:after="0" w:line="360" w:lineRule="auto"/>
        <w:ind w:left="-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079E2A3" w14:textId="77777777" w:rsidR="00565FE6" w:rsidRDefault="00565FE6" w:rsidP="006A1DFD">
      <w:pPr>
        <w:pStyle w:val="ad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Style w:val="ac"/>
          <w:rFonts w:ascii="GHEA Grapalat" w:eastAsiaTheme="majorEastAsia" w:hAnsi="GHEA Grapalat"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</w:t>
      </w:r>
      <w:r w:rsidRPr="00C3143D">
        <w:rPr>
          <w:rFonts w:ascii="GHEA Grapalat" w:hAnsi="GHEA Grapalat"/>
          <w:b/>
          <w:bCs/>
          <w:lang w:val="hy-AM"/>
        </w:rPr>
        <w:t>ԱՆՇԱՐԺ ԳՈՒՅՔ ԱՄՐԱՑՆԵԼՈՒ ՄԱՍԻՆ</w:t>
      </w:r>
      <w:r>
        <w:rPr>
          <w:rFonts w:ascii="GHEA Grapalat" w:hAnsi="GHEA Grapalat"/>
          <w:b/>
          <w:bCs/>
          <w:lang w:val="hy-AM"/>
        </w:rPr>
        <w:t></w:t>
      </w:r>
      <w:r w:rsidRPr="001E5291">
        <w:rPr>
          <w:rFonts w:ascii="GHEA Grapalat" w:hAnsi="GHEA Grapalat"/>
          <w:lang w:val="hy-AM"/>
        </w:rPr>
        <w:t xml:space="preserve"> </w:t>
      </w:r>
      <w:r w:rsidRPr="00675EAF">
        <w:rPr>
          <w:rStyle w:val="ac"/>
          <w:rFonts w:ascii="GHEA Grapalat" w:eastAsiaTheme="majorEastAsia" w:hAnsi="GHEA Grapalat"/>
          <w:color w:val="000000"/>
          <w:lang w:val="hy-AM"/>
        </w:rPr>
        <w:t>ՀԱՅԱՍՏԱՆԻ ՀԱՆՐԱՊԵՏՈՒԹՅԱՆ ԿԱՌԱՎԱՐՈՒԹՅԱՆ ՈՐՈՇՄԱՆ ՆԱԽԱԳԾԻ</w:t>
      </w:r>
    </w:p>
    <w:p w14:paraId="2EF83A18" w14:textId="77777777" w:rsidR="00565FE6" w:rsidRPr="00910081" w:rsidRDefault="00565FE6" w:rsidP="006A1DFD">
      <w:pPr>
        <w:pStyle w:val="ad"/>
        <w:shd w:val="clear" w:color="auto" w:fill="FFFFFF"/>
        <w:spacing w:before="0" w:beforeAutospacing="0" w:after="0" w:afterAutospacing="0" w:line="360" w:lineRule="auto"/>
        <w:ind w:left="-27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7839AC8F" w14:textId="77777777" w:rsidR="006A1DFD" w:rsidRDefault="00565FE6" w:rsidP="006A1DFD">
      <w:pPr>
        <w:tabs>
          <w:tab w:val="left" w:pos="540"/>
          <w:tab w:val="left" w:pos="72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1.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00B3123A" w14:textId="33039A24" w:rsidR="007A0511" w:rsidRPr="00675EAF" w:rsidRDefault="00565FE6" w:rsidP="007A0511">
      <w:pPr>
        <w:spacing w:after="0" w:line="360" w:lineRule="auto"/>
        <w:ind w:left="-270"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գլխավոր դատախազության</w:t>
      </w:r>
      <w:r w:rsidR="00D27CA3" w:rsidRPr="00D27C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27C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պետական շահերի պաշտպանության հայց հարուցելու լիազորության շրջանակում քննված</w:t>
      </w:r>
      <w:r w:rsidR="00D27CA3" w:rsidRPr="00D27C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A1DFD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գործերով՝ </w:t>
      </w:r>
      <w:r w:rsidR="006A1DFD" w:rsidRPr="007752E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 Հակակոռուպցիոն դատարանի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12.01.2024թ. թիվ ՀԿԴ/0067/02/22, 30.08.2024թ. թիվ ՀԿԴ/0031/02/22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09.06.2025թ. թիվ ՎԴ/8289/05/25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09.06.2025թ. ՎԴ/8289/05/25</w:t>
      </w:r>
      <w:r w:rsidR="006A1DFD" w:rsidRPr="0092075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03.07.2025թ. 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թիվ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ՎԴ/5967/05/25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</w:t>
      </w:r>
      <w:r w:rsidR="006A1DFD" w:rsidRPr="0092075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19.06.2025թ. 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թիվ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ՎԴ/5677/05/25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30.07.2025թ. </w:t>
      </w:r>
      <w:r w:rsidR="006A1D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թիվ </w:t>
      </w:r>
      <w:r w:rsidR="006A1DFD" w:rsidRPr="003454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ՎԴ/5687/05/25</w:t>
      </w:r>
      <w:r w:rsidR="006A1DFD" w:rsidRPr="004319BD">
        <w:rPr>
          <w:rFonts w:ascii="GHEA Grapalat" w:hAnsi="GHEA Grapalat" w:cs="Calibri"/>
          <w:color w:val="000000"/>
          <w:lang w:val="hy-AM"/>
        </w:rPr>
        <w:t xml:space="preserve"> </w:t>
      </w:r>
      <w:r w:rsidR="006A1DFD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վճիռներով ՀՀ </w:t>
      </w:r>
      <w:r w:rsidR="006A1DF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</w:t>
      </w:r>
      <w:r w:rsidR="006A1DFD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առավարության որոշման նախագծի հավելվածում նշված</w:t>
      </w:r>
      <w:r w:rsidR="006A1DF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="006A1DFD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Հայաստանի Հանրապետությանը վերադարձված</w:t>
      </w:r>
      <w:r w:rsidR="007A0511" w:rsidRPr="007A0511">
        <w:rPr>
          <w:rFonts w:ascii="GHEA Grapalat" w:hAnsi="GHEA Grapalat"/>
          <w:sz w:val="24"/>
          <w:szCs w:val="24"/>
          <w:lang w:val="hy-AM"/>
        </w:rPr>
        <w:t xml:space="preserve"> </w:t>
      </w:r>
      <w:r w:rsidR="00D27C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և սեփականության իրավունքով </w:t>
      </w:r>
      <w:r w:rsidR="00D27CA3" w:rsidRPr="00D15FA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D27CA3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27CA3" w:rsidRPr="00D15FA3">
        <w:rPr>
          <w:rFonts w:ascii="GHEA Grapalat" w:hAnsi="GHEA Grapalat"/>
          <w:sz w:val="24"/>
          <w:szCs w:val="24"/>
          <w:lang w:val="hy-AM"/>
        </w:rPr>
        <w:t>անվամբ</w:t>
      </w:r>
      <w:r w:rsidR="00D27CA3">
        <w:rPr>
          <w:rFonts w:ascii="GHEA Grapalat" w:hAnsi="GHEA Grapalat"/>
          <w:sz w:val="24"/>
          <w:szCs w:val="24"/>
          <w:lang w:val="hy-AM"/>
        </w:rPr>
        <w:t xml:space="preserve"> գրանցված</w:t>
      </w:r>
      <w:r w:rsidR="00D27CA3" w:rsidRPr="00D15FA3">
        <w:rPr>
          <w:rFonts w:ascii="GHEA Grapalat" w:hAnsi="GHEA Grapalat"/>
          <w:sz w:val="24"/>
          <w:szCs w:val="24"/>
          <w:lang w:val="hy-AM"/>
        </w:rPr>
        <w:t xml:space="preserve"> </w:t>
      </w:r>
      <w:r w:rsidR="00D27CA3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անշարժ գույք</w:t>
      </w:r>
      <w:r w:rsidR="00D27C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եր</w:t>
      </w:r>
      <w:r w:rsidR="00D27CA3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ի </w:t>
      </w:r>
      <w:bookmarkStart w:id="0" w:name="_GoBack"/>
      <w:bookmarkEnd w:id="0"/>
      <w:r w:rsidR="007A0511" w:rsidRPr="00D15FA3">
        <w:rPr>
          <w:rFonts w:ascii="GHEA Grapalat" w:hAnsi="GHEA Grapalat"/>
          <w:sz w:val="24"/>
          <w:szCs w:val="24"/>
          <w:lang w:val="hy-AM"/>
        </w:rPr>
        <w:t>հետագա տնօրինման հարց</w:t>
      </w:r>
      <w:r w:rsidR="007A0511">
        <w:rPr>
          <w:rFonts w:ascii="GHEA Grapalat" w:hAnsi="GHEA Grapalat"/>
          <w:sz w:val="24"/>
          <w:szCs w:val="24"/>
          <w:lang w:val="hy-AM"/>
        </w:rPr>
        <w:t>ով,</w:t>
      </w:r>
      <w:r w:rsidR="007A0511" w:rsidRPr="00D15FA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0511" w:rsidRPr="00572A81"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կոմիտեին</w:t>
      </w:r>
      <w:r w:rsidR="007A05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ամրացնելու </w:t>
      </w:r>
      <w:r w:rsidR="007A0511"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անհրաժեշտությամբ: </w:t>
      </w:r>
    </w:p>
    <w:p w14:paraId="57A167A6" w14:textId="77777777" w:rsidR="00716442" w:rsidRPr="00716442" w:rsidRDefault="00716442" w:rsidP="00716442">
      <w:pPr>
        <w:tabs>
          <w:tab w:val="left" w:pos="630"/>
          <w:tab w:val="left" w:pos="900"/>
        </w:tabs>
        <w:spacing w:after="0" w:line="360" w:lineRule="auto"/>
        <w:ind w:left="-270" w:firstLine="285"/>
        <w:contextualSpacing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716442">
        <w:rPr>
          <w:rFonts w:ascii="GHEA Grapalat" w:hAnsi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  2.</w:t>
      </w:r>
      <w:r w:rsidRPr="00716442">
        <w:rPr>
          <w:rFonts w:ascii="GHEA Grapalat" w:hAnsi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716442">
        <w:rPr>
          <w:rFonts w:ascii="GHEA Grapalat" w:hAnsi="GHEA Grapalat" w:cs="Arial"/>
          <w:b/>
          <w:kern w:val="2"/>
          <w:sz w:val="24"/>
          <w:szCs w:val="24"/>
          <w:lang w:val="hy-AM"/>
          <w14:ligatures w14:val="standardContextual"/>
        </w:rPr>
        <w:t>Ընթացիկ</w:t>
      </w:r>
      <w:r w:rsidRPr="00716442">
        <w:rPr>
          <w:rFonts w:ascii="GHEA Grapalat" w:hAnsi="GHEA Grapalat"/>
          <w:b/>
          <w:kern w:val="2"/>
          <w:sz w:val="24"/>
          <w:szCs w:val="24"/>
          <w:lang w:val="hy-AM"/>
          <w14:ligatures w14:val="standardContextual"/>
        </w:rPr>
        <w:t xml:space="preserve"> </w:t>
      </w:r>
      <w:r w:rsidRPr="00716442">
        <w:rPr>
          <w:rFonts w:ascii="GHEA Grapalat" w:hAnsi="GHEA Grapalat" w:cs="Arial"/>
          <w:b/>
          <w:kern w:val="2"/>
          <w:sz w:val="24"/>
          <w:szCs w:val="24"/>
          <w:lang w:val="hy-AM"/>
          <w14:ligatures w14:val="standardContextual"/>
        </w:rPr>
        <w:t>իրավիճակը</w:t>
      </w:r>
      <w:r w:rsidRPr="00716442">
        <w:rPr>
          <w:rFonts w:ascii="GHEA Grapalat" w:hAnsi="GHEA Grapalat"/>
          <w:b/>
          <w:kern w:val="2"/>
          <w:sz w:val="24"/>
          <w:szCs w:val="24"/>
          <w:lang w:val="hy-AM"/>
          <w14:ligatures w14:val="standardContextual"/>
        </w:rPr>
        <w:t xml:space="preserve"> </w:t>
      </w:r>
      <w:r w:rsidRPr="00716442">
        <w:rPr>
          <w:rFonts w:ascii="GHEA Grapalat" w:hAnsi="GHEA Grapalat" w:cs="Arial"/>
          <w:b/>
          <w:kern w:val="2"/>
          <w:sz w:val="24"/>
          <w:szCs w:val="24"/>
          <w:lang w:val="hy-AM"/>
          <w14:ligatures w14:val="standardContextual"/>
        </w:rPr>
        <w:t>և</w:t>
      </w:r>
      <w:r w:rsidRPr="00716442">
        <w:rPr>
          <w:rFonts w:ascii="GHEA Grapalat" w:hAnsi="GHEA Grapalat"/>
          <w:b/>
          <w:kern w:val="2"/>
          <w:sz w:val="24"/>
          <w:szCs w:val="24"/>
          <w:lang w:val="hy-AM"/>
          <w14:ligatures w14:val="standardContextual"/>
        </w:rPr>
        <w:t xml:space="preserve"> </w:t>
      </w:r>
      <w:r w:rsidRPr="00716442">
        <w:rPr>
          <w:rFonts w:ascii="GHEA Grapalat" w:hAnsi="GHEA Grapalat" w:cs="Arial"/>
          <w:b/>
          <w:kern w:val="2"/>
          <w:sz w:val="24"/>
          <w:szCs w:val="24"/>
          <w:lang w:val="hy-AM"/>
          <w14:ligatures w14:val="standardContextual"/>
        </w:rPr>
        <w:t>խնդիրները.</w:t>
      </w:r>
      <w:r w:rsidRPr="0071644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</w:p>
    <w:p w14:paraId="66122F08" w14:textId="77777777" w:rsidR="00716442" w:rsidRPr="00716442" w:rsidRDefault="00716442" w:rsidP="00716442">
      <w:pPr>
        <w:tabs>
          <w:tab w:val="left" w:pos="630"/>
          <w:tab w:val="left" w:pos="900"/>
        </w:tabs>
        <w:spacing w:after="0" w:line="360" w:lineRule="auto"/>
        <w:ind w:left="-270" w:firstLine="285"/>
        <w:contextualSpacing/>
        <w:jc w:val="both"/>
        <w:rPr>
          <w:rFonts w:ascii="GHEA Grapalat" w:hAnsi="GHEA Grapalat"/>
          <w:iCs/>
          <w:color w:val="000000"/>
          <w:kern w:val="2"/>
          <w:sz w:val="24"/>
          <w:szCs w:val="24"/>
          <w:shd w:val="clear" w:color="auto" w:fill="FFFFFF"/>
          <w:lang w:val="hy-AM"/>
          <w14:ligatures w14:val="standardContextual"/>
        </w:rPr>
      </w:pPr>
      <w:r w:rsidRPr="00716442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  <w14:ligatures w14:val="standardContextual"/>
        </w:rPr>
        <w:t xml:space="preserve">7 անվանում գույքերից որոշների պարագծային չափերն ու մակերեսներըը չեն համապատասխանում կադաստրային քարտեզի տվյալներին, ուստի անհրաժեշտություն է առաջացել նախագծում նախատեսել կարգավորում </w:t>
      </w:r>
      <w:r w:rsidRPr="0071644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ՀՀ ՏԿԵՆ պետական գույքի կառավարման կոմիտեի նախագահի կողմից ըստ </w:t>
      </w:r>
      <w:r w:rsidRPr="00716442">
        <w:rPr>
          <w:rFonts w:ascii="GHEA Grapalat" w:hAnsi="GHEA Grapalat"/>
          <w:iCs/>
          <w:kern w:val="32"/>
          <w:sz w:val="24"/>
          <w:szCs w:val="24"/>
          <w:lang w:val="hy-AM"/>
          <w14:ligatures w14:val="standardContextual"/>
        </w:rPr>
        <w:t>անհրաժեշտության գույքի անհամապատասխանությունների ուղղման աշխատանքներ իրականացնելու մասին:</w:t>
      </w:r>
      <w:r w:rsidRPr="00716442">
        <w:rPr>
          <w:rFonts w:ascii="GHEA Grapalat" w:hAnsi="GHEA Grapalat"/>
          <w:iCs/>
          <w:color w:val="000000"/>
          <w:kern w:val="2"/>
          <w:sz w:val="24"/>
          <w:szCs w:val="24"/>
          <w:shd w:val="clear" w:color="auto" w:fill="FFFFFF"/>
          <w:lang w:val="hy-AM"/>
          <w14:ligatures w14:val="standardContextual"/>
        </w:rPr>
        <w:t xml:space="preserve"> </w:t>
      </w:r>
    </w:p>
    <w:p w14:paraId="62A33D0A" w14:textId="77777777" w:rsidR="00716442" w:rsidRPr="00716442" w:rsidRDefault="00716442" w:rsidP="00716442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716442">
        <w:rPr>
          <w:rFonts w:ascii="GHEA Grapalat" w:hAnsi="GHEA Grapalat"/>
          <w:b/>
          <w:sz w:val="24"/>
          <w:szCs w:val="24"/>
          <w:lang w:val="hy-AM"/>
        </w:rPr>
        <w:t xml:space="preserve">   3</w:t>
      </w:r>
      <w:r w:rsidRPr="0071644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16442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716442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14:paraId="2B69A17E" w14:textId="77777777" w:rsidR="00716442" w:rsidRPr="00716442" w:rsidRDefault="00716442" w:rsidP="00716442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164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Առաջարկվում է նախագծում ներառել դրույթ համաձայն որի նախագծի հավելվածի ցանկում ընդգրկված գույքերը միակողմանի ընդունելուց հետո, ըստ անհրաժեշտության կիրականացվի դրանց մակերեսների անհամապատասխանությունների ուղղման աշխատանքներ։ Նշված դրույթը պայմանավորված է իրավունքի պետական գրացման վկայականներում արտացոլված հողամասերի մակերեսների և Կադաստրային քարտեզում </w:t>
      </w:r>
      <w:r w:rsidRPr="007164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առկա հողամասերի մակերեսների անհամապատասխանություններով, որի համապատասխանեցման նպատակով անհրաժեշտ է իրականացնել որոշակի գործընթացներ (գույքի չափագրություն, հողամասերի սահմանների ճշտում, համայնքի ղեկավարների կողմից հատակագծերի հաստատում և այլն, որի արդյունքում հնարավոր է փոփոխվի հողամասերի մակերեսները)։  </w:t>
      </w:r>
      <w:r w:rsidRPr="0071644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E653817" w14:textId="77777777" w:rsidR="00716442" w:rsidRPr="00716442" w:rsidRDefault="00716442" w:rsidP="00716442">
      <w:pPr>
        <w:tabs>
          <w:tab w:val="left" w:pos="0"/>
          <w:tab w:val="left" w:pos="720"/>
          <w:tab w:val="left" w:pos="9900"/>
        </w:tabs>
        <w:spacing w:after="0" w:line="360" w:lineRule="auto"/>
        <w:ind w:left="-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7164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4</w:t>
      </w:r>
      <w:r w:rsidRPr="0071644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Pr="0071644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6442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5C25919C" w14:textId="77777777" w:rsidR="00716442" w:rsidRPr="00716442" w:rsidRDefault="00716442" w:rsidP="00716442">
      <w:pPr>
        <w:tabs>
          <w:tab w:val="left" w:pos="-90"/>
          <w:tab w:val="left" w:pos="0"/>
          <w:tab w:val="left" w:pos="9900"/>
        </w:tabs>
        <w:spacing w:after="0" w:line="360" w:lineRule="auto"/>
        <w:ind w:left="-270" w:firstLine="285"/>
        <w:contextualSpacing/>
        <w:jc w:val="both"/>
        <w:rPr>
          <w:rFonts w:ascii="GHEA Grapalat" w:hAnsi="GHEA Grapalat"/>
          <w:kern w:val="2"/>
          <w:sz w:val="24"/>
          <w:szCs w:val="24"/>
          <w:lang w:val="af-ZA"/>
          <w14:ligatures w14:val="standardContextual"/>
        </w:rPr>
      </w:pPr>
      <w:r w:rsidRPr="0071644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  </w:t>
      </w:r>
      <w:r w:rsidRPr="00716442">
        <w:rPr>
          <w:rFonts w:ascii="GHEA Grapalat" w:hAnsi="GHEA Grapalat"/>
          <w:kern w:val="2"/>
          <w:sz w:val="24"/>
          <w:szCs w:val="24"/>
          <w:lang w:val="af-ZA"/>
          <w14:ligatures w14:val="standardContextual"/>
        </w:rPr>
        <w:t xml:space="preserve">Նախագիծը մշակվել է Հայաստանի Հանրապետության </w:t>
      </w:r>
      <w:r w:rsidRPr="0071644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տարածքային կառավարման և ենթակառուցվածքների պետական գույքի կառավարման կոմիտեի կողմից</w:t>
      </w:r>
      <w:r w:rsidRPr="00716442">
        <w:rPr>
          <w:rFonts w:ascii="GHEA Grapalat" w:hAnsi="GHEA Grapalat"/>
          <w:kern w:val="2"/>
          <w:sz w:val="24"/>
          <w:szCs w:val="24"/>
          <w:lang w:val="af-ZA"/>
          <w14:ligatures w14:val="standardContextual"/>
        </w:rPr>
        <w:t>:</w:t>
      </w:r>
    </w:p>
    <w:p w14:paraId="285003E9" w14:textId="77777777" w:rsidR="00716442" w:rsidRPr="00716442" w:rsidRDefault="00716442" w:rsidP="00716442">
      <w:pPr>
        <w:tabs>
          <w:tab w:val="left" w:pos="360"/>
        </w:tabs>
        <w:spacing w:after="0" w:line="360" w:lineRule="auto"/>
        <w:ind w:left="-270" w:firstLine="285"/>
        <w:jc w:val="both"/>
        <w:rPr>
          <w:rFonts w:ascii="GHEA Grapalat" w:hAnsi="GHEA Grapalat" w:cs="Arial Armenian"/>
          <w:b/>
          <w:kern w:val="2"/>
          <w:sz w:val="24"/>
          <w:szCs w:val="24"/>
          <w:lang w:val="hy-AM"/>
          <w14:ligatures w14:val="standardContextual"/>
        </w:rPr>
      </w:pPr>
      <w:r w:rsidRPr="00716442">
        <w:rPr>
          <w:rFonts w:ascii="GHEA Grapalat" w:eastAsia="Times New Roman" w:hAnsi="GHEA Grapalat" w:cs="Arial Armenian"/>
          <w:color w:val="000000"/>
          <w:kern w:val="2"/>
          <w:sz w:val="24"/>
          <w:szCs w:val="24"/>
          <w:lang w:val="hy-AM"/>
          <w14:ligatures w14:val="standardContextual"/>
        </w:rPr>
        <w:t xml:space="preserve">    </w:t>
      </w:r>
      <w:r w:rsidRPr="00716442">
        <w:rPr>
          <w:rFonts w:ascii="GHEA Grapalat" w:hAnsi="GHEA Grapalat" w:cs="Arial Armenian"/>
          <w:b/>
          <w:kern w:val="2"/>
          <w:sz w:val="24"/>
          <w:szCs w:val="24"/>
          <w:lang w:val="hy-AM"/>
          <w14:ligatures w14:val="standardContextual"/>
        </w:rPr>
        <w:t xml:space="preserve">5. </w:t>
      </w:r>
      <w:r w:rsidRPr="00716442">
        <w:rPr>
          <w:rFonts w:ascii="GHEA Grapalat" w:hAnsi="GHEA Grapalat" w:cs="Arial"/>
          <w:b/>
          <w:kern w:val="2"/>
          <w:sz w:val="24"/>
          <w:szCs w:val="24"/>
          <w:lang w:val="hy-AM"/>
          <w14:ligatures w14:val="standardContextual"/>
        </w:rPr>
        <w:t>Ակնկալվող արդյունքը</w:t>
      </w:r>
      <w:r w:rsidRPr="00716442">
        <w:rPr>
          <w:rFonts w:ascii="GHEA Grapalat" w:hAnsi="GHEA Grapalat" w:cs="Arial Armenian"/>
          <w:b/>
          <w:kern w:val="2"/>
          <w:sz w:val="24"/>
          <w:szCs w:val="24"/>
          <w:lang w:val="hy-AM"/>
          <w14:ligatures w14:val="standardContextual"/>
        </w:rPr>
        <w:t>.</w:t>
      </w:r>
    </w:p>
    <w:p w14:paraId="20B2CD40" w14:textId="77777777" w:rsidR="00716442" w:rsidRPr="00716442" w:rsidRDefault="00716442" w:rsidP="00716442">
      <w:pPr>
        <w:tabs>
          <w:tab w:val="left" w:pos="360"/>
        </w:tabs>
        <w:spacing w:after="0" w:line="360" w:lineRule="auto"/>
        <w:ind w:left="-270" w:firstLine="285"/>
        <w:jc w:val="both"/>
        <w:rPr>
          <w:rFonts w:ascii="GHEA Grapalat" w:eastAsia="Times New Roman" w:hAnsi="GHEA Grapalat" w:cs="Sylfaen"/>
          <w:bCs/>
          <w:iCs/>
          <w:noProof/>
          <w:color w:val="000000"/>
          <w:kern w:val="2"/>
          <w:sz w:val="24"/>
          <w:szCs w:val="24"/>
          <w:lang w:val="hy-AM" w:eastAsia="ru-RU"/>
          <w14:ligatures w14:val="standardContextual"/>
        </w:rPr>
      </w:pPr>
      <w:r w:rsidRPr="00716442">
        <w:rPr>
          <w:rFonts w:ascii="GHEA Grapalat" w:hAnsi="GHEA Grapalat" w:cs="Sylfaen"/>
          <w:iCs/>
          <w:kern w:val="2"/>
          <w:sz w:val="24"/>
          <w:szCs w:val="24"/>
          <w:lang w:val="hy-AM"/>
          <w14:ligatures w14:val="standardContextual"/>
        </w:rPr>
        <w:t>Հայաստանի Հանրապետության սեփականություն հանդիսացող</w:t>
      </w:r>
      <w:r w:rsidRPr="00716442">
        <w:rPr>
          <w:rFonts w:ascii="GHEA Grapalat" w:hAnsi="GHEA Grapalat" w:cs="Arial Armenian"/>
          <w:iCs/>
          <w:kern w:val="2"/>
          <w:sz w:val="24"/>
          <w:szCs w:val="24"/>
          <w:lang w:val="hy-AM"/>
          <w14:ligatures w14:val="standardContextual"/>
        </w:rPr>
        <w:t xml:space="preserve"> </w:t>
      </w:r>
      <w:r w:rsidRPr="00716442">
        <w:rPr>
          <w:rFonts w:ascii="GHEA Grapalat" w:eastAsia="Times New Roman" w:hAnsi="GHEA Grapalat" w:cs="Sylfaen"/>
          <w:bCs/>
          <w:iCs/>
          <w:noProof/>
          <w:color w:val="000000"/>
          <w:kern w:val="2"/>
          <w:sz w:val="24"/>
          <w:szCs w:val="24"/>
          <w:lang w:val="hy-AM" w:eastAsia="ru-RU"/>
          <w14:ligatures w14:val="standardContextual"/>
        </w:rPr>
        <w:t>անշարժ գույքը՝ համաձայն հավելվածի</w:t>
      </w:r>
      <w:r w:rsidRPr="00716442">
        <w:rPr>
          <w:rFonts w:ascii="GHEA Grapalat" w:hAnsi="GHEA Grapalat" w:cs="Sylfaen"/>
          <w:iCs/>
          <w:noProof/>
          <w:color w:val="000000"/>
          <w:kern w:val="2"/>
          <w:sz w:val="24"/>
          <w:szCs w:val="24"/>
          <w:lang w:val="hy-AM"/>
          <w14:ligatures w14:val="standardContextual"/>
        </w:rPr>
        <w:t xml:space="preserve"> (այսուհետ՝ գույք) </w:t>
      </w:r>
      <w:r w:rsidRPr="00716442">
        <w:rPr>
          <w:rFonts w:ascii="GHEA Grapalat" w:hAnsi="GHEA Grapalat" w:cs="Arial"/>
          <w:iCs/>
          <w:kern w:val="32"/>
          <w:sz w:val="24"/>
          <w:szCs w:val="24"/>
          <w:lang w:val="hy-AM"/>
          <w14:ligatures w14:val="standardContextual"/>
        </w:rPr>
        <w:t>ամրացնել</w:t>
      </w:r>
      <w:r w:rsidRPr="00716442">
        <w:rPr>
          <w:rFonts w:ascii="GHEA Grapalat" w:hAnsi="GHEA Grapalat" w:cs="Sylfaen"/>
          <w:iCs/>
          <w:noProof/>
          <w:color w:val="000000"/>
          <w:kern w:val="2"/>
          <w:sz w:val="24"/>
          <w:szCs w:val="24"/>
          <w:lang w:val="hy-AM"/>
          <w14:ligatures w14:val="standardContextual"/>
        </w:rPr>
        <w:t xml:space="preserve"> Հայաստանի Հանրապետության տարածքային կառավարման և ենթակառուցվածքների նախարարության պետական գույքի</w:t>
      </w:r>
      <w:r w:rsidRPr="00716442">
        <w:rPr>
          <w:rFonts w:ascii="GHEA Grapalat" w:hAnsi="GHEA Grapalat" w:cs="Sylfaen"/>
          <w:iCs/>
          <w:kern w:val="2"/>
          <w:sz w:val="24"/>
          <w:szCs w:val="24"/>
          <w:lang w:val="hy-AM"/>
          <w14:ligatures w14:val="standardContextual"/>
        </w:rPr>
        <w:t xml:space="preserve"> կառավարման կոմիտեին՝</w:t>
      </w:r>
      <w:r w:rsidRPr="00716442">
        <w:rPr>
          <w:rFonts w:ascii="GHEA Grapalat" w:eastAsia="Times New Roman" w:hAnsi="GHEA Grapalat" w:cs="Sylfaen"/>
          <w:bCs/>
          <w:iCs/>
          <w:noProof/>
          <w:color w:val="000000"/>
          <w:kern w:val="2"/>
          <w:sz w:val="24"/>
          <w:szCs w:val="24"/>
          <w:lang w:val="hy-AM" w:eastAsia="ru-RU"/>
          <w14:ligatures w14:val="standardContextual"/>
        </w:rPr>
        <w:t xml:space="preserve"> գույքի հետագա տնօրինման նպատակով:</w:t>
      </w:r>
    </w:p>
    <w:p w14:paraId="0678CE4B" w14:textId="77777777" w:rsidR="00716442" w:rsidRPr="00716442" w:rsidRDefault="00716442" w:rsidP="00716442">
      <w:pPr>
        <w:tabs>
          <w:tab w:val="left" w:pos="360"/>
        </w:tabs>
        <w:spacing w:after="0" w:line="360" w:lineRule="auto"/>
        <w:ind w:left="-270" w:firstLine="285"/>
        <w:jc w:val="both"/>
        <w:rPr>
          <w:rFonts w:ascii="GHEA Grapalat" w:hAnsi="GHEA Grapalat" w:cs="Arial Armenian"/>
          <w:b/>
          <w:kern w:val="2"/>
          <w:sz w:val="24"/>
          <w:szCs w:val="24"/>
          <w:lang w:val="hy-AM"/>
          <w14:ligatures w14:val="standardContextual"/>
        </w:rPr>
      </w:pPr>
      <w:r w:rsidRPr="00716442">
        <w:rPr>
          <w:rFonts w:ascii="GHEA Grapalat" w:hAnsi="GHEA Grapalat" w:cs="Arial"/>
          <w:b/>
          <w:kern w:val="2"/>
          <w:sz w:val="24"/>
          <w:szCs w:val="24"/>
          <w:lang w:val="hy-AM"/>
          <w14:ligatures w14:val="standardContextual"/>
        </w:rPr>
        <w:t xml:space="preserve">      6. </w:t>
      </w:r>
      <w:r w:rsidRPr="00716442">
        <w:rPr>
          <w:rFonts w:ascii="GHEA Grapalat" w:hAnsi="GHEA Grapalat" w:cs="Arial Armenian"/>
          <w:b/>
          <w:bCs/>
          <w:color w:val="000000"/>
          <w:kern w:val="2"/>
          <w:lang w:val="hy-AM"/>
          <w14:ligatures w14:val="standardContextual"/>
        </w:rPr>
        <w:t>«</w:t>
      </w:r>
      <w:r w:rsidRPr="00716442">
        <w:rPr>
          <w:rFonts w:ascii="GHEA Grapalat" w:eastAsia="Times New Roman" w:hAnsi="GHEA Grapalat" w:cs="Times New Roman"/>
          <w:b/>
          <w:bCs/>
          <w:color w:val="000000"/>
          <w:kern w:val="2"/>
          <w:sz w:val="24"/>
          <w:szCs w:val="24"/>
          <w:lang w:val="hy-AM"/>
          <w14:ligatures w14:val="standardContextual"/>
        </w:rPr>
        <w:t>Անշարժ գույք ամրացնելու մասին</w:t>
      </w:r>
      <w:r w:rsidRPr="00716442">
        <w:rPr>
          <w:rFonts w:ascii="GHEA Grapalat" w:hAnsi="GHEA Grapalat" w:cs="Arial Armenian"/>
          <w:b/>
          <w:bCs/>
          <w:color w:val="000000"/>
          <w:kern w:val="2"/>
          <w:lang w:val="hy-AM"/>
          <w14:ligatures w14:val="standardContextual"/>
        </w:rPr>
        <w:t xml:space="preserve">» </w:t>
      </w:r>
      <w:r w:rsidRPr="00716442">
        <w:rPr>
          <w:rFonts w:ascii="GHEA Grapalat" w:hAnsi="GHEA Grapalat" w:cs="Arial Armenian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Հայաստանի Հանրապետության կառավարության որոշման նախագծի </w:t>
      </w:r>
      <w:r w:rsidRPr="00716442">
        <w:rPr>
          <w:rFonts w:ascii="GHEA Grapalat" w:hAnsi="GHEA Grapalat" w:cs="Sylfaen"/>
          <w:b/>
          <w:iCs/>
          <w:kern w:val="2"/>
          <w:sz w:val="24"/>
          <w:szCs w:val="24"/>
          <w:lang w:val="hy-AM"/>
          <w14:ligatures w14:val="standardContextual"/>
        </w:rPr>
        <w:t>ընդունման կապը ռազմավարական փաստաթղթերի հետ.</w:t>
      </w:r>
    </w:p>
    <w:p w14:paraId="638ED601" w14:textId="77777777" w:rsidR="00716442" w:rsidRPr="00716442" w:rsidRDefault="00716442" w:rsidP="0071644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4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79B4DE7E" w14:textId="77777777" w:rsidR="00716442" w:rsidRPr="00716442" w:rsidRDefault="00716442" w:rsidP="00716442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716442">
        <w:rPr>
          <w:rFonts w:ascii="GHEA Grapalat" w:hAnsi="GHEA Grapalat" w:cs="Sylfaen"/>
          <w:b/>
          <w:sz w:val="24"/>
          <w:szCs w:val="24"/>
          <w:lang w:val="hy-AM"/>
        </w:rPr>
        <w:t xml:space="preserve">   7.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2AC88AD3" w14:textId="77777777" w:rsidR="00716442" w:rsidRPr="00716442" w:rsidRDefault="00716442" w:rsidP="00716442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7164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716442">
        <w:rPr>
          <w:rFonts w:ascii="GHEA Grapalat" w:hAnsi="GHEA Grapalat"/>
          <w:b/>
          <w:bCs/>
          <w:color w:val="000000"/>
          <w:lang w:val="hy-AM"/>
        </w:rPr>
        <w:t>«</w:t>
      </w:r>
      <w:r w:rsidRPr="007164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մասին</w:t>
      </w:r>
      <w:r w:rsidRPr="00716442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71644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Pr="00716442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 </w:t>
      </w:r>
      <w:r w:rsidRPr="00716442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Pr="00716442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Pr="00716442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14:paraId="6A828EA7" w14:textId="77777777" w:rsidR="00716442" w:rsidRPr="00716442" w:rsidRDefault="00716442" w:rsidP="00716442">
      <w:pPr>
        <w:spacing w:after="160" w:line="259" w:lineRule="auto"/>
        <w:ind w:left="-270"/>
        <w:rPr>
          <w:rFonts w:ascii="GHEA Grapalat" w:hAnsi="GHEA Grapalat" w:cs="GHEA Grapalat"/>
          <w:b/>
          <w:sz w:val="24"/>
          <w:szCs w:val="24"/>
          <w:lang w:val="hy-AM"/>
        </w:rPr>
      </w:pPr>
    </w:p>
    <w:sectPr w:rsidR="00716442" w:rsidRPr="00716442" w:rsidSect="00D27CA3">
      <w:pgSz w:w="12240" w:h="15840"/>
      <w:pgMar w:top="1440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ED"/>
    <w:rsid w:val="003C6FA7"/>
    <w:rsid w:val="00500052"/>
    <w:rsid w:val="00500EED"/>
    <w:rsid w:val="00565FE6"/>
    <w:rsid w:val="006A1DFD"/>
    <w:rsid w:val="006B7C0C"/>
    <w:rsid w:val="00716442"/>
    <w:rsid w:val="007A0511"/>
    <w:rsid w:val="00AB4177"/>
    <w:rsid w:val="00C43B23"/>
    <w:rsid w:val="00D2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D7A1B"/>
  <w15:chartTrackingRefBased/>
  <w15:docId w15:val="{0CA97E10-6C7F-49D3-BA5C-F859C1EC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FE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500EE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0EE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0EE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0EE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0EE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0EE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0EE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0EE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0EE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0E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0EE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0EE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0EE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0EE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0EE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0EE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0EED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0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00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0EE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0EE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0EED"/>
    <w:pPr>
      <w:spacing w:before="160" w:after="160" w:line="259" w:lineRule="auto"/>
      <w:jc w:val="center"/>
    </w:pPr>
    <w:rPr>
      <w:rFonts w:ascii="GHEA Grapalat" w:hAnsi="GHEA Grapalat" w:cs="Times New Roman"/>
      <w:i/>
      <w:iCs/>
      <w:color w:val="404040" w:themeColor="text1" w:themeTint="BF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500EE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0EED"/>
    <w:pPr>
      <w:spacing w:after="160" w:line="259" w:lineRule="auto"/>
      <w:ind w:left="720"/>
      <w:contextualSpacing/>
    </w:pPr>
    <w:rPr>
      <w:rFonts w:ascii="GHEA Grapalat" w:hAnsi="GHEA Grapalat" w:cs="Times New Roman"/>
      <w:sz w:val="24"/>
      <w:szCs w:val="24"/>
    </w:rPr>
  </w:style>
  <w:style w:type="character" w:styleId="a8">
    <w:name w:val="Intense Emphasis"/>
    <w:basedOn w:val="a0"/>
    <w:uiPriority w:val="21"/>
    <w:qFormat/>
    <w:rsid w:val="00500EE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0E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GHEA Grapalat" w:hAnsi="GHEA Grapalat" w:cs="Times New Roman"/>
      <w:i/>
      <w:iCs/>
      <w:color w:val="2F5496" w:themeColor="accent1" w:themeShade="BF"/>
      <w:sz w:val="24"/>
      <w:szCs w:val="24"/>
    </w:rPr>
  </w:style>
  <w:style w:type="character" w:customStyle="1" w:styleId="aa">
    <w:name w:val="Выделенная цитата Знак"/>
    <w:basedOn w:val="a0"/>
    <w:link w:val="a9"/>
    <w:uiPriority w:val="30"/>
    <w:rsid w:val="00500EE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0EED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565FE6"/>
    <w:rPr>
      <w:b/>
      <w:bCs/>
    </w:rPr>
  </w:style>
  <w:style w:type="paragraph" w:styleId="ad">
    <w:name w:val="Normal (Web)"/>
    <w:aliases w:val="webb,Обычный (веб) Знак Знак,Знак Знак Знак Знак,Обычный (веб) Знак Знак Знак,Знак Знак Знак1 Знак Знак Знак Знак Знак,Знак1, webb,Знак Знак1"/>
    <w:basedOn w:val="a"/>
    <w:link w:val="ae"/>
    <w:uiPriority w:val="34"/>
    <w:unhideWhenUsed/>
    <w:qFormat/>
    <w:rsid w:val="00565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 webb Знак,Знак Знак1 Знак"/>
    <w:link w:val="ad"/>
    <w:uiPriority w:val="34"/>
    <w:locked/>
    <w:rsid w:val="00565FE6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Albert Gasparyan</cp:lastModifiedBy>
  <cp:revision>7</cp:revision>
  <dcterms:created xsi:type="dcterms:W3CDTF">2025-12-17T05:14:00Z</dcterms:created>
  <dcterms:modified xsi:type="dcterms:W3CDTF">2025-12-17T12:25:00Z</dcterms:modified>
</cp:coreProperties>
</file>