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32E" w:rsidRPr="00D3732E" w:rsidRDefault="00D3732E" w:rsidP="00D3732E">
      <w:pPr>
        <w:jc w:val="right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D3732E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ՆԱԽԱԳԻԾ</w:t>
      </w:r>
    </w:p>
    <w:p w:rsidR="00D3732E" w:rsidRPr="00D3732E" w:rsidRDefault="00D3732E" w:rsidP="00D3732E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D3732E" w:rsidRPr="00D3732E" w:rsidRDefault="00D3732E" w:rsidP="00D3732E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D3732E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:rsidR="00D3732E" w:rsidRPr="00D3732E" w:rsidRDefault="00D3732E" w:rsidP="00D3732E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D3732E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Օ Ր Ե Ն Ք Ը</w:t>
      </w:r>
    </w:p>
    <w:p w:rsidR="00D3732E" w:rsidRPr="00D3732E" w:rsidRDefault="00D3732E" w:rsidP="00D3732E">
      <w:pPr>
        <w:jc w:val="center"/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D3732E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«ՊԵՏԱԿԱՆ ՏՈՒՐՔԻ ՄԱՍԻՆ» ՕՐԵՆՔՈՒՄ ԼՐԱՑՈՒՄՆԵՐ ԿԱՏԱՐԵԼՈՒ ՄԱՍԻՆ</w:t>
      </w:r>
    </w:p>
    <w:p w:rsidR="00D3732E" w:rsidRPr="00D3732E" w:rsidRDefault="00D3732E" w:rsidP="00D3732E">
      <w:pPr>
        <w:jc w:val="center"/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:rsidR="00D3732E" w:rsidRPr="00D3732E" w:rsidRDefault="00D3732E" w:rsidP="00D3732E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</w:p>
    <w:p w:rsidR="00D3732E" w:rsidRPr="00D3732E" w:rsidRDefault="00D3732E" w:rsidP="00D3732E">
      <w:pPr>
        <w:jc w:val="both"/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:rsidR="00D3732E" w:rsidRPr="00D3732E" w:rsidRDefault="00D3732E" w:rsidP="00D3732E">
      <w:pPr>
        <w:spacing w:line="360" w:lineRule="auto"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  <w:r w:rsidRPr="00D3732E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Հոդված 1.</w:t>
      </w:r>
      <w:r w:rsidRPr="00D3732E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3732E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«Պետական տուրքի մասին» 1997 թվականի դեկտեմբերի 27-ի ՀՕ-186 օրենքի (այսուհետ՝ Օրենք) </w:t>
      </w:r>
      <w:r w:rsidR="00443D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20-րդ հոդվածը</w:t>
      </w:r>
      <w:r w:rsidRPr="00D3732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լրացնել հետևյալ բովանդակությամբ 71-74-րդ կետերով</w:t>
      </w:r>
      <w:r w:rsidRPr="00D3732E">
        <w:rPr>
          <w:rFonts w:ascii="MS Gothic" w:eastAsia="MS Gothic" w:hAnsi="MS Gothic" w:cs="MS Gothic" w:hint="eastAsia"/>
          <w:kern w:val="0"/>
          <w:sz w:val="24"/>
          <w:szCs w:val="24"/>
          <w:lang w:val="hy-AM"/>
          <w14:ligatures w14:val="none"/>
        </w:rPr>
        <w:t>․</w:t>
      </w:r>
    </w:p>
    <w:tbl>
      <w:tblPr>
        <w:tblStyle w:val="TableGrid"/>
        <w:tblW w:w="5548" w:type="pct"/>
        <w:jc w:val="center"/>
        <w:tblLook w:val="04A0" w:firstRow="1" w:lastRow="0" w:firstColumn="1" w:lastColumn="0" w:noHBand="0" w:noVBand="1"/>
      </w:tblPr>
      <w:tblGrid>
        <w:gridCol w:w="8479"/>
        <w:gridCol w:w="2141"/>
      </w:tblGrid>
      <w:tr w:rsidR="00D3732E" w:rsidRPr="00D3732E" w:rsidTr="00BF52D4">
        <w:trPr>
          <w:trHeight w:val="1498"/>
          <w:jc w:val="center"/>
        </w:trPr>
        <w:tc>
          <w:tcPr>
            <w:tcW w:w="3992" w:type="pct"/>
          </w:tcPr>
          <w:p w:rsidR="00D3732E" w:rsidRPr="00D3732E" w:rsidRDefault="00D3732E" w:rsidP="00D3732E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</w:p>
          <w:p w:rsidR="00D3732E" w:rsidRPr="00D3732E" w:rsidRDefault="00D3732E" w:rsidP="00FB5646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  <w14:ligatures w14:val="none"/>
              </w:rPr>
              <w:t xml:space="preserve">«71. </w:t>
            </w:r>
            <w:r w:rsidR="00FB56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  <w14:ligatures w14:val="none"/>
              </w:rPr>
              <w:t>Ա</w:t>
            </w:r>
            <w:bookmarkStart w:id="0" w:name="_GoBack"/>
            <w:bookmarkEnd w:id="0"/>
            <w:r w:rsidR="00547DC0"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պրանքի ծագման երկրի հավաստագրի</w:t>
            </w:r>
            <w:r w:rsidR="00547DC0" w:rsidRPr="00D373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  <w14:ligatures w14:val="none"/>
              </w:rPr>
              <w:t xml:space="preserve"> </w:t>
            </w:r>
            <w:r w:rsidR="00547D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  <w14:ligatures w14:val="none"/>
              </w:rPr>
              <w:t>տրամադրման</w:t>
            </w:r>
            <w:r w:rsidR="00547DC0">
              <w:rPr>
                <w:rFonts w:ascii="GHEA Grapalat" w:eastAsia="Times New Roman" w:hAnsi="GHEA Grapalat" w:cs="Times New Roman"/>
                <w:sz w:val="24"/>
                <w:szCs w:val="24"/>
                <w14:ligatures w14:val="none"/>
              </w:rPr>
              <w:t xml:space="preserve"> </w:t>
            </w:r>
            <w:r w:rsidRPr="00D373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  <w14:ligatures w14:val="none"/>
              </w:rPr>
              <w:t>համար</w:t>
            </w:r>
          </w:p>
        </w:tc>
        <w:tc>
          <w:tcPr>
            <w:tcW w:w="1008" w:type="pct"/>
          </w:tcPr>
          <w:p w:rsidR="00D3732E" w:rsidRPr="00D3732E" w:rsidRDefault="00D3732E" w:rsidP="00D3732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տարեկան բազային տուրքի 5-ապատիկի չափով</w:t>
            </w:r>
          </w:p>
        </w:tc>
      </w:tr>
      <w:tr w:rsidR="00D3732E" w:rsidRPr="00D3732E" w:rsidTr="00BF52D4">
        <w:trPr>
          <w:trHeight w:val="1498"/>
          <w:jc w:val="center"/>
        </w:trPr>
        <w:tc>
          <w:tcPr>
            <w:tcW w:w="3992" w:type="pct"/>
          </w:tcPr>
          <w:p w:rsidR="00D3732E" w:rsidRPr="00D3732E" w:rsidRDefault="00D3732E" w:rsidP="00547DC0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72. Հայաստանի Հանրապետությունում արտադրված՝ մինչև 2,5 տոննա ԵԱՏՄ ԱՏԳ ԱԱ 07 (բանջարեղեն և որոշ ուտելի արմատապտուղներ և պալարապտուղներ), 08 (ուտելի մրգեր և ընկույզներ, ցիտրուսային մշակաբույսերի և սեխի կեղևներ և կճեպներ) և 10 (հատիկաբույսեր) խմբերին դասվող գյուղատնտեսական մթերքների համար տրամադրված հավաստագրերի համար</w:t>
            </w:r>
          </w:p>
        </w:tc>
        <w:tc>
          <w:tcPr>
            <w:tcW w:w="1008" w:type="pct"/>
          </w:tcPr>
          <w:p w:rsidR="00D3732E" w:rsidRPr="00D3732E" w:rsidRDefault="00D3732E" w:rsidP="00D3732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տարեկան բազային տուրքի  չափով</w:t>
            </w:r>
          </w:p>
        </w:tc>
      </w:tr>
      <w:tr w:rsidR="00D3732E" w:rsidRPr="00D3732E" w:rsidTr="00BF52D4">
        <w:trPr>
          <w:trHeight w:val="1498"/>
          <w:jc w:val="center"/>
        </w:trPr>
        <w:tc>
          <w:tcPr>
            <w:tcW w:w="3992" w:type="pct"/>
          </w:tcPr>
          <w:p w:rsidR="00D3732E" w:rsidRPr="00D3732E" w:rsidRDefault="00D3732E" w:rsidP="00D3732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73. Հայաստանի Հանրապետության իրավասու մարմինի կողմից ապրանքի ծագման երկրի հավաստագրի կրկնօրինակի տրամադրման համար</w:t>
            </w:r>
          </w:p>
        </w:tc>
        <w:tc>
          <w:tcPr>
            <w:tcW w:w="1008" w:type="pct"/>
          </w:tcPr>
          <w:p w:rsidR="00D3732E" w:rsidRPr="00D3732E" w:rsidRDefault="00D3732E" w:rsidP="00D3732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տարեկան բազային տուրքի  չափով</w:t>
            </w:r>
          </w:p>
        </w:tc>
      </w:tr>
      <w:tr w:rsidR="00D3732E" w:rsidRPr="00D3732E" w:rsidTr="00BF52D4">
        <w:trPr>
          <w:trHeight w:val="1498"/>
          <w:jc w:val="center"/>
        </w:trPr>
        <w:tc>
          <w:tcPr>
            <w:tcW w:w="3992" w:type="pct"/>
          </w:tcPr>
          <w:p w:rsidR="00D3732E" w:rsidRPr="00D3732E" w:rsidRDefault="00D3732E" w:rsidP="00D3732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74. Հայաստանի Հանրապետության իրավասու մարմինի կողմից ապրանքի ծագման երկրի հավաստագրի փոխարինման համար</w:t>
            </w:r>
          </w:p>
        </w:tc>
        <w:tc>
          <w:tcPr>
            <w:tcW w:w="1008" w:type="pct"/>
          </w:tcPr>
          <w:p w:rsidR="00D3732E" w:rsidRPr="00D3732E" w:rsidRDefault="00D3732E" w:rsidP="00D3732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տարեկան բազային տուրքի  չափով»:</w:t>
            </w:r>
          </w:p>
        </w:tc>
      </w:tr>
    </w:tbl>
    <w:p w:rsidR="00D3732E" w:rsidRPr="00D3732E" w:rsidRDefault="00D3732E" w:rsidP="00D3732E">
      <w:pPr>
        <w:spacing w:line="360" w:lineRule="auto"/>
        <w:jc w:val="both"/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:rsidR="00D3732E" w:rsidRPr="00D3732E" w:rsidRDefault="00D3732E" w:rsidP="00D3732E">
      <w:pPr>
        <w:spacing w:line="360" w:lineRule="auto"/>
        <w:jc w:val="both"/>
        <w:rPr>
          <w:rFonts w:ascii="GHEA Grapalat" w:eastAsia="MS Mincho" w:hAnsi="GHEA Grapalat" w:cs="MS Mincho"/>
          <w:b/>
          <w:kern w:val="0"/>
          <w:sz w:val="24"/>
          <w:szCs w:val="24"/>
          <w:lang w:val="hy-AM"/>
          <w14:ligatures w14:val="none"/>
        </w:rPr>
      </w:pPr>
      <w:r w:rsidRPr="00D3732E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lastRenderedPageBreak/>
        <w:t>Հոդված</w:t>
      </w:r>
      <w:r w:rsidRPr="00D3732E">
        <w:rPr>
          <w:rFonts w:ascii="Calibri" w:eastAsia="Calibri" w:hAnsi="Calibri" w:cs="Calibri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 </w:t>
      </w:r>
      <w:r w:rsidRPr="00D3732E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2.</w:t>
      </w:r>
      <w:r w:rsidRPr="00D3732E">
        <w:rPr>
          <w:rFonts w:ascii="Calibri" w:eastAsia="Calibri" w:hAnsi="Calibri" w:cs="Calibri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 </w:t>
      </w:r>
      <w:r w:rsidRPr="00D3732E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Օրենքի 20.1-ին հոդվածի 1-ին մասի աղյուսակը լրացնել հետևյալ բովանդակությամբ 23-րդ </w:t>
      </w:r>
      <w:r w:rsidR="00443D80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և 24-րդ կետերով․</w:t>
      </w:r>
    </w:p>
    <w:tbl>
      <w:tblPr>
        <w:tblStyle w:val="TableGrid"/>
        <w:tblW w:w="5548" w:type="pct"/>
        <w:jc w:val="center"/>
        <w:tblLook w:val="04A0" w:firstRow="1" w:lastRow="0" w:firstColumn="1" w:lastColumn="0" w:noHBand="0" w:noVBand="1"/>
      </w:tblPr>
      <w:tblGrid>
        <w:gridCol w:w="8479"/>
        <w:gridCol w:w="2141"/>
      </w:tblGrid>
      <w:tr w:rsidR="00D3732E" w:rsidRPr="00D3732E" w:rsidTr="00BF52D4">
        <w:trPr>
          <w:trHeight w:val="1498"/>
          <w:jc w:val="center"/>
        </w:trPr>
        <w:tc>
          <w:tcPr>
            <w:tcW w:w="3992" w:type="pct"/>
          </w:tcPr>
          <w:p w:rsidR="00D3732E" w:rsidRPr="00D3732E" w:rsidRDefault="00D3732E" w:rsidP="00D3732E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bookmarkStart w:id="1" w:name="_Hlk197075881"/>
          </w:p>
          <w:p w:rsidR="00D3732E" w:rsidRPr="00D3732E" w:rsidRDefault="00D3732E" w:rsidP="00D3732E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</w:p>
          <w:p w:rsidR="00D3732E" w:rsidRPr="00D3732E" w:rsidRDefault="00D3732E" w:rsidP="00D3732E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«23) Ապրանքի ծագման երկրի որոշման փորձաքննության գործունեություն</w:t>
            </w:r>
          </w:p>
        </w:tc>
        <w:tc>
          <w:tcPr>
            <w:tcW w:w="1008" w:type="pct"/>
          </w:tcPr>
          <w:p w:rsidR="00D3732E" w:rsidRPr="00D3732E" w:rsidRDefault="00D3732E" w:rsidP="00D3732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տարեկան բազային տուրքի 20-ապատիկի չափով»:</w:t>
            </w:r>
          </w:p>
        </w:tc>
      </w:tr>
      <w:bookmarkEnd w:id="1"/>
      <w:tr w:rsidR="00D3732E" w:rsidRPr="00D3732E" w:rsidTr="00BF52D4">
        <w:trPr>
          <w:trHeight w:val="1498"/>
          <w:jc w:val="center"/>
        </w:trPr>
        <w:tc>
          <w:tcPr>
            <w:tcW w:w="3992" w:type="pct"/>
          </w:tcPr>
          <w:p w:rsidR="00D3732E" w:rsidRPr="00D3732E" w:rsidRDefault="00D3732E" w:rsidP="00D3732E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</w:p>
          <w:p w:rsidR="00D3732E" w:rsidRPr="00D3732E" w:rsidRDefault="00D3732E" w:rsidP="00D3732E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</w:p>
          <w:p w:rsidR="00D3732E" w:rsidRPr="00D3732E" w:rsidRDefault="00D3732E" w:rsidP="00D3732E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«24</w:t>
            </w: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14:ligatures w14:val="none"/>
              </w:rPr>
              <w:t>)</w:t>
            </w: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Ապրանքի ծագման երկրի որոշման </w:t>
            </w: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որակավորման քննության մասնակցություն</w:t>
            </w:r>
          </w:p>
        </w:tc>
        <w:tc>
          <w:tcPr>
            <w:tcW w:w="1008" w:type="pct"/>
          </w:tcPr>
          <w:p w:rsidR="00D3732E" w:rsidRPr="00D3732E" w:rsidRDefault="00D3732E" w:rsidP="00D3732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D373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  <w14:ligatures w14:val="none"/>
              </w:rPr>
              <w:t>տարեկան բազային տուրքի 5-ապատիկի չափով»:</w:t>
            </w:r>
          </w:p>
        </w:tc>
      </w:tr>
    </w:tbl>
    <w:p w:rsidR="00D3732E" w:rsidRPr="00D3732E" w:rsidRDefault="00D3732E" w:rsidP="00D3732E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D3732E" w:rsidRPr="00D3732E" w:rsidRDefault="00D3732E" w:rsidP="00D3732E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D3732E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Հոդված 3. </w:t>
      </w:r>
      <w:r w:rsidRPr="00D3732E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Սույն օրենքն ուժի մեջ է մտնում 2027 թվականի հունվարի 1-ից:</w:t>
      </w:r>
    </w:p>
    <w:p w:rsidR="00D3732E" w:rsidRPr="00D3732E" w:rsidRDefault="00D3732E" w:rsidP="00D3732E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D3732E" w:rsidRPr="00D3732E" w:rsidRDefault="00D3732E" w:rsidP="00D3732E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D3732E" w:rsidRPr="00D3732E" w:rsidRDefault="00D3732E" w:rsidP="00D3732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</w:pPr>
      <w:r w:rsidRPr="00D3732E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>Հանրապետության նախագահ</w:t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 w:rsidRPr="00D3732E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  <w:t>Վ. Խաչատուրյան</w:t>
      </w:r>
    </w:p>
    <w:p w:rsidR="009103B2" w:rsidRDefault="009103B2"/>
    <w:sectPr w:rsidR="00910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747E"/>
    <w:rsid w:val="00443D80"/>
    <w:rsid w:val="004C4CD0"/>
    <w:rsid w:val="00547DC0"/>
    <w:rsid w:val="009103B2"/>
    <w:rsid w:val="00CA6601"/>
    <w:rsid w:val="00D3732E"/>
    <w:rsid w:val="00EA747E"/>
    <w:rsid w:val="00FB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D520C"/>
  <w15:chartTrackingRefBased/>
  <w15:docId w15:val="{89E80B86-507A-4AD2-B8C5-5BD6D82F7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732E"/>
    <w:pPr>
      <w:spacing w:after="0" w:line="240" w:lineRule="auto"/>
    </w:pPr>
    <w:rPr>
      <w:kern w:val="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 A. Baghdadyan</dc:creator>
  <cp:keywords/>
  <dc:description/>
  <cp:lastModifiedBy>Ara A. Baghdadyan</cp:lastModifiedBy>
  <cp:revision>5</cp:revision>
  <dcterms:created xsi:type="dcterms:W3CDTF">2025-11-20T14:01:00Z</dcterms:created>
  <dcterms:modified xsi:type="dcterms:W3CDTF">2025-12-16T10:31:00Z</dcterms:modified>
</cp:coreProperties>
</file>