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47EA5" w:rsidRPr="00847EA5" w:rsidRDefault="0046604A" w:rsidP="00847EA5">
      <w:pPr>
        <w:shd w:val="clear" w:color="auto" w:fill="FFFFFF"/>
        <w:jc w:val="center"/>
        <w:rPr>
          <w:rFonts w:ascii="GHEA Mariam" w:hAnsi="GHEA Mariam"/>
          <w:color w:val="000000"/>
          <w:sz w:val="24"/>
          <w:szCs w:val="24"/>
        </w:rPr>
      </w:pPr>
      <w:r>
        <w:rPr>
          <w:rFonts w:ascii="GHEA Mariam" w:hAnsi="GHEA Mariam"/>
          <w:sz w:val="24"/>
          <w:szCs w:val="24"/>
          <w:lang w:val="hy-AM"/>
        </w:rPr>
        <w:t>1</w:t>
      </w:r>
      <w:r w:rsidR="005216AB">
        <w:rPr>
          <w:rFonts w:ascii="GHEA Mariam" w:hAnsi="GHEA Mariam"/>
          <w:sz w:val="24"/>
          <w:szCs w:val="24"/>
          <w:lang w:val="hy-AM"/>
        </w:rPr>
        <w:t>8</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847EA5" w:rsidRPr="00847EA5">
        <w:rPr>
          <w:rFonts w:ascii="GHEA Mariam" w:hAnsi="GHEA Mariam"/>
          <w:color w:val="000000"/>
          <w:sz w:val="24"/>
          <w:szCs w:val="24"/>
        </w:rPr>
        <w:t>-Ն</w:t>
      </w:r>
    </w:p>
    <w:p w:rsidR="00847EA5" w:rsidRPr="00847EA5" w:rsidRDefault="00847EA5" w:rsidP="00847EA5">
      <w:pPr>
        <w:shd w:val="clear" w:color="auto" w:fill="FFFFFF"/>
        <w:jc w:val="center"/>
        <w:rPr>
          <w:rFonts w:ascii="GHEA Mariam" w:hAnsi="GHEA Mariam"/>
          <w:color w:val="000000"/>
          <w:sz w:val="24"/>
          <w:szCs w:val="24"/>
        </w:rPr>
      </w:pPr>
      <w:r w:rsidRPr="00847EA5">
        <w:rPr>
          <w:rFonts w:ascii="Calibri" w:hAnsi="Calibri" w:cs="Calibri"/>
          <w:color w:val="000000"/>
          <w:sz w:val="24"/>
          <w:szCs w:val="24"/>
        </w:rPr>
        <w:t> </w:t>
      </w:r>
    </w:p>
    <w:p w:rsidR="00847EA5" w:rsidRDefault="00847EA5" w:rsidP="00847EA5">
      <w:pPr>
        <w:pStyle w:val="1"/>
        <w:spacing w:line="276" w:lineRule="auto"/>
        <w:ind w:left="454" w:hanging="397"/>
        <w:jc w:val="center"/>
        <w:rPr>
          <w:rFonts w:ascii="GHEA Mariam" w:hAnsi="GHEA Mariam"/>
          <w:bCs/>
          <w:color w:val="000000"/>
          <w:sz w:val="24"/>
          <w:szCs w:val="24"/>
          <w:shd w:val="clear" w:color="auto" w:fill="FFFFFF"/>
        </w:rPr>
      </w:pPr>
    </w:p>
    <w:p w:rsidR="00C94CBF" w:rsidRDefault="00847EA5" w:rsidP="00C94CBF">
      <w:pPr>
        <w:pStyle w:val="1"/>
        <w:ind w:left="0" w:firstLine="0"/>
        <w:jc w:val="center"/>
        <w:rPr>
          <w:rFonts w:ascii="GHEA Mariam" w:hAnsi="GHEA Mariam"/>
          <w:bCs/>
          <w:color w:val="000000"/>
          <w:sz w:val="24"/>
          <w:szCs w:val="24"/>
          <w:shd w:val="clear" w:color="auto" w:fill="FFFFFF"/>
        </w:rPr>
      </w:pPr>
      <w:r w:rsidRPr="00847EA5">
        <w:rPr>
          <w:rFonts w:ascii="GHEA Mariam" w:hAnsi="GHEA Mariam"/>
          <w:bCs/>
          <w:color w:val="000000"/>
          <w:sz w:val="24"/>
          <w:szCs w:val="24"/>
          <w:shd w:val="clear" w:color="auto" w:fill="FFFFFF"/>
        </w:rPr>
        <w:t xml:space="preserve">ՉԻՆԱՍՏԱՆԻ </w:t>
      </w:r>
      <w:r w:rsidR="00C94CBF">
        <w:rPr>
          <w:rFonts w:ascii="GHEA Mariam" w:hAnsi="GHEA Mariam"/>
          <w:bCs/>
          <w:color w:val="000000"/>
          <w:sz w:val="24"/>
          <w:szCs w:val="24"/>
          <w:shd w:val="clear" w:color="auto" w:fill="FFFFFF"/>
        </w:rPr>
        <w:t xml:space="preserve"> </w:t>
      </w:r>
      <w:r w:rsidRPr="00847EA5">
        <w:rPr>
          <w:rFonts w:ascii="GHEA Mariam" w:hAnsi="GHEA Mariam"/>
          <w:bCs/>
          <w:color w:val="000000"/>
          <w:sz w:val="24"/>
          <w:szCs w:val="24"/>
          <w:shd w:val="clear" w:color="auto" w:fill="FFFFFF"/>
        </w:rPr>
        <w:t xml:space="preserve">ԺՈՂՈՎՐԴԱԿԱՆ </w:t>
      </w:r>
      <w:r w:rsidR="00C94CBF">
        <w:rPr>
          <w:rFonts w:ascii="GHEA Mariam" w:hAnsi="GHEA Mariam"/>
          <w:bCs/>
          <w:color w:val="000000"/>
          <w:sz w:val="24"/>
          <w:szCs w:val="24"/>
          <w:shd w:val="clear" w:color="auto" w:fill="FFFFFF"/>
        </w:rPr>
        <w:t xml:space="preserve"> </w:t>
      </w:r>
      <w:r w:rsidRPr="00847EA5">
        <w:rPr>
          <w:rFonts w:ascii="GHEA Mariam" w:hAnsi="GHEA Mariam"/>
          <w:bCs/>
          <w:color w:val="000000"/>
          <w:sz w:val="24"/>
          <w:szCs w:val="24"/>
          <w:shd w:val="clear" w:color="auto" w:fill="FFFFFF"/>
        </w:rPr>
        <w:t xml:space="preserve">ՀԱՆՐԱՊԵՏՈՒԹՅԱՆ ԾԱԳՈՒՄ </w:t>
      </w:r>
    </w:p>
    <w:p w:rsidR="00C94CBF" w:rsidRDefault="00847EA5" w:rsidP="00C94CBF">
      <w:pPr>
        <w:pStyle w:val="1"/>
        <w:ind w:left="0" w:firstLine="0"/>
        <w:jc w:val="center"/>
        <w:rPr>
          <w:rFonts w:ascii="GHEA Mariam" w:hAnsi="GHEA Mariam"/>
          <w:bCs/>
          <w:color w:val="000000"/>
          <w:sz w:val="24"/>
          <w:szCs w:val="24"/>
        </w:rPr>
      </w:pPr>
      <w:r w:rsidRPr="00C94CBF">
        <w:rPr>
          <w:rFonts w:ascii="GHEA Mariam" w:hAnsi="GHEA Mariam"/>
          <w:bCs/>
          <w:color w:val="000000"/>
          <w:spacing w:val="-6"/>
          <w:sz w:val="24"/>
          <w:szCs w:val="24"/>
          <w:shd w:val="clear" w:color="auto" w:fill="FFFFFF"/>
        </w:rPr>
        <w:t xml:space="preserve">ՈՒՆԵՑՈՂ ԵԱՏՄ ԱՏԳ ԱԱ 3206 11 000 0 ԾԱԾԿԱԳՐԻՆ ԴԱՍՎՈՂ </w:t>
      </w:r>
      <w:r w:rsidRPr="00C94CBF">
        <w:rPr>
          <w:rFonts w:ascii="GHEA Mariam" w:hAnsi="GHEA Mariam"/>
          <w:bCs/>
          <w:color w:val="000000"/>
          <w:spacing w:val="-6"/>
          <w:sz w:val="24"/>
          <w:szCs w:val="24"/>
        </w:rPr>
        <w:t>ՉՈՐ</w:t>
      </w:r>
      <w:r w:rsidRPr="00847EA5">
        <w:rPr>
          <w:rFonts w:ascii="GHEA Mariam" w:hAnsi="GHEA Mariam"/>
          <w:bCs/>
          <w:color w:val="000000"/>
          <w:sz w:val="24"/>
          <w:szCs w:val="24"/>
        </w:rPr>
        <w:t xml:space="preserve"> </w:t>
      </w:r>
    </w:p>
    <w:p w:rsidR="00C94CBF" w:rsidRDefault="00847EA5" w:rsidP="00C94CBF">
      <w:pPr>
        <w:pStyle w:val="1"/>
        <w:ind w:left="0" w:firstLine="0"/>
        <w:jc w:val="center"/>
        <w:rPr>
          <w:rFonts w:ascii="GHEA Mariam" w:hAnsi="GHEA Mariam"/>
          <w:bCs/>
          <w:color w:val="000000"/>
          <w:sz w:val="24"/>
          <w:szCs w:val="24"/>
        </w:rPr>
      </w:pPr>
      <w:r w:rsidRPr="00847EA5">
        <w:rPr>
          <w:rFonts w:ascii="GHEA Mariam" w:hAnsi="GHEA Mariam"/>
          <w:bCs/>
          <w:color w:val="000000"/>
          <w:sz w:val="24"/>
          <w:szCs w:val="24"/>
        </w:rPr>
        <w:t xml:space="preserve">ՆՅՈՒԹԻ </w:t>
      </w:r>
      <w:r w:rsidR="00C94CBF">
        <w:rPr>
          <w:rFonts w:ascii="GHEA Mariam" w:hAnsi="GHEA Mariam"/>
          <w:bCs/>
          <w:color w:val="000000"/>
          <w:sz w:val="24"/>
          <w:szCs w:val="24"/>
        </w:rPr>
        <w:t xml:space="preserve"> </w:t>
      </w:r>
      <w:r w:rsidRPr="00847EA5">
        <w:rPr>
          <w:rFonts w:ascii="GHEA Mariam" w:hAnsi="GHEA Mariam"/>
          <w:bCs/>
          <w:color w:val="000000"/>
          <w:sz w:val="24"/>
          <w:szCs w:val="24"/>
        </w:rPr>
        <w:t xml:space="preserve">ՎԵՐԱՀԱՇՎԱՐԿՈՎ </w:t>
      </w:r>
      <w:r w:rsidR="00C94CBF">
        <w:rPr>
          <w:rFonts w:ascii="GHEA Mariam" w:hAnsi="GHEA Mariam"/>
          <w:bCs/>
          <w:color w:val="000000"/>
          <w:sz w:val="24"/>
          <w:szCs w:val="24"/>
        </w:rPr>
        <w:t xml:space="preserve"> </w:t>
      </w:r>
      <w:r w:rsidRPr="00847EA5">
        <w:rPr>
          <w:rFonts w:ascii="GHEA Mariam" w:hAnsi="GHEA Mariam"/>
          <w:bCs/>
          <w:color w:val="000000"/>
          <w:sz w:val="24"/>
          <w:szCs w:val="24"/>
        </w:rPr>
        <w:t xml:space="preserve">80 </w:t>
      </w:r>
      <w:r w:rsidR="00C94CBF">
        <w:rPr>
          <w:rFonts w:ascii="GHEA Mariam" w:hAnsi="GHEA Mariam"/>
          <w:bCs/>
          <w:color w:val="000000"/>
          <w:sz w:val="24"/>
          <w:szCs w:val="24"/>
        </w:rPr>
        <w:t xml:space="preserve"> </w:t>
      </w:r>
      <w:r w:rsidRPr="00847EA5">
        <w:rPr>
          <w:rFonts w:ascii="GHEA Mariam" w:hAnsi="GHEA Mariam"/>
          <w:bCs/>
          <w:color w:val="000000"/>
          <w:sz w:val="24"/>
          <w:szCs w:val="24"/>
        </w:rPr>
        <w:t xml:space="preserve">ԶԱՆԳՎԱԾԱՅԻՆ </w:t>
      </w:r>
      <w:r w:rsidR="00C94CBF">
        <w:rPr>
          <w:rFonts w:ascii="GHEA Mariam" w:hAnsi="GHEA Mariam"/>
          <w:bCs/>
          <w:color w:val="000000"/>
          <w:sz w:val="24"/>
          <w:szCs w:val="24"/>
        </w:rPr>
        <w:t xml:space="preserve"> </w:t>
      </w:r>
      <w:r w:rsidRPr="00847EA5">
        <w:rPr>
          <w:rFonts w:ascii="GHEA Mariam" w:hAnsi="GHEA Mariam"/>
          <w:bCs/>
          <w:color w:val="000000"/>
          <w:sz w:val="24"/>
          <w:szCs w:val="24"/>
        </w:rPr>
        <w:t xml:space="preserve">ՏՈԿՈՍ ԿԱՄ </w:t>
      </w:r>
    </w:p>
    <w:p w:rsidR="00847EA5" w:rsidRDefault="00847EA5" w:rsidP="00C94CBF">
      <w:pPr>
        <w:pStyle w:val="1"/>
        <w:ind w:left="0" w:firstLine="0"/>
        <w:jc w:val="center"/>
        <w:rPr>
          <w:rFonts w:ascii="GHEA Mariam" w:hAnsi="GHEA Mariam"/>
          <w:bCs/>
          <w:color w:val="000000"/>
          <w:sz w:val="24"/>
          <w:szCs w:val="24"/>
          <w:shd w:val="clear" w:color="auto" w:fill="FFFFFF"/>
        </w:rPr>
      </w:pPr>
      <w:r w:rsidRPr="00C94CBF">
        <w:rPr>
          <w:rFonts w:ascii="GHEA Mariam" w:hAnsi="GHEA Mariam"/>
          <w:bCs/>
          <w:color w:val="000000"/>
          <w:spacing w:val="-6"/>
          <w:sz w:val="24"/>
          <w:szCs w:val="24"/>
        </w:rPr>
        <w:t>ԱՎԵԼԻ ՏԻՏԱՆԻ ԵՐԿՕՔՍԻԴ ՊԱՐՈՒՆԱԿՈՂ ԳՈՒՆԱՆՅՈՒԹԵՐԻ ԵՎ</w:t>
      </w:r>
      <w:r w:rsidRPr="00847EA5">
        <w:rPr>
          <w:rFonts w:ascii="GHEA Mariam" w:hAnsi="GHEA Mariam"/>
          <w:bCs/>
          <w:color w:val="000000"/>
          <w:sz w:val="24"/>
          <w:szCs w:val="24"/>
        </w:rPr>
        <w:t xml:space="preserve"> </w:t>
      </w:r>
      <w:r w:rsidRPr="00C94CBF">
        <w:rPr>
          <w:rFonts w:ascii="GHEA Mariam" w:hAnsi="GHEA Mariam"/>
          <w:bCs/>
          <w:color w:val="000000"/>
          <w:spacing w:val="-6"/>
          <w:sz w:val="24"/>
          <w:szCs w:val="24"/>
        </w:rPr>
        <w:t>ՊԱՏՐԱՍՏՈՒԿՆԵՐԻ՝ ԱՌ</w:t>
      </w:r>
      <w:r w:rsidR="00C94CBF" w:rsidRPr="00C94CBF">
        <w:rPr>
          <w:rFonts w:ascii="GHEA Mariam" w:hAnsi="GHEA Mariam"/>
          <w:bCs/>
          <w:color w:val="000000"/>
          <w:spacing w:val="-6"/>
          <w:sz w:val="24"/>
          <w:szCs w:val="24"/>
        </w:rPr>
        <w:t xml:space="preserve">ԱՆՑ ՀԱԿԱԳՆԱԳՑՄԱՆ </w:t>
      </w:r>
      <w:r w:rsidRPr="00C94CBF">
        <w:rPr>
          <w:rFonts w:ascii="GHEA Mariam" w:hAnsi="GHEA Mariam"/>
          <w:bCs/>
          <w:color w:val="000000"/>
          <w:spacing w:val="-6"/>
          <w:sz w:val="24"/>
          <w:szCs w:val="24"/>
        </w:rPr>
        <w:t>ՏՈՒՐՔԻ ՎՃԱՐՄԱՆ</w:t>
      </w:r>
      <w:r w:rsidRPr="00847EA5">
        <w:rPr>
          <w:rFonts w:ascii="GHEA Mariam" w:hAnsi="GHEA Mariam"/>
          <w:bCs/>
          <w:color w:val="000000"/>
          <w:sz w:val="24"/>
          <w:szCs w:val="24"/>
        </w:rPr>
        <w:t xml:space="preserve"> </w:t>
      </w:r>
      <w:r w:rsidRPr="00847EA5">
        <w:rPr>
          <w:rFonts w:ascii="GHEA Mariam" w:hAnsi="GHEA Mariam"/>
          <w:bCs/>
          <w:color w:val="000000"/>
          <w:sz w:val="24"/>
          <w:szCs w:val="24"/>
          <w:shd w:val="clear" w:color="auto" w:fill="FFFFFF"/>
        </w:rPr>
        <w:t>ՀԱՅԱՍՏԱՆԻ ՀԱՆՐԱՊԵՏՈՒԹՅԱՆ ՏԱՐԱԾՔ ՆԵՐՄՈՒԾՄԱՆ ԸՆԹԱՑԱԿԱՐԳԸ ՀԱՍՏԱՏԵԼՈՒ ՄԱՍԻՆ</w:t>
      </w:r>
    </w:p>
    <w:p w:rsidR="00C94CBF" w:rsidRPr="00847EA5" w:rsidRDefault="00C94CBF" w:rsidP="00C94CBF">
      <w:pPr>
        <w:pStyle w:val="1"/>
        <w:ind w:left="0" w:firstLine="0"/>
        <w:jc w:val="center"/>
        <w:rPr>
          <w:rFonts w:ascii="GHEA Mariam" w:hAnsi="GHEA Mariam"/>
          <w:bCs/>
          <w:color w:val="000000"/>
          <w:sz w:val="24"/>
          <w:szCs w:val="24"/>
          <w:shd w:val="clear" w:color="auto" w:fill="FFFFFF"/>
        </w:rPr>
      </w:pPr>
      <w:r>
        <w:rPr>
          <w:rFonts w:ascii="GHEA Mariam" w:hAnsi="GHEA Mariam"/>
          <w:bCs/>
          <w:color w:val="000000"/>
          <w:sz w:val="24"/>
          <w:szCs w:val="24"/>
          <w:shd w:val="clear" w:color="auto" w:fill="FFFFFF"/>
        </w:rPr>
        <w:t>----------------------------------------------------------------------------------------</w:t>
      </w:r>
    </w:p>
    <w:p w:rsidR="00847EA5" w:rsidRPr="00733D06" w:rsidRDefault="00847EA5" w:rsidP="00847EA5">
      <w:pPr>
        <w:shd w:val="clear" w:color="auto" w:fill="FFFFFF"/>
        <w:spacing w:line="276" w:lineRule="auto"/>
        <w:ind w:firstLine="375"/>
        <w:jc w:val="both"/>
        <w:rPr>
          <w:rFonts w:ascii="GHEA Grapalat" w:hAnsi="GHEA Grapalat"/>
          <w:b/>
          <w:bCs/>
          <w:i/>
          <w:iCs/>
          <w:color w:val="000000"/>
          <w:sz w:val="24"/>
          <w:szCs w:val="24"/>
          <w:lang w:val="hy-AM"/>
        </w:rPr>
      </w:pPr>
    </w:p>
    <w:p w:rsidR="00847EA5" w:rsidRPr="00856A4D" w:rsidRDefault="00847EA5" w:rsidP="00367E69">
      <w:pPr>
        <w:shd w:val="clear" w:color="auto" w:fill="FFFFFF"/>
        <w:spacing w:line="360" w:lineRule="auto"/>
        <w:ind w:firstLine="720"/>
        <w:jc w:val="both"/>
        <w:rPr>
          <w:rFonts w:ascii="GHEA Mariam" w:hAnsi="GHEA Mariam"/>
          <w:bCs/>
          <w:iCs/>
          <w:color w:val="000000"/>
          <w:sz w:val="24"/>
          <w:szCs w:val="24"/>
          <w:lang w:val="hy-AM"/>
        </w:rPr>
      </w:pPr>
      <w:r w:rsidRPr="00733D06">
        <w:rPr>
          <w:rFonts w:ascii="Calibri" w:hAnsi="Calibri" w:cs="Calibri"/>
          <w:color w:val="000000"/>
          <w:sz w:val="24"/>
          <w:szCs w:val="24"/>
          <w:lang w:val="hy-AM"/>
        </w:rPr>
        <w:t> </w:t>
      </w:r>
      <w:r w:rsidRPr="00847EA5">
        <w:rPr>
          <w:rFonts w:ascii="GHEA Mariam" w:hAnsi="GHEA Mariam"/>
          <w:color w:val="000000"/>
          <w:sz w:val="24"/>
          <w:szCs w:val="24"/>
          <w:lang w:val="hy-AM"/>
        </w:rPr>
        <w:t>Ղեկավարվելով «Մաքսային կարգավորման մասին» օրենքի 338-րդ հոդ</w:t>
      </w:r>
      <w:r w:rsidR="00856A4D">
        <w:rPr>
          <w:rFonts w:ascii="GHEA Mariam" w:hAnsi="GHEA Mariam"/>
          <w:color w:val="000000"/>
          <w:sz w:val="24"/>
          <w:szCs w:val="24"/>
          <w:lang w:val="hy-AM"/>
        </w:rPr>
        <w:softHyphen/>
      </w:r>
      <w:r w:rsidRPr="00847EA5">
        <w:rPr>
          <w:rFonts w:ascii="GHEA Mariam" w:hAnsi="GHEA Mariam"/>
          <w:color w:val="000000"/>
          <w:sz w:val="24"/>
          <w:szCs w:val="24"/>
          <w:lang w:val="hy-AM"/>
        </w:rPr>
        <w:t xml:space="preserve">վածի 6-րդ մասով և Եվրասիական տնտեսական հանձնաժողովի </w:t>
      </w:r>
      <w:r w:rsidR="00856A4D">
        <w:rPr>
          <w:rFonts w:ascii="GHEA Mariam" w:hAnsi="GHEA Mariam"/>
          <w:color w:val="000000"/>
          <w:sz w:val="24"/>
          <w:szCs w:val="24"/>
          <w:lang w:val="hy-AM"/>
        </w:rPr>
        <w:t>կ</w:t>
      </w:r>
      <w:r w:rsidRPr="00847EA5">
        <w:rPr>
          <w:rFonts w:ascii="GHEA Mariam" w:hAnsi="GHEA Mariam"/>
          <w:color w:val="000000"/>
          <w:sz w:val="24"/>
          <w:szCs w:val="24"/>
          <w:lang w:val="hy-AM"/>
        </w:rPr>
        <w:t>ոլեգիայի 2025 թվականի հոկտեմբերի 14-ի N 96 որոշման 5-րդ կետի դրույթներով</w:t>
      </w:r>
      <w:r w:rsidR="00856A4D">
        <w:rPr>
          <w:rFonts w:ascii="GHEA Mariam" w:hAnsi="GHEA Mariam"/>
          <w:color w:val="000000"/>
          <w:sz w:val="24"/>
          <w:szCs w:val="24"/>
          <w:lang w:val="hy-AM"/>
        </w:rPr>
        <w:t>՝</w:t>
      </w:r>
      <w:r w:rsidRPr="00847EA5">
        <w:rPr>
          <w:rFonts w:ascii="GHEA Mariam" w:hAnsi="GHEA Mariam"/>
          <w:color w:val="000000"/>
          <w:sz w:val="24"/>
          <w:szCs w:val="24"/>
          <w:lang w:val="hy-AM"/>
        </w:rPr>
        <w:t xml:space="preserve"> Հայաստանի Հանրապետության կառավարությունը</w:t>
      </w:r>
      <w:r w:rsidRPr="00847EA5">
        <w:rPr>
          <w:rFonts w:ascii="Calibri" w:hAnsi="Calibri" w:cs="Calibri"/>
          <w:color w:val="000000"/>
          <w:sz w:val="24"/>
          <w:szCs w:val="24"/>
          <w:lang w:val="hy-AM"/>
        </w:rPr>
        <w:t> </w:t>
      </w:r>
      <w:r w:rsidR="00856A4D">
        <w:rPr>
          <w:rFonts w:ascii="Calibri" w:hAnsi="Calibri" w:cs="Calibri"/>
          <w:color w:val="000000"/>
          <w:sz w:val="24"/>
          <w:szCs w:val="24"/>
          <w:lang w:val="hy-AM"/>
        </w:rPr>
        <w:t xml:space="preserve">   </w:t>
      </w:r>
      <w:r w:rsidRPr="00856A4D">
        <w:rPr>
          <w:rFonts w:ascii="GHEA Mariam" w:hAnsi="GHEA Mariam"/>
          <w:bCs/>
          <w:iCs/>
          <w:color w:val="000000"/>
          <w:sz w:val="24"/>
          <w:szCs w:val="24"/>
          <w:lang w:val="hy-AM"/>
        </w:rPr>
        <w:t>ո</w:t>
      </w:r>
      <w:r w:rsidR="00856A4D">
        <w:rPr>
          <w:rFonts w:ascii="GHEA Mariam" w:hAnsi="GHEA Mariam"/>
          <w:bCs/>
          <w:iCs/>
          <w:color w:val="000000"/>
          <w:sz w:val="24"/>
          <w:szCs w:val="24"/>
          <w:lang w:val="hy-AM"/>
        </w:rPr>
        <w:t xml:space="preserve"> </w:t>
      </w:r>
      <w:r w:rsidRPr="00856A4D">
        <w:rPr>
          <w:rFonts w:ascii="GHEA Mariam" w:hAnsi="GHEA Mariam"/>
          <w:bCs/>
          <w:iCs/>
          <w:color w:val="000000"/>
          <w:sz w:val="24"/>
          <w:szCs w:val="24"/>
          <w:lang w:val="hy-AM"/>
        </w:rPr>
        <w:t>ր</w:t>
      </w:r>
      <w:r w:rsidR="00856A4D">
        <w:rPr>
          <w:rFonts w:ascii="GHEA Mariam" w:hAnsi="GHEA Mariam"/>
          <w:bCs/>
          <w:iCs/>
          <w:color w:val="000000"/>
          <w:sz w:val="24"/>
          <w:szCs w:val="24"/>
          <w:lang w:val="hy-AM"/>
        </w:rPr>
        <w:t xml:space="preserve"> </w:t>
      </w:r>
      <w:r w:rsidRPr="00856A4D">
        <w:rPr>
          <w:rFonts w:ascii="GHEA Mariam" w:hAnsi="GHEA Mariam"/>
          <w:bCs/>
          <w:iCs/>
          <w:color w:val="000000"/>
          <w:sz w:val="24"/>
          <w:szCs w:val="24"/>
          <w:lang w:val="hy-AM"/>
        </w:rPr>
        <w:t>ո</w:t>
      </w:r>
      <w:r w:rsidR="00856A4D">
        <w:rPr>
          <w:rFonts w:ascii="GHEA Mariam" w:hAnsi="GHEA Mariam"/>
          <w:bCs/>
          <w:iCs/>
          <w:color w:val="000000"/>
          <w:sz w:val="24"/>
          <w:szCs w:val="24"/>
          <w:lang w:val="hy-AM"/>
        </w:rPr>
        <w:t xml:space="preserve"> </w:t>
      </w:r>
      <w:r w:rsidRPr="00856A4D">
        <w:rPr>
          <w:rFonts w:ascii="GHEA Mariam" w:hAnsi="GHEA Mariam"/>
          <w:bCs/>
          <w:iCs/>
          <w:color w:val="000000"/>
          <w:sz w:val="24"/>
          <w:szCs w:val="24"/>
          <w:lang w:val="hy-AM"/>
        </w:rPr>
        <w:t>շ</w:t>
      </w:r>
      <w:r w:rsidR="00856A4D">
        <w:rPr>
          <w:rFonts w:ascii="GHEA Mariam" w:hAnsi="GHEA Mariam"/>
          <w:bCs/>
          <w:iCs/>
          <w:color w:val="000000"/>
          <w:sz w:val="24"/>
          <w:szCs w:val="24"/>
          <w:lang w:val="hy-AM"/>
        </w:rPr>
        <w:t xml:space="preserve"> </w:t>
      </w:r>
      <w:r w:rsidRPr="00856A4D">
        <w:rPr>
          <w:rFonts w:ascii="GHEA Mariam" w:hAnsi="GHEA Mariam"/>
          <w:bCs/>
          <w:iCs/>
          <w:color w:val="000000"/>
          <w:sz w:val="24"/>
          <w:szCs w:val="24"/>
          <w:lang w:val="hy-AM"/>
        </w:rPr>
        <w:t>ու</w:t>
      </w:r>
      <w:r w:rsidR="00856A4D">
        <w:rPr>
          <w:rFonts w:ascii="GHEA Mariam" w:hAnsi="GHEA Mariam"/>
          <w:bCs/>
          <w:iCs/>
          <w:color w:val="000000"/>
          <w:sz w:val="24"/>
          <w:szCs w:val="24"/>
          <w:lang w:val="hy-AM"/>
        </w:rPr>
        <w:t xml:space="preserve"> </w:t>
      </w:r>
      <w:r w:rsidRPr="00856A4D">
        <w:rPr>
          <w:rFonts w:ascii="GHEA Mariam" w:hAnsi="GHEA Mariam"/>
          <w:bCs/>
          <w:iCs/>
          <w:color w:val="000000"/>
          <w:sz w:val="24"/>
          <w:szCs w:val="24"/>
          <w:lang w:val="hy-AM"/>
        </w:rPr>
        <w:t xml:space="preserve">մ </w:t>
      </w:r>
      <w:r w:rsidR="00856A4D">
        <w:rPr>
          <w:rFonts w:ascii="GHEA Mariam" w:hAnsi="GHEA Mariam"/>
          <w:bCs/>
          <w:iCs/>
          <w:color w:val="000000"/>
          <w:sz w:val="24"/>
          <w:szCs w:val="24"/>
          <w:lang w:val="hy-AM"/>
        </w:rPr>
        <w:t xml:space="preserve">  </w:t>
      </w:r>
      <w:r w:rsidRPr="00856A4D">
        <w:rPr>
          <w:rFonts w:ascii="GHEA Mariam" w:hAnsi="GHEA Mariam"/>
          <w:bCs/>
          <w:iCs/>
          <w:color w:val="000000"/>
          <w:sz w:val="24"/>
          <w:szCs w:val="24"/>
          <w:lang w:val="hy-AM"/>
        </w:rPr>
        <w:t>է.</w:t>
      </w:r>
    </w:p>
    <w:p w:rsidR="00847EA5" w:rsidRPr="00847EA5" w:rsidRDefault="00847EA5" w:rsidP="00367E69">
      <w:pPr>
        <w:shd w:val="clear" w:color="auto" w:fill="FFFFFF"/>
        <w:spacing w:line="360" w:lineRule="auto"/>
        <w:ind w:firstLine="720"/>
        <w:jc w:val="both"/>
        <w:rPr>
          <w:rFonts w:ascii="GHEA Mariam" w:hAnsi="GHEA Mariam"/>
          <w:color w:val="000000"/>
          <w:sz w:val="24"/>
          <w:szCs w:val="24"/>
          <w:lang w:val="hy-AM"/>
        </w:rPr>
      </w:pPr>
      <w:r w:rsidRPr="00847EA5">
        <w:rPr>
          <w:rFonts w:ascii="GHEA Mariam" w:hAnsi="GHEA Mariam"/>
          <w:color w:val="000000"/>
          <w:sz w:val="24"/>
          <w:szCs w:val="24"/>
          <w:lang w:val="hy-AM"/>
        </w:rPr>
        <w:t>1</w:t>
      </w:r>
      <w:r w:rsidRPr="00847EA5">
        <w:rPr>
          <w:rFonts w:ascii="Cambria Math" w:hAnsi="Cambria Math" w:cs="Cambria Math"/>
          <w:color w:val="000000"/>
          <w:sz w:val="24"/>
          <w:szCs w:val="24"/>
          <w:lang w:val="hy-AM"/>
        </w:rPr>
        <w:t>․</w:t>
      </w:r>
      <w:r w:rsidRPr="00847EA5">
        <w:rPr>
          <w:rFonts w:ascii="GHEA Mariam" w:hAnsi="GHEA Mariam"/>
          <w:color w:val="000000"/>
          <w:sz w:val="24"/>
          <w:szCs w:val="24"/>
          <w:lang w:val="hy-AM"/>
        </w:rPr>
        <w:t xml:space="preserve"> Սահմանել, որ</w:t>
      </w:r>
      <w:r w:rsidR="00856A4D">
        <w:rPr>
          <w:rFonts w:ascii="GHEA Mariam" w:hAnsi="GHEA Mariam"/>
          <w:color w:val="000000"/>
          <w:sz w:val="24"/>
          <w:szCs w:val="24"/>
          <w:lang w:val="hy-AM"/>
        </w:rPr>
        <w:t>՝</w:t>
      </w:r>
    </w:p>
    <w:p w:rsidR="00847EA5" w:rsidRPr="00847EA5" w:rsidRDefault="00847EA5" w:rsidP="00367E69">
      <w:pPr>
        <w:shd w:val="clear" w:color="auto" w:fill="FFFFFF"/>
        <w:spacing w:line="360" w:lineRule="auto"/>
        <w:ind w:firstLine="720"/>
        <w:jc w:val="both"/>
        <w:rPr>
          <w:rFonts w:ascii="GHEA Mariam" w:hAnsi="GHEA Mariam"/>
          <w:color w:val="000000"/>
          <w:sz w:val="24"/>
          <w:szCs w:val="24"/>
          <w:lang w:val="hy-AM"/>
        </w:rPr>
      </w:pPr>
      <w:r w:rsidRPr="00847EA5">
        <w:rPr>
          <w:rFonts w:ascii="GHEA Mariam" w:hAnsi="GHEA Mariam"/>
          <w:color w:val="000000"/>
          <w:sz w:val="24"/>
          <w:szCs w:val="24"/>
          <w:lang w:val="hy-AM"/>
        </w:rPr>
        <w:t xml:space="preserve">1) Եվրասիական տնտեսական հանձնաժողովի </w:t>
      </w:r>
      <w:r w:rsidR="00856A4D">
        <w:rPr>
          <w:rFonts w:ascii="GHEA Mariam" w:hAnsi="GHEA Mariam"/>
          <w:color w:val="000000"/>
          <w:sz w:val="24"/>
          <w:szCs w:val="24"/>
          <w:lang w:val="hy-AM"/>
        </w:rPr>
        <w:t>կ</w:t>
      </w:r>
      <w:r w:rsidRPr="00847EA5">
        <w:rPr>
          <w:rFonts w:ascii="GHEA Mariam" w:hAnsi="GHEA Mariam"/>
          <w:color w:val="000000"/>
          <w:sz w:val="24"/>
          <w:szCs w:val="24"/>
          <w:lang w:val="hy-AM"/>
        </w:rPr>
        <w:t xml:space="preserve">ոլեգիայի 2025 թվականի հոկտեմբերի 14-ի N 96 որոշման (այսուհետ՝ </w:t>
      </w:r>
      <w:r w:rsidR="00856A4D">
        <w:rPr>
          <w:rFonts w:ascii="GHEA Mariam" w:hAnsi="GHEA Mariam"/>
          <w:color w:val="000000"/>
          <w:sz w:val="24"/>
          <w:szCs w:val="24"/>
          <w:lang w:val="hy-AM"/>
        </w:rPr>
        <w:t>ո</w:t>
      </w:r>
      <w:r w:rsidRPr="00847EA5">
        <w:rPr>
          <w:rFonts w:ascii="GHEA Mariam" w:hAnsi="GHEA Mariam"/>
          <w:color w:val="000000"/>
          <w:sz w:val="24"/>
          <w:szCs w:val="24"/>
          <w:lang w:val="hy-AM"/>
        </w:rPr>
        <w:t>րոշում)  5-րդ կետով նախատեսված՝ հակագնագցման տուրքի վճարումից ազատվում են Հայաստանի Հանրա</w:t>
      </w:r>
      <w:r w:rsidR="00856A4D">
        <w:rPr>
          <w:rFonts w:ascii="GHEA Mariam" w:hAnsi="GHEA Mariam"/>
          <w:color w:val="000000"/>
          <w:sz w:val="24"/>
          <w:szCs w:val="24"/>
          <w:lang w:val="hy-AM"/>
        </w:rPr>
        <w:softHyphen/>
      </w:r>
      <w:r w:rsidRPr="00847EA5">
        <w:rPr>
          <w:rFonts w:ascii="GHEA Mariam" w:hAnsi="GHEA Mariam"/>
          <w:color w:val="000000"/>
          <w:sz w:val="24"/>
          <w:szCs w:val="24"/>
          <w:lang w:val="hy-AM"/>
        </w:rPr>
        <w:t>պե</w:t>
      </w:r>
      <w:r w:rsidR="00856A4D">
        <w:rPr>
          <w:rFonts w:ascii="GHEA Mariam" w:hAnsi="GHEA Mariam"/>
          <w:color w:val="000000"/>
          <w:sz w:val="24"/>
          <w:szCs w:val="24"/>
          <w:lang w:val="hy-AM"/>
        </w:rPr>
        <w:softHyphen/>
      </w:r>
      <w:r w:rsidRPr="00847EA5">
        <w:rPr>
          <w:rFonts w:ascii="GHEA Mariam" w:hAnsi="GHEA Mariam"/>
          <w:color w:val="000000"/>
          <w:sz w:val="24"/>
          <w:szCs w:val="24"/>
          <w:lang w:val="hy-AM"/>
        </w:rPr>
        <w:t>տության տարածք ներմուծվող</w:t>
      </w:r>
      <w:r w:rsidR="00856A4D">
        <w:rPr>
          <w:rFonts w:ascii="GHEA Mariam" w:hAnsi="GHEA Mariam"/>
          <w:color w:val="000000"/>
          <w:sz w:val="24"/>
          <w:szCs w:val="24"/>
          <w:lang w:val="hy-AM"/>
        </w:rPr>
        <w:t>՝</w:t>
      </w:r>
      <w:r w:rsidRPr="00847EA5">
        <w:rPr>
          <w:rFonts w:ascii="GHEA Mariam" w:hAnsi="GHEA Mariam"/>
          <w:color w:val="000000"/>
          <w:sz w:val="24"/>
          <w:szCs w:val="24"/>
          <w:lang w:val="hy-AM"/>
        </w:rPr>
        <w:t xml:space="preserve"> </w:t>
      </w:r>
      <w:r w:rsidRPr="00847EA5">
        <w:rPr>
          <w:rFonts w:ascii="GHEA Mariam" w:hAnsi="GHEA Mariam"/>
          <w:color w:val="000000"/>
          <w:sz w:val="24"/>
          <w:szCs w:val="24"/>
          <w:shd w:val="clear" w:color="auto" w:fill="FFFFFF"/>
          <w:lang w:val="hy-AM"/>
        </w:rPr>
        <w:t>Չինաստանի Ժողովրդական Հանրապետության ծագում ունեցող և ԵԱՏՄ ԱՏԳ ԱԱ 3206 11 000 0 ծածկագրին դասվող</w:t>
      </w:r>
      <w:r w:rsidRPr="00847EA5">
        <w:rPr>
          <w:rFonts w:ascii="GHEA Mariam" w:hAnsi="GHEA Mariam"/>
          <w:color w:val="000000"/>
          <w:sz w:val="24"/>
          <w:szCs w:val="24"/>
          <w:lang w:val="hy-AM"/>
        </w:rPr>
        <w:t xml:space="preserve"> չոր նյութի վերահաշվարկով 80 զանգվածային տոկոս կամ ավելի տիտանի երկօքսիդ պարու</w:t>
      </w:r>
      <w:r w:rsidR="00CF1490">
        <w:rPr>
          <w:rFonts w:ascii="GHEA Mariam" w:hAnsi="GHEA Mariam"/>
          <w:color w:val="000000"/>
          <w:sz w:val="24"/>
          <w:szCs w:val="24"/>
          <w:lang w:val="hy-AM"/>
        </w:rPr>
        <w:softHyphen/>
      </w:r>
      <w:r w:rsidRPr="00847EA5">
        <w:rPr>
          <w:rFonts w:ascii="GHEA Mariam" w:hAnsi="GHEA Mariam"/>
          <w:color w:val="000000"/>
          <w:sz w:val="24"/>
          <w:szCs w:val="24"/>
          <w:lang w:val="hy-AM"/>
        </w:rPr>
        <w:lastRenderedPageBreak/>
        <w:t xml:space="preserve">նակող գունանյութերը և պատրաստուկները (բացառությամբ </w:t>
      </w:r>
      <w:r w:rsidR="00CF1490" w:rsidRPr="00847EA5">
        <w:rPr>
          <w:rFonts w:ascii="GHEA Mariam" w:hAnsi="GHEA Mariam"/>
          <w:color w:val="000000"/>
          <w:sz w:val="24"/>
          <w:szCs w:val="24"/>
          <w:lang w:val="hy-AM"/>
        </w:rPr>
        <w:t>ո</w:t>
      </w:r>
      <w:r w:rsidRPr="00847EA5">
        <w:rPr>
          <w:rFonts w:ascii="GHEA Mariam" w:hAnsi="GHEA Mariam"/>
          <w:color w:val="000000"/>
          <w:sz w:val="24"/>
          <w:szCs w:val="24"/>
          <w:lang w:val="hy-AM"/>
        </w:rPr>
        <w:t xml:space="preserve">րոշման 2-րդ </w:t>
      </w:r>
      <w:r w:rsidRPr="00CF1490">
        <w:rPr>
          <w:rFonts w:ascii="GHEA Mariam" w:hAnsi="GHEA Mariam"/>
          <w:color w:val="000000"/>
          <w:spacing w:val="-4"/>
          <w:sz w:val="24"/>
          <w:szCs w:val="24"/>
          <w:lang w:val="hy-AM"/>
        </w:rPr>
        <w:t>հա</w:t>
      </w:r>
      <w:r w:rsidR="00CF1490" w:rsidRPr="00CF1490">
        <w:rPr>
          <w:rFonts w:ascii="GHEA Mariam" w:hAnsi="GHEA Mariam"/>
          <w:color w:val="000000"/>
          <w:spacing w:val="-4"/>
          <w:sz w:val="24"/>
          <w:szCs w:val="24"/>
          <w:lang w:val="hy-AM"/>
        </w:rPr>
        <w:softHyphen/>
      </w:r>
      <w:r w:rsidRPr="00CF1490">
        <w:rPr>
          <w:rFonts w:ascii="GHEA Mariam" w:hAnsi="GHEA Mariam"/>
          <w:color w:val="000000"/>
          <w:spacing w:val="-4"/>
          <w:sz w:val="24"/>
          <w:szCs w:val="24"/>
          <w:lang w:val="hy-AM"/>
        </w:rPr>
        <w:t>վելվածում թվարկված գունանյութերի տեսակների)</w:t>
      </w:r>
      <w:r w:rsidR="00CF1490" w:rsidRPr="00CF1490">
        <w:rPr>
          <w:rFonts w:ascii="GHEA Mariam" w:hAnsi="GHEA Mariam"/>
          <w:color w:val="000000"/>
          <w:spacing w:val="-4"/>
          <w:sz w:val="24"/>
          <w:szCs w:val="24"/>
          <w:lang w:val="hy-AM"/>
        </w:rPr>
        <w:t>՝</w:t>
      </w:r>
      <w:r w:rsidRPr="00CF1490">
        <w:rPr>
          <w:rFonts w:ascii="GHEA Mariam" w:hAnsi="GHEA Mariam"/>
          <w:color w:val="000000"/>
          <w:spacing w:val="-4"/>
          <w:sz w:val="24"/>
          <w:szCs w:val="24"/>
          <w:lang w:val="hy-AM"/>
        </w:rPr>
        <w:t xml:space="preserve"> տարեկան 250 տոննա ծավալով</w:t>
      </w:r>
      <w:r w:rsidRPr="00CF1490">
        <w:rPr>
          <w:rFonts w:ascii="Cambria Math" w:hAnsi="Cambria Math" w:cs="Cambria Math"/>
          <w:color w:val="000000"/>
          <w:spacing w:val="-4"/>
          <w:sz w:val="24"/>
          <w:szCs w:val="24"/>
          <w:lang w:val="hy-AM"/>
        </w:rPr>
        <w:t>․</w:t>
      </w:r>
    </w:p>
    <w:p w:rsidR="00847EA5" w:rsidRPr="00847EA5" w:rsidRDefault="00847EA5" w:rsidP="00367E69">
      <w:pPr>
        <w:shd w:val="clear" w:color="auto" w:fill="FFFFFF"/>
        <w:spacing w:line="360" w:lineRule="auto"/>
        <w:ind w:firstLine="720"/>
        <w:jc w:val="both"/>
        <w:rPr>
          <w:rFonts w:ascii="GHEA Mariam" w:hAnsi="GHEA Mariam" w:cs="Calibri"/>
          <w:color w:val="333333"/>
          <w:sz w:val="24"/>
          <w:szCs w:val="24"/>
          <w:shd w:val="clear" w:color="auto" w:fill="FFFFFF"/>
          <w:lang w:val="hy-AM"/>
        </w:rPr>
      </w:pPr>
      <w:r w:rsidRPr="00847EA5">
        <w:rPr>
          <w:rFonts w:ascii="GHEA Mariam" w:hAnsi="GHEA Mariam" w:cs="Calibri"/>
          <w:color w:val="333333"/>
          <w:sz w:val="24"/>
          <w:szCs w:val="24"/>
          <w:shd w:val="clear" w:color="auto" w:fill="FFFFFF"/>
          <w:lang w:val="hy-AM"/>
        </w:rPr>
        <w:t xml:space="preserve">2) </w:t>
      </w:r>
      <w:r w:rsidR="00CF1490">
        <w:rPr>
          <w:rFonts w:ascii="GHEA Mariam" w:hAnsi="GHEA Mariam" w:cs="Calibri"/>
          <w:color w:val="333333"/>
          <w:sz w:val="24"/>
          <w:szCs w:val="24"/>
          <w:shd w:val="clear" w:color="auto" w:fill="FFFFFF"/>
          <w:lang w:val="hy-AM"/>
        </w:rPr>
        <w:t>ո</w:t>
      </w:r>
      <w:r w:rsidRPr="00847EA5">
        <w:rPr>
          <w:rFonts w:ascii="GHEA Mariam" w:hAnsi="GHEA Mariam" w:cs="Calibri"/>
          <w:color w:val="333333"/>
          <w:sz w:val="24"/>
          <w:szCs w:val="24"/>
          <w:shd w:val="clear" w:color="auto" w:fill="FFFFFF"/>
          <w:lang w:val="hy-AM"/>
        </w:rPr>
        <w:t>րոշման 3-րդ կետով նախատեսված հակագնագցման տուրքը չի գանձ</w:t>
      </w:r>
      <w:r w:rsidR="00CF1490">
        <w:rPr>
          <w:rFonts w:ascii="GHEA Mariam" w:hAnsi="GHEA Mariam" w:cs="Calibri"/>
          <w:color w:val="333333"/>
          <w:sz w:val="24"/>
          <w:szCs w:val="24"/>
          <w:shd w:val="clear" w:color="auto" w:fill="FFFFFF"/>
          <w:lang w:val="hy-AM"/>
        </w:rPr>
        <w:softHyphen/>
      </w:r>
      <w:r w:rsidRPr="00847EA5">
        <w:rPr>
          <w:rFonts w:ascii="GHEA Mariam" w:hAnsi="GHEA Mariam" w:cs="Calibri"/>
          <w:color w:val="333333"/>
          <w:sz w:val="24"/>
          <w:szCs w:val="24"/>
          <w:shd w:val="clear" w:color="auto" w:fill="FFFFFF"/>
          <w:lang w:val="hy-AM"/>
        </w:rPr>
        <w:t xml:space="preserve">վում նաև </w:t>
      </w:r>
      <w:r w:rsidR="00CF1490" w:rsidRPr="00847EA5">
        <w:rPr>
          <w:rFonts w:ascii="GHEA Mariam" w:hAnsi="GHEA Mariam" w:cs="Calibri"/>
          <w:color w:val="333333"/>
          <w:sz w:val="24"/>
          <w:szCs w:val="24"/>
          <w:shd w:val="clear" w:color="auto" w:fill="FFFFFF"/>
          <w:lang w:val="hy-AM"/>
        </w:rPr>
        <w:t>ո</w:t>
      </w:r>
      <w:r w:rsidRPr="00847EA5">
        <w:rPr>
          <w:rFonts w:ascii="GHEA Mariam" w:hAnsi="GHEA Mariam" w:cs="Calibri"/>
          <w:color w:val="333333"/>
          <w:sz w:val="24"/>
          <w:szCs w:val="24"/>
          <w:shd w:val="clear" w:color="auto" w:fill="FFFFFF"/>
          <w:lang w:val="hy-AM"/>
        </w:rPr>
        <w:t>րոշման 3-րդ հավելվածով նախատեսված ցանկում նշված ար</w:t>
      </w:r>
      <w:r w:rsidR="00CF1490">
        <w:rPr>
          <w:rFonts w:ascii="GHEA Mariam" w:hAnsi="GHEA Mariam" w:cs="Calibri"/>
          <w:color w:val="333333"/>
          <w:sz w:val="24"/>
          <w:szCs w:val="24"/>
          <w:shd w:val="clear" w:color="auto" w:fill="FFFFFF"/>
          <w:lang w:val="hy-AM"/>
        </w:rPr>
        <w:softHyphen/>
      </w:r>
      <w:r w:rsidRPr="00847EA5">
        <w:rPr>
          <w:rFonts w:ascii="GHEA Mariam" w:hAnsi="GHEA Mariam" w:cs="Calibri"/>
          <w:color w:val="333333"/>
          <w:sz w:val="24"/>
          <w:szCs w:val="24"/>
          <w:shd w:val="clear" w:color="auto" w:fill="FFFFFF"/>
          <w:lang w:val="hy-AM"/>
        </w:rPr>
        <w:t>տադրողների կողմից պատրաստվող տիտանի երկօքսիդի նկատմամբ, եթե հայ</w:t>
      </w:r>
      <w:r w:rsidR="00CF1490">
        <w:rPr>
          <w:rFonts w:ascii="GHEA Mariam" w:hAnsi="GHEA Mariam" w:cs="Calibri"/>
          <w:color w:val="333333"/>
          <w:sz w:val="24"/>
          <w:szCs w:val="24"/>
          <w:shd w:val="clear" w:color="auto" w:fill="FFFFFF"/>
          <w:lang w:val="hy-AM"/>
        </w:rPr>
        <w:softHyphen/>
      </w:r>
      <w:r w:rsidRPr="00847EA5">
        <w:rPr>
          <w:rFonts w:ascii="GHEA Mariam" w:hAnsi="GHEA Mariam" w:cs="Calibri"/>
          <w:color w:val="333333"/>
          <w:sz w:val="24"/>
          <w:szCs w:val="24"/>
          <w:shd w:val="clear" w:color="auto" w:fill="FFFFFF"/>
          <w:lang w:val="hy-AM"/>
        </w:rPr>
        <w:t>տատուն ապրանքների մասին հայտարարագրի գրանցման օրվա դրությամբ ունի համապատասխան արտադրողի լիազորված աշխատակցի կողմից ստորագրված և այդ արտադրողի կնիքով հաստատված՝ արտադրողի հավաստագրի ձևը՝ հա</w:t>
      </w:r>
      <w:r w:rsidR="00C26800">
        <w:rPr>
          <w:rFonts w:ascii="GHEA Mariam" w:hAnsi="GHEA Mariam" w:cs="Calibri"/>
          <w:color w:val="333333"/>
          <w:sz w:val="24"/>
          <w:szCs w:val="24"/>
          <w:shd w:val="clear" w:color="auto" w:fill="FFFFFF"/>
          <w:lang w:val="hy-AM"/>
        </w:rPr>
        <w:softHyphen/>
      </w:r>
      <w:r w:rsidRPr="00847EA5">
        <w:rPr>
          <w:rFonts w:ascii="GHEA Mariam" w:hAnsi="GHEA Mariam" w:cs="Calibri"/>
          <w:color w:val="333333"/>
          <w:sz w:val="24"/>
          <w:szCs w:val="24"/>
          <w:shd w:val="clear" w:color="auto" w:fill="FFFFFF"/>
          <w:lang w:val="hy-AM"/>
        </w:rPr>
        <w:t xml:space="preserve">մաձայն </w:t>
      </w:r>
      <w:r w:rsidR="00C26800">
        <w:rPr>
          <w:rFonts w:ascii="GHEA Mariam" w:hAnsi="GHEA Mariam" w:cs="Calibri"/>
          <w:color w:val="333333"/>
          <w:sz w:val="24"/>
          <w:szCs w:val="24"/>
          <w:shd w:val="clear" w:color="auto" w:fill="FFFFFF"/>
          <w:lang w:val="hy-AM"/>
        </w:rPr>
        <w:t>ո</w:t>
      </w:r>
      <w:r w:rsidRPr="00847EA5">
        <w:rPr>
          <w:rFonts w:ascii="GHEA Mariam" w:hAnsi="GHEA Mariam" w:cs="Calibri"/>
          <w:color w:val="333333"/>
          <w:sz w:val="24"/>
          <w:szCs w:val="24"/>
          <w:shd w:val="clear" w:color="auto" w:fill="FFFFFF"/>
          <w:lang w:val="hy-AM"/>
        </w:rPr>
        <w:t xml:space="preserve">րոշման 4-րդ հավելվածի, և ապրանքների մասին հայտարարագրում այդպիսի հավաստագրի մասին տեղեկություններ ներկայացնելու դեպքում։ </w:t>
      </w:r>
    </w:p>
    <w:p w:rsidR="00847EA5" w:rsidRPr="00847EA5" w:rsidRDefault="00847EA5" w:rsidP="00367E69">
      <w:pPr>
        <w:shd w:val="clear" w:color="auto" w:fill="FFFFFF"/>
        <w:spacing w:line="360" w:lineRule="auto"/>
        <w:ind w:firstLine="720"/>
        <w:jc w:val="both"/>
        <w:rPr>
          <w:rFonts w:ascii="GHEA Mariam" w:hAnsi="GHEA Mariam"/>
          <w:color w:val="000000"/>
          <w:sz w:val="24"/>
          <w:szCs w:val="24"/>
          <w:lang w:val="hy-AM"/>
        </w:rPr>
      </w:pPr>
      <w:r w:rsidRPr="00847EA5">
        <w:rPr>
          <w:rFonts w:ascii="GHEA Mariam" w:hAnsi="GHEA Mariam"/>
          <w:color w:val="000000"/>
          <w:sz w:val="24"/>
          <w:szCs w:val="24"/>
          <w:lang w:val="hy-AM"/>
        </w:rPr>
        <w:t>2. Սահմանել Հայաստանի Հանրապետության էկոնոմիկայի նախարարու</w:t>
      </w:r>
      <w:r w:rsidR="00DD275C">
        <w:rPr>
          <w:rFonts w:ascii="GHEA Mariam" w:hAnsi="GHEA Mariam"/>
          <w:color w:val="000000"/>
          <w:sz w:val="24"/>
          <w:szCs w:val="24"/>
          <w:lang w:val="hy-AM"/>
        </w:rPr>
        <w:softHyphen/>
      </w:r>
      <w:r w:rsidRPr="00847EA5">
        <w:rPr>
          <w:rFonts w:ascii="GHEA Mariam" w:hAnsi="GHEA Mariam"/>
          <w:color w:val="000000"/>
          <w:sz w:val="24"/>
          <w:szCs w:val="24"/>
          <w:lang w:val="hy-AM"/>
        </w:rPr>
        <w:t xml:space="preserve">թյունը լիազոր մարմին՝ </w:t>
      </w:r>
      <w:r w:rsidR="00DD275C" w:rsidRPr="00847EA5">
        <w:rPr>
          <w:rFonts w:ascii="GHEA Mariam" w:hAnsi="GHEA Mariam"/>
          <w:color w:val="000000"/>
          <w:sz w:val="24"/>
          <w:szCs w:val="24"/>
          <w:lang w:val="hy-AM"/>
        </w:rPr>
        <w:t>ո</w:t>
      </w:r>
      <w:r w:rsidRPr="00847EA5">
        <w:rPr>
          <w:rFonts w:ascii="GHEA Mariam" w:hAnsi="GHEA Mariam"/>
          <w:color w:val="000000"/>
          <w:sz w:val="24"/>
          <w:szCs w:val="24"/>
          <w:lang w:val="hy-AM"/>
        </w:rPr>
        <w:t>րոշման կիրարկման իմաստով:</w:t>
      </w:r>
    </w:p>
    <w:p w:rsidR="00847EA5" w:rsidRPr="00847EA5" w:rsidRDefault="00847EA5" w:rsidP="00367E69">
      <w:pPr>
        <w:shd w:val="clear" w:color="auto" w:fill="FFFFFF"/>
        <w:spacing w:line="360" w:lineRule="auto"/>
        <w:ind w:firstLine="720"/>
        <w:jc w:val="both"/>
        <w:rPr>
          <w:rFonts w:ascii="GHEA Mariam" w:hAnsi="GHEA Mariam"/>
          <w:color w:val="000000"/>
          <w:sz w:val="24"/>
          <w:szCs w:val="24"/>
          <w:lang w:val="hy-AM"/>
        </w:rPr>
      </w:pPr>
      <w:r w:rsidRPr="00847EA5">
        <w:rPr>
          <w:rFonts w:ascii="GHEA Mariam" w:hAnsi="GHEA Mariam"/>
          <w:color w:val="000000"/>
          <w:sz w:val="24"/>
          <w:szCs w:val="24"/>
          <w:lang w:val="hy-AM"/>
        </w:rPr>
        <w:t xml:space="preserve">3. </w:t>
      </w:r>
      <w:r w:rsidRPr="00C26800">
        <w:rPr>
          <w:rFonts w:ascii="GHEA Mariam" w:hAnsi="GHEA Mariam"/>
          <w:spacing w:val="-2"/>
          <w:sz w:val="24"/>
          <w:szCs w:val="24"/>
          <w:lang w:val="hy-AM"/>
        </w:rPr>
        <w:t>Սույն որոշման 1-ին կետում նշված ապրանքների՝ առանց հակա</w:t>
      </w:r>
      <w:r w:rsidR="00C26800" w:rsidRPr="00C26800">
        <w:rPr>
          <w:rFonts w:ascii="GHEA Mariam" w:hAnsi="GHEA Mariam"/>
          <w:spacing w:val="-2"/>
          <w:sz w:val="24"/>
          <w:szCs w:val="24"/>
          <w:lang w:val="hy-AM"/>
        </w:rPr>
        <w:softHyphen/>
      </w:r>
      <w:r w:rsidRPr="00C26800">
        <w:rPr>
          <w:rFonts w:ascii="GHEA Mariam" w:hAnsi="GHEA Mariam"/>
          <w:spacing w:val="-2"/>
          <w:sz w:val="24"/>
          <w:szCs w:val="24"/>
          <w:lang w:val="hy-AM"/>
        </w:rPr>
        <w:t>գնագցման</w:t>
      </w:r>
      <w:r w:rsidRPr="00847EA5">
        <w:rPr>
          <w:rFonts w:ascii="GHEA Mariam" w:hAnsi="GHEA Mariam"/>
          <w:sz w:val="24"/>
          <w:szCs w:val="24"/>
          <w:lang w:val="hy-AM"/>
        </w:rPr>
        <w:t xml:space="preserve"> տուրքի վճարման «Բացթողում՝ ներքին սպառման համար» մաքսային ընթացա</w:t>
      </w:r>
      <w:r w:rsidR="00C26800">
        <w:rPr>
          <w:rFonts w:ascii="GHEA Mariam" w:hAnsi="GHEA Mariam"/>
          <w:sz w:val="24"/>
          <w:szCs w:val="24"/>
          <w:lang w:val="hy-AM"/>
        </w:rPr>
        <w:softHyphen/>
      </w:r>
      <w:r w:rsidRPr="00847EA5">
        <w:rPr>
          <w:rFonts w:ascii="GHEA Mariam" w:hAnsi="GHEA Mariam"/>
          <w:sz w:val="24"/>
          <w:szCs w:val="24"/>
          <w:lang w:val="hy-AM"/>
        </w:rPr>
        <w:t>կարգով ձևակերպումն իրականացվում է Հայաստանի Հանրապետության էկո</w:t>
      </w:r>
      <w:r w:rsidR="00C26800">
        <w:rPr>
          <w:rFonts w:ascii="GHEA Mariam" w:hAnsi="GHEA Mariam"/>
          <w:sz w:val="24"/>
          <w:szCs w:val="24"/>
          <w:lang w:val="hy-AM"/>
        </w:rPr>
        <w:softHyphen/>
      </w:r>
      <w:r w:rsidRPr="00847EA5">
        <w:rPr>
          <w:rFonts w:ascii="GHEA Mariam" w:hAnsi="GHEA Mariam"/>
          <w:sz w:val="24"/>
          <w:szCs w:val="24"/>
          <w:lang w:val="hy-AM"/>
        </w:rPr>
        <w:t>նոմիկայի նախարարության կողմից Հայաստանի Հանրապետության կառավա</w:t>
      </w:r>
      <w:r w:rsidR="00C26800">
        <w:rPr>
          <w:rFonts w:ascii="GHEA Mariam" w:hAnsi="GHEA Mariam"/>
          <w:sz w:val="24"/>
          <w:szCs w:val="24"/>
          <w:lang w:val="hy-AM"/>
        </w:rPr>
        <w:softHyphen/>
      </w:r>
      <w:r w:rsidRPr="00847EA5">
        <w:rPr>
          <w:rFonts w:ascii="GHEA Mariam" w:hAnsi="GHEA Mariam"/>
          <w:sz w:val="24"/>
          <w:szCs w:val="24"/>
          <w:lang w:val="hy-AM"/>
        </w:rPr>
        <w:t>րության 2015 թվականի մարտի 10-ի N 228-Ն որոշման համաձայն տրամադրված եզրակացության հիման վրա՝ եզրակացության մեջ նշված քանակներով:</w:t>
      </w:r>
    </w:p>
    <w:p w:rsidR="00847EA5" w:rsidRPr="00847EA5" w:rsidRDefault="00847EA5" w:rsidP="00367E69">
      <w:pPr>
        <w:shd w:val="clear" w:color="auto" w:fill="FFFFFF"/>
        <w:spacing w:line="360" w:lineRule="auto"/>
        <w:ind w:firstLine="720"/>
        <w:jc w:val="both"/>
        <w:rPr>
          <w:rFonts w:ascii="GHEA Mariam" w:hAnsi="GHEA Mariam"/>
          <w:color w:val="000000"/>
          <w:sz w:val="24"/>
          <w:szCs w:val="24"/>
          <w:lang w:val="hy-AM"/>
        </w:rPr>
      </w:pPr>
      <w:r w:rsidRPr="00847EA5">
        <w:rPr>
          <w:rFonts w:ascii="GHEA Mariam" w:hAnsi="GHEA Mariam"/>
          <w:color w:val="000000"/>
          <w:sz w:val="24"/>
          <w:szCs w:val="24"/>
          <w:lang w:val="hy-AM"/>
        </w:rPr>
        <w:t>4. Սույն որոշումն ուժի մեջ է մտնում պաշտոնական հրապարակմանը հա</w:t>
      </w:r>
      <w:r w:rsidR="00AF75FC">
        <w:rPr>
          <w:rFonts w:ascii="GHEA Mariam" w:hAnsi="GHEA Mariam"/>
          <w:color w:val="000000"/>
          <w:sz w:val="24"/>
          <w:szCs w:val="24"/>
          <w:lang w:val="hy-AM"/>
        </w:rPr>
        <w:softHyphen/>
      </w:r>
      <w:r w:rsidRPr="00847EA5">
        <w:rPr>
          <w:rFonts w:ascii="GHEA Mariam" w:hAnsi="GHEA Mariam"/>
          <w:color w:val="000000"/>
          <w:sz w:val="24"/>
          <w:szCs w:val="24"/>
          <w:lang w:val="hy-AM"/>
        </w:rPr>
        <w:t>ջորդող օրվանից, գործում է 5 տարի ժամկետով</w:t>
      </w:r>
      <w:r w:rsidR="00AF75FC">
        <w:rPr>
          <w:rFonts w:ascii="GHEA Mariam" w:hAnsi="GHEA Mariam"/>
          <w:color w:val="000000"/>
          <w:sz w:val="24"/>
          <w:szCs w:val="24"/>
          <w:lang w:val="hy-AM"/>
        </w:rPr>
        <w:t>,</w:t>
      </w:r>
      <w:r w:rsidRPr="00847EA5">
        <w:rPr>
          <w:rFonts w:ascii="GHEA Mariam" w:hAnsi="GHEA Mariam"/>
          <w:color w:val="000000"/>
          <w:sz w:val="24"/>
          <w:szCs w:val="24"/>
          <w:lang w:val="hy-AM"/>
        </w:rPr>
        <w:t xml:space="preserve"> և դրա գործողությունը տա</w:t>
      </w:r>
      <w:r w:rsidR="00AF75FC">
        <w:rPr>
          <w:rFonts w:ascii="GHEA Mariam" w:hAnsi="GHEA Mariam"/>
          <w:color w:val="000000"/>
          <w:sz w:val="24"/>
          <w:szCs w:val="24"/>
          <w:lang w:val="hy-AM"/>
        </w:rPr>
        <w:softHyphen/>
      </w:r>
      <w:r w:rsidRPr="00847EA5">
        <w:rPr>
          <w:rFonts w:ascii="GHEA Mariam" w:hAnsi="GHEA Mariam"/>
          <w:color w:val="000000"/>
          <w:sz w:val="24"/>
          <w:szCs w:val="24"/>
          <w:lang w:val="hy-AM"/>
        </w:rPr>
        <w:t>րածվում է 2025 թվականի նոյեմբերի 16-ից</w:t>
      </w:r>
      <w:r w:rsidRPr="00847EA5">
        <w:rPr>
          <w:rFonts w:ascii="GHEA Mariam" w:hAnsi="GHEA Mariam"/>
          <w:sz w:val="24"/>
          <w:szCs w:val="24"/>
          <w:lang w:val="hy-AM"/>
        </w:rPr>
        <w:t xml:space="preserve"> «Բացթողում՝ ներքին սպառման համար» մաքսային ընթացակարգով</w:t>
      </w:r>
      <w:r w:rsidRPr="00847EA5">
        <w:rPr>
          <w:rFonts w:ascii="GHEA Mariam" w:hAnsi="GHEA Mariam"/>
          <w:color w:val="000000"/>
          <w:sz w:val="24"/>
          <w:szCs w:val="24"/>
          <w:lang w:val="hy-AM"/>
        </w:rPr>
        <w:t xml:space="preserve"> գրանցված մաքսային հայտարարագրերի նկատմամբ։</w:t>
      </w:r>
    </w:p>
    <w:p w:rsidR="00847EA5" w:rsidRDefault="00847EA5" w:rsidP="00847EA5">
      <w:pPr>
        <w:shd w:val="clear" w:color="auto" w:fill="FFFFFF"/>
        <w:ind w:firstLine="375"/>
        <w:rPr>
          <w:rFonts w:ascii="Calibri" w:hAnsi="Calibri" w:cs="Calibri"/>
          <w:color w:val="000000"/>
          <w:sz w:val="24"/>
          <w:szCs w:val="24"/>
          <w:lang w:val="hy-AM"/>
        </w:rPr>
      </w:pPr>
      <w:r w:rsidRPr="00BF2D00">
        <w:rPr>
          <w:rFonts w:ascii="Calibri" w:hAnsi="Calibri" w:cs="Calibri"/>
          <w:color w:val="000000"/>
          <w:sz w:val="24"/>
          <w:szCs w:val="24"/>
          <w:lang w:val="hy-AM"/>
        </w:rPr>
        <w:t> </w:t>
      </w: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AD6382">
        <w:rPr>
          <w:rFonts w:ascii="GHEA Mariam" w:hAnsi="GHEA Mariam" w:cs="Arial Armenian"/>
          <w:sz w:val="24"/>
          <w:szCs w:val="24"/>
          <w:lang w:val="hy-AM"/>
        </w:rPr>
        <w:tab/>
      </w:r>
      <w:r w:rsidR="00AD6382">
        <w:rPr>
          <w:rFonts w:ascii="GHEA Mariam" w:hAnsi="GHEA Mariam" w:cs="Arial Armenian"/>
          <w:sz w:val="24"/>
          <w:szCs w:val="24"/>
          <w:lang w:val="hy-AM"/>
        </w:rPr>
        <w:tab/>
      </w:r>
      <w:r w:rsidR="00AD6382">
        <w:rPr>
          <w:rFonts w:ascii="GHEA Mariam" w:hAnsi="GHEA Mariam" w:cs="Arial Armenian"/>
          <w:sz w:val="24"/>
          <w:szCs w:val="24"/>
          <w:lang w:val="hy-AM"/>
        </w:rPr>
        <w:tab/>
      </w:r>
      <w:r w:rsidR="00AD6382">
        <w:rPr>
          <w:rFonts w:ascii="GHEA Mariam" w:hAnsi="GHEA Mariam" w:cs="Arial Armenian"/>
          <w:sz w:val="24"/>
          <w:szCs w:val="24"/>
          <w:lang w:val="hy-AM"/>
        </w:rPr>
        <w:tab/>
      </w:r>
      <w:r w:rsidR="00AD6382">
        <w:rPr>
          <w:rFonts w:ascii="GHEA Mariam" w:hAnsi="GHEA Mariam" w:cs="Arial Armenian"/>
          <w:sz w:val="24"/>
          <w:szCs w:val="24"/>
          <w:lang w:val="hy-AM"/>
        </w:rPr>
        <w:tab/>
        <w:t xml:space="preserve"> </w:t>
      </w:r>
      <w:bookmarkStart w:id="0" w:name="_GoBack"/>
      <w:bookmarkEnd w:id="0"/>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DD275C">
      <w:headerReference w:type="even" r:id="rId7"/>
      <w:headerReference w:type="default" r:id="rId8"/>
      <w:footerReference w:type="even" r:id="rId9"/>
      <w:pgSz w:w="11909" w:h="16834" w:code="9"/>
      <w:pgMar w:top="162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0C1" w:rsidRDefault="005A10C1">
      <w:r>
        <w:separator/>
      </w:r>
    </w:p>
  </w:endnote>
  <w:endnote w:type="continuationSeparator" w:id="0">
    <w:p w:rsidR="005A10C1" w:rsidRDefault="005A1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0C1" w:rsidRDefault="005A10C1">
      <w:r>
        <w:separator/>
      </w:r>
    </w:p>
  </w:footnote>
  <w:footnote w:type="continuationSeparator" w:id="0">
    <w:p w:rsidR="005A10C1" w:rsidRDefault="005A10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638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67E69"/>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0C1"/>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47EA5"/>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6A4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382"/>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5FC"/>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800"/>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CBF"/>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490"/>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75C"/>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5D5"/>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1">
    <w:name w:val="д1"/>
    <w:basedOn w:val="Normal"/>
    <w:link w:val="10"/>
    <w:rsid w:val="00847EA5"/>
    <w:pPr>
      <w:keepLines/>
      <w:suppressAutoHyphens/>
      <w:overflowPunct w:val="0"/>
      <w:autoSpaceDE w:val="0"/>
      <w:autoSpaceDN w:val="0"/>
      <w:adjustRightInd w:val="0"/>
      <w:ind w:left="255" w:right="57" w:hanging="198"/>
      <w:textAlignment w:val="baseline"/>
    </w:pPr>
    <w:rPr>
      <w:rFonts w:ascii="Times New Roman" w:hAnsi="Times New Roman"/>
      <w:sz w:val="26"/>
      <w:szCs w:val="26"/>
      <w:lang w:val="hy-AM" w:eastAsia="hy-AM"/>
    </w:rPr>
  </w:style>
  <w:style w:type="character" w:customStyle="1" w:styleId="10">
    <w:name w:val="д1 Знак"/>
    <w:link w:val="1"/>
    <w:locked/>
    <w:rsid w:val="00847EA5"/>
    <w:rPr>
      <w:sz w:val="26"/>
      <w:szCs w:val="26"/>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226</cp:revision>
  <dcterms:created xsi:type="dcterms:W3CDTF">2022-03-23T13:26:00Z</dcterms:created>
  <dcterms:modified xsi:type="dcterms:W3CDTF">2025-12-17T13:06:00Z</dcterms:modified>
</cp:coreProperties>
</file>