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04E2EAE3" w:rsidR="00914853" w:rsidRPr="00D7443C" w:rsidRDefault="002D557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D7443C">
        <w:rPr>
          <w:rFonts w:ascii="GHEA Grapalat" w:eastAsia="Times New Roman" w:hAnsi="GHEA Grapalat" w:cs="Times New Roman"/>
          <w:b/>
          <w:sz w:val="24"/>
          <w:szCs w:val="24"/>
          <w:lang w:val="hy-AM"/>
        </w:rPr>
        <w:t>«</w:t>
      </w:r>
      <w:r w:rsidR="00720D9D">
        <w:rPr>
          <w:rFonts w:ascii="GHEA Grapalat" w:eastAsia="Times New Roman" w:hAnsi="GHEA Grapalat" w:cs="Times New Roman"/>
          <w:b/>
          <w:sz w:val="24"/>
          <w:szCs w:val="24"/>
          <w:lang w:val="hy-AM"/>
        </w:rPr>
        <w:t>ՋԵՐՄՈՒԿ ԳՐՈՒՊ</w:t>
      </w:r>
      <w:r w:rsidRPr="00D7443C">
        <w:rPr>
          <w:rFonts w:ascii="GHEA Grapalat" w:eastAsia="Times New Roman" w:hAnsi="GHEA Grapalat" w:cs="Times New Roman"/>
          <w:b/>
          <w:sz w:val="24"/>
          <w:szCs w:val="24"/>
          <w:lang w:val="hy-AM"/>
        </w:rPr>
        <w:t xml:space="preserve">» </w:t>
      </w:r>
      <w:r w:rsidR="00720D9D">
        <w:rPr>
          <w:rFonts w:ascii="GHEA Grapalat" w:eastAsia="Times New Roman" w:hAnsi="GHEA Grapalat" w:cs="Times New Roman"/>
          <w:b/>
          <w:sz w:val="24"/>
          <w:szCs w:val="24"/>
          <w:lang w:val="hy-AM"/>
        </w:rPr>
        <w:t>ՓԱԿ ԲԱԺՆԵՏԻՐԱԿԱՆ</w:t>
      </w:r>
      <w:r w:rsidR="00EB673A" w:rsidRPr="00EB673A">
        <w:rPr>
          <w:rFonts w:ascii="GHEA Grapalat" w:eastAsia="Times New Roman" w:hAnsi="GHEA Grapalat" w:cs="Times New Roman"/>
          <w:b/>
          <w:sz w:val="24"/>
          <w:szCs w:val="24"/>
          <w:lang w:val="hy-AM"/>
        </w:rPr>
        <w:t xml:space="preserve">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351AF598" w:rsidR="0077537C" w:rsidRPr="00D7443C" w:rsidRDefault="00720D9D"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11</w:t>
            </w:r>
            <w:r w:rsidR="0077537C" w:rsidRPr="00D7443C">
              <w:rPr>
                <w:rFonts w:ascii="GHEA Grapalat" w:eastAsia="Times New Roman" w:hAnsi="GHEA Grapalat" w:cs="Times New Roman"/>
                <w:sz w:val="24"/>
                <w:szCs w:val="24"/>
                <w:lang w:val="hy-AM"/>
              </w:rPr>
              <w:t>-</w:t>
            </w:r>
            <w:r w:rsidR="00087BF8">
              <w:rPr>
                <w:rFonts w:ascii="GHEA Grapalat" w:eastAsia="Times New Roman" w:hAnsi="GHEA Grapalat" w:cs="Times New Roman"/>
                <w:sz w:val="24"/>
                <w:szCs w:val="24"/>
                <w:lang w:val="hy-AM"/>
              </w:rPr>
              <w:t>1</w:t>
            </w:r>
            <w:r w:rsidR="00BE0DFE">
              <w:rPr>
                <w:rFonts w:ascii="GHEA Grapalat" w:eastAsia="Times New Roman" w:hAnsi="GHEA Grapalat" w:cs="Times New Roman"/>
                <w:sz w:val="24"/>
                <w:szCs w:val="24"/>
                <w:lang w:val="hy-AM"/>
              </w:rPr>
              <w:t>2</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0E51BF4"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720D9D" w:rsidRPr="00720D9D">
              <w:rPr>
                <w:rFonts w:ascii="GHEA Grapalat" w:eastAsia="Times New Roman" w:hAnsi="GHEA Grapalat" w:cs="Times New Roman"/>
                <w:sz w:val="24"/>
                <w:szCs w:val="24"/>
              </w:rPr>
              <w:t>01/2-1/28297-2025</w:t>
            </w:r>
          </w:p>
        </w:tc>
      </w:tr>
      <w:tr w:rsidR="0077537C" w:rsidRPr="00766F0A"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3BECF43A" w14:textId="77777777" w:rsidR="00720D9D" w:rsidRPr="00720D9D" w:rsidRDefault="00195239" w:rsidP="00720D9D">
            <w:pPr>
              <w:spacing w:after="0" w:line="360" w:lineRule="auto"/>
              <w:ind w:right="60"/>
              <w:jc w:val="both"/>
              <w:rPr>
                <w:rFonts w:ascii="GHEA Grapalat" w:hAnsi="GHEA Grapalat" w:cs="Sylfaen"/>
                <w:sz w:val="24"/>
                <w:szCs w:val="24"/>
                <w:lang w:val="hy-AM"/>
              </w:rPr>
            </w:pPr>
            <w:r w:rsidRPr="00D7443C">
              <w:rPr>
                <w:rFonts w:ascii="GHEA Grapalat" w:hAnsi="GHEA Grapalat" w:cs="Sylfaen"/>
                <w:sz w:val="24"/>
                <w:szCs w:val="24"/>
                <w:lang w:val="hy-AM"/>
              </w:rPr>
              <w:t>1</w:t>
            </w:r>
            <w:r w:rsidRPr="00D7443C">
              <w:rPr>
                <w:rFonts w:ascii="Cambria Math" w:hAnsi="Cambria Math" w:cs="Sylfaen"/>
                <w:sz w:val="24"/>
                <w:szCs w:val="24"/>
                <w:lang w:val="hy-AM"/>
              </w:rPr>
              <w:t xml:space="preserve">․ </w:t>
            </w:r>
            <w:r w:rsidR="00720D9D" w:rsidRPr="00720D9D">
              <w:rPr>
                <w:rFonts w:ascii="GHEA Grapalat" w:hAnsi="GHEA Grapalat" w:cs="Sylfaen"/>
                <w:sz w:val="24"/>
                <w:szCs w:val="24"/>
                <w:lang w:val="hy-AM"/>
              </w:rPr>
              <w:t>Ս.թ. դեկտեմբերի 10-ի Ձեր թիվ 01/28130-2025 գրությամբ ներկայացված՝ «Գերակա ոլորտում իրականացվող ներդրումային ծրագրի շրջանակներում ներմուծվող տեխնո</w:t>
            </w:r>
            <w:r w:rsidR="00720D9D" w:rsidRPr="00720D9D">
              <w:rPr>
                <w:rFonts w:ascii="GHEA Grapalat" w:hAnsi="GHEA Grapalat" w:cs="Sylfaen"/>
                <w:sz w:val="24"/>
                <w:szCs w:val="24"/>
                <w:lang w:val="hy-AM"/>
              </w:rPr>
              <w:softHyphen/>
              <w:t>լոգիա</w:t>
            </w:r>
            <w:r w:rsidR="00720D9D" w:rsidRPr="00720D9D">
              <w:rPr>
                <w:rFonts w:ascii="GHEA Grapalat" w:hAnsi="GHEA Grapalat" w:cs="Sylfaen"/>
                <w:sz w:val="24"/>
                <w:szCs w:val="24"/>
                <w:lang w:val="hy-AM"/>
              </w:rPr>
              <w:softHyphen/>
              <w:t>կան սարքավորումների, դրանց բաղկացուցիչ ու համալրող մասերի, հումքի և (կամ) նյու</w:t>
            </w:r>
            <w:r w:rsidR="00720D9D" w:rsidRPr="00720D9D">
              <w:rPr>
                <w:rFonts w:ascii="GHEA Grapalat" w:hAnsi="GHEA Grapalat" w:cs="Sylfaen"/>
                <w:sz w:val="24"/>
                <w:szCs w:val="24"/>
                <w:lang w:val="hy-AM"/>
              </w:rPr>
              <w:softHyphen/>
              <w:t>թերի նկատմամբ սակագնային, մասնավորապես, ներմուծման մաքսատուրքից ազա</w:t>
            </w:r>
            <w:r w:rsidR="00720D9D" w:rsidRPr="00720D9D">
              <w:rPr>
                <w:rFonts w:ascii="GHEA Grapalat" w:hAnsi="GHEA Grapalat" w:cs="Sylfaen"/>
                <w:sz w:val="24"/>
                <w:szCs w:val="24"/>
                <w:lang w:val="hy-AM"/>
              </w:rPr>
              <w:softHyphen/>
              <w:t>տելու արտո</w:t>
            </w:r>
            <w:r w:rsidR="00720D9D" w:rsidRPr="00720D9D">
              <w:rPr>
                <w:rFonts w:ascii="GHEA Grapalat" w:hAnsi="GHEA Grapalat" w:cs="Sylfaen"/>
                <w:sz w:val="24"/>
                <w:szCs w:val="24"/>
                <w:lang w:val="hy-AM"/>
              </w:rPr>
              <w:softHyphen/>
              <w:t>նությունից օգտվելու համար «ՋԵՐՄՈՒԿ ԳՐՈՒՊ» փակ բաժնետիրական ընկե</w:t>
            </w:r>
            <w:r w:rsidR="00720D9D" w:rsidRPr="00720D9D">
              <w:rPr>
                <w:rFonts w:ascii="GHEA Grapalat" w:hAnsi="GHEA Grapalat" w:cs="Sylfaen"/>
                <w:sz w:val="24"/>
                <w:szCs w:val="24"/>
                <w:lang w:val="hy-AM"/>
              </w:rPr>
              <w:softHyphen/>
              <w:t>րու</w:t>
            </w:r>
            <w:r w:rsidR="00720D9D" w:rsidRPr="00720D9D">
              <w:rPr>
                <w:rFonts w:ascii="GHEA Grapalat" w:hAnsi="GHEA Grapalat" w:cs="Sylfaen"/>
                <w:sz w:val="24"/>
                <w:szCs w:val="24"/>
                <w:lang w:val="hy-AM"/>
              </w:rPr>
              <w:softHyphen/>
              <w:t>թյան կողմից ներկայացված հայտը բավարարելու և «ՋԵՐՄՈՒԿ ԳՐՈՒՊ» փակ բաժնե</w:t>
            </w:r>
            <w:r w:rsidR="00720D9D" w:rsidRPr="00720D9D">
              <w:rPr>
                <w:rFonts w:ascii="GHEA Grapalat" w:hAnsi="GHEA Grapalat" w:cs="Sylfaen"/>
                <w:sz w:val="24"/>
                <w:szCs w:val="24"/>
                <w:lang w:val="hy-AM"/>
              </w:rPr>
              <w:softHyphen/>
              <w:t>տիրա</w:t>
            </w:r>
            <w:r w:rsidR="00720D9D" w:rsidRPr="00720D9D">
              <w:rPr>
                <w:rFonts w:ascii="GHEA Grapalat" w:hAnsi="GHEA Grapalat" w:cs="Sylfaen"/>
                <w:sz w:val="24"/>
                <w:szCs w:val="24"/>
                <w:lang w:val="hy-AM"/>
              </w:rPr>
              <w:softHyphen/>
              <w:t>կան ընկերության, «ԻՆԵԿՈԲԱՆԿ» փակ բաժնետիրական ընկերության նկատմամբ արտո</w:t>
            </w:r>
            <w:r w:rsidR="00720D9D" w:rsidRPr="00720D9D">
              <w:rPr>
                <w:rFonts w:ascii="GHEA Grapalat" w:hAnsi="GHEA Grapalat" w:cs="Sylfaen"/>
                <w:sz w:val="24"/>
                <w:szCs w:val="24"/>
                <w:lang w:val="hy-AM"/>
              </w:rPr>
              <w:softHyphen/>
            </w:r>
            <w:r w:rsidR="00720D9D" w:rsidRPr="00720D9D">
              <w:rPr>
                <w:rFonts w:ascii="GHEA Grapalat" w:hAnsi="GHEA Grapalat" w:cs="Sylfaen"/>
                <w:sz w:val="24"/>
                <w:szCs w:val="24"/>
                <w:lang w:val="hy-AM"/>
              </w:rPr>
              <w:softHyphen/>
              <w:t>նությունը կիրառելու մասին» ՀՀ կառա</w:t>
            </w:r>
            <w:r w:rsidR="00720D9D" w:rsidRPr="00720D9D">
              <w:rPr>
                <w:rFonts w:ascii="GHEA Grapalat" w:hAnsi="GHEA Grapalat" w:cs="Sylfaen"/>
                <w:sz w:val="24"/>
                <w:szCs w:val="24"/>
                <w:lang w:val="hy-AM"/>
              </w:rPr>
              <w:softHyphen/>
              <w:t>վա</w:t>
            </w:r>
            <w:r w:rsidR="00720D9D" w:rsidRPr="00720D9D">
              <w:rPr>
                <w:rFonts w:ascii="GHEA Grapalat" w:hAnsi="GHEA Grapalat" w:cs="Sylfaen"/>
                <w:sz w:val="24"/>
                <w:szCs w:val="24"/>
                <w:lang w:val="hy-AM"/>
              </w:rPr>
              <w:softHyphen/>
              <w:t>րության որոշման նախագծի (այսուհետ՝ Նախ</w:t>
            </w:r>
            <w:r w:rsidR="00720D9D" w:rsidRPr="00720D9D">
              <w:rPr>
                <w:rFonts w:ascii="GHEA Grapalat" w:hAnsi="GHEA Grapalat" w:cs="Sylfaen"/>
                <w:sz w:val="24"/>
                <w:szCs w:val="24"/>
                <w:lang w:val="hy-AM"/>
              </w:rPr>
              <w:softHyphen/>
              <w:t>ագիծ) և հայտի վերա</w:t>
            </w:r>
            <w:r w:rsidR="00720D9D" w:rsidRPr="00720D9D">
              <w:rPr>
                <w:rFonts w:ascii="GHEA Grapalat" w:hAnsi="GHEA Grapalat" w:cs="Sylfaen"/>
                <w:sz w:val="24"/>
                <w:szCs w:val="24"/>
                <w:lang w:val="hy-AM"/>
              </w:rPr>
              <w:softHyphen/>
              <w:t>բերյալ հայտ</w:t>
            </w:r>
            <w:r w:rsidR="00720D9D" w:rsidRPr="00720D9D">
              <w:rPr>
                <w:rFonts w:ascii="GHEA Grapalat" w:hAnsi="GHEA Grapalat" w:cs="Sylfaen"/>
                <w:sz w:val="24"/>
                <w:szCs w:val="24"/>
                <w:lang w:val="hy-AM"/>
              </w:rPr>
              <w:softHyphen/>
              <w:t>նում ենք հետև</w:t>
            </w:r>
            <w:r w:rsidR="00720D9D" w:rsidRPr="00720D9D">
              <w:rPr>
                <w:rFonts w:ascii="GHEA Grapalat" w:hAnsi="GHEA Grapalat" w:cs="Sylfaen"/>
                <w:sz w:val="24"/>
                <w:szCs w:val="24"/>
                <w:lang w:val="hy-AM"/>
              </w:rPr>
              <w:softHyphen/>
              <w:t>յալը:</w:t>
            </w:r>
          </w:p>
          <w:p w14:paraId="0C6219EF" w14:textId="77777777" w:rsidR="00720D9D" w:rsidRPr="00720D9D" w:rsidRDefault="00720D9D" w:rsidP="00720D9D">
            <w:pPr>
              <w:spacing w:after="0" w:line="360" w:lineRule="auto"/>
              <w:ind w:right="60"/>
              <w:jc w:val="both"/>
              <w:rPr>
                <w:rFonts w:ascii="GHEA Grapalat" w:hAnsi="GHEA Grapalat" w:cs="Sylfaen"/>
                <w:sz w:val="24"/>
                <w:szCs w:val="24"/>
                <w:lang w:val="hy-AM"/>
              </w:rPr>
            </w:pPr>
            <w:r w:rsidRPr="00720D9D">
              <w:rPr>
                <w:rFonts w:ascii="GHEA Grapalat" w:hAnsi="GHEA Grapalat" w:cs="Sylfaen"/>
                <w:sz w:val="24"/>
                <w:szCs w:val="24"/>
                <w:lang w:val="hy-AM"/>
              </w:rPr>
              <w:t>Հայտին կից ներկայացված Ձև 4-ով նախատեսված տեխնոլոգիական սարքա</w:t>
            </w:r>
            <w:r w:rsidRPr="00720D9D">
              <w:rPr>
                <w:rFonts w:ascii="GHEA Grapalat" w:hAnsi="GHEA Grapalat" w:cs="Sylfaen"/>
                <w:sz w:val="24"/>
                <w:szCs w:val="24"/>
                <w:lang w:val="hy-AM"/>
              </w:rPr>
              <w:softHyphen/>
              <w:t>վո</w:t>
            </w:r>
            <w:r w:rsidRPr="00720D9D">
              <w:rPr>
                <w:rFonts w:ascii="GHEA Grapalat" w:hAnsi="GHEA Grapalat" w:cs="Sylfaen"/>
                <w:sz w:val="24"/>
                <w:szCs w:val="24"/>
                <w:lang w:val="hy-AM"/>
              </w:rPr>
              <w:softHyphen/>
              <w:t>րում</w:t>
            </w:r>
            <w:r w:rsidRPr="00720D9D">
              <w:rPr>
                <w:rFonts w:ascii="GHEA Grapalat" w:hAnsi="GHEA Grapalat" w:cs="Sylfaen"/>
                <w:sz w:val="24"/>
                <w:szCs w:val="24"/>
                <w:lang w:val="hy-AM"/>
              </w:rPr>
              <w:softHyphen/>
              <w:t>ների, դրանց բաղկացուցիչ ու համալրող մասերի ցանկի 2-րդ տողում ներառված ԱՏԳ ԱԱ ծածկա</w:t>
            </w:r>
            <w:r w:rsidRPr="00720D9D">
              <w:rPr>
                <w:rFonts w:ascii="GHEA Grapalat" w:hAnsi="GHEA Grapalat" w:cs="Sylfaen"/>
                <w:sz w:val="24"/>
                <w:szCs w:val="24"/>
                <w:lang w:val="hy-AM"/>
              </w:rPr>
              <w:softHyphen/>
              <w:t>գիրը բացակայում է ԵՏՀ 2021 թվականի սեպտե</w:t>
            </w:r>
            <w:r w:rsidRPr="00720D9D">
              <w:rPr>
                <w:rFonts w:ascii="GHEA Grapalat" w:hAnsi="GHEA Grapalat" w:cs="Sylfaen"/>
                <w:sz w:val="24"/>
                <w:szCs w:val="24"/>
                <w:lang w:val="hy-AM"/>
              </w:rPr>
              <w:softHyphen/>
              <w:t>մ</w:t>
            </w:r>
            <w:r w:rsidRPr="00720D9D">
              <w:rPr>
                <w:rFonts w:ascii="GHEA Grapalat" w:hAnsi="GHEA Grapalat" w:cs="Sylfaen"/>
                <w:sz w:val="24"/>
                <w:szCs w:val="24"/>
                <w:lang w:val="hy-AM"/>
              </w:rPr>
              <w:softHyphen/>
              <w:t>բերի 14-ի թիվ 80 որոշմամբ սահ</w:t>
            </w:r>
            <w:r w:rsidRPr="00720D9D">
              <w:rPr>
                <w:rFonts w:ascii="GHEA Grapalat" w:hAnsi="GHEA Grapalat" w:cs="Sylfaen"/>
                <w:sz w:val="24"/>
                <w:szCs w:val="24"/>
                <w:lang w:val="hy-AM"/>
              </w:rPr>
              <w:softHyphen/>
              <w:t>ման</w:t>
            </w:r>
            <w:r w:rsidRPr="00720D9D">
              <w:rPr>
                <w:rFonts w:ascii="GHEA Grapalat" w:hAnsi="GHEA Grapalat" w:cs="Sylfaen"/>
                <w:sz w:val="24"/>
                <w:szCs w:val="24"/>
                <w:lang w:val="hy-AM"/>
              </w:rPr>
              <w:softHyphen/>
            </w:r>
            <w:r w:rsidRPr="00720D9D">
              <w:rPr>
                <w:rFonts w:ascii="GHEA Grapalat" w:hAnsi="GHEA Grapalat" w:cs="Sylfaen"/>
                <w:sz w:val="24"/>
                <w:szCs w:val="24"/>
                <w:lang w:val="hy-AM"/>
              </w:rPr>
              <w:softHyphen/>
            </w:r>
            <w:r w:rsidRPr="00720D9D">
              <w:rPr>
                <w:rFonts w:ascii="GHEA Grapalat" w:hAnsi="GHEA Grapalat" w:cs="Sylfaen"/>
                <w:sz w:val="24"/>
                <w:szCs w:val="24"/>
                <w:lang w:val="hy-AM"/>
              </w:rPr>
              <w:softHyphen/>
              <w:t>ված ապրան</w:t>
            </w:r>
            <w:r w:rsidRPr="00720D9D">
              <w:rPr>
                <w:rFonts w:ascii="GHEA Grapalat" w:hAnsi="GHEA Grapalat" w:cs="Sylfaen"/>
                <w:sz w:val="24"/>
                <w:szCs w:val="24"/>
                <w:lang w:val="hy-AM"/>
              </w:rPr>
              <w:softHyphen/>
              <w:t>քային անվանացանկից:</w:t>
            </w:r>
          </w:p>
          <w:p w14:paraId="2A899687" w14:textId="77777777" w:rsidR="00720D9D" w:rsidRPr="00720D9D" w:rsidRDefault="00720D9D" w:rsidP="00720D9D">
            <w:pPr>
              <w:spacing w:after="0" w:line="360" w:lineRule="auto"/>
              <w:ind w:right="60"/>
              <w:jc w:val="both"/>
              <w:rPr>
                <w:rFonts w:ascii="GHEA Grapalat" w:hAnsi="GHEA Grapalat" w:cs="Sylfaen"/>
                <w:sz w:val="24"/>
                <w:szCs w:val="24"/>
                <w:lang w:val="hy-AM"/>
              </w:rPr>
            </w:pPr>
            <w:r w:rsidRPr="00720D9D">
              <w:rPr>
                <w:rFonts w:ascii="GHEA Grapalat" w:hAnsi="GHEA Grapalat" w:cs="Sylfaen"/>
                <w:sz w:val="24"/>
                <w:szCs w:val="24"/>
                <w:lang w:val="hy-AM"/>
              </w:rPr>
              <w:lastRenderedPageBreak/>
              <w:t>Հաշվի առնելով վերոգրյալը՝ առաջարկում ենք ներդրումային ծրագրին կից ներկա</w:t>
            </w:r>
            <w:r w:rsidRPr="00720D9D">
              <w:rPr>
                <w:rFonts w:ascii="GHEA Grapalat" w:hAnsi="GHEA Grapalat" w:cs="Sylfaen"/>
                <w:sz w:val="24"/>
                <w:szCs w:val="24"/>
                <w:lang w:val="hy-AM"/>
              </w:rPr>
              <w:softHyphen/>
              <w:t>յաց</w:t>
            </w:r>
            <w:r w:rsidRPr="00720D9D">
              <w:rPr>
                <w:rFonts w:ascii="GHEA Grapalat" w:hAnsi="GHEA Grapalat" w:cs="Sylfaen"/>
                <w:sz w:val="24"/>
                <w:szCs w:val="24"/>
                <w:lang w:val="hy-AM"/>
              </w:rPr>
              <w:softHyphen/>
              <w:t>ված Ձև 4-ով նախատեսված ցանկում և Նախագծի հավելվածում կատարել համապա</w:t>
            </w:r>
            <w:r w:rsidRPr="00720D9D">
              <w:rPr>
                <w:rFonts w:ascii="GHEA Grapalat" w:hAnsi="GHEA Grapalat" w:cs="Sylfaen"/>
                <w:sz w:val="24"/>
                <w:szCs w:val="24"/>
                <w:lang w:val="hy-AM"/>
              </w:rPr>
              <w:softHyphen/>
              <w:t>տաս</w:t>
            </w:r>
            <w:r w:rsidRPr="00720D9D">
              <w:rPr>
                <w:rFonts w:ascii="GHEA Grapalat" w:hAnsi="GHEA Grapalat" w:cs="Sylfaen"/>
                <w:sz w:val="24"/>
                <w:szCs w:val="24"/>
                <w:lang w:val="hy-AM"/>
              </w:rPr>
              <w:softHyphen/>
              <w:t>խան փոփո</w:t>
            </w:r>
            <w:r w:rsidRPr="00720D9D">
              <w:rPr>
                <w:rFonts w:ascii="GHEA Grapalat" w:hAnsi="GHEA Grapalat" w:cs="Sylfaen"/>
                <w:sz w:val="24"/>
                <w:szCs w:val="24"/>
                <w:lang w:val="hy-AM"/>
              </w:rPr>
              <w:softHyphen/>
              <w:t>խություններ:</w:t>
            </w:r>
          </w:p>
          <w:p w14:paraId="04328472" w14:textId="7B60956D" w:rsidR="0016145A" w:rsidRPr="00D7443C" w:rsidRDefault="0016145A" w:rsidP="00A301D5">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13B88B21"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w:t>
            </w:r>
            <w:r w:rsidR="00092818" w:rsidRPr="00D7443C">
              <w:rPr>
                <w:rFonts w:ascii="GHEA Grapalat" w:eastAsia="Times New Roman" w:hAnsi="GHEA Grapalat" w:cs="Times New Roman"/>
                <w:sz w:val="24"/>
                <w:szCs w:val="24"/>
                <w:lang w:val="hy-AM"/>
              </w:rPr>
              <w:t xml:space="preserve"> է։ </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C9C9A57" w:rsidR="0077537C" w:rsidRPr="00D7443C" w:rsidRDefault="00720D9D"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15</w:t>
            </w:r>
            <w:r w:rsidR="0077537C" w:rsidRPr="00D7443C">
              <w:rPr>
                <w:rFonts w:ascii="GHEA Grapalat" w:eastAsia="Times New Roman" w:hAnsi="GHEA Grapalat" w:cs="Times New Roman"/>
                <w:sz w:val="24"/>
                <w:szCs w:val="24"/>
                <w:lang w:val="hy-AM"/>
              </w:rPr>
              <w:t>-</w:t>
            </w:r>
            <w:r w:rsidR="00087BF8">
              <w:rPr>
                <w:rFonts w:ascii="GHEA Grapalat" w:eastAsia="Times New Roman" w:hAnsi="GHEA Grapalat" w:cs="Times New Roman"/>
                <w:sz w:val="24"/>
                <w:szCs w:val="24"/>
                <w:lang w:val="hy-AM"/>
              </w:rPr>
              <w:t>1</w:t>
            </w:r>
            <w:r w:rsidR="00BE0DFE">
              <w:rPr>
                <w:rFonts w:ascii="GHEA Grapalat" w:eastAsia="Times New Roman" w:hAnsi="GHEA Grapalat" w:cs="Times New Roman"/>
                <w:sz w:val="24"/>
                <w:szCs w:val="24"/>
                <w:lang w:val="hy-AM"/>
              </w:rPr>
              <w:t>2</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783AB585"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720D9D" w:rsidRPr="00720D9D">
              <w:rPr>
                <w:rFonts w:ascii="GHEA Grapalat" w:eastAsia="Times New Roman" w:hAnsi="GHEA Grapalat" w:cs="Times New Roman"/>
                <w:sz w:val="24"/>
                <w:szCs w:val="24"/>
              </w:rPr>
              <w:t>01/3-2/75726-2025</w:t>
            </w:r>
          </w:p>
        </w:tc>
      </w:tr>
      <w:tr w:rsidR="0077537C" w:rsidRPr="00D7443C"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50A0CAF4" w14:textId="77777777" w:rsidR="00720D9D" w:rsidRPr="00720D9D" w:rsidRDefault="00720D9D" w:rsidP="00720D9D">
            <w:pPr>
              <w:spacing w:line="360" w:lineRule="auto"/>
              <w:jc w:val="both"/>
              <w:rPr>
                <w:rFonts w:ascii="GHEA Grapalat" w:hAnsi="GHEA Grapalat" w:cs="Sylfaen"/>
                <w:sz w:val="24"/>
                <w:szCs w:val="24"/>
                <w:lang w:val="hy-AM"/>
              </w:rPr>
            </w:pPr>
            <w:r w:rsidRPr="00720D9D">
              <w:rPr>
                <w:rFonts w:ascii="GHEA Grapalat" w:hAnsi="GHEA Grapalat" w:cs="Sylfaen"/>
                <w:sz w:val="24"/>
                <w:szCs w:val="24"/>
                <w:lang w:val="hy-AM"/>
              </w:rPr>
              <w:t>Առաջնորդվելով Հայաստանի Հանրապետության կառավարության 2015 թվականի սեպտեմբերի 17-ի N 1118-Ն որոշման հավելվածով հաստատված կարգի 17-րդ կետով՝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«ՋԵՐՄՈՒԿ ԳՐՈՒՊ» փակ բաժնետիրական</w:t>
            </w:r>
            <w:r w:rsidRPr="00720D9D">
              <w:rPr>
                <w:rFonts w:ascii="Calibri" w:hAnsi="Calibri" w:cs="Calibri"/>
                <w:sz w:val="24"/>
                <w:szCs w:val="24"/>
                <w:lang w:val="hy-AM"/>
              </w:rPr>
              <w:t> </w:t>
            </w:r>
            <w:r w:rsidRPr="00720D9D">
              <w:rPr>
                <w:rFonts w:ascii="GHEA Grapalat" w:hAnsi="GHEA Grapalat" w:cs="Sylfaen"/>
                <w:sz w:val="24"/>
                <w:szCs w:val="24"/>
                <w:lang w:val="hy-AM"/>
              </w:rPr>
              <w:t xml:space="preserve"> ընկերության կողմից ներկայացված հայտը բավարարելու և «ՋԵՐՄՈՒԿ ԳՐՈՒՊ» փակ բաժնետիրական ընկերության, «ԻՆԵԿՈԲԱՆԿ</w:t>
            </w:r>
            <w:r w:rsidRPr="00720D9D">
              <w:rPr>
                <w:rFonts w:ascii="GHEA Grapalat" w:hAnsi="GHEA Grapalat" w:cs="Sylfaen"/>
                <w:sz w:val="24"/>
                <w:szCs w:val="24"/>
                <w:lang w:val="af-ZA"/>
              </w:rPr>
              <w:t>»</w:t>
            </w:r>
            <w:r w:rsidRPr="00720D9D">
              <w:rPr>
                <w:rFonts w:ascii="GHEA Grapalat" w:hAnsi="GHEA Grapalat" w:cs="Sylfaen"/>
                <w:sz w:val="24"/>
                <w:szCs w:val="24"/>
                <w:lang w:val="hy-AM"/>
              </w:rPr>
              <w:t xml:space="preserve"> փակ բաժնետիրական ընկերության նկատմամբ արտոնությունը կիրառելու մասին» Հայաստանի Հանրապետության կառավարության որոշման նախագծի (այսուհետ` Նախագիծ) վերաբերյալ հայտնում ենք հետևյալը. </w:t>
            </w:r>
          </w:p>
          <w:p w14:paraId="4396E535" w14:textId="77777777" w:rsidR="00720D9D" w:rsidRPr="00720D9D" w:rsidRDefault="00720D9D" w:rsidP="00720D9D">
            <w:pPr>
              <w:spacing w:line="360" w:lineRule="auto"/>
              <w:jc w:val="both"/>
              <w:rPr>
                <w:rFonts w:ascii="GHEA Grapalat" w:hAnsi="GHEA Grapalat" w:cs="Sylfaen"/>
                <w:sz w:val="24"/>
                <w:szCs w:val="24"/>
                <w:lang w:val="hy-AM"/>
              </w:rPr>
            </w:pPr>
            <w:r w:rsidRPr="00720D9D">
              <w:rPr>
                <w:rFonts w:ascii="GHEA Grapalat" w:hAnsi="GHEA Grapalat" w:cs="Sylfaen"/>
                <w:sz w:val="24"/>
                <w:szCs w:val="24"/>
                <w:lang w:val="hy-AM"/>
              </w:rPr>
              <w:t>1</w:t>
            </w:r>
            <w:r w:rsidRPr="00720D9D">
              <w:rPr>
                <w:rFonts w:ascii="Cambria Math" w:hAnsi="Cambria Math" w:cs="Cambria Math"/>
                <w:sz w:val="24"/>
                <w:szCs w:val="24"/>
                <w:lang w:val="hy-AM"/>
              </w:rPr>
              <w:t>․</w:t>
            </w:r>
            <w:r w:rsidRPr="00720D9D">
              <w:rPr>
                <w:rFonts w:ascii="GHEA Grapalat" w:hAnsi="GHEA Grapalat" w:cs="Sylfaen"/>
                <w:sz w:val="24"/>
                <w:szCs w:val="24"/>
                <w:lang w:val="hy-AM"/>
              </w:rPr>
              <w:t xml:space="preserve"> 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1-ին կետի) ներմուծման </w:t>
            </w:r>
            <w:r w:rsidRPr="00720D9D">
              <w:rPr>
                <w:rFonts w:ascii="GHEA Grapalat" w:hAnsi="GHEA Grapalat" w:cs="Sylfaen"/>
                <w:sz w:val="24"/>
                <w:szCs w:val="24"/>
                <w:lang w:val="hy-AM"/>
              </w:rPr>
              <w:lastRenderedPageBreak/>
              <w:t>ժամանակ մաքսատուրքից ազատման արտոնություն տրամադրվում է 2025 թվականի նոյեմբերի 12-ի լիզինգի թիվ LB25/00353 պայմանագրով սահմանված «ԻՆԵԿՈԲԱՆԿ» փակ բաժնետիրական ընկերությանը (այսուհետ՝ Լիզինգատու կազմակերպություն)՝ պայմանով, որ ապրանքները ներմուծելուց հետո հանձնվելու են «ՋԵՐՄՈՒԿ ԳՐՈՒՊ» փակ բաժնետիրական ընկերության ներդրումային ծրագրի իրականացման համար։</w:t>
            </w:r>
          </w:p>
          <w:p w14:paraId="0EE3F1AE" w14:textId="77777777" w:rsidR="00720D9D" w:rsidRPr="00720D9D" w:rsidRDefault="00720D9D" w:rsidP="00720D9D">
            <w:pPr>
              <w:spacing w:line="360" w:lineRule="auto"/>
              <w:jc w:val="both"/>
              <w:rPr>
                <w:rFonts w:ascii="GHEA Grapalat" w:hAnsi="GHEA Grapalat" w:cs="Sylfaen"/>
                <w:sz w:val="24"/>
                <w:szCs w:val="24"/>
                <w:lang w:val="hy-AM"/>
              </w:rPr>
            </w:pPr>
            <w:r w:rsidRPr="00720D9D">
              <w:rPr>
                <w:rFonts w:ascii="GHEA Grapalat" w:hAnsi="GHEA Grapalat" w:cs="Sylfaen"/>
                <w:sz w:val="24"/>
                <w:szCs w:val="24"/>
                <w:lang w:val="hy-AM"/>
              </w:rPr>
              <w:t xml:space="preserve">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w:t>
            </w:r>
            <w:r w:rsidRPr="00720D9D">
              <w:rPr>
                <w:rFonts w:ascii="GHEA Grapalat" w:hAnsi="GHEA Grapalat" w:cs="Sylfaen"/>
                <w:sz w:val="24"/>
                <w:szCs w:val="24"/>
                <w:lang w:val="hy-AM"/>
              </w:rPr>
              <w:lastRenderedPageBreak/>
              <w:t>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59BB685E" w14:textId="77777777" w:rsidR="00720D9D" w:rsidRPr="00720D9D" w:rsidRDefault="00720D9D" w:rsidP="00720D9D">
            <w:pPr>
              <w:spacing w:line="360" w:lineRule="auto"/>
              <w:jc w:val="both"/>
              <w:rPr>
                <w:rFonts w:ascii="GHEA Grapalat" w:hAnsi="GHEA Grapalat" w:cs="Sylfaen"/>
                <w:sz w:val="24"/>
                <w:szCs w:val="24"/>
                <w:lang w:val="hy-AM"/>
              </w:rPr>
            </w:pPr>
            <w:r w:rsidRPr="00720D9D">
              <w:rPr>
                <w:rFonts w:ascii="GHEA Grapalat" w:hAnsi="GHEA Grapalat" w:cs="Sylfaen"/>
                <w:sz w:val="24"/>
                <w:szCs w:val="24"/>
                <w:lang w:val="hy-AM"/>
              </w:rPr>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w:t>
            </w:r>
            <w:r w:rsidRPr="00720D9D">
              <w:rPr>
                <w:rFonts w:ascii="GHEA Grapalat" w:hAnsi="GHEA Grapalat" w:cs="Sylfaen"/>
                <w:sz w:val="24"/>
                <w:szCs w:val="24"/>
                <w:lang w:val="af-ZA"/>
              </w:rPr>
              <w:t xml:space="preserve"> </w:t>
            </w:r>
            <w:r w:rsidRPr="00720D9D">
              <w:rPr>
                <w:rFonts w:ascii="GHEA Grapalat" w:hAnsi="GHEA Grapalat" w:cs="Sylfaen"/>
                <w:sz w:val="24"/>
                <w:szCs w:val="24"/>
                <w:lang w:val="hy-AM"/>
              </w:rPr>
              <w:t>Միաժամանակ, տվյալ դեպքում ՀՀ կառավարության 17</w:t>
            </w:r>
            <w:r w:rsidRPr="00720D9D">
              <w:rPr>
                <w:rFonts w:ascii="Cambria Math" w:hAnsi="Cambria Math" w:cs="Cambria Math"/>
                <w:sz w:val="24"/>
                <w:szCs w:val="24"/>
                <w:lang w:val="hy-AM"/>
              </w:rPr>
              <w:t>․</w:t>
            </w:r>
            <w:r w:rsidRPr="00720D9D">
              <w:rPr>
                <w:rFonts w:ascii="GHEA Grapalat" w:hAnsi="GHEA Grapalat" w:cs="Sylfaen"/>
                <w:sz w:val="24"/>
                <w:szCs w:val="24"/>
                <w:lang w:val="hy-AM"/>
              </w:rPr>
              <w:t>09</w:t>
            </w:r>
            <w:r w:rsidRPr="00720D9D">
              <w:rPr>
                <w:rFonts w:ascii="Cambria Math" w:hAnsi="Cambria Math" w:cs="Cambria Math"/>
                <w:sz w:val="24"/>
                <w:szCs w:val="24"/>
                <w:lang w:val="hy-AM"/>
              </w:rPr>
              <w:t>․</w:t>
            </w:r>
            <w:r w:rsidRPr="00720D9D">
              <w:rPr>
                <w:rFonts w:ascii="GHEA Grapalat" w:hAnsi="GHEA Grapalat" w:cs="Sylfaen"/>
                <w:sz w:val="24"/>
                <w:szCs w:val="24"/>
                <w:lang w:val="hy-AM"/>
              </w:rPr>
              <w:t>2015թ</w:t>
            </w:r>
            <w:r w:rsidRPr="00720D9D">
              <w:rPr>
                <w:rFonts w:ascii="Cambria Math" w:hAnsi="Cambria Math" w:cs="Cambria Math"/>
                <w:sz w:val="24"/>
                <w:szCs w:val="24"/>
                <w:lang w:val="hy-AM"/>
              </w:rPr>
              <w:t>․</w:t>
            </w:r>
            <w:r w:rsidRPr="00720D9D">
              <w:rPr>
                <w:rFonts w:ascii="GHEA Grapalat" w:hAnsi="GHEA Grapalat" w:cs="Sylfaen"/>
                <w:sz w:val="24"/>
                <w:szCs w:val="24"/>
                <w:lang w:val="hy-AM"/>
              </w:rPr>
              <w:t xml:space="preserve"> N 1118-Ն որոշմամբ հաստատված կարգի 22-ից 24-րդ կետերով նախատեսված </w:t>
            </w:r>
            <w:r w:rsidRPr="00720D9D">
              <w:rPr>
                <w:rFonts w:ascii="GHEA Grapalat" w:hAnsi="GHEA Grapalat" w:cs="Sylfaen"/>
                <w:sz w:val="24"/>
                <w:szCs w:val="24"/>
                <w:lang w:val="af-ZA"/>
              </w:rPr>
              <w:t xml:space="preserve">մոնիթորինգը, ինչպես նաև հետբացթողումային հսկողությունը կիրականացվի </w:t>
            </w:r>
            <w:r w:rsidRPr="00720D9D">
              <w:rPr>
                <w:rFonts w:ascii="GHEA Grapalat" w:hAnsi="GHEA Grapalat" w:cs="Sylfaen"/>
                <w:sz w:val="24"/>
                <w:szCs w:val="24"/>
                <w:lang w:val="hy-AM"/>
              </w:rPr>
              <w:t xml:space="preserve">լիզինգատուի </w:t>
            </w:r>
            <w:r w:rsidRPr="00720D9D">
              <w:rPr>
                <w:rFonts w:ascii="GHEA Grapalat" w:hAnsi="GHEA Grapalat" w:cs="Sylfaen"/>
                <w:sz w:val="24"/>
                <w:szCs w:val="24"/>
                <w:lang w:val="af-ZA"/>
              </w:rPr>
              <w:t xml:space="preserve">նկատմամբ, </w:t>
            </w:r>
            <w:r w:rsidRPr="00720D9D">
              <w:rPr>
                <w:rFonts w:ascii="GHEA Grapalat" w:hAnsi="GHEA Grapalat" w:cs="Sylfaen"/>
                <w:sz w:val="24"/>
                <w:szCs w:val="24"/>
                <w:lang w:val="hy-AM"/>
              </w:rPr>
              <w:t>ինչը</w:t>
            </w:r>
            <w:r w:rsidRPr="00720D9D">
              <w:rPr>
                <w:rFonts w:ascii="GHEA Grapalat" w:hAnsi="GHEA Grapalat" w:cs="Sylfaen"/>
                <w:sz w:val="24"/>
                <w:szCs w:val="24"/>
                <w:lang w:val="af-ZA"/>
              </w:rPr>
              <w:t xml:space="preserve"> մեր կարծիքով չի բխում իրականացվող ներդրումային ծրագր</w:t>
            </w:r>
            <w:r w:rsidRPr="00720D9D">
              <w:rPr>
                <w:rFonts w:ascii="GHEA Grapalat" w:hAnsi="GHEA Grapalat" w:cs="Sylfaen"/>
                <w:sz w:val="24"/>
                <w:szCs w:val="24"/>
                <w:lang w:val="hy-AM"/>
              </w:rPr>
              <w:t>եր</w:t>
            </w:r>
            <w:r w:rsidRPr="00720D9D">
              <w:rPr>
                <w:rFonts w:ascii="GHEA Grapalat" w:hAnsi="GHEA Grapalat" w:cs="Sylfaen"/>
                <w:sz w:val="24"/>
                <w:szCs w:val="24"/>
                <w:lang w:val="af-ZA"/>
              </w:rPr>
              <w:t xml:space="preserve">ի բովանդակությունից: </w:t>
            </w:r>
          </w:p>
          <w:p w14:paraId="059FB4EB" w14:textId="77777777" w:rsidR="00720D9D" w:rsidRPr="00720D9D" w:rsidRDefault="00720D9D" w:rsidP="00720D9D">
            <w:pPr>
              <w:spacing w:line="360" w:lineRule="auto"/>
              <w:jc w:val="both"/>
              <w:rPr>
                <w:rFonts w:ascii="GHEA Grapalat" w:hAnsi="GHEA Grapalat" w:cs="Sylfaen"/>
                <w:sz w:val="24"/>
                <w:szCs w:val="24"/>
                <w:lang w:val="hy-AM"/>
              </w:rPr>
            </w:pPr>
            <w:r w:rsidRPr="00720D9D">
              <w:rPr>
                <w:rFonts w:ascii="GHEA Grapalat" w:hAnsi="GHEA Grapalat" w:cs="Sylfaen"/>
                <w:sz w:val="24"/>
                <w:szCs w:val="24"/>
                <w:lang w:val="hy-AM"/>
              </w:rPr>
              <w:t xml:space="preserve">Միաժամանակ, Օրենսգրքի 83-րդ հոդվածի 1-ին կետի 1-ին, 2-րդ և 3-րդ պարբերությունների համաձայն՝ որպես մաքսային ընթացակարգերով </w:t>
            </w:r>
            <w:r w:rsidRPr="00720D9D">
              <w:rPr>
                <w:rFonts w:ascii="GHEA Grapalat" w:hAnsi="GHEA Grapalat" w:cs="Sylfaen"/>
                <w:sz w:val="24"/>
                <w:szCs w:val="24"/>
                <w:lang w:val="hy-AM"/>
              </w:rPr>
              <w:lastRenderedPageBreak/>
              <w:t>ձևակերպվող ապրանքների հայտարարատու կարող է հանդես գալ անդամ պետության անձը՝</w:t>
            </w:r>
          </w:p>
          <w:p w14:paraId="5AEC5BE2" w14:textId="77777777" w:rsidR="00720D9D" w:rsidRPr="00720D9D" w:rsidRDefault="00720D9D" w:rsidP="00720D9D">
            <w:pPr>
              <w:spacing w:line="360" w:lineRule="auto"/>
              <w:jc w:val="both"/>
              <w:rPr>
                <w:rFonts w:ascii="GHEA Grapalat" w:hAnsi="GHEA Grapalat" w:cs="Sylfaen"/>
                <w:sz w:val="24"/>
                <w:szCs w:val="24"/>
                <w:lang w:val="hy-AM"/>
              </w:rPr>
            </w:pPr>
            <w:r w:rsidRPr="00720D9D">
              <w:rPr>
                <w:rFonts w:ascii="GHEA Grapalat" w:hAnsi="GHEA Grapalat" w:cs="Sylfaen"/>
                <w:sz w:val="24"/>
                <w:szCs w:val="24"/>
                <w:lang w:val="hy-AM"/>
              </w:rPr>
              <w:t>1) որն օտարերկրյա անձի հետ կնքված այն գործարքի կողմերից է, որի հիման վրա ապրանքները տեղափոխվում են Եվրասիական տնտեսական միության մաքսային սահմանով,</w:t>
            </w:r>
          </w:p>
          <w:p w14:paraId="388DD600" w14:textId="77777777" w:rsidR="00720D9D" w:rsidRPr="00720D9D" w:rsidRDefault="00720D9D" w:rsidP="00720D9D">
            <w:pPr>
              <w:spacing w:line="360" w:lineRule="auto"/>
              <w:jc w:val="both"/>
              <w:rPr>
                <w:rFonts w:ascii="GHEA Grapalat" w:hAnsi="GHEA Grapalat" w:cs="Sylfaen"/>
                <w:sz w:val="24"/>
                <w:szCs w:val="24"/>
                <w:lang w:val="hy-AM"/>
              </w:rPr>
            </w:pPr>
            <w:r w:rsidRPr="00720D9D">
              <w:rPr>
                <w:rFonts w:ascii="GHEA Grapalat" w:hAnsi="GHEA Grapalat" w:cs="Sylfaen"/>
                <w:sz w:val="24"/>
                <w:szCs w:val="24"/>
                <w:lang w:val="hy-AM"/>
              </w:rPr>
              <w:t>2) որի անունից և (կամ) որի հանձնարարությամբ կնքվել է 1-ին ենթակետի մեջ նշված գործարքը,</w:t>
            </w:r>
          </w:p>
          <w:p w14:paraId="3457A33B" w14:textId="77777777" w:rsidR="00720D9D" w:rsidRPr="00720D9D" w:rsidRDefault="00720D9D" w:rsidP="00720D9D">
            <w:pPr>
              <w:spacing w:line="360" w:lineRule="auto"/>
              <w:jc w:val="both"/>
              <w:rPr>
                <w:rFonts w:ascii="GHEA Grapalat" w:hAnsi="GHEA Grapalat" w:cs="Sylfaen"/>
                <w:sz w:val="24"/>
                <w:szCs w:val="24"/>
                <w:lang w:val="hy-AM"/>
              </w:rPr>
            </w:pPr>
            <w:r w:rsidRPr="00720D9D">
              <w:rPr>
                <w:rFonts w:ascii="GHEA Grapalat" w:hAnsi="GHEA Grapalat" w:cs="Sylfaen"/>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211DD11F" w14:textId="77777777" w:rsidR="00720D9D" w:rsidRPr="00720D9D" w:rsidRDefault="00720D9D" w:rsidP="00720D9D">
            <w:pPr>
              <w:spacing w:line="360" w:lineRule="auto"/>
              <w:jc w:val="both"/>
              <w:rPr>
                <w:rFonts w:ascii="GHEA Grapalat" w:hAnsi="GHEA Grapalat" w:cs="Sylfaen"/>
                <w:sz w:val="24"/>
                <w:szCs w:val="24"/>
                <w:lang w:val="hy-AM"/>
              </w:rPr>
            </w:pPr>
            <w:r w:rsidRPr="00720D9D">
              <w:rPr>
                <w:rFonts w:ascii="GHEA Grapalat" w:hAnsi="GHEA Grapalat" w:cs="Sylfaen"/>
                <w:sz w:val="24"/>
                <w:szCs w:val="24"/>
                <w:lang w:val="hy-AM"/>
              </w:rPr>
              <w:t xml:space="preserve">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w:t>
            </w:r>
            <w:r w:rsidRPr="00720D9D">
              <w:rPr>
                <w:rFonts w:ascii="GHEA Grapalat" w:hAnsi="GHEA Grapalat" w:cs="Sylfaen"/>
                <w:sz w:val="24"/>
                <w:szCs w:val="24"/>
                <w:lang w:val="hy-AM"/>
              </w:rPr>
              <w:lastRenderedPageBreak/>
              <w:t>որպես ներմուծվող ապրանքների հայտարարատու վերոնշյալ պայմաններին բավարարելու դեպքում:</w:t>
            </w:r>
          </w:p>
          <w:p w14:paraId="0FEC5F11" w14:textId="77777777" w:rsidR="00720D9D" w:rsidRPr="00720D9D" w:rsidRDefault="00720D9D" w:rsidP="00720D9D">
            <w:pPr>
              <w:spacing w:line="360" w:lineRule="auto"/>
              <w:jc w:val="both"/>
              <w:rPr>
                <w:rFonts w:ascii="GHEA Grapalat" w:hAnsi="GHEA Grapalat" w:cs="Sylfaen"/>
                <w:sz w:val="24"/>
                <w:szCs w:val="24"/>
                <w:lang w:val="hy-AM"/>
              </w:rPr>
            </w:pPr>
            <w:r w:rsidRPr="00720D9D">
              <w:rPr>
                <w:rFonts w:ascii="GHEA Grapalat" w:hAnsi="GHEA Grapalat" w:cs="Sylfaen"/>
                <w:sz w:val="24"/>
                <w:szCs w:val="24"/>
                <w:lang w:val="hy-AM"/>
              </w:rPr>
              <w:t>2</w:t>
            </w:r>
            <w:r w:rsidRPr="00720D9D">
              <w:rPr>
                <w:rFonts w:ascii="Cambria Math" w:hAnsi="Cambria Math" w:cs="Cambria Math"/>
                <w:sz w:val="24"/>
                <w:szCs w:val="24"/>
                <w:lang w:val="hy-AM"/>
              </w:rPr>
              <w:t>․</w:t>
            </w:r>
            <w:r w:rsidRPr="00720D9D">
              <w:rPr>
                <w:rFonts w:ascii="GHEA Grapalat" w:hAnsi="GHEA Grapalat" w:cs="Sylfaen"/>
                <w:sz w:val="24"/>
                <w:szCs w:val="24"/>
                <w:lang w:val="hy-AM"/>
              </w:rPr>
              <w:t xml:space="preserve"> Հայտին կից ներկայացված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(այսուհետ՝ ԱՏԳ ԱԱ)` 10 նիշի մակարդակով դասակարգման ճշգրտության վերաբերյալ դիրքորոշում տրամադրելու համար։ Միաժամանակ, հայտնում ենք, որ նախագծի հավելվածով հաստատվող 1-ին տողում նշված են ԱՏԳ ԱԱ 2 ծածկագրեր, ինչով պայմանավորված՝ առաջարկում ենք նշված տողը տարանջատել ըստ ԱՏԳ ԱԱ ծածկագրերի կամ թողնել միայն 1 ԱՏԳ ԱԱ ծածկագիր։ Հայտնում ենք նաև, որ նախագծի հավելվածով հաստատվող՝ ԱՏԳ ԱԱ 8716 39 800 0 ծածկագիրն առկա չէ Եվրասիական տնտեսական հանձնաժողովի խորհրդի 14.09.2021թ. N 80 որոշման մեջ։</w:t>
            </w:r>
          </w:p>
          <w:p w14:paraId="7A07C99E" w14:textId="77777777" w:rsidR="00720D9D" w:rsidRPr="00720D9D" w:rsidRDefault="00720D9D" w:rsidP="00720D9D">
            <w:pPr>
              <w:spacing w:line="360" w:lineRule="auto"/>
              <w:jc w:val="both"/>
              <w:rPr>
                <w:rFonts w:ascii="GHEA Grapalat" w:hAnsi="GHEA Grapalat" w:cs="Sylfaen"/>
                <w:sz w:val="24"/>
                <w:szCs w:val="24"/>
                <w:lang w:val="af-ZA"/>
              </w:rPr>
            </w:pPr>
            <w:r w:rsidRPr="00720D9D">
              <w:rPr>
                <w:rFonts w:ascii="GHEA Grapalat" w:hAnsi="GHEA Grapalat" w:cs="Sylfaen"/>
                <w:sz w:val="24"/>
                <w:szCs w:val="24"/>
                <w:lang w:val="hy-AM"/>
              </w:rPr>
              <w:t>Միաժամանակ</w:t>
            </w:r>
            <w:r w:rsidRPr="00720D9D">
              <w:rPr>
                <w:rFonts w:ascii="GHEA Grapalat" w:hAnsi="GHEA Grapalat" w:cs="Sylfaen"/>
                <w:sz w:val="24"/>
                <w:szCs w:val="24"/>
                <w:lang w:val="af-ZA"/>
              </w:rPr>
              <w:t xml:space="preserve">, «ՋԵՐՄՈՒԿ ԳՐՈՒՊ» </w:t>
            </w:r>
            <w:r w:rsidRPr="00720D9D">
              <w:rPr>
                <w:rFonts w:ascii="GHEA Grapalat" w:hAnsi="GHEA Grapalat" w:cs="Sylfaen"/>
                <w:sz w:val="24"/>
                <w:szCs w:val="24"/>
                <w:lang w:val="hy-AM"/>
              </w:rPr>
              <w:t>փակ բաժնետիրական</w:t>
            </w:r>
            <w:r w:rsidRPr="00720D9D">
              <w:rPr>
                <w:rFonts w:ascii="GHEA Grapalat" w:hAnsi="GHEA Grapalat" w:cs="Sylfaen"/>
                <w:sz w:val="24"/>
                <w:szCs w:val="24"/>
                <w:lang w:val="af-ZA"/>
              </w:rPr>
              <w:t xml:space="preserve"> ընկերությունը (ՀՎՀՀ</w:t>
            </w:r>
            <w:r w:rsidRPr="00720D9D">
              <w:rPr>
                <w:rFonts w:ascii="GHEA Grapalat" w:hAnsi="GHEA Grapalat" w:cs="Sylfaen"/>
                <w:sz w:val="24"/>
                <w:szCs w:val="24"/>
                <w:lang w:val="hy-AM"/>
              </w:rPr>
              <w:t>՝</w:t>
            </w:r>
            <w:r w:rsidRPr="00720D9D">
              <w:rPr>
                <w:rFonts w:ascii="GHEA Grapalat" w:hAnsi="GHEA Grapalat" w:cs="Sylfaen"/>
                <w:sz w:val="24"/>
                <w:szCs w:val="24"/>
                <w:lang w:val="af-ZA"/>
              </w:rPr>
              <w:t xml:space="preserve"> </w:t>
            </w:r>
            <w:r w:rsidRPr="00720D9D">
              <w:rPr>
                <w:rFonts w:ascii="GHEA Grapalat" w:hAnsi="GHEA Grapalat" w:cs="Sylfaen"/>
                <w:sz w:val="24"/>
                <w:szCs w:val="24"/>
                <w:lang w:val="hy-AM"/>
              </w:rPr>
              <w:t>09001005</w:t>
            </w:r>
            <w:r w:rsidRPr="00720D9D">
              <w:rPr>
                <w:rFonts w:ascii="GHEA Grapalat" w:hAnsi="GHEA Grapalat" w:cs="Sylfaen"/>
                <w:sz w:val="24"/>
                <w:szCs w:val="24"/>
                <w:lang w:val="af-ZA"/>
              </w:rPr>
              <w:t>, գրանցված 24.05.1996թ</w:t>
            </w:r>
            <w:r w:rsidRPr="00720D9D">
              <w:rPr>
                <w:rFonts w:ascii="Cambria Math" w:hAnsi="Cambria Math" w:cs="Cambria Math"/>
                <w:sz w:val="24"/>
                <w:szCs w:val="24"/>
                <w:lang w:val="af-ZA"/>
              </w:rPr>
              <w:t>․</w:t>
            </w:r>
            <w:r w:rsidRPr="00720D9D">
              <w:rPr>
                <w:rFonts w:ascii="GHEA Grapalat" w:hAnsi="GHEA Grapalat" w:cs="Sylfaen"/>
                <w:sz w:val="24"/>
                <w:szCs w:val="24"/>
                <w:lang w:val="af-ZA"/>
              </w:rPr>
              <w:t>) գործում է հարկման ընդհանուր համակարգում, ըստ ներկայացրած վերջին՝ 2025թ</w:t>
            </w:r>
            <w:r w:rsidRPr="00720D9D">
              <w:rPr>
                <w:rFonts w:ascii="Cambria Math" w:hAnsi="Cambria Math" w:cs="Cambria Math"/>
                <w:sz w:val="24"/>
                <w:szCs w:val="24"/>
                <w:lang w:val="af-ZA"/>
              </w:rPr>
              <w:t>․</w:t>
            </w:r>
            <w:r w:rsidRPr="00720D9D">
              <w:rPr>
                <w:rFonts w:ascii="GHEA Grapalat" w:hAnsi="GHEA Grapalat" w:cs="Sylfaen"/>
                <w:sz w:val="24"/>
                <w:szCs w:val="24"/>
                <w:lang w:val="af-ZA"/>
              </w:rPr>
              <w:t xml:space="preserve"> </w:t>
            </w:r>
            <w:r w:rsidRPr="00720D9D">
              <w:rPr>
                <w:rFonts w:ascii="GHEA Grapalat" w:hAnsi="GHEA Grapalat" w:cs="Sylfaen"/>
                <w:sz w:val="24"/>
                <w:szCs w:val="24"/>
                <w:lang w:val="hy-AM"/>
              </w:rPr>
              <w:t>հոկտեմբեր</w:t>
            </w:r>
            <w:r w:rsidRPr="00720D9D">
              <w:rPr>
                <w:rFonts w:ascii="GHEA Grapalat" w:hAnsi="GHEA Grapalat" w:cs="Sylfaen"/>
                <w:sz w:val="24"/>
                <w:szCs w:val="24"/>
                <w:lang w:val="af-ZA"/>
              </w:rPr>
              <w:t xml:space="preserve"> ամսվա եկամտային հարկի և սոցիալական վճարի ամսական հաշվարկի ունի </w:t>
            </w:r>
            <w:r w:rsidRPr="00720D9D">
              <w:rPr>
                <w:rFonts w:ascii="GHEA Grapalat" w:hAnsi="GHEA Grapalat" w:cs="Sylfaen"/>
                <w:sz w:val="24"/>
                <w:szCs w:val="24"/>
                <w:lang w:val="hy-AM"/>
              </w:rPr>
              <w:t>558</w:t>
            </w:r>
            <w:r w:rsidRPr="00720D9D">
              <w:rPr>
                <w:rFonts w:ascii="GHEA Grapalat" w:hAnsi="GHEA Grapalat" w:cs="Sylfaen"/>
                <w:sz w:val="24"/>
                <w:szCs w:val="24"/>
                <w:lang w:val="af-ZA"/>
              </w:rPr>
              <w:t xml:space="preserve"> հարկման բազա ունեցող վարձու աշխատողներ: Ընկերության 2023 թվականի հարկման բազա ունեցող վարձու աշխատողների միջին ամսական թվաքանակը կազմել է </w:t>
            </w:r>
            <w:r w:rsidRPr="00720D9D">
              <w:rPr>
                <w:rFonts w:ascii="GHEA Grapalat" w:hAnsi="GHEA Grapalat" w:cs="Sylfaen"/>
                <w:sz w:val="24"/>
                <w:szCs w:val="24"/>
                <w:lang w:val="hy-AM"/>
              </w:rPr>
              <w:t>441</w:t>
            </w:r>
            <w:r w:rsidRPr="00720D9D">
              <w:rPr>
                <w:rFonts w:ascii="GHEA Grapalat" w:hAnsi="GHEA Grapalat" w:cs="Sylfaen"/>
                <w:sz w:val="24"/>
                <w:szCs w:val="24"/>
                <w:lang w:val="af-ZA"/>
              </w:rPr>
              <w:t xml:space="preserve">, իսկ 2024 թվականինը` </w:t>
            </w:r>
            <w:r w:rsidRPr="00720D9D">
              <w:rPr>
                <w:rFonts w:ascii="GHEA Grapalat" w:hAnsi="GHEA Grapalat" w:cs="Sylfaen"/>
                <w:sz w:val="24"/>
                <w:szCs w:val="24"/>
                <w:lang w:val="hy-AM"/>
              </w:rPr>
              <w:t>498</w:t>
            </w:r>
            <w:r w:rsidRPr="00720D9D">
              <w:rPr>
                <w:rFonts w:ascii="GHEA Grapalat" w:hAnsi="GHEA Grapalat" w:cs="Sylfaen"/>
                <w:sz w:val="24"/>
                <w:szCs w:val="24"/>
                <w:lang w:val="af-ZA"/>
              </w:rPr>
              <w:t xml:space="preserve">։ Ինչ վերաբերում է ընկերության շրջանառությունից </w:t>
            </w:r>
            <w:r w:rsidRPr="00720D9D">
              <w:rPr>
                <w:rFonts w:ascii="GHEA Grapalat" w:hAnsi="GHEA Grapalat" w:cs="Sylfaen"/>
                <w:sz w:val="24"/>
                <w:szCs w:val="24"/>
                <w:lang w:val="af-ZA"/>
              </w:rPr>
              <w:lastRenderedPageBreak/>
              <w:t>ստացված տարեկան հասույթներին, ապա այս առումով հարկ է նկատի ունենալ, որ ընկերության կողմից նախագծին կից ներկայացված փաստաթղթերում 2023-2024թթ</w:t>
            </w:r>
            <w:r w:rsidRPr="00720D9D">
              <w:rPr>
                <w:rFonts w:ascii="Cambria Math" w:hAnsi="Cambria Math" w:cs="Cambria Math"/>
                <w:sz w:val="24"/>
                <w:szCs w:val="24"/>
                <w:lang w:val="af-ZA"/>
              </w:rPr>
              <w:t>․</w:t>
            </w:r>
            <w:r w:rsidRPr="00720D9D">
              <w:rPr>
                <w:rFonts w:ascii="GHEA Grapalat" w:hAnsi="GHEA Grapalat" w:cs="Sylfaen"/>
                <w:sz w:val="24"/>
                <w:szCs w:val="24"/>
                <w:lang w:val="af-ZA"/>
              </w:rPr>
              <w:t xml:space="preserve"> մասով լրացված տեղեկատվությունը չի համընկնում հարկային մարմնի տեղեկատվական բազայում առկա տվյալների հետ:</w:t>
            </w:r>
          </w:p>
          <w:p w14:paraId="17CEA651" w14:textId="77777777" w:rsidR="00720D9D" w:rsidRPr="00720D9D" w:rsidRDefault="00720D9D" w:rsidP="00720D9D">
            <w:pPr>
              <w:spacing w:line="360" w:lineRule="auto"/>
              <w:jc w:val="both"/>
              <w:rPr>
                <w:rFonts w:ascii="GHEA Grapalat" w:hAnsi="GHEA Grapalat" w:cs="Sylfaen"/>
                <w:sz w:val="24"/>
                <w:szCs w:val="24"/>
                <w:lang w:val="af-ZA"/>
              </w:rPr>
            </w:pPr>
            <w:r w:rsidRPr="00720D9D">
              <w:rPr>
                <w:rFonts w:ascii="GHEA Grapalat" w:hAnsi="GHEA Grapalat" w:cs="Sylfaen"/>
                <w:sz w:val="24"/>
                <w:szCs w:val="24"/>
                <w:lang w:val="af-ZA"/>
              </w:rPr>
              <w:t xml:space="preserve">Հայտնում </w:t>
            </w:r>
            <w:r w:rsidRPr="00720D9D">
              <w:rPr>
                <w:rFonts w:ascii="GHEA Grapalat" w:hAnsi="GHEA Grapalat" w:cs="Sylfaen"/>
                <w:sz w:val="24"/>
                <w:szCs w:val="24"/>
                <w:lang w:val="hy-AM"/>
              </w:rPr>
              <w:t>ենք նաև</w:t>
            </w:r>
            <w:r w:rsidRPr="00720D9D">
              <w:rPr>
                <w:rFonts w:ascii="GHEA Grapalat" w:hAnsi="GHEA Grapalat" w:cs="Sylfaen"/>
                <w:sz w:val="24"/>
                <w:szCs w:val="24"/>
                <w:lang w:val="af-ZA"/>
              </w:rPr>
              <w:t>, որ «ԻՆԵԿՈԲԱՆԿ» փակ բաժնետիրական ընկերությունը (ՀՎՀՀ</w:t>
            </w:r>
            <w:r w:rsidRPr="00720D9D">
              <w:rPr>
                <w:rFonts w:ascii="GHEA Grapalat" w:hAnsi="GHEA Grapalat" w:cs="Sylfaen"/>
                <w:sz w:val="24"/>
                <w:szCs w:val="24"/>
                <w:lang w:val="hy-AM"/>
              </w:rPr>
              <w:t>՝</w:t>
            </w:r>
            <w:r w:rsidRPr="00720D9D">
              <w:rPr>
                <w:rFonts w:ascii="GHEA Grapalat" w:hAnsi="GHEA Grapalat" w:cs="Sylfaen"/>
                <w:sz w:val="24"/>
                <w:szCs w:val="24"/>
                <w:lang w:val="af-ZA"/>
              </w:rPr>
              <w:t xml:space="preserve"> 02518512, գրանցված 07.02.1996թ</w:t>
            </w:r>
            <w:r w:rsidRPr="00720D9D">
              <w:rPr>
                <w:rFonts w:ascii="Cambria Math" w:hAnsi="Cambria Math" w:cs="Cambria Math"/>
                <w:sz w:val="24"/>
                <w:szCs w:val="24"/>
                <w:lang w:val="af-ZA"/>
              </w:rPr>
              <w:t>․</w:t>
            </w:r>
            <w:r w:rsidRPr="00720D9D">
              <w:rPr>
                <w:rFonts w:ascii="GHEA Grapalat" w:hAnsi="GHEA Grapalat" w:cs="Sylfaen"/>
                <w:sz w:val="24"/>
                <w:szCs w:val="24"/>
                <w:lang w:val="af-ZA"/>
              </w:rPr>
              <w:t>) գործում է հարկման ընդհանուր համակարգում, ըստ ներկայացրած վերջին՝ 2025թ</w:t>
            </w:r>
            <w:r w:rsidRPr="00720D9D">
              <w:rPr>
                <w:rFonts w:ascii="Cambria Math" w:hAnsi="Cambria Math" w:cs="Cambria Math"/>
                <w:sz w:val="24"/>
                <w:szCs w:val="24"/>
                <w:lang w:val="hy-AM"/>
              </w:rPr>
              <w:t>․</w:t>
            </w:r>
            <w:r w:rsidRPr="00720D9D">
              <w:rPr>
                <w:rFonts w:ascii="GHEA Grapalat" w:hAnsi="GHEA Grapalat" w:cs="Sylfaen"/>
                <w:sz w:val="24"/>
                <w:szCs w:val="24"/>
                <w:lang w:val="af-ZA"/>
              </w:rPr>
              <w:t xml:space="preserve"> </w:t>
            </w:r>
            <w:r w:rsidRPr="00720D9D">
              <w:rPr>
                <w:rFonts w:ascii="GHEA Grapalat" w:hAnsi="GHEA Grapalat" w:cs="Sylfaen"/>
                <w:sz w:val="24"/>
                <w:szCs w:val="24"/>
                <w:lang w:val="hy-AM"/>
              </w:rPr>
              <w:t>հոկտեմբեր</w:t>
            </w:r>
            <w:r w:rsidRPr="00720D9D">
              <w:rPr>
                <w:rFonts w:ascii="GHEA Grapalat" w:hAnsi="GHEA Grapalat" w:cs="Sylfaen"/>
                <w:sz w:val="24"/>
                <w:szCs w:val="24"/>
                <w:lang w:val="af-ZA"/>
              </w:rPr>
              <w:t xml:space="preserve"> ամսվա եկամտային հարկի և սոցիալական վճարի ամսական հաշվարկի ունի </w:t>
            </w:r>
            <w:r w:rsidRPr="00720D9D">
              <w:rPr>
                <w:rFonts w:ascii="GHEA Grapalat" w:hAnsi="GHEA Grapalat" w:cs="Sylfaen"/>
                <w:sz w:val="24"/>
                <w:szCs w:val="24"/>
                <w:lang w:val="hy-AM"/>
              </w:rPr>
              <w:t>1015</w:t>
            </w:r>
            <w:r w:rsidRPr="00720D9D">
              <w:rPr>
                <w:rFonts w:ascii="GHEA Grapalat" w:hAnsi="GHEA Grapalat" w:cs="Sylfaen"/>
                <w:sz w:val="24"/>
                <w:szCs w:val="24"/>
                <w:lang w:val="af-ZA"/>
              </w:rPr>
              <w:t xml:space="preserve"> հարկման բազա ունեցող վարձու աշխատողներ:</w:t>
            </w:r>
          </w:p>
          <w:p w14:paraId="6DCF24E6" w14:textId="77777777" w:rsidR="00720D9D" w:rsidRPr="00720D9D" w:rsidRDefault="00720D9D" w:rsidP="00720D9D">
            <w:pPr>
              <w:spacing w:line="360" w:lineRule="auto"/>
              <w:jc w:val="both"/>
              <w:rPr>
                <w:rFonts w:ascii="GHEA Grapalat" w:hAnsi="GHEA Grapalat" w:cs="Sylfaen"/>
                <w:sz w:val="24"/>
                <w:szCs w:val="24"/>
                <w:lang w:val="af-ZA"/>
              </w:rPr>
            </w:pPr>
            <w:r w:rsidRPr="00720D9D">
              <w:rPr>
                <w:rFonts w:ascii="GHEA Grapalat" w:hAnsi="GHEA Grapalat" w:cs="Sylfaen"/>
                <w:sz w:val="24"/>
                <w:szCs w:val="24"/>
                <w:lang w:val="af-ZA"/>
              </w:rPr>
              <w:t>Միաժամանակ</w:t>
            </w:r>
            <w:r w:rsidRPr="00720D9D">
              <w:rPr>
                <w:rFonts w:ascii="GHEA Grapalat" w:hAnsi="GHEA Grapalat" w:cs="Sylfaen"/>
                <w:sz w:val="24"/>
                <w:szCs w:val="24"/>
                <w:lang w:val="hy-AM"/>
              </w:rPr>
              <w:t xml:space="preserve"> տեղեկացնում ենք, որ</w:t>
            </w:r>
            <w:r w:rsidRPr="00720D9D">
              <w:rPr>
                <w:rFonts w:ascii="GHEA Grapalat" w:hAnsi="GHEA Grapalat" w:cs="Sylfaen"/>
                <w:sz w:val="24"/>
                <w:szCs w:val="24"/>
                <w:lang w:val="af-ZA"/>
              </w:rPr>
              <w:t xml:space="preserve"> 09.</w:t>
            </w:r>
            <w:r w:rsidRPr="00720D9D">
              <w:rPr>
                <w:rFonts w:ascii="GHEA Grapalat" w:hAnsi="GHEA Grapalat" w:cs="Sylfaen"/>
                <w:sz w:val="24"/>
                <w:szCs w:val="24"/>
                <w:lang w:val="hy-AM"/>
              </w:rPr>
              <w:t>12</w:t>
            </w:r>
            <w:r w:rsidRPr="00720D9D">
              <w:rPr>
                <w:rFonts w:ascii="GHEA Grapalat" w:hAnsi="GHEA Grapalat" w:cs="Sylfaen"/>
                <w:sz w:val="24"/>
                <w:szCs w:val="24"/>
                <w:lang w:val="af-ZA"/>
              </w:rPr>
              <w:t>.2025թ</w:t>
            </w:r>
            <w:r w:rsidRPr="00720D9D">
              <w:rPr>
                <w:rFonts w:ascii="Cambria Math" w:hAnsi="Cambria Math" w:cs="Cambria Math"/>
                <w:sz w:val="24"/>
                <w:szCs w:val="24"/>
                <w:lang w:val="af-ZA"/>
              </w:rPr>
              <w:t>․</w:t>
            </w:r>
            <w:r w:rsidRPr="00720D9D">
              <w:rPr>
                <w:rFonts w:ascii="GHEA Grapalat" w:hAnsi="GHEA Grapalat" w:cs="Sylfaen"/>
                <w:sz w:val="24"/>
                <w:szCs w:val="24"/>
                <w:lang w:val="af-ZA"/>
              </w:rPr>
              <w:t xml:space="preserve"> դրությամբ ընկերություն</w:t>
            </w:r>
            <w:r w:rsidRPr="00720D9D">
              <w:rPr>
                <w:rFonts w:ascii="GHEA Grapalat" w:hAnsi="GHEA Grapalat" w:cs="Sylfaen"/>
                <w:sz w:val="24"/>
                <w:szCs w:val="24"/>
                <w:lang w:val="hy-AM"/>
              </w:rPr>
              <w:t>ներ</w:t>
            </w:r>
            <w:r w:rsidRPr="00720D9D">
              <w:rPr>
                <w:rFonts w:ascii="GHEA Grapalat" w:hAnsi="GHEA Grapalat" w:cs="Sylfaen"/>
                <w:sz w:val="24"/>
                <w:szCs w:val="24"/>
                <w:lang w:val="af-ZA"/>
              </w:rPr>
              <w:t>ը</w:t>
            </w:r>
          </w:p>
          <w:p w14:paraId="63ED152C" w14:textId="3EC78397" w:rsidR="00BE0DFE" w:rsidRPr="00BE0DFE" w:rsidRDefault="00720D9D" w:rsidP="00720D9D">
            <w:pPr>
              <w:spacing w:line="360" w:lineRule="auto"/>
              <w:jc w:val="both"/>
              <w:rPr>
                <w:rFonts w:ascii="GHEA Grapalat" w:hAnsi="GHEA Grapalat" w:cs="Sylfaen"/>
                <w:sz w:val="24"/>
                <w:szCs w:val="24"/>
                <w:lang w:val="af-ZA"/>
              </w:rPr>
            </w:pPr>
            <w:r w:rsidRPr="00720D9D">
              <w:rPr>
                <w:rFonts w:ascii="GHEA Grapalat" w:hAnsi="GHEA Grapalat" w:cs="Sylfaen"/>
                <w:sz w:val="24"/>
                <w:szCs w:val="24"/>
                <w:lang w:val="hy-AM"/>
              </w:rPr>
              <w:t>չ</w:t>
            </w:r>
            <w:r w:rsidRPr="00720D9D">
              <w:rPr>
                <w:rFonts w:ascii="GHEA Grapalat" w:hAnsi="GHEA Grapalat" w:cs="Sylfaen"/>
                <w:sz w:val="24"/>
                <w:szCs w:val="24"/>
                <w:lang w:val="af-ZA"/>
              </w:rPr>
              <w:t>ուն</w:t>
            </w:r>
            <w:r w:rsidRPr="00720D9D">
              <w:rPr>
                <w:rFonts w:ascii="GHEA Grapalat" w:hAnsi="GHEA Grapalat" w:cs="Sylfaen"/>
                <w:sz w:val="24"/>
                <w:szCs w:val="24"/>
                <w:lang w:val="hy-AM"/>
              </w:rPr>
              <w:t>են</w:t>
            </w:r>
            <w:r w:rsidRPr="00720D9D">
              <w:rPr>
                <w:rFonts w:ascii="GHEA Grapalat" w:hAnsi="GHEA Grapalat" w:cs="Sylfaen"/>
                <w:sz w:val="24"/>
                <w:szCs w:val="24"/>
                <w:lang w:val="af-ZA"/>
              </w:rPr>
              <w:t xml:space="preserve"> հարկային մարմնի կողմից վերահսկվող եկամուտների գծով ժամկետանց պարտավորություն</w:t>
            </w:r>
            <w:r w:rsidRPr="00720D9D">
              <w:rPr>
                <w:rFonts w:ascii="GHEA Grapalat" w:hAnsi="GHEA Grapalat" w:cs="Sylfaen"/>
                <w:sz w:val="24"/>
                <w:szCs w:val="24"/>
                <w:lang w:val="hy-AM"/>
              </w:rPr>
              <w:t>ներ</w:t>
            </w:r>
            <w:r w:rsidRPr="00720D9D">
              <w:rPr>
                <w:rFonts w:ascii="GHEA Grapalat" w:hAnsi="GHEA Grapalat" w:cs="Sylfaen"/>
                <w:sz w:val="24"/>
                <w:szCs w:val="24"/>
                <w:lang w:val="af-ZA"/>
              </w:rPr>
              <w:t>։</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p>
          <w:p w14:paraId="72B8155D"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67B49A14" w:rsidR="005B08DC" w:rsidRPr="00D7443C" w:rsidRDefault="00720D9D"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15</w:t>
            </w:r>
            <w:r w:rsidR="005B08DC" w:rsidRPr="00D7443C">
              <w:rPr>
                <w:rFonts w:ascii="GHEA Grapalat" w:eastAsia="Times New Roman" w:hAnsi="GHEA Grapalat" w:cs="Times New Roman"/>
                <w:sz w:val="24"/>
                <w:szCs w:val="24"/>
                <w:lang w:val="hy-AM"/>
              </w:rPr>
              <w:t>-</w:t>
            </w:r>
            <w:r w:rsidR="00087BF8">
              <w:rPr>
                <w:rFonts w:ascii="GHEA Grapalat" w:eastAsia="Times New Roman" w:hAnsi="GHEA Grapalat" w:cs="Times New Roman"/>
                <w:sz w:val="24"/>
                <w:szCs w:val="24"/>
                <w:lang w:val="hy-AM"/>
              </w:rPr>
              <w:t>1</w:t>
            </w:r>
            <w:r w:rsidR="00BE0DFE">
              <w:rPr>
                <w:rFonts w:ascii="GHEA Grapalat" w:eastAsia="Times New Roman" w:hAnsi="GHEA Grapalat" w:cs="Times New Roman"/>
                <w:sz w:val="24"/>
                <w:szCs w:val="24"/>
                <w:lang w:val="hy-AM"/>
              </w:rPr>
              <w:t>2</w:t>
            </w:r>
            <w:r w:rsidR="005B08D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4B105EE2"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720D9D" w:rsidRPr="00720D9D">
              <w:rPr>
                <w:rFonts w:ascii="GHEA Grapalat" w:eastAsia="Times New Roman" w:hAnsi="GHEA Grapalat" w:cs="Times New Roman"/>
                <w:sz w:val="24"/>
                <w:szCs w:val="24"/>
              </w:rPr>
              <w:t>/27.4/57056-2025</w:t>
            </w:r>
          </w:p>
        </w:tc>
      </w:tr>
      <w:tr w:rsidR="005B08DC" w:rsidRPr="00720D9D" w14:paraId="7558B97D" w14:textId="77777777" w:rsidTr="00EB1A4A">
        <w:trPr>
          <w:trHeight w:val="104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6281A502" w14:textId="77777777" w:rsidR="00720D9D" w:rsidRPr="00720D9D" w:rsidRDefault="00137847" w:rsidP="00720D9D">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Pr>
                <w:rFonts w:ascii="GHEA Grapalat" w:eastAsia="Calibri" w:hAnsi="GHEA Grapalat" w:cs="Times New Roman"/>
                <w:bCs/>
                <w:color w:val="000000"/>
                <w:sz w:val="24"/>
                <w:szCs w:val="24"/>
                <w:shd w:val="clear" w:color="auto" w:fill="FFFFFF"/>
                <w:lang w:val="hy-AM"/>
              </w:rPr>
              <w:t>1</w:t>
            </w:r>
            <w:r>
              <w:rPr>
                <w:rFonts w:ascii="GHEA Grapalat" w:eastAsia="Calibri" w:hAnsi="GHEA Grapalat" w:cs="Times New Roman"/>
                <w:bCs/>
                <w:color w:val="000000"/>
                <w:sz w:val="24"/>
                <w:szCs w:val="24"/>
                <w:shd w:val="clear" w:color="auto" w:fill="FFFFFF"/>
              </w:rPr>
              <w:t xml:space="preserve">. </w:t>
            </w:r>
            <w:r w:rsidR="00720D9D" w:rsidRPr="00720D9D">
              <w:rPr>
                <w:rFonts w:ascii="GHEA Grapalat" w:eastAsia="Calibri" w:hAnsi="GHEA Grapalat" w:cs="Times New Roman"/>
                <w:iCs/>
                <w:color w:val="000000"/>
                <w:sz w:val="24"/>
                <w:szCs w:val="24"/>
                <w:shd w:val="clear" w:color="auto" w:fill="FFFFFF"/>
                <w:lang w:val="hy-AM"/>
              </w:rPr>
              <w:t>1</w:t>
            </w:r>
            <w:r w:rsidR="00720D9D" w:rsidRPr="00720D9D">
              <w:rPr>
                <w:rFonts w:ascii="Cambria Math" w:eastAsia="Calibri" w:hAnsi="Cambria Math" w:cs="Cambria Math"/>
                <w:iCs/>
                <w:color w:val="000000"/>
                <w:sz w:val="24"/>
                <w:szCs w:val="24"/>
                <w:shd w:val="clear" w:color="auto" w:fill="FFFFFF"/>
                <w:lang w:val="hy-AM"/>
              </w:rPr>
              <w:t>․</w:t>
            </w:r>
            <w:r w:rsidR="00720D9D" w:rsidRPr="00720D9D">
              <w:rPr>
                <w:rFonts w:ascii="GHEA Grapalat" w:eastAsia="Calibri" w:hAnsi="GHEA Grapalat" w:cs="Times New Roman"/>
                <w:iCs/>
                <w:color w:val="000000"/>
                <w:sz w:val="24"/>
                <w:szCs w:val="24"/>
                <w:shd w:val="clear" w:color="auto" w:fill="FFFFFF"/>
                <w:lang w:val="hy-AM"/>
              </w:rPr>
              <w:t xml:space="preserve"> </w:t>
            </w:r>
            <w:r w:rsidR="00720D9D" w:rsidRPr="00720D9D">
              <w:rPr>
                <w:rFonts w:ascii="GHEA Grapalat" w:eastAsia="Calibri" w:hAnsi="GHEA Grapalat" w:cs="GHEA Grapalat"/>
                <w:iCs/>
                <w:color w:val="000000"/>
                <w:sz w:val="24"/>
                <w:szCs w:val="24"/>
                <w:shd w:val="clear" w:color="auto" w:fill="FFFFFF"/>
                <w:lang w:val="hy-AM"/>
              </w:rPr>
              <w:t>«</w:t>
            </w:r>
            <w:r w:rsidR="00720D9D" w:rsidRPr="00720D9D">
              <w:rPr>
                <w:rFonts w:ascii="GHEA Grapalat" w:eastAsia="Calibri" w:hAnsi="GHEA Grapalat" w:cs="Times New Roman"/>
                <w:iCs/>
                <w:color w:val="000000"/>
                <w:sz w:val="24"/>
                <w:szCs w:val="24"/>
                <w:shd w:val="clear" w:color="auto" w:fill="FFFFFF"/>
                <w:lang w:val="hy-AM"/>
              </w:rPr>
              <w:t xml:space="preserve">ՋԵՐՄՈՒԿ ԳՐՈՒՊ» փակ բաժնետիրական ընկերության ներկայացված հայտում «Տնտեսական գործունեություն և ծրագրային ցուցանիշներ» վերտառությամբ աղյուսակում ներկայացված է 2023 թվականից մինչև 2028 թվականների տնտեսական գործունեության և ծրագրային ցուցանիշները։ Հայաստանի Հանրապետության կառավարության 2015 թվականի սեպտեմբերի 17-ի N 1118-Ն որոշման Ձև N 3-ում սահմանվում է, որ տնտեսական գործունեության </w:t>
            </w:r>
            <w:r w:rsidR="00720D9D" w:rsidRPr="00720D9D">
              <w:rPr>
                <w:rFonts w:ascii="GHEA Grapalat" w:eastAsia="Calibri" w:hAnsi="GHEA Grapalat" w:cs="Times New Roman"/>
                <w:iCs/>
                <w:color w:val="000000"/>
                <w:sz w:val="24"/>
                <w:szCs w:val="24"/>
                <w:shd w:val="clear" w:color="auto" w:fill="FFFFFF"/>
                <w:lang w:val="hy-AM"/>
              </w:rPr>
              <w:lastRenderedPageBreak/>
              <w:t>և ծրագրային ցուցանիշների վերաբերյալ տեղեկատվությունը լրացվում է դիմումը ներկայացնելուն նախորդող երկու տարիների համար, իսկ հաջորդ սյունակներում` կանխատեսվող տարիները՝ մինչև ծրագրի ավարտն ընկած ժամանակահատվածը: Հարկ է նշել, որ դիմումը ներկայացվել է 2025 թվականի նոյեմբերի 28-ին, իսկ ծրագրի տրամադրման համար նշվել է մեկամյա ժամկետ։ Այսինքն՝ ծրագրի ավարտի ժամկետը 2026 թվականն է։</w:t>
            </w:r>
          </w:p>
          <w:p w14:paraId="22A427E7" w14:textId="77777777" w:rsidR="00720D9D" w:rsidRPr="00720D9D" w:rsidRDefault="00720D9D" w:rsidP="00720D9D">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720D9D">
              <w:rPr>
                <w:rFonts w:ascii="GHEA Grapalat" w:eastAsia="Calibri" w:hAnsi="GHEA Grapalat" w:cs="Times New Roman"/>
                <w:iCs/>
                <w:color w:val="000000"/>
                <w:sz w:val="24"/>
                <w:szCs w:val="24"/>
                <w:shd w:val="clear" w:color="auto" w:fill="FFFFFF"/>
                <w:lang w:val="hy-AM"/>
              </w:rPr>
              <w:t>2</w:t>
            </w:r>
            <w:r w:rsidRPr="00720D9D">
              <w:rPr>
                <w:rFonts w:ascii="Cambria Math" w:eastAsia="Calibri" w:hAnsi="Cambria Math" w:cs="Cambria Math"/>
                <w:iCs/>
                <w:color w:val="000000"/>
                <w:sz w:val="24"/>
                <w:szCs w:val="24"/>
                <w:shd w:val="clear" w:color="auto" w:fill="FFFFFF"/>
                <w:lang w:val="hy-AM"/>
              </w:rPr>
              <w:t>․</w:t>
            </w:r>
            <w:r w:rsidRPr="00720D9D">
              <w:rPr>
                <w:rFonts w:ascii="GHEA Grapalat" w:eastAsia="Calibri" w:hAnsi="GHEA Grapalat" w:cs="Times New Roman"/>
                <w:iCs/>
                <w:color w:val="000000"/>
                <w:sz w:val="24"/>
                <w:szCs w:val="24"/>
                <w:shd w:val="clear" w:color="auto" w:fill="FFFFFF"/>
                <w:lang w:val="hy-AM"/>
              </w:rPr>
              <w:t xml:space="preserve"> Հարկ ենք համարում նշել, որ նախագծի 4-րդ կետով ներդրումային ծրագրի իրականացման ժամկետ է սահմանվել նախագիծը ուժի մեջ մտնելուց հետո 1 տարին, մինչդեռ «ՋԵՐՄՈՒԿ ԳՐՈՒՊ» փակ բաժնետիրական ընկերության ներկայացված հայտում Ձև N 3-Ի 1-ին կետի 3-րդ և 4-րդ կետերով նախատեսվում է 5 տարի։</w:t>
            </w:r>
          </w:p>
          <w:p w14:paraId="0E9B8B28" w14:textId="77777777" w:rsidR="00720D9D" w:rsidRPr="00720D9D" w:rsidRDefault="00720D9D" w:rsidP="00720D9D">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720D9D">
              <w:rPr>
                <w:rFonts w:ascii="GHEA Grapalat" w:eastAsia="Calibri" w:hAnsi="GHEA Grapalat" w:cs="Times New Roman"/>
                <w:iCs/>
                <w:color w:val="000000"/>
                <w:sz w:val="24"/>
                <w:szCs w:val="24"/>
                <w:shd w:val="clear" w:color="auto" w:fill="FFFFFF"/>
                <w:lang w:val="hy-AM"/>
              </w:rPr>
              <w:t>3</w:t>
            </w:r>
            <w:r w:rsidRPr="00720D9D">
              <w:rPr>
                <w:rFonts w:ascii="Cambria Math" w:eastAsia="Calibri" w:hAnsi="Cambria Math" w:cs="Cambria Math"/>
                <w:iCs/>
                <w:color w:val="000000"/>
                <w:sz w:val="24"/>
                <w:szCs w:val="24"/>
                <w:shd w:val="clear" w:color="auto" w:fill="FFFFFF"/>
                <w:lang w:val="hy-AM"/>
              </w:rPr>
              <w:t>․</w:t>
            </w:r>
            <w:r w:rsidRPr="00720D9D">
              <w:rPr>
                <w:rFonts w:ascii="GHEA Grapalat" w:eastAsia="Calibri" w:hAnsi="GHEA Grapalat" w:cs="Times New Roman"/>
                <w:iCs/>
                <w:color w:val="000000"/>
                <w:sz w:val="24"/>
                <w:szCs w:val="24"/>
                <w:shd w:val="clear" w:color="auto" w:fill="FFFFFF"/>
                <w:lang w:val="hy-AM"/>
              </w:rPr>
              <w:t xml:space="preserve"> Նախագծի հավելվածի 1-ին կետում «ԱՏԳ ԱԱ-Ի ծածկագիրը» վերնագրի ներքո նախատեսվում են 2 ծածկագրեր, ուստի անհրաժեշտ է վերանայել հավելվածի 1-ին կետը։</w:t>
            </w:r>
          </w:p>
          <w:p w14:paraId="003646E4" w14:textId="77777777" w:rsidR="00720D9D" w:rsidRPr="00720D9D" w:rsidRDefault="00720D9D" w:rsidP="00720D9D">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720D9D">
              <w:rPr>
                <w:rFonts w:ascii="GHEA Grapalat" w:eastAsia="Calibri" w:hAnsi="GHEA Grapalat" w:cs="Times New Roman"/>
                <w:iCs/>
                <w:color w:val="000000"/>
                <w:sz w:val="24"/>
                <w:szCs w:val="24"/>
                <w:shd w:val="clear" w:color="auto" w:fill="FFFFFF"/>
                <w:lang w:val="hy-AM"/>
              </w:rPr>
              <w:t>4</w:t>
            </w:r>
            <w:r w:rsidRPr="00720D9D">
              <w:rPr>
                <w:rFonts w:ascii="Cambria Math" w:eastAsia="Calibri" w:hAnsi="Cambria Math" w:cs="Cambria Math"/>
                <w:iCs/>
                <w:color w:val="000000"/>
                <w:sz w:val="24"/>
                <w:szCs w:val="24"/>
                <w:shd w:val="clear" w:color="auto" w:fill="FFFFFF"/>
                <w:lang w:val="hy-AM"/>
              </w:rPr>
              <w:t>․</w:t>
            </w:r>
            <w:r w:rsidRPr="00720D9D">
              <w:rPr>
                <w:rFonts w:ascii="GHEA Grapalat" w:eastAsia="Calibri" w:hAnsi="GHEA Grapalat" w:cs="Times New Roman"/>
                <w:iCs/>
                <w:color w:val="000000"/>
                <w:sz w:val="24"/>
                <w:szCs w:val="24"/>
                <w:shd w:val="clear" w:color="auto" w:fill="FFFFFF"/>
                <w:lang w:val="hy-AM"/>
              </w:rPr>
              <w:t xml:space="preserve"> Նախագծի հավելվածի ցանկի 1-ին կետի «ԱՏԳ ԱԱ-ի ծածկագիրը» և «Այլ տեղեկություններ» վերտառությամբ սյունակների ներքո նշված տվյալները չեն համապատասխանում «ՋԵՐՄՈՒԿ ԳՐՈՒՊ» փակ բաժնետիրական ընկերության ներկայացված հայտի ցանկում ներկայացված տվյալներին։</w:t>
            </w:r>
          </w:p>
          <w:p w14:paraId="278C96D8" w14:textId="3D4A45A3" w:rsidR="00A301D5" w:rsidRPr="00A301D5" w:rsidRDefault="00A301D5" w:rsidP="00A301D5">
            <w:pPr>
              <w:widowControl w:val="0"/>
              <w:spacing w:after="0" w:line="360" w:lineRule="auto"/>
              <w:ind w:right="165"/>
              <w:jc w:val="both"/>
              <w:textAlignment w:val="baseline"/>
              <w:rPr>
                <w:rFonts w:ascii="GHEA Grapalat" w:eastAsia="Calibri" w:hAnsi="GHEA Grapalat" w:cs="Times New Roman"/>
                <w:b/>
                <w:bCs/>
                <w:i/>
                <w:color w:val="000000"/>
                <w:sz w:val="24"/>
                <w:szCs w:val="24"/>
                <w:shd w:val="clear" w:color="auto" w:fill="FFFFFF"/>
                <w:lang w:val="hy-AM"/>
              </w:rPr>
            </w:pPr>
          </w:p>
          <w:p w14:paraId="7FEF3C22" w14:textId="5783A6CC" w:rsidR="00137847" w:rsidRPr="000C6D8D" w:rsidRDefault="00137847" w:rsidP="000C6D8D">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8F5EEA6" w14:textId="6DD987C7" w:rsidR="00720D9D" w:rsidRDefault="00720D9D"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Չի ընդունվել։ Հաշվի առնելով, որ ծրագիրը 1 տարով է՝ հիմք է ընդունվում մինչև 2026 թվական</w:t>
            </w:r>
            <w:r w:rsidR="00BA479E">
              <w:rPr>
                <w:rFonts w:ascii="GHEA Grapalat" w:eastAsia="Times New Roman" w:hAnsi="GHEA Grapalat" w:cs="Times New Roman"/>
                <w:sz w:val="24"/>
                <w:szCs w:val="24"/>
                <w:lang w:val="hy-AM"/>
              </w:rPr>
              <w:t xml:space="preserve">ը ներառյալ ներկայացված </w:t>
            </w:r>
            <w:r>
              <w:rPr>
                <w:rFonts w:ascii="GHEA Grapalat" w:eastAsia="Times New Roman" w:hAnsi="GHEA Grapalat" w:cs="Times New Roman"/>
                <w:sz w:val="24"/>
                <w:szCs w:val="24"/>
                <w:lang w:val="hy-AM"/>
              </w:rPr>
              <w:t>ցուցանիշները</w:t>
            </w:r>
            <w:r w:rsidR="00BA479E">
              <w:rPr>
                <w:rFonts w:ascii="GHEA Grapalat" w:eastAsia="Times New Roman" w:hAnsi="GHEA Grapalat" w:cs="Times New Roman"/>
                <w:sz w:val="24"/>
                <w:szCs w:val="24"/>
                <w:lang w:val="hy-AM"/>
              </w:rPr>
              <w:t>։</w:t>
            </w:r>
          </w:p>
          <w:p w14:paraId="2B4C7194" w14:textId="2EADF656" w:rsidR="00720D9D" w:rsidRDefault="00720D9D" w:rsidP="00237C0E">
            <w:pPr>
              <w:spacing w:after="0" w:line="336" w:lineRule="auto"/>
              <w:ind w:right="60"/>
              <w:jc w:val="both"/>
              <w:rPr>
                <w:rFonts w:ascii="GHEA Grapalat" w:eastAsia="Times New Roman" w:hAnsi="GHEA Grapalat" w:cs="Times New Roman"/>
                <w:sz w:val="24"/>
                <w:szCs w:val="24"/>
                <w:lang w:val="hy-AM"/>
              </w:rPr>
            </w:pPr>
          </w:p>
          <w:p w14:paraId="62D0043A" w14:textId="613F0DBE" w:rsidR="00720D9D" w:rsidRDefault="00720D9D" w:rsidP="00237C0E">
            <w:pPr>
              <w:spacing w:after="0" w:line="336" w:lineRule="auto"/>
              <w:ind w:right="60"/>
              <w:jc w:val="both"/>
              <w:rPr>
                <w:rFonts w:ascii="GHEA Grapalat" w:eastAsia="Times New Roman" w:hAnsi="GHEA Grapalat" w:cs="Times New Roman"/>
                <w:sz w:val="24"/>
                <w:szCs w:val="24"/>
                <w:lang w:val="hy-AM"/>
              </w:rPr>
            </w:pPr>
          </w:p>
          <w:p w14:paraId="4AFF28B6" w14:textId="39C99D2B" w:rsidR="00720D9D" w:rsidRDefault="00720D9D" w:rsidP="00237C0E">
            <w:pPr>
              <w:spacing w:after="0" w:line="336" w:lineRule="auto"/>
              <w:ind w:right="60"/>
              <w:jc w:val="both"/>
              <w:rPr>
                <w:rFonts w:ascii="GHEA Grapalat" w:eastAsia="Times New Roman" w:hAnsi="GHEA Grapalat" w:cs="Times New Roman"/>
                <w:sz w:val="24"/>
                <w:szCs w:val="24"/>
                <w:lang w:val="hy-AM"/>
              </w:rPr>
            </w:pPr>
          </w:p>
          <w:p w14:paraId="069F464D" w14:textId="2758BCFC" w:rsidR="00720D9D" w:rsidRDefault="00720D9D" w:rsidP="00237C0E">
            <w:pPr>
              <w:spacing w:after="0" w:line="336" w:lineRule="auto"/>
              <w:ind w:right="60"/>
              <w:jc w:val="both"/>
              <w:rPr>
                <w:rFonts w:ascii="GHEA Grapalat" w:eastAsia="Times New Roman" w:hAnsi="GHEA Grapalat" w:cs="Times New Roman"/>
                <w:sz w:val="24"/>
                <w:szCs w:val="24"/>
                <w:lang w:val="hy-AM"/>
              </w:rPr>
            </w:pPr>
          </w:p>
          <w:p w14:paraId="1256CE31" w14:textId="2730DB95" w:rsidR="00720D9D" w:rsidRDefault="00720D9D" w:rsidP="00237C0E">
            <w:pPr>
              <w:spacing w:after="0" w:line="336" w:lineRule="auto"/>
              <w:ind w:right="60"/>
              <w:jc w:val="both"/>
              <w:rPr>
                <w:rFonts w:ascii="GHEA Grapalat" w:eastAsia="Times New Roman" w:hAnsi="GHEA Grapalat" w:cs="Times New Roman"/>
                <w:sz w:val="24"/>
                <w:szCs w:val="24"/>
                <w:lang w:val="hy-AM"/>
              </w:rPr>
            </w:pPr>
          </w:p>
          <w:p w14:paraId="1864BC4C" w14:textId="6B9868ED" w:rsidR="00720D9D" w:rsidRDefault="00720D9D" w:rsidP="00237C0E">
            <w:pPr>
              <w:spacing w:after="0" w:line="336" w:lineRule="auto"/>
              <w:ind w:right="60"/>
              <w:jc w:val="both"/>
              <w:rPr>
                <w:rFonts w:ascii="GHEA Grapalat" w:eastAsia="Times New Roman" w:hAnsi="GHEA Grapalat" w:cs="Times New Roman"/>
                <w:sz w:val="24"/>
                <w:szCs w:val="24"/>
                <w:lang w:val="hy-AM"/>
              </w:rPr>
            </w:pPr>
          </w:p>
          <w:p w14:paraId="50FE4A93" w14:textId="467FDA9E" w:rsidR="00720D9D" w:rsidRDefault="00720D9D" w:rsidP="00237C0E">
            <w:pPr>
              <w:spacing w:after="0" w:line="336" w:lineRule="auto"/>
              <w:ind w:right="60"/>
              <w:jc w:val="both"/>
              <w:rPr>
                <w:rFonts w:ascii="GHEA Grapalat" w:eastAsia="Times New Roman" w:hAnsi="GHEA Grapalat" w:cs="Times New Roman"/>
                <w:sz w:val="24"/>
                <w:szCs w:val="24"/>
                <w:lang w:val="hy-AM"/>
              </w:rPr>
            </w:pPr>
          </w:p>
          <w:p w14:paraId="31F2CAD9" w14:textId="4A5CAC71" w:rsidR="00720D9D" w:rsidRDefault="00720D9D" w:rsidP="00237C0E">
            <w:pPr>
              <w:spacing w:after="0" w:line="336" w:lineRule="auto"/>
              <w:ind w:right="60"/>
              <w:jc w:val="both"/>
              <w:rPr>
                <w:rFonts w:ascii="GHEA Grapalat" w:eastAsia="Times New Roman" w:hAnsi="GHEA Grapalat" w:cs="Times New Roman"/>
                <w:sz w:val="24"/>
                <w:szCs w:val="24"/>
                <w:lang w:val="hy-AM"/>
              </w:rPr>
            </w:pPr>
          </w:p>
          <w:p w14:paraId="60503B13" w14:textId="00F72172" w:rsidR="00720D9D" w:rsidRDefault="00720D9D" w:rsidP="00237C0E">
            <w:pPr>
              <w:spacing w:after="0" w:line="336" w:lineRule="auto"/>
              <w:ind w:right="60"/>
              <w:jc w:val="both"/>
              <w:rPr>
                <w:rFonts w:ascii="GHEA Grapalat" w:eastAsia="Times New Roman" w:hAnsi="GHEA Grapalat" w:cs="Times New Roman"/>
                <w:sz w:val="24"/>
                <w:szCs w:val="24"/>
                <w:lang w:val="hy-AM"/>
              </w:rPr>
            </w:pPr>
          </w:p>
          <w:p w14:paraId="65840BFD" w14:textId="77777777" w:rsidR="00BA479E" w:rsidRDefault="00BA479E" w:rsidP="00720D9D">
            <w:pPr>
              <w:spacing w:after="0" w:line="336" w:lineRule="auto"/>
              <w:ind w:right="60"/>
              <w:jc w:val="both"/>
              <w:rPr>
                <w:rFonts w:ascii="GHEA Grapalat" w:eastAsia="Times New Roman" w:hAnsi="GHEA Grapalat" w:cs="Times New Roman"/>
                <w:sz w:val="24"/>
                <w:szCs w:val="24"/>
                <w:lang w:val="hy-AM"/>
              </w:rPr>
            </w:pPr>
          </w:p>
          <w:p w14:paraId="1965E75D" w14:textId="4D3AD82D" w:rsidR="00720D9D" w:rsidRPr="00720D9D" w:rsidRDefault="00720D9D" w:rsidP="00720D9D">
            <w:pPr>
              <w:spacing w:after="0" w:line="336" w:lineRule="auto"/>
              <w:ind w:right="60"/>
              <w:jc w:val="both"/>
              <w:rPr>
                <w:rFonts w:ascii="GHEA Grapalat" w:eastAsia="Times New Roman" w:hAnsi="GHEA Grapalat" w:cs="Times New Roman"/>
                <w:sz w:val="24"/>
                <w:szCs w:val="24"/>
                <w:lang w:val="hy-AM"/>
              </w:rPr>
            </w:pPr>
            <w:r w:rsidRPr="00720D9D">
              <w:rPr>
                <w:rFonts w:ascii="GHEA Grapalat" w:eastAsia="Times New Roman" w:hAnsi="GHEA Grapalat" w:cs="Times New Roman"/>
                <w:sz w:val="24"/>
                <w:szCs w:val="24"/>
                <w:lang w:val="hy-AM"/>
              </w:rPr>
              <w:t>Ընդունվել է։ Ծրագիրը փոփոխվել է։ Ապրանքների ներմուծման և ծրագրի իրականացման ժամկետ է սահմանվել 1 տարին։</w:t>
            </w:r>
          </w:p>
          <w:p w14:paraId="0BCB82CF" w14:textId="15CCDA5B" w:rsidR="00720D9D" w:rsidRDefault="00720D9D" w:rsidP="00237C0E">
            <w:pPr>
              <w:spacing w:after="0" w:line="336" w:lineRule="auto"/>
              <w:ind w:right="60"/>
              <w:jc w:val="both"/>
              <w:rPr>
                <w:rFonts w:ascii="GHEA Grapalat" w:eastAsia="Times New Roman" w:hAnsi="GHEA Grapalat" w:cs="Times New Roman"/>
                <w:sz w:val="24"/>
                <w:szCs w:val="24"/>
                <w:lang w:val="hy-AM"/>
              </w:rPr>
            </w:pPr>
          </w:p>
          <w:p w14:paraId="6EE188AF" w14:textId="5D45812E" w:rsidR="00BA479E" w:rsidRDefault="00BA479E" w:rsidP="00237C0E">
            <w:pPr>
              <w:spacing w:after="0" w:line="336" w:lineRule="auto"/>
              <w:ind w:right="60"/>
              <w:jc w:val="both"/>
              <w:rPr>
                <w:rFonts w:ascii="GHEA Grapalat" w:eastAsia="Times New Roman" w:hAnsi="GHEA Grapalat" w:cs="Times New Roman"/>
                <w:sz w:val="24"/>
                <w:szCs w:val="24"/>
                <w:lang w:val="hy-AM"/>
              </w:rPr>
            </w:pPr>
          </w:p>
          <w:p w14:paraId="4E79B939" w14:textId="5BC5D420" w:rsidR="00BA479E" w:rsidRDefault="00BA479E"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4F67B680" w14:textId="58D13566" w:rsidR="00BA479E" w:rsidRDefault="00BA479E" w:rsidP="00237C0E">
            <w:pPr>
              <w:spacing w:after="0" w:line="336" w:lineRule="auto"/>
              <w:ind w:right="60"/>
              <w:jc w:val="both"/>
              <w:rPr>
                <w:rFonts w:ascii="GHEA Grapalat" w:eastAsia="Times New Roman" w:hAnsi="GHEA Grapalat" w:cs="Times New Roman"/>
                <w:sz w:val="24"/>
                <w:szCs w:val="24"/>
                <w:lang w:val="hy-AM"/>
              </w:rPr>
            </w:pPr>
          </w:p>
          <w:p w14:paraId="6CFA6F48" w14:textId="5E8C0634" w:rsidR="00BA479E" w:rsidRDefault="00BA479E" w:rsidP="00237C0E">
            <w:pPr>
              <w:spacing w:after="0" w:line="336" w:lineRule="auto"/>
              <w:ind w:right="60"/>
              <w:jc w:val="both"/>
              <w:rPr>
                <w:rFonts w:ascii="GHEA Grapalat" w:eastAsia="Times New Roman" w:hAnsi="GHEA Grapalat" w:cs="Times New Roman"/>
                <w:sz w:val="24"/>
                <w:szCs w:val="24"/>
                <w:lang w:val="hy-AM"/>
              </w:rPr>
            </w:pPr>
          </w:p>
          <w:p w14:paraId="3CD6EC35" w14:textId="58628C03" w:rsidR="00BA479E" w:rsidRDefault="00BA479E"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Չի ընդունվել։ </w:t>
            </w:r>
            <w:r w:rsidRPr="00720D9D">
              <w:rPr>
                <w:rFonts w:ascii="GHEA Grapalat" w:eastAsia="Times New Roman" w:hAnsi="GHEA Grapalat" w:cs="Times New Roman"/>
                <w:iCs/>
                <w:sz w:val="24"/>
                <w:szCs w:val="24"/>
                <w:lang w:val="hy-AM"/>
              </w:rPr>
              <w:t>«Այլ տեղեկություններ»</w:t>
            </w:r>
            <w:r>
              <w:rPr>
                <w:rFonts w:ascii="GHEA Grapalat" w:eastAsia="Times New Roman" w:hAnsi="GHEA Grapalat" w:cs="Times New Roman"/>
                <w:iCs/>
                <w:sz w:val="24"/>
                <w:szCs w:val="24"/>
                <w:lang w:val="hy-AM"/>
              </w:rPr>
              <w:t>-ը սյունակում նշվում է լիզինգով ձեռքբերվող ապրանքի լիզինգի պայմանագրի համարը, ինչը ճիշտ է նշված։</w:t>
            </w:r>
          </w:p>
          <w:p w14:paraId="39009D5A" w14:textId="77777777" w:rsidR="00720D9D" w:rsidRDefault="00720D9D" w:rsidP="00237C0E">
            <w:pPr>
              <w:spacing w:after="0" w:line="336" w:lineRule="auto"/>
              <w:ind w:right="60"/>
              <w:jc w:val="both"/>
              <w:rPr>
                <w:rFonts w:ascii="GHEA Grapalat" w:eastAsia="Times New Roman" w:hAnsi="GHEA Grapalat" w:cs="Times New Roman"/>
                <w:sz w:val="24"/>
                <w:szCs w:val="24"/>
                <w:lang w:val="hy-AM"/>
              </w:rPr>
            </w:pPr>
          </w:p>
          <w:p w14:paraId="352E38B1" w14:textId="77777777" w:rsidR="00720D9D" w:rsidRDefault="00720D9D" w:rsidP="00237C0E">
            <w:pPr>
              <w:spacing w:after="0" w:line="336" w:lineRule="auto"/>
              <w:ind w:right="60"/>
              <w:jc w:val="both"/>
              <w:rPr>
                <w:rFonts w:ascii="GHEA Grapalat" w:eastAsia="Times New Roman" w:hAnsi="GHEA Grapalat" w:cs="Times New Roman"/>
                <w:sz w:val="24"/>
                <w:szCs w:val="24"/>
                <w:lang w:val="hy-AM"/>
              </w:rPr>
            </w:pPr>
          </w:p>
          <w:p w14:paraId="78873727" w14:textId="77777777" w:rsidR="00720D9D" w:rsidRDefault="00720D9D" w:rsidP="00237C0E">
            <w:pPr>
              <w:spacing w:after="0" w:line="336" w:lineRule="auto"/>
              <w:ind w:right="60"/>
              <w:jc w:val="both"/>
              <w:rPr>
                <w:rFonts w:ascii="GHEA Grapalat" w:eastAsia="Times New Roman" w:hAnsi="GHEA Grapalat" w:cs="Times New Roman"/>
                <w:sz w:val="24"/>
                <w:szCs w:val="24"/>
                <w:lang w:val="hy-AM"/>
              </w:rPr>
            </w:pPr>
          </w:p>
          <w:p w14:paraId="3B9D9720" w14:textId="77777777" w:rsidR="00720D9D" w:rsidRDefault="00720D9D" w:rsidP="00237C0E">
            <w:pPr>
              <w:spacing w:after="0" w:line="336" w:lineRule="auto"/>
              <w:ind w:right="60"/>
              <w:jc w:val="both"/>
              <w:rPr>
                <w:rFonts w:ascii="GHEA Grapalat" w:eastAsia="Times New Roman" w:hAnsi="GHEA Grapalat" w:cs="Times New Roman"/>
                <w:sz w:val="24"/>
                <w:szCs w:val="24"/>
                <w:lang w:val="hy-AM"/>
              </w:rPr>
            </w:pPr>
          </w:p>
          <w:p w14:paraId="5CF1C149" w14:textId="77777777" w:rsidR="00720D9D" w:rsidRDefault="00720D9D" w:rsidP="00237C0E">
            <w:pPr>
              <w:spacing w:after="0" w:line="336" w:lineRule="auto"/>
              <w:ind w:right="60"/>
              <w:jc w:val="both"/>
              <w:rPr>
                <w:rFonts w:ascii="GHEA Grapalat" w:eastAsia="Times New Roman" w:hAnsi="GHEA Grapalat" w:cs="Times New Roman"/>
                <w:sz w:val="24"/>
                <w:szCs w:val="24"/>
                <w:lang w:val="hy-AM"/>
              </w:rPr>
            </w:pPr>
          </w:p>
          <w:p w14:paraId="17E2DD83" w14:textId="27BB712E" w:rsidR="00720D9D" w:rsidRPr="00720D9D" w:rsidRDefault="00720D9D" w:rsidP="00237C0E">
            <w:pPr>
              <w:spacing w:after="0" w:line="336" w:lineRule="auto"/>
              <w:ind w:right="60"/>
              <w:jc w:val="both"/>
              <w:rPr>
                <w:rFonts w:ascii="GHEA Grapalat" w:eastAsia="Times New Roman" w:hAnsi="GHEA Grapalat" w:cs="Times New Roman"/>
                <w:sz w:val="24"/>
                <w:szCs w:val="24"/>
                <w:lang w:val="hy-AM"/>
              </w:rPr>
            </w:pPr>
          </w:p>
        </w:tc>
      </w:tr>
      <w:bookmarkEnd w:id="0"/>
      <w:bookmarkEnd w:id="1"/>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68E44299"/>
    <w:multiLevelType w:val="hybridMultilevel"/>
    <w:tmpl w:val="72084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87BF8"/>
    <w:rsid w:val="00092818"/>
    <w:rsid w:val="000A558F"/>
    <w:rsid w:val="000B1583"/>
    <w:rsid w:val="000B33DD"/>
    <w:rsid w:val="000C6D8D"/>
    <w:rsid w:val="00106E6E"/>
    <w:rsid w:val="00122780"/>
    <w:rsid w:val="00125F1D"/>
    <w:rsid w:val="00137847"/>
    <w:rsid w:val="00145E34"/>
    <w:rsid w:val="0016145A"/>
    <w:rsid w:val="00195239"/>
    <w:rsid w:val="001A0883"/>
    <w:rsid w:val="001B1535"/>
    <w:rsid w:val="001B5FEF"/>
    <w:rsid w:val="001D69CB"/>
    <w:rsid w:val="002349FF"/>
    <w:rsid w:val="00237C0E"/>
    <w:rsid w:val="00250194"/>
    <w:rsid w:val="00284962"/>
    <w:rsid w:val="002A3C05"/>
    <w:rsid w:val="002D5570"/>
    <w:rsid w:val="00314CF8"/>
    <w:rsid w:val="0033005D"/>
    <w:rsid w:val="00335BF8"/>
    <w:rsid w:val="00362610"/>
    <w:rsid w:val="00384771"/>
    <w:rsid w:val="003A069D"/>
    <w:rsid w:val="003C37B7"/>
    <w:rsid w:val="003C6364"/>
    <w:rsid w:val="003D2AC6"/>
    <w:rsid w:val="003F553F"/>
    <w:rsid w:val="00401D44"/>
    <w:rsid w:val="00442127"/>
    <w:rsid w:val="00452DFE"/>
    <w:rsid w:val="004C2CA0"/>
    <w:rsid w:val="00500BAE"/>
    <w:rsid w:val="00521729"/>
    <w:rsid w:val="005340BA"/>
    <w:rsid w:val="00565784"/>
    <w:rsid w:val="005756CB"/>
    <w:rsid w:val="00594FD4"/>
    <w:rsid w:val="005A177E"/>
    <w:rsid w:val="005B08DC"/>
    <w:rsid w:val="005B4A27"/>
    <w:rsid w:val="005D0BCE"/>
    <w:rsid w:val="005D2217"/>
    <w:rsid w:val="005E1C30"/>
    <w:rsid w:val="00613DC9"/>
    <w:rsid w:val="00652843"/>
    <w:rsid w:val="006F6C03"/>
    <w:rsid w:val="007020D9"/>
    <w:rsid w:val="007174DF"/>
    <w:rsid w:val="00720D9D"/>
    <w:rsid w:val="007520C4"/>
    <w:rsid w:val="007530E7"/>
    <w:rsid w:val="00766F0A"/>
    <w:rsid w:val="0077537C"/>
    <w:rsid w:val="00793867"/>
    <w:rsid w:val="007F2A15"/>
    <w:rsid w:val="007F42AC"/>
    <w:rsid w:val="00820B3B"/>
    <w:rsid w:val="0082783A"/>
    <w:rsid w:val="00885C36"/>
    <w:rsid w:val="008B3C8F"/>
    <w:rsid w:val="008C5178"/>
    <w:rsid w:val="008E6963"/>
    <w:rsid w:val="00914853"/>
    <w:rsid w:val="00991337"/>
    <w:rsid w:val="009A5814"/>
    <w:rsid w:val="00A06EA2"/>
    <w:rsid w:val="00A301D5"/>
    <w:rsid w:val="00A34F59"/>
    <w:rsid w:val="00A61CFB"/>
    <w:rsid w:val="00A61E07"/>
    <w:rsid w:val="00AA33F5"/>
    <w:rsid w:val="00AA5818"/>
    <w:rsid w:val="00AB5C8A"/>
    <w:rsid w:val="00B12388"/>
    <w:rsid w:val="00B41C27"/>
    <w:rsid w:val="00B80235"/>
    <w:rsid w:val="00B8412F"/>
    <w:rsid w:val="00B933AC"/>
    <w:rsid w:val="00BA479E"/>
    <w:rsid w:val="00BE0DFE"/>
    <w:rsid w:val="00BE6250"/>
    <w:rsid w:val="00C42FC9"/>
    <w:rsid w:val="00C65756"/>
    <w:rsid w:val="00C7708F"/>
    <w:rsid w:val="00C83321"/>
    <w:rsid w:val="00CA21B6"/>
    <w:rsid w:val="00CB56B0"/>
    <w:rsid w:val="00CC5B4F"/>
    <w:rsid w:val="00CC71D1"/>
    <w:rsid w:val="00CD6E8E"/>
    <w:rsid w:val="00D0358B"/>
    <w:rsid w:val="00D26916"/>
    <w:rsid w:val="00D7443C"/>
    <w:rsid w:val="00D9097B"/>
    <w:rsid w:val="00DC71B4"/>
    <w:rsid w:val="00DD4BA0"/>
    <w:rsid w:val="00E0614B"/>
    <w:rsid w:val="00E35264"/>
    <w:rsid w:val="00E44439"/>
    <w:rsid w:val="00E502D2"/>
    <w:rsid w:val="00E70CE2"/>
    <w:rsid w:val="00E85ACA"/>
    <w:rsid w:val="00EB1A4A"/>
    <w:rsid w:val="00EB673A"/>
    <w:rsid w:val="00EE0123"/>
    <w:rsid w:val="00EF1BBA"/>
    <w:rsid w:val="00F20BCC"/>
    <w:rsid w:val="00F35A89"/>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 w:type="character" w:styleId="Hyperlink">
    <w:name w:val="Hyperlink"/>
    <w:basedOn w:val="DefaultParagraphFont"/>
    <w:uiPriority w:val="99"/>
    <w:unhideWhenUsed/>
    <w:rsid w:val="00401D44"/>
    <w:rPr>
      <w:color w:val="0563C1" w:themeColor="hyperlink"/>
      <w:u w:val="single"/>
    </w:rPr>
  </w:style>
  <w:style w:type="character" w:styleId="UnresolvedMention">
    <w:name w:val="Unresolved Mention"/>
    <w:basedOn w:val="DefaultParagraphFont"/>
    <w:uiPriority w:val="99"/>
    <w:semiHidden/>
    <w:unhideWhenUsed/>
    <w:rsid w:val="00401D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429316">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14587685">
      <w:bodyDiv w:val="1"/>
      <w:marLeft w:val="0"/>
      <w:marRight w:val="0"/>
      <w:marTop w:val="0"/>
      <w:marBottom w:val="0"/>
      <w:divBdr>
        <w:top w:val="none" w:sz="0" w:space="0" w:color="auto"/>
        <w:left w:val="none" w:sz="0" w:space="0" w:color="auto"/>
        <w:bottom w:val="none" w:sz="0" w:space="0" w:color="auto"/>
        <w:right w:val="none" w:sz="0" w:space="0" w:color="auto"/>
      </w:divBdr>
    </w:div>
    <w:div w:id="216212858">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1818827">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58369307">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0304493">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3680178">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31441611">
      <w:bodyDiv w:val="1"/>
      <w:marLeft w:val="0"/>
      <w:marRight w:val="0"/>
      <w:marTop w:val="0"/>
      <w:marBottom w:val="0"/>
      <w:divBdr>
        <w:top w:val="none" w:sz="0" w:space="0" w:color="auto"/>
        <w:left w:val="none" w:sz="0" w:space="0" w:color="auto"/>
        <w:bottom w:val="none" w:sz="0" w:space="0" w:color="auto"/>
        <w:right w:val="none" w:sz="0" w:space="0" w:color="auto"/>
      </w:divBdr>
    </w:div>
    <w:div w:id="441924331">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80660886">
      <w:bodyDiv w:val="1"/>
      <w:marLeft w:val="0"/>
      <w:marRight w:val="0"/>
      <w:marTop w:val="0"/>
      <w:marBottom w:val="0"/>
      <w:divBdr>
        <w:top w:val="none" w:sz="0" w:space="0" w:color="auto"/>
        <w:left w:val="none" w:sz="0" w:space="0" w:color="auto"/>
        <w:bottom w:val="none" w:sz="0" w:space="0" w:color="auto"/>
        <w:right w:val="none" w:sz="0" w:space="0" w:color="auto"/>
      </w:divBdr>
    </w:div>
    <w:div w:id="482698005">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9003407">
      <w:bodyDiv w:val="1"/>
      <w:marLeft w:val="0"/>
      <w:marRight w:val="0"/>
      <w:marTop w:val="0"/>
      <w:marBottom w:val="0"/>
      <w:divBdr>
        <w:top w:val="none" w:sz="0" w:space="0" w:color="auto"/>
        <w:left w:val="none" w:sz="0" w:space="0" w:color="auto"/>
        <w:bottom w:val="none" w:sz="0" w:space="0" w:color="auto"/>
        <w:right w:val="none" w:sz="0" w:space="0" w:color="auto"/>
      </w:divBdr>
    </w:div>
    <w:div w:id="545220354">
      <w:bodyDiv w:val="1"/>
      <w:marLeft w:val="0"/>
      <w:marRight w:val="0"/>
      <w:marTop w:val="0"/>
      <w:marBottom w:val="0"/>
      <w:divBdr>
        <w:top w:val="none" w:sz="0" w:space="0" w:color="auto"/>
        <w:left w:val="none" w:sz="0" w:space="0" w:color="auto"/>
        <w:bottom w:val="none" w:sz="0" w:space="0" w:color="auto"/>
        <w:right w:val="none" w:sz="0" w:space="0" w:color="auto"/>
      </w:divBdr>
    </w:div>
    <w:div w:id="546263523">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717510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72730246">
      <w:bodyDiv w:val="1"/>
      <w:marLeft w:val="0"/>
      <w:marRight w:val="0"/>
      <w:marTop w:val="0"/>
      <w:marBottom w:val="0"/>
      <w:divBdr>
        <w:top w:val="none" w:sz="0" w:space="0" w:color="auto"/>
        <w:left w:val="none" w:sz="0" w:space="0" w:color="auto"/>
        <w:bottom w:val="none" w:sz="0" w:space="0" w:color="auto"/>
        <w:right w:val="none" w:sz="0" w:space="0" w:color="auto"/>
      </w:divBdr>
    </w:div>
    <w:div w:id="679620172">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39251138">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033837">
      <w:bodyDiv w:val="1"/>
      <w:marLeft w:val="0"/>
      <w:marRight w:val="0"/>
      <w:marTop w:val="0"/>
      <w:marBottom w:val="0"/>
      <w:divBdr>
        <w:top w:val="none" w:sz="0" w:space="0" w:color="auto"/>
        <w:left w:val="none" w:sz="0" w:space="0" w:color="auto"/>
        <w:bottom w:val="none" w:sz="0" w:space="0" w:color="auto"/>
        <w:right w:val="none" w:sz="0" w:space="0" w:color="auto"/>
      </w:divBdr>
    </w:div>
    <w:div w:id="839732280">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88707348">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56127069">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51868195">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281260363">
      <w:bodyDiv w:val="1"/>
      <w:marLeft w:val="0"/>
      <w:marRight w:val="0"/>
      <w:marTop w:val="0"/>
      <w:marBottom w:val="0"/>
      <w:divBdr>
        <w:top w:val="none" w:sz="0" w:space="0" w:color="auto"/>
        <w:left w:val="none" w:sz="0" w:space="0" w:color="auto"/>
        <w:bottom w:val="none" w:sz="0" w:space="0" w:color="auto"/>
        <w:right w:val="none" w:sz="0" w:space="0" w:color="auto"/>
      </w:divBdr>
    </w:div>
    <w:div w:id="1300652716">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27128016">
      <w:bodyDiv w:val="1"/>
      <w:marLeft w:val="0"/>
      <w:marRight w:val="0"/>
      <w:marTop w:val="0"/>
      <w:marBottom w:val="0"/>
      <w:divBdr>
        <w:top w:val="none" w:sz="0" w:space="0" w:color="auto"/>
        <w:left w:val="none" w:sz="0" w:space="0" w:color="auto"/>
        <w:bottom w:val="none" w:sz="0" w:space="0" w:color="auto"/>
        <w:right w:val="none" w:sz="0" w:space="0" w:color="auto"/>
      </w:divBdr>
    </w:div>
    <w:div w:id="1390957609">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27188372">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498839669">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76228895">
      <w:bodyDiv w:val="1"/>
      <w:marLeft w:val="0"/>
      <w:marRight w:val="0"/>
      <w:marTop w:val="0"/>
      <w:marBottom w:val="0"/>
      <w:divBdr>
        <w:top w:val="none" w:sz="0" w:space="0" w:color="auto"/>
        <w:left w:val="none" w:sz="0" w:space="0" w:color="auto"/>
        <w:bottom w:val="none" w:sz="0" w:space="0" w:color="auto"/>
        <w:right w:val="none" w:sz="0" w:space="0" w:color="auto"/>
      </w:divBdr>
    </w:div>
    <w:div w:id="171411231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38238420">
      <w:bodyDiv w:val="1"/>
      <w:marLeft w:val="0"/>
      <w:marRight w:val="0"/>
      <w:marTop w:val="0"/>
      <w:marBottom w:val="0"/>
      <w:divBdr>
        <w:top w:val="none" w:sz="0" w:space="0" w:color="auto"/>
        <w:left w:val="none" w:sz="0" w:space="0" w:color="auto"/>
        <w:bottom w:val="none" w:sz="0" w:space="0" w:color="auto"/>
        <w:right w:val="none" w:sz="0" w:space="0" w:color="auto"/>
      </w:divBdr>
    </w:div>
    <w:div w:id="1745909967">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7037702">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75931895">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606</TotalTime>
  <Pages>9</Pages>
  <Words>1476</Words>
  <Characters>8417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86</cp:revision>
  <dcterms:created xsi:type="dcterms:W3CDTF">2021-11-10T11:33:00Z</dcterms:created>
  <dcterms:modified xsi:type="dcterms:W3CDTF">2025-12-15T12:09:00Z</dcterms:modified>
</cp:coreProperties>
</file>