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EB6645" w14:textId="77777777" w:rsidR="00485F2B" w:rsidRPr="00667C6D" w:rsidRDefault="00485F2B" w:rsidP="00485F2B">
      <w:pPr>
        <w:spacing w:after="0" w:line="360" w:lineRule="auto"/>
        <w:ind w:firstLine="720"/>
        <w:jc w:val="center"/>
        <w:rPr>
          <w:rFonts w:ascii="GHEA Grapalat" w:eastAsia="Times New Roman" w:hAnsi="GHEA Grapalat" w:cs="Times New Roman"/>
          <w:sz w:val="24"/>
          <w:szCs w:val="24"/>
          <w:lang w:val="hy-AM"/>
        </w:rPr>
      </w:pPr>
      <w:r w:rsidRPr="00667C6D">
        <w:rPr>
          <w:rFonts w:ascii="GHEA Grapalat" w:eastAsia="Times New Roman" w:hAnsi="GHEA Grapalat" w:cs="Times New Roman"/>
          <w:b/>
          <w:bCs/>
          <w:sz w:val="24"/>
          <w:szCs w:val="24"/>
          <w:lang w:val="hy-AM"/>
        </w:rPr>
        <w:t>ՀԱՅԱՍՏԱՆԻ ՀԱՆՐԱՊԵՏՈՒԹՅԱՆ ԿԱՌԱՎԱՐՈՒԹՅՈՒՆ</w:t>
      </w:r>
    </w:p>
    <w:p w14:paraId="23BF33E5" w14:textId="77777777" w:rsidR="00485F2B" w:rsidRPr="00667C6D" w:rsidRDefault="00485F2B" w:rsidP="00485F2B">
      <w:pPr>
        <w:spacing w:after="0" w:line="360" w:lineRule="auto"/>
        <w:ind w:firstLine="720"/>
        <w:jc w:val="center"/>
        <w:rPr>
          <w:rFonts w:ascii="GHEA Grapalat" w:eastAsia="Times New Roman" w:hAnsi="GHEA Grapalat" w:cs="Times New Roman"/>
          <w:sz w:val="24"/>
          <w:szCs w:val="24"/>
          <w:lang w:val="hy-AM"/>
        </w:rPr>
      </w:pPr>
      <w:r w:rsidRPr="00667C6D">
        <w:rPr>
          <w:rFonts w:ascii="GHEA Grapalat" w:eastAsia="Times New Roman" w:hAnsi="GHEA Grapalat" w:cs="Times New Roman"/>
          <w:b/>
          <w:bCs/>
          <w:sz w:val="24"/>
          <w:szCs w:val="24"/>
          <w:lang w:val="hy-AM"/>
        </w:rPr>
        <w:t>Ո Ր Ո Շ ՈՒ Մ</w:t>
      </w:r>
    </w:p>
    <w:p w14:paraId="79368EF6" w14:textId="77777777" w:rsidR="00485F2B" w:rsidRPr="00667C6D" w:rsidRDefault="00485F2B" w:rsidP="00485F2B">
      <w:pPr>
        <w:spacing w:after="0" w:line="360" w:lineRule="auto"/>
        <w:ind w:firstLine="720"/>
        <w:jc w:val="center"/>
        <w:rPr>
          <w:rFonts w:ascii="GHEA Grapalat" w:eastAsia="Times New Roman" w:hAnsi="GHEA Grapalat" w:cs="Times New Roman"/>
          <w:sz w:val="24"/>
          <w:szCs w:val="24"/>
          <w:lang w:val="hy-AM"/>
        </w:rPr>
      </w:pPr>
      <w:r w:rsidRPr="00667C6D">
        <w:rPr>
          <w:rFonts w:ascii="GHEA Grapalat" w:eastAsia="Times New Roman" w:hAnsi="GHEA Grapalat" w:cs="Times New Roman"/>
          <w:sz w:val="24"/>
          <w:szCs w:val="24"/>
          <w:lang w:val="hy-AM"/>
        </w:rPr>
        <w:t>«      » _____________ 2025 թվականի N ______-Ն</w:t>
      </w:r>
    </w:p>
    <w:p w14:paraId="3D176B1A" w14:textId="77777777" w:rsidR="00485F2B" w:rsidRPr="00667C6D" w:rsidRDefault="00485F2B" w:rsidP="00485F2B">
      <w:pPr>
        <w:spacing w:after="0" w:line="360" w:lineRule="auto"/>
        <w:ind w:firstLine="720"/>
        <w:jc w:val="center"/>
        <w:rPr>
          <w:rFonts w:ascii="GHEA Grapalat" w:eastAsia="Times New Roman" w:hAnsi="GHEA Grapalat" w:cs="Times New Roman"/>
          <w:sz w:val="24"/>
          <w:szCs w:val="24"/>
          <w:lang w:val="hy-AM"/>
        </w:rPr>
      </w:pPr>
    </w:p>
    <w:p w14:paraId="4674A879" w14:textId="77777777" w:rsidR="00485F2B" w:rsidRPr="00667C6D" w:rsidRDefault="00485F2B" w:rsidP="00485F2B">
      <w:pPr>
        <w:spacing w:after="0" w:line="360" w:lineRule="auto"/>
        <w:ind w:firstLine="720"/>
        <w:jc w:val="center"/>
        <w:rPr>
          <w:rFonts w:ascii="GHEA Grapalat" w:eastAsia="Times New Roman" w:hAnsi="GHEA Grapalat" w:cs="Arial"/>
          <w:b/>
          <w:bCs/>
          <w:sz w:val="24"/>
          <w:szCs w:val="24"/>
          <w:lang w:val="hy-AM"/>
        </w:rPr>
      </w:pPr>
      <w:r w:rsidRPr="00667C6D">
        <w:rPr>
          <w:rFonts w:ascii="GHEA Grapalat" w:eastAsia="Times New Roman" w:hAnsi="GHEA Grapalat" w:cs="Times New Roman"/>
          <w:b/>
          <w:bCs/>
          <w:sz w:val="24"/>
          <w:szCs w:val="24"/>
          <w:lang w:val="hy-AM"/>
        </w:rPr>
        <w:t>ՀԱՅԱՍՏԱՆԻ ՀԱՆՐԱՊԵՏՈՒԹՅԱՆ ԿԱՌԱՎԱՐՈՒԹՅԱՆ 2025 ԹՎԱԿԱՆԻ ՄԱՅԻՍԻ 22-Ի N 610-Ն ՈՐՈՇՄԱՆ ՄԵՋ</w:t>
      </w:r>
      <w:r w:rsidRPr="00667C6D">
        <w:rPr>
          <w:rFonts w:ascii="GHEA Grapalat" w:eastAsia="Times New Roman" w:hAnsi="GHEA Grapalat" w:cs="Arial"/>
          <w:b/>
          <w:bCs/>
          <w:sz w:val="24"/>
          <w:szCs w:val="24"/>
          <w:lang w:val="hy-AM"/>
        </w:rPr>
        <w:t xml:space="preserve"> ՓՈՓՈԽՈՒԹՅՈՒՆՆԵՐ ԵՎ ԼՐԱՑՈՒՄ ԿԱՏԱՐԵԼՈՒ ՄԱՍԻՆ</w:t>
      </w:r>
    </w:p>
    <w:p w14:paraId="0470169B" w14:textId="77777777" w:rsidR="00485F2B" w:rsidRPr="00667C6D" w:rsidRDefault="00485F2B" w:rsidP="00485F2B">
      <w:pPr>
        <w:spacing w:after="0" w:line="360" w:lineRule="auto"/>
        <w:ind w:firstLine="720"/>
        <w:jc w:val="center"/>
        <w:rPr>
          <w:rFonts w:ascii="GHEA Grapalat" w:eastAsia="Times New Roman" w:hAnsi="GHEA Grapalat" w:cs="Arial"/>
          <w:b/>
          <w:bCs/>
          <w:sz w:val="24"/>
          <w:szCs w:val="24"/>
          <w:lang w:val="hy-AM"/>
        </w:rPr>
      </w:pPr>
    </w:p>
    <w:p w14:paraId="5B1FFA52" w14:textId="77777777" w:rsidR="00485F2B" w:rsidRPr="00667C6D" w:rsidRDefault="00485F2B" w:rsidP="00485F2B">
      <w:pPr>
        <w:pStyle w:val="ListParagraph"/>
        <w:spacing w:line="360" w:lineRule="auto"/>
        <w:ind w:left="0" w:firstLine="720"/>
        <w:jc w:val="both"/>
        <w:rPr>
          <w:rFonts w:ascii="GHEA Grapalat" w:hAnsi="GHEA Grapalat" w:cs="Sylfaen"/>
          <w:sz w:val="24"/>
          <w:szCs w:val="24"/>
          <w:lang w:val="hy-AM"/>
        </w:rPr>
      </w:pPr>
      <w:r w:rsidRPr="00667C6D">
        <w:rPr>
          <w:rFonts w:ascii="GHEA Grapalat" w:hAnsi="GHEA Grapalat"/>
          <w:sz w:val="24"/>
          <w:szCs w:val="24"/>
          <w:lang w:val="hy-AM"/>
        </w:rPr>
        <w:t>Ղեկավարվելով «Նորմատիվ իրավական ակտերի մասին» օրենքի 33-րդ և 34-րդ հոդվածներով՝</w:t>
      </w:r>
      <w:r w:rsidRPr="00667C6D">
        <w:rPr>
          <w:rFonts w:ascii="GHEA Grapalat" w:hAnsi="GHEA Grapalat" w:cs="Sylfaen"/>
          <w:sz w:val="24"/>
          <w:szCs w:val="24"/>
          <w:lang w:val="hy-AM"/>
        </w:rPr>
        <w:t xml:space="preserve"> Հայաստանի Հանրապետության կառավարությունն որոշում է.</w:t>
      </w:r>
    </w:p>
    <w:p w14:paraId="74D2F699" w14:textId="0FA8F833" w:rsidR="00485F2B" w:rsidRPr="00667C6D" w:rsidRDefault="00485F2B" w:rsidP="00485F2B">
      <w:pPr>
        <w:numPr>
          <w:ilvl w:val="0"/>
          <w:numId w:val="5"/>
        </w:numPr>
        <w:spacing w:after="0" w:line="360" w:lineRule="auto"/>
        <w:ind w:left="0" w:firstLine="720"/>
        <w:jc w:val="both"/>
        <w:rPr>
          <w:rFonts w:ascii="GHEA Grapalat" w:hAnsi="GHEA Grapalat"/>
          <w:sz w:val="24"/>
          <w:szCs w:val="24"/>
          <w:lang w:val="hy-AM"/>
        </w:rPr>
      </w:pPr>
      <w:r w:rsidRPr="00667C6D">
        <w:rPr>
          <w:rFonts w:ascii="GHEA Grapalat" w:hAnsi="GHEA Grapalat"/>
          <w:sz w:val="24"/>
          <w:szCs w:val="24"/>
          <w:lang w:val="hy-AM"/>
        </w:rPr>
        <w:t>Հայաստանի Հանրապետության կառավարության 202</w:t>
      </w:r>
      <w:r w:rsidR="00CF1EEE">
        <w:rPr>
          <w:rFonts w:ascii="GHEA Grapalat" w:hAnsi="GHEA Grapalat"/>
          <w:sz w:val="24"/>
          <w:szCs w:val="24"/>
          <w:lang w:val="hy-AM"/>
        </w:rPr>
        <w:t>5</w:t>
      </w:r>
      <w:bookmarkStart w:id="0" w:name="_GoBack"/>
      <w:bookmarkEnd w:id="0"/>
      <w:r w:rsidRPr="00667C6D">
        <w:rPr>
          <w:rFonts w:ascii="GHEA Grapalat" w:hAnsi="GHEA Grapalat"/>
          <w:sz w:val="24"/>
          <w:szCs w:val="24"/>
          <w:lang w:val="hy-AM"/>
        </w:rPr>
        <w:t xml:space="preserve"> թվականի մայիսի </w:t>
      </w:r>
      <w:r w:rsidRPr="00C72316">
        <w:rPr>
          <w:rFonts w:ascii="GHEA Grapalat" w:hAnsi="GHEA Grapalat"/>
          <w:sz w:val="24"/>
          <w:szCs w:val="24"/>
          <w:lang w:val="hy-AM"/>
        </w:rPr>
        <w:t xml:space="preserve"> </w:t>
      </w:r>
      <w:r w:rsidRPr="00667C6D">
        <w:rPr>
          <w:rFonts w:ascii="GHEA Grapalat" w:hAnsi="GHEA Grapalat"/>
          <w:sz w:val="24"/>
          <w:szCs w:val="24"/>
          <w:lang w:val="hy-AM"/>
        </w:rPr>
        <w:t>22-ի «</w:t>
      </w:r>
      <w:r w:rsidRPr="00667C6D">
        <w:rPr>
          <w:rFonts w:ascii="GHEA Grapalat" w:hAnsi="GHEA Grapalat"/>
          <w:bCs/>
          <w:sz w:val="24"/>
          <w:szCs w:val="24"/>
          <w:lang w:val="hy-AM"/>
        </w:rPr>
        <w:t>Բահրեյնի Թագավորության, Սաուդյան Արաբիայի Թագավորության և Օմանի Սուլթանության քաղաքացիների, ինչպես նաև Ամերիկայի Միացյալ Նահանգների, Եվրոպական Միության երկրների, Շենգենյան համաձայնագրի երկրների, Արաբական Միացյալ Էմիրությունների, Բահրեյնի Թագավորության, Կատարի Պետության, Սաուդյան Արաբիայի Թագավորության, Քուվեյթի Պետության կամ Օմանի Սուլթանության տարածքում կացության կարգավիճակ ունեցող օտարերկրացիների համար Հայաստանի Հանրապետություն առանց մուտքի վիզայի այցելությունների ռեժիմ սահմանելու մասին</w:t>
      </w:r>
      <w:r w:rsidRPr="00667C6D">
        <w:rPr>
          <w:rFonts w:ascii="GHEA Grapalat" w:hAnsi="GHEA Grapalat"/>
          <w:sz w:val="24"/>
          <w:szCs w:val="24"/>
          <w:lang w:val="hy-AM"/>
        </w:rPr>
        <w:t>» N 610-Ն որոշման (այսուհետ՝ Որոշում) մեջ կատարել հետևյալ փոփոխությունները.</w:t>
      </w:r>
    </w:p>
    <w:p w14:paraId="5C4B517A" w14:textId="77777777" w:rsidR="00485F2B" w:rsidRPr="00667C6D" w:rsidRDefault="00485F2B" w:rsidP="00485F2B">
      <w:pPr>
        <w:pStyle w:val="ListParagraph"/>
        <w:numPr>
          <w:ilvl w:val="0"/>
          <w:numId w:val="9"/>
        </w:numPr>
        <w:spacing w:after="0" w:line="360" w:lineRule="auto"/>
        <w:jc w:val="both"/>
        <w:rPr>
          <w:rFonts w:ascii="GHEA Grapalat" w:hAnsi="GHEA Grapalat"/>
          <w:sz w:val="24"/>
          <w:szCs w:val="24"/>
          <w:lang w:val="hy-AM"/>
        </w:rPr>
      </w:pPr>
      <w:r w:rsidRPr="00667C6D">
        <w:rPr>
          <w:rFonts w:ascii="GHEA Grapalat" w:hAnsi="GHEA Grapalat"/>
          <w:sz w:val="24"/>
          <w:szCs w:val="24"/>
          <w:lang w:val="hy-AM"/>
        </w:rPr>
        <w:t>Որոշման 2-րդ կետը շարադրել նոր խմբագրությամբ՝ հետևյալ բովանդակությամբ.</w:t>
      </w:r>
    </w:p>
    <w:p w14:paraId="5081A5F0" w14:textId="759E4374" w:rsidR="00485F2B" w:rsidRPr="00667C6D" w:rsidRDefault="00485F2B" w:rsidP="00485F2B">
      <w:pPr>
        <w:pStyle w:val="ListParagraph"/>
        <w:spacing w:after="0" w:line="360" w:lineRule="auto"/>
        <w:ind w:left="1080"/>
        <w:jc w:val="both"/>
        <w:rPr>
          <w:rFonts w:ascii="GHEA Grapalat" w:hAnsi="GHEA Grapalat"/>
          <w:sz w:val="24"/>
          <w:szCs w:val="24"/>
          <w:lang w:val="hy-AM"/>
        </w:rPr>
      </w:pPr>
      <w:r w:rsidRPr="00485F2B">
        <w:rPr>
          <w:rFonts w:ascii="GHEA Grapalat" w:hAnsi="GHEA Grapalat"/>
          <w:sz w:val="24"/>
          <w:szCs w:val="24"/>
          <w:lang w:val="hy-AM"/>
        </w:rPr>
        <w:t xml:space="preserve">«2. Հաստատել այն պետությունների ցանկը, որոնց քաղաքացիները, ովքեր Հայաստանի Հանրապետություն մուտք գործելու պահին ունեն Ամերիկայի Միացյալ Նահանգների, Եվրոպական միության երկրների, Շենգենյան համաձայնագրի երկրների, Արաբական Միացյալ Էմիրությունների, Բահրեյնի Թագավորության, Կատարի Պետության, Սաուդյան Արաբիայի </w:t>
      </w:r>
      <w:r w:rsidRPr="00485F2B">
        <w:rPr>
          <w:rFonts w:ascii="GHEA Grapalat" w:hAnsi="GHEA Grapalat"/>
          <w:sz w:val="24"/>
          <w:szCs w:val="24"/>
          <w:lang w:val="hy-AM"/>
        </w:rPr>
        <w:lastRenderedPageBreak/>
        <w:t>Թագավորության, Քուվեյթի Պետության կամ Օմանի Սուլթանության առնվազն 6 ամիս վավերականությամբ կացության կարգավիճակ ազատվում են մուտքի վիզայի պահանջից՝ համաձայն հավելվածի։»</w:t>
      </w:r>
      <w:r w:rsidRPr="00485F2B">
        <w:rPr>
          <w:rFonts w:ascii="Cambria Math" w:hAnsi="Cambria Math"/>
          <w:sz w:val="24"/>
          <w:szCs w:val="24"/>
          <w:lang w:val="hy-AM"/>
        </w:rPr>
        <w:t>․</w:t>
      </w:r>
    </w:p>
    <w:p w14:paraId="18C7C241" w14:textId="77777777" w:rsidR="00485F2B" w:rsidRPr="00667C6D" w:rsidRDefault="00485F2B" w:rsidP="00485F2B">
      <w:pPr>
        <w:pStyle w:val="ListParagraph"/>
        <w:numPr>
          <w:ilvl w:val="0"/>
          <w:numId w:val="9"/>
        </w:numPr>
        <w:spacing w:after="0" w:line="360" w:lineRule="auto"/>
        <w:jc w:val="both"/>
        <w:rPr>
          <w:rFonts w:ascii="GHEA Grapalat" w:hAnsi="GHEA Grapalat"/>
          <w:sz w:val="24"/>
          <w:szCs w:val="24"/>
          <w:lang w:val="hy-AM"/>
        </w:rPr>
      </w:pPr>
      <w:r w:rsidRPr="00667C6D">
        <w:rPr>
          <w:rFonts w:ascii="GHEA Grapalat" w:hAnsi="GHEA Grapalat"/>
          <w:sz w:val="24"/>
          <w:szCs w:val="24"/>
          <w:lang w:val="hy-AM"/>
        </w:rPr>
        <w:t>Որոշման 3-րդ կետը շարադրել նոր խմբագրությամբ՝ հետևյալ բովանդակությամբ.</w:t>
      </w:r>
    </w:p>
    <w:p w14:paraId="4273F7D4" w14:textId="2BF47FBD" w:rsidR="00485F2B" w:rsidRPr="00964F16" w:rsidRDefault="00485F2B" w:rsidP="00485F2B">
      <w:pPr>
        <w:pStyle w:val="ListParagraph"/>
        <w:spacing w:after="0" w:line="360" w:lineRule="auto"/>
        <w:ind w:left="1080"/>
        <w:jc w:val="both"/>
        <w:rPr>
          <w:rFonts w:ascii="GHEA Grapalat" w:hAnsi="GHEA Grapalat"/>
          <w:sz w:val="24"/>
          <w:szCs w:val="24"/>
          <w:lang w:val="hy-AM"/>
        </w:rPr>
      </w:pPr>
      <w:r w:rsidRPr="00667C6D">
        <w:rPr>
          <w:rFonts w:ascii="GHEA Grapalat" w:hAnsi="GHEA Grapalat"/>
          <w:sz w:val="24"/>
          <w:szCs w:val="24"/>
          <w:lang w:val="hy-AM"/>
        </w:rPr>
        <w:t>«3. Սահմանել, որ սույն որոշման 1-ին</w:t>
      </w:r>
      <w:r w:rsidR="00CE5534">
        <w:rPr>
          <w:rFonts w:ascii="GHEA Grapalat" w:hAnsi="GHEA Grapalat"/>
          <w:sz w:val="24"/>
          <w:szCs w:val="24"/>
          <w:lang w:val="hy-AM"/>
        </w:rPr>
        <w:t xml:space="preserve"> և 2-րդ</w:t>
      </w:r>
      <w:r w:rsidRPr="00667C6D">
        <w:rPr>
          <w:rFonts w:ascii="GHEA Grapalat" w:hAnsi="GHEA Grapalat"/>
          <w:sz w:val="24"/>
          <w:szCs w:val="24"/>
          <w:lang w:val="hy-AM"/>
        </w:rPr>
        <w:t xml:space="preserve"> կետ</w:t>
      </w:r>
      <w:r w:rsidR="00CE5534">
        <w:rPr>
          <w:rFonts w:ascii="GHEA Grapalat" w:hAnsi="GHEA Grapalat"/>
          <w:sz w:val="24"/>
          <w:szCs w:val="24"/>
          <w:lang w:val="hy-AM"/>
        </w:rPr>
        <w:t>եր</w:t>
      </w:r>
      <w:r w:rsidRPr="00667C6D">
        <w:rPr>
          <w:rFonts w:ascii="GHEA Grapalat" w:hAnsi="GHEA Grapalat"/>
          <w:sz w:val="24"/>
          <w:szCs w:val="24"/>
          <w:lang w:val="hy-AM"/>
        </w:rPr>
        <w:t>ով նախատեսված քաղաքացիներն առանց մուտքի վիզայի կարող են գտնվել Հայաստանի Հանրապետության տարածքում` «Օտարերկրացիների մասին» Հայաստանի Հանրապետության օրենքի 7-րդ հոդվածի 1-ին մասով սահմանված ժամկետով:</w:t>
      </w:r>
      <w:r>
        <w:rPr>
          <w:rFonts w:ascii="GHEA Grapalat" w:hAnsi="GHEA Grapalat"/>
          <w:sz w:val="24"/>
          <w:szCs w:val="24"/>
          <w:lang w:val="hy-AM"/>
        </w:rPr>
        <w:t>»</w:t>
      </w:r>
      <w:r w:rsidRPr="00964F16">
        <w:rPr>
          <w:rFonts w:ascii="GHEA Grapalat" w:hAnsi="GHEA Grapalat"/>
          <w:sz w:val="24"/>
          <w:szCs w:val="24"/>
          <w:lang w:val="hy-AM"/>
        </w:rPr>
        <w:t>.</w:t>
      </w:r>
    </w:p>
    <w:p w14:paraId="75F74D0A" w14:textId="2E9B13D4" w:rsidR="00485F2B" w:rsidRDefault="00485F2B" w:rsidP="00485F2B">
      <w:pPr>
        <w:pStyle w:val="ListParagraph"/>
        <w:numPr>
          <w:ilvl w:val="0"/>
          <w:numId w:val="9"/>
        </w:numPr>
        <w:spacing w:before="240" w:after="0" w:line="360" w:lineRule="auto"/>
        <w:jc w:val="both"/>
        <w:rPr>
          <w:rFonts w:ascii="GHEA Grapalat" w:hAnsi="GHEA Grapalat"/>
          <w:sz w:val="24"/>
          <w:szCs w:val="24"/>
          <w:lang w:val="hy-AM"/>
        </w:rPr>
      </w:pPr>
      <w:r>
        <w:rPr>
          <w:rFonts w:ascii="GHEA Grapalat" w:hAnsi="GHEA Grapalat"/>
          <w:sz w:val="24"/>
          <w:szCs w:val="24"/>
          <w:lang w:val="hy-AM"/>
        </w:rPr>
        <w:t xml:space="preserve">Որոշումը լրացնել նոր՝ </w:t>
      </w:r>
      <w:r w:rsidRPr="00C72316">
        <w:rPr>
          <w:rFonts w:ascii="GHEA Grapalat" w:hAnsi="GHEA Grapalat"/>
          <w:sz w:val="24"/>
          <w:szCs w:val="24"/>
          <w:lang w:val="hy-AM"/>
        </w:rPr>
        <w:t>3</w:t>
      </w:r>
      <w:r w:rsidRPr="00C72316">
        <w:rPr>
          <w:rFonts w:ascii="Cambria Math" w:hAnsi="Cambria Math" w:cs="Cambria Math"/>
          <w:sz w:val="24"/>
          <w:szCs w:val="24"/>
          <w:lang w:val="hy-AM"/>
        </w:rPr>
        <w:t>․</w:t>
      </w:r>
      <w:r w:rsidRPr="00C72316">
        <w:rPr>
          <w:rFonts w:ascii="GHEA Grapalat" w:hAnsi="GHEA Grapalat"/>
          <w:sz w:val="24"/>
          <w:szCs w:val="24"/>
          <w:lang w:val="hy-AM"/>
        </w:rPr>
        <w:t>1 կետով</w:t>
      </w:r>
      <w:r>
        <w:rPr>
          <w:rFonts w:ascii="Cambria Math" w:hAnsi="Cambria Math"/>
          <w:sz w:val="24"/>
          <w:szCs w:val="24"/>
          <w:lang w:val="hy-AM"/>
        </w:rPr>
        <w:t>․</w:t>
      </w:r>
    </w:p>
    <w:p w14:paraId="2B536E59" w14:textId="55796F99" w:rsidR="00485F2B" w:rsidRPr="00964F16" w:rsidRDefault="00485F2B" w:rsidP="00485F2B">
      <w:pPr>
        <w:pStyle w:val="ListParagraph"/>
        <w:spacing w:before="240" w:after="0" w:line="360" w:lineRule="auto"/>
        <w:ind w:left="1080"/>
        <w:jc w:val="both"/>
        <w:rPr>
          <w:rFonts w:ascii="GHEA Grapalat" w:hAnsi="GHEA Grapalat"/>
          <w:sz w:val="24"/>
          <w:szCs w:val="24"/>
        </w:rPr>
      </w:pPr>
      <w:r w:rsidRPr="00667C6D">
        <w:rPr>
          <w:rFonts w:ascii="GHEA Grapalat" w:hAnsi="GHEA Grapalat"/>
          <w:sz w:val="24"/>
          <w:szCs w:val="24"/>
          <w:lang w:val="hy-AM"/>
        </w:rPr>
        <w:t>«</w:t>
      </w:r>
      <w:r w:rsidRPr="00C72316">
        <w:rPr>
          <w:rFonts w:ascii="GHEA Grapalat" w:hAnsi="GHEA Grapalat"/>
          <w:sz w:val="24"/>
          <w:szCs w:val="24"/>
          <w:lang w:val="hy-AM"/>
        </w:rPr>
        <w:t>3.</w:t>
      </w:r>
      <w:r>
        <w:rPr>
          <w:rFonts w:ascii="GHEA Grapalat" w:hAnsi="GHEA Grapalat"/>
          <w:sz w:val="24"/>
          <w:szCs w:val="24"/>
          <w:lang w:val="hy-AM"/>
        </w:rPr>
        <w:t>1.</w:t>
      </w:r>
      <w:r w:rsidRPr="00C72316">
        <w:rPr>
          <w:rFonts w:ascii="GHEA Grapalat" w:hAnsi="GHEA Grapalat"/>
          <w:sz w:val="24"/>
          <w:szCs w:val="24"/>
          <w:lang w:val="hy-AM"/>
        </w:rPr>
        <w:t xml:space="preserve"> </w:t>
      </w:r>
      <w:r>
        <w:rPr>
          <w:rFonts w:ascii="GHEA Grapalat" w:hAnsi="GHEA Grapalat"/>
          <w:sz w:val="24"/>
          <w:szCs w:val="24"/>
          <w:lang w:val="hy-AM"/>
        </w:rPr>
        <w:t xml:space="preserve">Սահմանել, որ սույն որոշման 2-րդ կետով </w:t>
      </w:r>
      <w:r w:rsidR="00711756">
        <w:rPr>
          <w:rFonts w:ascii="GHEA Grapalat" w:hAnsi="GHEA Grapalat"/>
          <w:sz w:val="24"/>
          <w:szCs w:val="24"/>
          <w:lang w:val="hy-AM"/>
        </w:rPr>
        <w:t>նախատեսված</w:t>
      </w:r>
      <w:r>
        <w:rPr>
          <w:rFonts w:ascii="GHEA Grapalat" w:hAnsi="GHEA Grapalat"/>
          <w:sz w:val="24"/>
          <w:szCs w:val="24"/>
          <w:lang w:val="hy-AM"/>
        </w:rPr>
        <w:t xml:space="preserve"> քաղաքացիների համար </w:t>
      </w:r>
      <w:r w:rsidRPr="00667C6D">
        <w:rPr>
          <w:rFonts w:ascii="GHEA Grapalat" w:hAnsi="GHEA Grapalat"/>
          <w:sz w:val="24"/>
          <w:szCs w:val="24"/>
          <w:lang w:val="hy-AM"/>
        </w:rPr>
        <w:t>202</w:t>
      </w:r>
      <w:r w:rsidR="001E7968" w:rsidRPr="001E7968">
        <w:rPr>
          <w:rFonts w:ascii="GHEA Grapalat" w:hAnsi="GHEA Grapalat"/>
          <w:sz w:val="24"/>
          <w:szCs w:val="24"/>
          <w:lang w:val="hy-AM"/>
        </w:rPr>
        <w:t>6</w:t>
      </w:r>
      <w:r w:rsidRPr="00667C6D">
        <w:rPr>
          <w:rFonts w:ascii="GHEA Grapalat" w:hAnsi="GHEA Grapalat"/>
          <w:sz w:val="24"/>
          <w:szCs w:val="24"/>
          <w:lang w:val="hy-AM"/>
        </w:rPr>
        <w:t xml:space="preserve"> թվականի </w:t>
      </w:r>
      <w:r w:rsidR="001E7968">
        <w:rPr>
          <w:rFonts w:ascii="GHEA Grapalat" w:hAnsi="GHEA Grapalat"/>
          <w:sz w:val="24"/>
          <w:szCs w:val="24"/>
          <w:lang w:val="hy-AM"/>
        </w:rPr>
        <w:t>հունվարի</w:t>
      </w:r>
      <w:r w:rsidRPr="00667C6D">
        <w:rPr>
          <w:rFonts w:ascii="GHEA Grapalat" w:hAnsi="GHEA Grapalat"/>
          <w:sz w:val="24"/>
          <w:szCs w:val="24"/>
          <w:lang w:val="hy-AM"/>
        </w:rPr>
        <w:t xml:space="preserve"> 1-ից մինչև 2026 թվականի հուլիսի 1-ը </w:t>
      </w:r>
      <w:r>
        <w:rPr>
          <w:rFonts w:ascii="GHEA Grapalat" w:hAnsi="GHEA Grapalat"/>
          <w:sz w:val="24"/>
          <w:szCs w:val="24"/>
          <w:lang w:val="hy-AM"/>
        </w:rPr>
        <w:t xml:space="preserve">կգործի </w:t>
      </w:r>
      <w:r w:rsidRPr="00667C6D">
        <w:rPr>
          <w:rFonts w:ascii="GHEA Grapalat" w:hAnsi="GHEA Grapalat"/>
          <w:sz w:val="24"/>
          <w:szCs w:val="24"/>
          <w:lang w:val="hy-AM"/>
        </w:rPr>
        <w:t>առանց մուտքի վիզայի ռեժիմ</w:t>
      </w:r>
      <w:r>
        <w:rPr>
          <w:rFonts w:ascii="GHEA Grapalat" w:hAnsi="GHEA Grapalat"/>
          <w:sz w:val="24"/>
          <w:szCs w:val="24"/>
          <w:lang w:val="hy-AM"/>
        </w:rPr>
        <w:t>։</w:t>
      </w:r>
      <w:r w:rsidRPr="00667C6D">
        <w:rPr>
          <w:rFonts w:ascii="GHEA Grapalat" w:hAnsi="GHEA Grapalat"/>
          <w:sz w:val="24"/>
          <w:szCs w:val="24"/>
          <w:lang w:val="hy-AM"/>
        </w:rPr>
        <w:t>»</w:t>
      </w:r>
      <w:r>
        <w:rPr>
          <w:rFonts w:ascii="GHEA Grapalat" w:hAnsi="GHEA Grapalat"/>
          <w:sz w:val="24"/>
          <w:szCs w:val="24"/>
        </w:rPr>
        <w:t>:</w:t>
      </w:r>
    </w:p>
    <w:p w14:paraId="3ABD0D98" w14:textId="77777777" w:rsidR="00485F2B" w:rsidRPr="00667C6D" w:rsidRDefault="00485F2B" w:rsidP="00485F2B">
      <w:pPr>
        <w:pStyle w:val="ListParagraph"/>
        <w:numPr>
          <w:ilvl w:val="0"/>
          <w:numId w:val="9"/>
        </w:numPr>
        <w:spacing w:after="0" w:line="360" w:lineRule="auto"/>
        <w:jc w:val="both"/>
        <w:rPr>
          <w:rFonts w:ascii="GHEA Grapalat" w:hAnsi="GHEA Grapalat"/>
          <w:sz w:val="24"/>
          <w:szCs w:val="24"/>
          <w:lang w:val="hy-AM"/>
        </w:rPr>
      </w:pPr>
      <w:r w:rsidRPr="00667C6D">
        <w:rPr>
          <w:rFonts w:ascii="GHEA Grapalat" w:hAnsi="GHEA Grapalat"/>
          <w:sz w:val="24"/>
          <w:szCs w:val="24"/>
          <w:lang w:val="hy-AM"/>
        </w:rPr>
        <w:t>Որոշումը լրացնել նոր հավելվածով` համաձայն հավելվածի:</w:t>
      </w:r>
    </w:p>
    <w:p w14:paraId="01BF6214" w14:textId="76FF5774" w:rsidR="00485F2B" w:rsidRPr="00667C6D" w:rsidRDefault="00485F2B" w:rsidP="00485F2B">
      <w:pPr>
        <w:pStyle w:val="NormalWeb"/>
        <w:numPr>
          <w:ilvl w:val="0"/>
          <w:numId w:val="5"/>
        </w:numPr>
        <w:spacing w:after="0" w:line="360" w:lineRule="auto"/>
        <w:jc w:val="both"/>
        <w:rPr>
          <w:rFonts w:ascii="GHEA Grapalat" w:hAnsi="GHEA Grapalat"/>
          <w:lang w:val="hy-AM"/>
        </w:rPr>
      </w:pPr>
      <w:r w:rsidRPr="00667C6D">
        <w:rPr>
          <w:rFonts w:ascii="GHEA Grapalat" w:hAnsi="GHEA Grapalat"/>
          <w:lang w:val="hy-AM"/>
        </w:rPr>
        <w:t xml:space="preserve">Սույն որոշումն ուժի մեջ է մտնում </w:t>
      </w:r>
      <w:r w:rsidR="007729DF">
        <w:rPr>
          <w:rFonts w:ascii="GHEA Grapalat" w:hAnsi="GHEA Grapalat"/>
          <w:lang w:val="hy-AM"/>
        </w:rPr>
        <w:t>2026 թվականի հունվարի 1-</w:t>
      </w:r>
      <w:r w:rsidRPr="00667C6D">
        <w:rPr>
          <w:rFonts w:ascii="GHEA Grapalat" w:hAnsi="GHEA Grapalat"/>
          <w:lang w:val="hy-AM"/>
        </w:rPr>
        <w:t>ից։</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5580"/>
      </w:tblGrid>
      <w:tr w:rsidR="00485F2B" w:rsidRPr="00667C6D" w14:paraId="04D55ABA" w14:textId="77777777" w:rsidTr="004C7023">
        <w:trPr>
          <w:tblCellSpacing w:w="0" w:type="dxa"/>
        </w:trPr>
        <w:tc>
          <w:tcPr>
            <w:tcW w:w="4500" w:type="dxa"/>
            <w:shd w:val="clear" w:color="auto" w:fill="FFFFFF"/>
            <w:vAlign w:val="center"/>
            <w:hideMark/>
          </w:tcPr>
          <w:p w14:paraId="26225549" w14:textId="77777777" w:rsidR="00485F2B" w:rsidRPr="00667C6D" w:rsidRDefault="00485F2B" w:rsidP="004C7023">
            <w:pPr>
              <w:spacing w:before="100" w:beforeAutospacing="1" w:after="100" w:afterAutospacing="1" w:line="360" w:lineRule="auto"/>
              <w:ind w:firstLine="720"/>
              <w:rPr>
                <w:rFonts w:ascii="GHEA Grapalat" w:eastAsia="Times New Roman" w:hAnsi="GHEA Grapalat" w:cs="Arial"/>
                <w:b/>
                <w:bCs/>
                <w:sz w:val="24"/>
                <w:szCs w:val="24"/>
                <w:lang w:val="hy-AM"/>
              </w:rPr>
            </w:pPr>
          </w:p>
          <w:p w14:paraId="0E2E97F5" w14:textId="77777777" w:rsidR="00485F2B" w:rsidRPr="00667C6D" w:rsidRDefault="00485F2B" w:rsidP="004C7023">
            <w:pPr>
              <w:spacing w:before="100" w:beforeAutospacing="1" w:after="100" w:afterAutospacing="1" w:line="360" w:lineRule="auto"/>
              <w:ind w:firstLine="720"/>
              <w:jc w:val="center"/>
              <w:rPr>
                <w:rFonts w:ascii="GHEA Grapalat" w:eastAsia="Times New Roman" w:hAnsi="GHEA Grapalat" w:cs="Arial"/>
                <w:sz w:val="24"/>
                <w:szCs w:val="24"/>
                <w:lang w:val="hy-AM"/>
              </w:rPr>
            </w:pPr>
            <w:proofErr w:type="spellStart"/>
            <w:r w:rsidRPr="00667C6D">
              <w:rPr>
                <w:rFonts w:ascii="GHEA Grapalat" w:eastAsia="Times New Roman" w:hAnsi="GHEA Grapalat" w:cs="Arial"/>
                <w:b/>
                <w:bCs/>
                <w:sz w:val="24"/>
                <w:szCs w:val="24"/>
              </w:rPr>
              <w:t>Հայաստանի</w:t>
            </w:r>
            <w:proofErr w:type="spellEnd"/>
            <w:r w:rsidRPr="00667C6D">
              <w:rPr>
                <w:rFonts w:ascii="GHEA Grapalat" w:eastAsia="Times New Roman" w:hAnsi="GHEA Grapalat" w:cs="Arial"/>
                <w:b/>
                <w:bCs/>
                <w:sz w:val="24"/>
                <w:szCs w:val="24"/>
              </w:rPr>
              <w:t xml:space="preserve"> Հանրապետության</w:t>
            </w:r>
            <w:r w:rsidRPr="00667C6D">
              <w:rPr>
                <w:rFonts w:ascii="GHEA Grapalat" w:eastAsia="Times New Roman" w:hAnsi="GHEA Grapalat" w:cs="Arial"/>
                <w:b/>
                <w:bCs/>
                <w:sz w:val="24"/>
                <w:szCs w:val="24"/>
              </w:rPr>
              <w:br/>
            </w:r>
            <w:proofErr w:type="spellStart"/>
            <w:r w:rsidRPr="00667C6D">
              <w:rPr>
                <w:rFonts w:ascii="GHEA Grapalat" w:eastAsia="Times New Roman" w:hAnsi="GHEA Grapalat" w:cs="Arial"/>
                <w:b/>
                <w:bCs/>
                <w:sz w:val="24"/>
                <w:szCs w:val="24"/>
              </w:rPr>
              <w:t>վարչապետ</w:t>
            </w:r>
            <w:proofErr w:type="spellEnd"/>
          </w:p>
        </w:tc>
        <w:tc>
          <w:tcPr>
            <w:tcW w:w="0" w:type="auto"/>
            <w:shd w:val="clear" w:color="auto" w:fill="FFFFFF"/>
            <w:vAlign w:val="bottom"/>
            <w:hideMark/>
          </w:tcPr>
          <w:p w14:paraId="2C885298" w14:textId="77777777" w:rsidR="00485F2B" w:rsidRPr="00667C6D" w:rsidRDefault="00485F2B" w:rsidP="004C7023">
            <w:pPr>
              <w:spacing w:after="0" w:line="360" w:lineRule="auto"/>
              <w:ind w:firstLine="720"/>
              <w:jc w:val="right"/>
              <w:rPr>
                <w:rFonts w:ascii="GHEA Grapalat" w:eastAsia="Times New Roman" w:hAnsi="GHEA Grapalat" w:cs="Arial"/>
                <w:sz w:val="24"/>
                <w:szCs w:val="24"/>
              </w:rPr>
            </w:pPr>
            <w:r w:rsidRPr="00667C6D">
              <w:rPr>
                <w:rFonts w:ascii="GHEA Grapalat" w:eastAsia="Times New Roman" w:hAnsi="GHEA Grapalat" w:cs="Arial"/>
                <w:b/>
                <w:bCs/>
                <w:sz w:val="24"/>
                <w:szCs w:val="24"/>
              </w:rPr>
              <w:t xml:space="preserve">Ն. </w:t>
            </w:r>
            <w:proofErr w:type="spellStart"/>
            <w:r w:rsidRPr="00667C6D">
              <w:rPr>
                <w:rFonts w:ascii="GHEA Grapalat" w:eastAsia="Times New Roman" w:hAnsi="GHEA Grapalat" w:cs="Arial"/>
                <w:b/>
                <w:bCs/>
                <w:sz w:val="24"/>
                <w:szCs w:val="24"/>
              </w:rPr>
              <w:t>Փաշինյան</w:t>
            </w:r>
            <w:proofErr w:type="spellEnd"/>
          </w:p>
        </w:tc>
      </w:tr>
      <w:tr w:rsidR="00485F2B" w:rsidRPr="00667C6D" w14:paraId="4C5CBEB1" w14:textId="77777777" w:rsidTr="004C7023">
        <w:trPr>
          <w:tblCellSpacing w:w="0" w:type="dxa"/>
        </w:trPr>
        <w:tc>
          <w:tcPr>
            <w:tcW w:w="4500" w:type="dxa"/>
            <w:shd w:val="clear" w:color="auto" w:fill="FFFFFF"/>
            <w:vAlign w:val="center"/>
          </w:tcPr>
          <w:p w14:paraId="08064C51" w14:textId="77777777" w:rsidR="00485F2B" w:rsidRPr="00667C6D" w:rsidRDefault="00485F2B" w:rsidP="004C7023">
            <w:pPr>
              <w:spacing w:after="0" w:line="360" w:lineRule="auto"/>
              <w:ind w:firstLine="720"/>
              <w:jc w:val="center"/>
              <w:rPr>
                <w:rFonts w:ascii="GHEA Grapalat" w:eastAsia="Times New Roman" w:hAnsi="GHEA Grapalat" w:cs="Arial"/>
                <w:sz w:val="24"/>
                <w:szCs w:val="24"/>
              </w:rPr>
            </w:pPr>
            <w:r w:rsidRPr="00667C6D">
              <w:rPr>
                <w:rFonts w:ascii="GHEA Grapalat" w:eastAsia="Times New Roman" w:hAnsi="GHEA Grapalat" w:cs="Arial"/>
                <w:sz w:val="24"/>
                <w:szCs w:val="24"/>
              </w:rPr>
              <w:t>2025թ. -----------------------Երևան</w:t>
            </w:r>
          </w:p>
        </w:tc>
        <w:tc>
          <w:tcPr>
            <w:tcW w:w="0" w:type="auto"/>
            <w:shd w:val="clear" w:color="auto" w:fill="FFFFFF"/>
            <w:vAlign w:val="bottom"/>
            <w:hideMark/>
          </w:tcPr>
          <w:p w14:paraId="74AA827C" w14:textId="77777777" w:rsidR="00485F2B" w:rsidRPr="00667C6D" w:rsidRDefault="00485F2B" w:rsidP="004C7023">
            <w:pPr>
              <w:spacing w:line="360" w:lineRule="auto"/>
              <w:ind w:firstLine="720"/>
              <w:rPr>
                <w:rFonts w:ascii="GHEA Grapalat" w:eastAsia="Times New Roman" w:hAnsi="GHEA Grapalat" w:cs="Arial"/>
                <w:sz w:val="24"/>
                <w:szCs w:val="24"/>
              </w:rPr>
            </w:pPr>
          </w:p>
        </w:tc>
      </w:tr>
    </w:tbl>
    <w:p w14:paraId="78C83855" w14:textId="3CCAE2F8" w:rsidR="00667C6D" w:rsidRPr="00485F2B" w:rsidRDefault="00667C6D" w:rsidP="00485F2B"/>
    <w:sectPr w:rsidR="00667C6D" w:rsidRPr="00485F2B" w:rsidSect="007C3A17">
      <w:headerReference w:type="first" r:id="rId8"/>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2C70AB" w14:textId="77777777" w:rsidR="007D76DC" w:rsidRDefault="007D76DC" w:rsidP="00C06008">
      <w:pPr>
        <w:spacing w:after="0" w:line="240" w:lineRule="auto"/>
      </w:pPr>
      <w:r>
        <w:separator/>
      </w:r>
    </w:p>
  </w:endnote>
  <w:endnote w:type="continuationSeparator" w:id="0">
    <w:p w14:paraId="5AEFBF7E" w14:textId="77777777" w:rsidR="007D76DC" w:rsidRDefault="007D76DC" w:rsidP="00C06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397E06" w14:textId="77777777" w:rsidR="007D76DC" w:rsidRDefault="007D76DC" w:rsidP="00C06008">
      <w:pPr>
        <w:spacing w:after="0" w:line="240" w:lineRule="auto"/>
      </w:pPr>
      <w:r>
        <w:separator/>
      </w:r>
    </w:p>
  </w:footnote>
  <w:footnote w:type="continuationSeparator" w:id="0">
    <w:p w14:paraId="39C4CA5A" w14:textId="77777777" w:rsidR="007D76DC" w:rsidRDefault="007D76DC" w:rsidP="00C060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CF9B9" w14:textId="77777777" w:rsidR="007C3A17" w:rsidRPr="000E454E" w:rsidRDefault="007C3A17" w:rsidP="007C3A17">
    <w:pPr>
      <w:spacing w:after="0" w:line="360" w:lineRule="auto"/>
      <w:ind w:firstLine="375"/>
      <w:jc w:val="right"/>
      <w:rPr>
        <w:rFonts w:ascii="GHEA Grapalat" w:eastAsia="Times New Roman" w:hAnsi="GHEA Grapalat" w:cs="Times New Roman"/>
        <w:b/>
        <w:bCs/>
        <w:i/>
        <w:color w:val="FF0000"/>
        <w:sz w:val="24"/>
        <w:szCs w:val="24"/>
        <w:u w:val="single"/>
        <w:lang w:val="hy-AM"/>
      </w:rPr>
    </w:pPr>
    <w:r w:rsidRPr="000E454E">
      <w:rPr>
        <w:rFonts w:ascii="GHEA Grapalat" w:eastAsia="Times New Roman" w:hAnsi="GHEA Grapalat" w:cs="Times New Roman"/>
        <w:b/>
        <w:bCs/>
        <w:i/>
        <w:color w:val="FF0000"/>
        <w:sz w:val="24"/>
        <w:szCs w:val="24"/>
        <w:u w:val="single"/>
        <w:lang w:val="hy-AM"/>
      </w:rPr>
      <w:t>ՆԱԽԱԳԻԾ</w:t>
    </w:r>
  </w:p>
  <w:p w14:paraId="07FD63C3" w14:textId="77777777" w:rsidR="007C3A17" w:rsidRDefault="007C3A1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7C13"/>
    <w:multiLevelType w:val="hybridMultilevel"/>
    <w:tmpl w:val="C47C4A40"/>
    <w:lvl w:ilvl="0" w:tplc="EAB25A38">
      <w:start w:val="1"/>
      <w:numFmt w:val="decimal"/>
      <w:lvlText w:val="%1)"/>
      <w:lvlJc w:val="left"/>
      <w:pPr>
        <w:ind w:left="1080" w:hanging="360"/>
      </w:pPr>
      <w:rPr>
        <w:rFonts w:hint="default"/>
      </w:rPr>
    </w:lvl>
    <w:lvl w:ilvl="1" w:tplc="EB9AF944">
      <w:numFmt w:val="bullet"/>
      <w:lvlText w:val="-"/>
      <w:lvlJc w:val="left"/>
      <w:pPr>
        <w:ind w:left="1800" w:hanging="360"/>
      </w:pPr>
      <w:rPr>
        <w:rFonts w:ascii="GHEA Grapalat" w:eastAsia="Times New Roman" w:hAnsi="GHEA Grapalat"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73E5720"/>
    <w:multiLevelType w:val="hybridMultilevel"/>
    <w:tmpl w:val="BA0C145A"/>
    <w:lvl w:ilvl="0" w:tplc="79B48772">
      <w:start w:val="1"/>
      <w:numFmt w:val="decimal"/>
      <w:lvlText w:val="%1)"/>
      <w:lvlJc w:val="left"/>
      <w:pPr>
        <w:ind w:left="1095" w:hanging="360"/>
      </w:pPr>
      <w:rPr>
        <w:rFonts w:hint="default"/>
        <w:color w:val="auto"/>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B943DCA"/>
    <w:multiLevelType w:val="hybridMultilevel"/>
    <w:tmpl w:val="2D42BB36"/>
    <w:lvl w:ilvl="0" w:tplc="AB24261A">
      <w:start w:val="1"/>
      <w:numFmt w:val="decimal"/>
      <w:lvlText w:val="%1)"/>
      <w:lvlJc w:val="left"/>
      <w:pPr>
        <w:ind w:left="153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 w15:restartNumberingAfterBreak="0">
    <w:nsid w:val="232901CA"/>
    <w:multiLevelType w:val="hybridMultilevel"/>
    <w:tmpl w:val="B9DE275A"/>
    <w:lvl w:ilvl="0" w:tplc="A36E4F3A">
      <w:start w:val="1"/>
      <w:numFmt w:val="decimal"/>
      <w:lvlText w:val="%1)"/>
      <w:lvlJc w:val="left"/>
      <w:pPr>
        <w:ind w:left="1260" w:hanging="360"/>
      </w:pPr>
      <w:rPr>
        <w:rFonts w:cstheme="minorBidi"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7715FBE"/>
    <w:multiLevelType w:val="hybridMultilevel"/>
    <w:tmpl w:val="8E200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83647B"/>
    <w:multiLevelType w:val="hybridMultilevel"/>
    <w:tmpl w:val="AC42D896"/>
    <w:lvl w:ilvl="0" w:tplc="D45E957E">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39287467"/>
    <w:multiLevelType w:val="hybridMultilevel"/>
    <w:tmpl w:val="3EC09AD8"/>
    <w:lvl w:ilvl="0" w:tplc="46F22C6A">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D2F3A2F"/>
    <w:multiLevelType w:val="hybridMultilevel"/>
    <w:tmpl w:val="B3BE29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F03BAE"/>
    <w:multiLevelType w:val="multilevel"/>
    <w:tmpl w:val="A568013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0050A55"/>
    <w:multiLevelType w:val="hybridMultilevel"/>
    <w:tmpl w:val="8F82E12A"/>
    <w:lvl w:ilvl="0" w:tplc="ED543AB4">
      <w:start w:val="1"/>
      <w:numFmt w:val="decimal"/>
      <w:lvlText w:val="%1)"/>
      <w:lvlJc w:val="left"/>
      <w:pPr>
        <w:ind w:left="990" w:hanging="360"/>
      </w:pPr>
      <w:rPr>
        <w:rFonts w:cstheme="minorBidi" w:hint="default"/>
        <w:color w:val="00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6B65432A"/>
    <w:multiLevelType w:val="hybridMultilevel"/>
    <w:tmpl w:val="28583D22"/>
    <w:lvl w:ilvl="0" w:tplc="8D7AF43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1" w15:restartNumberingAfterBreak="0">
    <w:nsid w:val="79F33198"/>
    <w:multiLevelType w:val="hybridMultilevel"/>
    <w:tmpl w:val="8D546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F11381"/>
    <w:multiLevelType w:val="hybridMultilevel"/>
    <w:tmpl w:val="4A6EE76A"/>
    <w:lvl w:ilvl="0" w:tplc="7870CDB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9"/>
  </w:num>
  <w:num w:numId="7">
    <w:abstractNumId w:val="6"/>
  </w:num>
  <w:num w:numId="8">
    <w:abstractNumId w:val="3"/>
  </w:num>
  <w:num w:numId="9">
    <w:abstractNumId w:val="0"/>
  </w:num>
  <w:num w:numId="10">
    <w:abstractNumId w:val="12"/>
  </w:num>
  <w:num w:numId="11">
    <w:abstractNumId w:val="4"/>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84CDA"/>
    <w:rsid w:val="00000592"/>
    <w:rsid w:val="00005E22"/>
    <w:rsid w:val="00012B9B"/>
    <w:rsid w:val="000152CE"/>
    <w:rsid w:val="00020ABA"/>
    <w:rsid w:val="00032329"/>
    <w:rsid w:val="00066E07"/>
    <w:rsid w:val="00080305"/>
    <w:rsid w:val="00085A56"/>
    <w:rsid w:val="000D6FFE"/>
    <w:rsid w:val="000E454E"/>
    <w:rsid w:val="001001F4"/>
    <w:rsid w:val="001117A3"/>
    <w:rsid w:val="0012130D"/>
    <w:rsid w:val="0012520E"/>
    <w:rsid w:val="00142D69"/>
    <w:rsid w:val="001436A6"/>
    <w:rsid w:val="001509FA"/>
    <w:rsid w:val="00156CD5"/>
    <w:rsid w:val="00160951"/>
    <w:rsid w:val="001825F1"/>
    <w:rsid w:val="00185093"/>
    <w:rsid w:val="001975E0"/>
    <w:rsid w:val="001A7BBC"/>
    <w:rsid w:val="001B09AC"/>
    <w:rsid w:val="001B5C1C"/>
    <w:rsid w:val="001B7BE6"/>
    <w:rsid w:val="001D511E"/>
    <w:rsid w:val="001D5D9C"/>
    <w:rsid w:val="001E334B"/>
    <w:rsid w:val="001E7968"/>
    <w:rsid w:val="001F16B9"/>
    <w:rsid w:val="001F254A"/>
    <w:rsid w:val="00215AC9"/>
    <w:rsid w:val="00233009"/>
    <w:rsid w:val="00262A38"/>
    <w:rsid w:val="00265653"/>
    <w:rsid w:val="00283C57"/>
    <w:rsid w:val="002A7E74"/>
    <w:rsid w:val="002B5905"/>
    <w:rsid w:val="002C4B31"/>
    <w:rsid w:val="002E7789"/>
    <w:rsid w:val="003057CB"/>
    <w:rsid w:val="003157AA"/>
    <w:rsid w:val="003607FE"/>
    <w:rsid w:val="00364406"/>
    <w:rsid w:val="00370AD4"/>
    <w:rsid w:val="00373F14"/>
    <w:rsid w:val="003747B8"/>
    <w:rsid w:val="00384657"/>
    <w:rsid w:val="003B5423"/>
    <w:rsid w:val="003B6D81"/>
    <w:rsid w:val="003C53E1"/>
    <w:rsid w:val="003D003B"/>
    <w:rsid w:val="003E5108"/>
    <w:rsid w:val="003F6E6F"/>
    <w:rsid w:val="003F7415"/>
    <w:rsid w:val="00405A7C"/>
    <w:rsid w:val="00406728"/>
    <w:rsid w:val="00416BF3"/>
    <w:rsid w:val="00436268"/>
    <w:rsid w:val="00440030"/>
    <w:rsid w:val="00451E48"/>
    <w:rsid w:val="004570D2"/>
    <w:rsid w:val="004715C3"/>
    <w:rsid w:val="00485F2B"/>
    <w:rsid w:val="004D13EB"/>
    <w:rsid w:val="004D3B97"/>
    <w:rsid w:val="004D6202"/>
    <w:rsid w:val="004E2CF0"/>
    <w:rsid w:val="005161D4"/>
    <w:rsid w:val="00517D0B"/>
    <w:rsid w:val="00530BB3"/>
    <w:rsid w:val="00547A7F"/>
    <w:rsid w:val="00550AFE"/>
    <w:rsid w:val="00551430"/>
    <w:rsid w:val="005560C6"/>
    <w:rsid w:val="005568F2"/>
    <w:rsid w:val="00573174"/>
    <w:rsid w:val="005741B0"/>
    <w:rsid w:val="005917D8"/>
    <w:rsid w:val="00595AB4"/>
    <w:rsid w:val="005B5CA5"/>
    <w:rsid w:val="005C503F"/>
    <w:rsid w:val="005C6E6F"/>
    <w:rsid w:val="005D33AE"/>
    <w:rsid w:val="005D6A5C"/>
    <w:rsid w:val="005E2F0F"/>
    <w:rsid w:val="005E531D"/>
    <w:rsid w:val="005F1FFE"/>
    <w:rsid w:val="005F2BB7"/>
    <w:rsid w:val="005F3638"/>
    <w:rsid w:val="00613C83"/>
    <w:rsid w:val="00632462"/>
    <w:rsid w:val="00655EB9"/>
    <w:rsid w:val="006649CC"/>
    <w:rsid w:val="00667C6D"/>
    <w:rsid w:val="006704C7"/>
    <w:rsid w:val="006734CC"/>
    <w:rsid w:val="00685F54"/>
    <w:rsid w:val="006A4161"/>
    <w:rsid w:val="006B2B06"/>
    <w:rsid w:val="006D0688"/>
    <w:rsid w:val="006D2BCB"/>
    <w:rsid w:val="006D31E9"/>
    <w:rsid w:val="006E1721"/>
    <w:rsid w:val="006E590A"/>
    <w:rsid w:val="006E6D03"/>
    <w:rsid w:val="0070021E"/>
    <w:rsid w:val="00701039"/>
    <w:rsid w:val="0070167A"/>
    <w:rsid w:val="00711756"/>
    <w:rsid w:val="007125BC"/>
    <w:rsid w:val="007207EA"/>
    <w:rsid w:val="00722A1D"/>
    <w:rsid w:val="007424DC"/>
    <w:rsid w:val="007429B8"/>
    <w:rsid w:val="00745525"/>
    <w:rsid w:val="0074792D"/>
    <w:rsid w:val="007517AA"/>
    <w:rsid w:val="00767F57"/>
    <w:rsid w:val="007729DF"/>
    <w:rsid w:val="00780091"/>
    <w:rsid w:val="00781337"/>
    <w:rsid w:val="00783E65"/>
    <w:rsid w:val="00793985"/>
    <w:rsid w:val="007A7871"/>
    <w:rsid w:val="007A7B2F"/>
    <w:rsid w:val="007B0190"/>
    <w:rsid w:val="007C3A17"/>
    <w:rsid w:val="007C571B"/>
    <w:rsid w:val="007C6F44"/>
    <w:rsid w:val="007C76C3"/>
    <w:rsid w:val="007D76DC"/>
    <w:rsid w:val="007F50D8"/>
    <w:rsid w:val="00813B24"/>
    <w:rsid w:val="00813CEB"/>
    <w:rsid w:val="008265E7"/>
    <w:rsid w:val="00832348"/>
    <w:rsid w:val="00836879"/>
    <w:rsid w:val="0084175F"/>
    <w:rsid w:val="00841DE9"/>
    <w:rsid w:val="00851973"/>
    <w:rsid w:val="008525D2"/>
    <w:rsid w:val="008649AA"/>
    <w:rsid w:val="00884CDA"/>
    <w:rsid w:val="00890445"/>
    <w:rsid w:val="008A4A5C"/>
    <w:rsid w:val="008B0E8D"/>
    <w:rsid w:val="008B2234"/>
    <w:rsid w:val="008B7522"/>
    <w:rsid w:val="008E3C80"/>
    <w:rsid w:val="008F4845"/>
    <w:rsid w:val="00924188"/>
    <w:rsid w:val="00926405"/>
    <w:rsid w:val="00932466"/>
    <w:rsid w:val="00940508"/>
    <w:rsid w:val="00941251"/>
    <w:rsid w:val="00941347"/>
    <w:rsid w:val="0095624E"/>
    <w:rsid w:val="00956864"/>
    <w:rsid w:val="00960FB8"/>
    <w:rsid w:val="00965F13"/>
    <w:rsid w:val="00993EC7"/>
    <w:rsid w:val="009A06DD"/>
    <w:rsid w:val="009A5D8C"/>
    <w:rsid w:val="009A5FA1"/>
    <w:rsid w:val="009B610D"/>
    <w:rsid w:val="009B7AD8"/>
    <w:rsid w:val="009C42BC"/>
    <w:rsid w:val="009C5975"/>
    <w:rsid w:val="009C789E"/>
    <w:rsid w:val="009E24DB"/>
    <w:rsid w:val="009F5034"/>
    <w:rsid w:val="009F5DB3"/>
    <w:rsid w:val="00A30D70"/>
    <w:rsid w:val="00A34336"/>
    <w:rsid w:val="00A407AB"/>
    <w:rsid w:val="00A5668B"/>
    <w:rsid w:val="00A633DB"/>
    <w:rsid w:val="00A662AC"/>
    <w:rsid w:val="00A73824"/>
    <w:rsid w:val="00A862C5"/>
    <w:rsid w:val="00AA58CA"/>
    <w:rsid w:val="00AC3CA4"/>
    <w:rsid w:val="00AD4764"/>
    <w:rsid w:val="00AF68E1"/>
    <w:rsid w:val="00AF7460"/>
    <w:rsid w:val="00AF7A94"/>
    <w:rsid w:val="00B46045"/>
    <w:rsid w:val="00B5060C"/>
    <w:rsid w:val="00B618AA"/>
    <w:rsid w:val="00B7136E"/>
    <w:rsid w:val="00B87BA9"/>
    <w:rsid w:val="00BA1208"/>
    <w:rsid w:val="00BA54C2"/>
    <w:rsid w:val="00BB53AE"/>
    <w:rsid w:val="00BB6FFE"/>
    <w:rsid w:val="00BC2A8B"/>
    <w:rsid w:val="00BD4A37"/>
    <w:rsid w:val="00BE1ACD"/>
    <w:rsid w:val="00BE600F"/>
    <w:rsid w:val="00BE7301"/>
    <w:rsid w:val="00BE7AA6"/>
    <w:rsid w:val="00C06008"/>
    <w:rsid w:val="00C20244"/>
    <w:rsid w:val="00C414D3"/>
    <w:rsid w:val="00C461BF"/>
    <w:rsid w:val="00C46E70"/>
    <w:rsid w:val="00C5089A"/>
    <w:rsid w:val="00C50ECD"/>
    <w:rsid w:val="00C62741"/>
    <w:rsid w:val="00C739D9"/>
    <w:rsid w:val="00C77CE1"/>
    <w:rsid w:val="00C86460"/>
    <w:rsid w:val="00C95A08"/>
    <w:rsid w:val="00CA6C34"/>
    <w:rsid w:val="00CA6F98"/>
    <w:rsid w:val="00CA732D"/>
    <w:rsid w:val="00CA7E19"/>
    <w:rsid w:val="00CB5BAE"/>
    <w:rsid w:val="00CE5534"/>
    <w:rsid w:val="00CF1EEE"/>
    <w:rsid w:val="00CF60A8"/>
    <w:rsid w:val="00D25561"/>
    <w:rsid w:val="00D316DA"/>
    <w:rsid w:val="00D330B5"/>
    <w:rsid w:val="00D335D5"/>
    <w:rsid w:val="00D42355"/>
    <w:rsid w:val="00D51B6C"/>
    <w:rsid w:val="00D528F8"/>
    <w:rsid w:val="00D66C0E"/>
    <w:rsid w:val="00D7307E"/>
    <w:rsid w:val="00D73B4C"/>
    <w:rsid w:val="00D917B2"/>
    <w:rsid w:val="00DC155F"/>
    <w:rsid w:val="00DC4E2B"/>
    <w:rsid w:val="00DD2CA3"/>
    <w:rsid w:val="00DE4737"/>
    <w:rsid w:val="00DE77BD"/>
    <w:rsid w:val="00DF3611"/>
    <w:rsid w:val="00E0179C"/>
    <w:rsid w:val="00E250F3"/>
    <w:rsid w:val="00E33377"/>
    <w:rsid w:val="00E44F32"/>
    <w:rsid w:val="00E62367"/>
    <w:rsid w:val="00E744F1"/>
    <w:rsid w:val="00E772F6"/>
    <w:rsid w:val="00EA1C17"/>
    <w:rsid w:val="00EA4A55"/>
    <w:rsid w:val="00EA5637"/>
    <w:rsid w:val="00EA6B01"/>
    <w:rsid w:val="00EC3AF6"/>
    <w:rsid w:val="00ED280E"/>
    <w:rsid w:val="00EE0EF0"/>
    <w:rsid w:val="00EF6B31"/>
    <w:rsid w:val="00F1244A"/>
    <w:rsid w:val="00F22358"/>
    <w:rsid w:val="00F24523"/>
    <w:rsid w:val="00F246AF"/>
    <w:rsid w:val="00F3581B"/>
    <w:rsid w:val="00F35E61"/>
    <w:rsid w:val="00F36AB6"/>
    <w:rsid w:val="00F4436D"/>
    <w:rsid w:val="00F56898"/>
    <w:rsid w:val="00F56994"/>
    <w:rsid w:val="00F73FB4"/>
    <w:rsid w:val="00F77E65"/>
    <w:rsid w:val="00F77EBF"/>
    <w:rsid w:val="00FC0BE5"/>
    <w:rsid w:val="00FC0EA6"/>
    <w:rsid w:val="00FC247D"/>
    <w:rsid w:val="00FE0809"/>
    <w:rsid w:val="00FE4252"/>
    <w:rsid w:val="00FF2C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31FB6"/>
  <w15:docId w15:val="{44B8BF45-E45B-491E-9D7D-C7F10E585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8F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5568F2"/>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5568F2"/>
    <w:pPr>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060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008"/>
  </w:style>
  <w:style w:type="paragraph" w:styleId="Footer">
    <w:name w:val="footer"/>
    <w:basedOn w:val="Normal"/>
    <w:link w:val="FooterChar"/>
    <w:uiPriority w:val="99"/>
    <w:unhideWhenUsed/>
    <w:rsid w:val="00C060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008"/>
  </w:style>
  <w:style w:type="paragraph" w:styleId="NoSpacing">
    <w:name w:val="No Spacing"/>
    <w:uiPriority w:val="1"/>
    <w:qFormat/>
    <w:rsid w:val="008E3C80"/>
    <w:pPr>
      <w:spacing w:after="0" w:line="240" w:lineRule="auto"/>
    </w:pPr>
    <w:rPr>
      <w:rFonts w:ascii="GHEA Grapalat" w:eastAsia="Calibri" w:hAnsi="GHEA Grapalat" w:cs="Times New Roman"/>
      <w:b/>
      <w:sz w:val="24"/>
      <w:szCs w:val="24"/>
    </w:rPr>
  </w:style>
  <w:style w:type="table" w:styleId="TableGrid">
    <w:name w:val="Table Grid"/>
    <w:basedOn w:val="TableNormal"/>
    <w:uiPriority w:val="39"/>
    <w:rsid w:val="008E3C80"/>
    <w:pPr>
      <w:spacing w:after="0" w:line="240" w:lineRule="auto"/>
    </w:pPr>
    <w:rPr>
      <w:rFonts w:eastAsiaTheme="minorEastAsia"/>
      <w:lang w:val="ru-RU"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uiPriority w:val="99"/>
    <w:unhideWhenUsed/>
    <w:rsid w:val="00EA6B01"/>
    <w:rPr>
      <w:color w:val="0563C1"/>
      <w:u w:val="single"/>
    </w:rPr>
  </w:style>
  <w:style w:type="paragraph" w:styleId="BalloonText">
    <w:name w:val="Balloon Text"/>
    <w:basedOn w:val="Normal"/>
    <w:link w:val="BalloonTextChar"/>
    <w:uiPriority w:val="99"/>
    <w:semiHidden/>
    <w:unhideWhenUsed/>
    <w:rsid w:val="00262A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A38"/>
    <w:rPr>
      <w:rFonts w:ascii="Segoe UI" w:hAnsi="Segoe UI" w:cs="Segoe UI"/>
      <w:sz w:val="18"/>
      <w:szCs w:val="18"/>
    </w:rPr>
  </w:style>
  <w:style w:type="paragraph" w:styleId="ListParagraph">
    <w:name w:val="List Paragraph"/>
    <w:basedOn w:val="Normal"/>
    <w:uiPriority w:val="34"/>
    <w:qFormat/>
    <w:rsid w:val="00262A38"/>
    <w:pPr>
      <w:ind w:left="720"/>
      <w:contextualSpacing/>
    </w:pPr>
  </w:style>
  <w:style w:type="character" w:styleId="Strong">
    <w:name w:val="Strong"/>
    <w:basedOn w:val="DefaultParagraphFont"/>
    <w:uiPriority w:val="22"/>
    <w:qFormat/>
    <w:rsid w:val="00C86460"/>
    <w:rPr>
      <w:b/>
      <w:bCs/>
    </w:rPr>
  </w:style>
  <w:style w:type="paragraph" w:customStyle="1" w:styleId="ConsPlusNormal">
    <w:name w:val="ConsPlusNormal"/>
    <w:rsid w:val="00436268"/>
    <w:pPr>
      <w:widowControl w:val="0"/>
      <w:autoSpaceDE w:val="0"/>
      <w:autoSpaceDN w:val="0"/>
      <w:adjustRightInd w:val="0"/>
      <w:spacing w:after="0" w:line="240" w:lineRule="auto"/>
    </w:pPr>
    <w:rPr>
      <w:rFonts w:ascii="Arial" w:eastAsia="Times New Roman" w:hAnsi="Arial" w:cs="Arial"/>
      <w:sz w:val="20"/>
      <w:szCs w:val="20"/>
      <w:lang w:val="ru-RU" w:eastAsia="ru-RU"/>
    </w:rPr>
  </w:style>
  <w:style w:type="paragraph" w:customStyle="1" w:styleId="ConsPlusTitle">
    <w:name w:val="ConsPlusTitle"/>
    <w:uiPriority w:val="99"/>
    <w:rsid w:val="00436268"/>
    <w:pPr>
      <w:widowControl w:val="0"/>
      <w:autoSpaceDE w:val="0"/>
      <w:autoSpaceDN w:val="0"/>
      <w:adjustRightInd w:val="0"/>
      <w:spacing w:after="0" w:line="240" w:lineRule="auto"/>
    </w:pPr>
    <w:rPr>
      <w:rFonts w:ascii="Arial" w:eastAsia="Times New Roman" w:hAnsi="Arial" w:cs="Arial"/>
      <w:b/>
      <w:bCs/>
      <w:sz w:val="20"/>
      <w:szCs w:val="20"/>
      <w:lang w:val="ru-RU" w:eastAsia="ru-RU"/>
    </w:rPr>
  </w:style>
  <w:style w:type="paragraph" w:styleId="FootnoteText">
    <w:name w:val="footnote text"/>
    <w:basedOn w:val="Normal"/>
    <w:link w:val="FootnoteTextChar"/>
    <w:uiPriority w:val="99"/>
    <w:semiHidden/>
    <w:unhideWhenUsed/>
    <w:rsid w:val="002E77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7789"/>
    <w:rPr>
      <w:sz w:val="20"/>
      <w:szCs w:val="20"/>
    </w:rPr>
  </w:style>
  <w:style w:type="character" w:styleId="FootnoteReference">
    <w:name w:val="footnote reference"/>
    <w:basedOn w:val="DefaultParagraphFont"/>
    <w:uiPriority w:val="99"/>
    <w:semiHidden/>
    <w:unhideWhenUsed/>
    <w:rsid w:val="002E7789"/>
    <w:rPr>
      <w:vertAlign w:val="superscript"/>
    </w:rPr>
  </w:style>
  <w:style w:type="character" w:styleId="CommentReference">
    <w:name w:val="annotation reference"/>
    <w:basedOn w:val="DefaultParagraphFont"/>
    <w:uiPriority w:val="99"/>
    <w:semiHidden/>
    <w:unhideWhenUsed/>
    <w:rsid w:val="009E24DB"/>
    <w:rPr>
      <w:sz w:val="16"/>
      <w:szCs w:val="16"/>
    </w:rPr>
  </w:style>
  <w:style w:type="paragraph" w:styleId="CommentText">
    <w:name w:val="annotation text"/>
    <w:basedOn w:val="Normal"/>
    <w:link w:val="CommentTextChar"/>
    <w:uiPriority w:val="99"/>
    <w:semiHidden/>
    <w:unhideWhenUsed/>
    <w:rsid w:val="009E24DB"/>
    <w:pPr>
      <w:spacing w:line="240" w:lineRule="auto"/>
    </w:pPr>
    <w:rPr>
      <w:sz w:val="20"/>
      <w:szCs w:val="20"/>
    </w:rPr>
  </w:style>
  <w:style w:type="character" w:customStyle="1" w:styleId="CommentTextChar">
    <w:name w:val="Comment Text Char"/>
    <w:basedOn w:val="DefaultParagraphFont"/>
    <w:link w:val="CommentText"/>
    <w:uiPriority w:val="99"/>
    <w:semiHidden/>
    <w:rsid w:val="009E24DB"/>
    <w:rPr>
      <w:sz w:val="20"/>
      <w:szCs w:val="20"/>
    </w:rPr>
  </w:style>
  <w:style w:type="paragraph" w:styleId="CommentSubject">
    <w:name w:val="annotation subject"/>
    <w:basedOn w:val="CommentText"/>
    <w:next w:val="CommentText"/>
    <w:link w:val="CommentSubjectChar"/>
    <w:uiPriority w:val="99"/>
    <w:semiHidden/>
    <w:unhideWhenUsed/>
    <w:rsid w:val="009E24DB"/>
    <w:rPr>
      <w:b/>
      <w:bCs/>
    </w:rPr>
  </w:style>
  <w:style w:type="character" w:customStyle="1" w:styleId="CommentSubjectChar">
    <w:name w:val="Comment Subject Char"/>
    <w:basedOn w:val="CommentTextChar"/>
    <w:link w:val="CommentSubject"/>
    <w:uiPriority w:val="99"/>
    <w:semiHidden/>
    <w:rsid w:val="009E24DB"/>
    <w:rPr>
      <w:b/>
      <w:bCs/>
      <w:sz w:val="20"/>
      <w:szCs w:val="20"/>
    </w:rPr>
  </w:style>
  <w:style w:type="character" w:styleId="FollowedHyperlink">
    <w:name w:val="FollowedHyperlink"/>
    <w:basedOn w:val="DefaultParagraphFont"/>
    <w:uiPriority w:val="99"/>
    <w:semiHidden/>
    <w:unhideWhenUsed/>
    <w:rsid w:val="003057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2725">
      <w:bodyDiv w:val="1"/>
      <w:marLeft w:val="0"/>
      <w:marRight w:val="0"/>
      <w:marTop w:val="0"/>
      <w:marBottom w:val="0"/>
      <w:divBdr>
        <w:top w:val="none" w:sz="0" w:space="0" w:color="auto"/>
        <w:left w:val="none" w:sz="0" w:space="0" w:color="auto"/>
        <w:bottom w:val="none" w:sz="0" w:space="0" w:color="auto"/>
        <w:right w:val="none" w:sz="0" w:space="0" w:color="auto"/>
      </w:divBdr>
    </w:div>
    <w:div w:id="930285073">
      <w:bodyDiv w:val="1"/>
      <w:marLeft w:val="0"/>
      <w:marRight w:val="0"/>
      <w:marTop w:val="0"/>
      <w:marBottom w:val="0"/>
      <w:divBdr>
        <w:top w:val="none" w:sz="0" w:space="0" w:color="auto"/>
        <w:left w:val="none" w:sz="0" w:space="0" w:color="auto"/>
        <w:bottom w:val="none" w:sz="0" w:space="0" w:color="auto"/>
        <w:right w:val="none" w:sz="0" w:space="0" w:color="auto"/>
      </w:divBdr>
    </w:div>
    <w:div w:id="1192063024">
      <w:bodyDiv w:val="1"/>
      <w:marLeft w:val="0"/>
      <w:marRight w:val="0"/>
      <w:marTop w:val="0"/>
      <w:marBottom w:val="0"/>
      <w:divBdr>
        <w:top w:val="none" w:sz="0" w:space="0" w:color="auto"/>
        <w:left w:val="none" w:sz="0" w:space="0" w:color="auto"/>
        <w:bottom w:val="none" w:sz="0" w:space="0" w:color="auto"/>
        <w:right w:val="none" w:sz="0" w:space="0" w:color="auto"/>
      </w:divBdr>
    </w:div>
    <w:div w:id="1363508950">
      <w:bodyDiv w:val="1"/>
      <w:marLeft w:val="0"/>
      <w:marRight w:val="0"/>
      <w:marTop w:val="0"/>
      <w:marBottom w:val="0"/>
      <w:divBdr>
        <w:top w:val="none" w:sz="0" w:space="0" w:color="auto"/>
        <w:left w:val="none" w:sz="0" w:space="0" w:color="auto"/>
        <w:bottom w:val="none" w:sz="0" w:space="0" w:color="auto"/>
        <w:right w:val="none" w:sz="0" w:space="0" w:color="auto"/>
      </w:divBdr>
    </w:div>
    <w:div w:id="1866479991">
      <w:bodyDiv w:val="1"/>
      <w:marLeft w:val="0"/>
      <w:marRight w:val="0"/>
      <w:marTop w:val="0"/>
      <w:marBottom w:val="0"/>
      <w:divBdr>
        <w:top w:val="none" w:sz="0" w:space="0" w:color="auto"/>
        <w:left w:val="none" w:sz="0" w:space="0" w:color="auto"/>
        <w:bottom w:val="none" w:sz="0" w:space="0" w:color="auto"/>
        <w:right w:val="none" w:sz="0" w:space="0" w:color="auto"/>
      </w:divBdr>
    </w:div>
    <w:div w:id="207331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4B090-1241-46B7-B1A3-D040D72C1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2</Pages>
  <Words>270</Words>
  <Characters>1998</Characters>
  <Application>Microsoft Office Word</Application>
  <DocSecurity>0</DocSecurity>
  <Lines>47</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CONSUL</dc:creator>
  <cp:keywords>https://mul2.gov.am/tasks/1262254/oneclick?token=844762b3345ec1278b9a3c1942c533b6</cp:keywords>
  <cp:lastModifiedBy>Karen Gasparyan</cp:lastModifiedBy>
  <cp:revision>51</cp:revision>
  <cp:lastPrinted>2023-02-03T06:10:00Z</cp:lastPrinted>
  <dcterms:created xsi:type="dcterms:W3CDTF">2023-02-17T15:51:00Z</dcterms:created>
  <dcterms:modified xsi:type="dcterms:W3CDTF">2025-12-29T10:15:00Z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4e3a2fb7bd5be172a930cf46614ec7b8b5fd1f40e6148fa42dfcb6cb9722d41c</vt:lpwstr>
  </property>
</Properties>
</file>