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6069" w:type="dxa"/>
        <w:tblInd w:w="-8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26"/>
        <w:gridCol w:w="74"/>
        <w:gridCol w:w="8"/>
        <w:gridCol w:w="82"/>
        <w:gridCol w:w="113"/>
        <w:gridCol w:w="145"/>
        <w:gridCol w:w="6"/>
        <w:gridCol w:w="6"/>
        <w:gridCol w:w="354"/>
        <w:gridCol w:w="130"/>
        <w:gridCol w:w="812"/>
        <w:gridCol w:w="322"/>
        <w:gridCol w:w="2"/>
        <w:gridCol w:w="90"/>
        <w:gridCol w:w="58"/>
        <w:gridCol w:w="32"/>
        <w:gridCol w:w="180"/>
        <w:gridCol w:w="90"/>
        <w:gridCol w:w="21"/>
        <w:gridCol w:w="329"/>
        <w:gridCol w:w="445"/>
        <w:gridCol w:w="735"/>
        <w:gridCol w:w="175"/>
        <w:gridCol w:w="88"/>
        <w:gridCol w:w="277"/>
        <w:gridCol w:w="180"/>
        <w:gridCol w:w="90"/>
        <w:gridCol w:w="18"/>
        <w:gridCol w:w="16"/>
        <w:gridCol w:w="279"/>
        <w:gridCol w:w="221"/>
        <w:gridCol w:w="279"/>
        <w:gridCol w:w="83"/>
        <w:gridCol w:w="46"/>
        <w:gridCol w:w="360"/>
        <w:gridCol w:w="138"/>
        <w:gridCol w:w="398"/>
        <w:gridCol w:w="52"/>
        <w:gridCol w:w="360"/>
        <w:gridCol w:w="90"/>
        <w:gridCol w:w="74"/>
        <w:gridCol w:w="261"/>
        <w:gridCol w:w="292"/>
        <w:gridCol w:w="688"/>
        <w:gridCol w:w="35"/>
        <w:gridCol w:w="85"/>
        <w:gridCol w:w="266"/>
        <w:gridCol w:w="93"/>
        <w:gridCol w:w="152"/>
        <w:gridCol w:w="214"/>
        <w:gridCol w:w="26"/>
        <w:gridCol w:w="52"/>
        <w:gridCol w:w="12"/>
        <w:gridCol w:w="221"/>
        <w:gridCol w:w="334"/>
        <w:gridCol w:w="255"/>
        <w:gridCol w:w="20"/>
        <w:gridCol w:w="361"/>
        <w:gridCol w:w="159"/>
        <w:gridCol w:w="35"/>
        <w:gridCol w:w="294"/>
        <w:gridCol w:w="31"/>
        <w:gridCol w:w="43"/>
        <w:gridCol w:w="41"/>
        <w:gridCol w:w="6"/>
        <w:gridCol w:w="170"/>
        <w:gridCol w:w="100"/>
        <w:gridCol w:w="248"/>
        <w:gridCol w:w="22"/>
        <w:gridCol w:w="673"/>
        <w:gridCol w:w="227"/>
        <w:gridCol w:w="14"/>
        <w:gridCol w:w="151"/>
        <w:gridCol w:w="15"/>
        <w:gridCol w:w="37"/>
        <w:gridCol w:w="12"/>
        <w:gridCol w:w="41"/>
        <w:gridCol w:w="74"/>
        <w:gridCol w:w="16"/>
        <w:gridCol w:w="282"/>
        <w:gridCol w:w="736"/>
        <w:gridCol w:w="253"/>
        <w:gridCol w:w="25"/>
        <w:gridCol w:w="13"/>
      </w:tblGrid>
      <w:tr w:rsidR="0089087D" w:rsidRPr="0053305D" w:rsidTr="00225383">
        <w:trPr>
          <w:trHeight w:val="800"/>
        </w:trPr>
        <w:tc>
          <w:tcPr>
            <w:tcW w:w="14414" w:type="dxa"/>
            <w:gridSpan w:val="72"/>
            <w:tcBorders>
              <w:right w:val="nil"/>
            </w:tcBorders>
            <w:shd w:val="clear" w:color="auto" w:fill="FFFFFF"/>
          </w:tcPr>
          <w:p w:rsidR="0089087D" w:rsidRPr="00F40ACE" w:rsidRDefault="004772D9" w:rsidP="004772D9">
            <w:pPr>
              <w:jc w:val="right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</w:rPr>
              <w:br/>
            </w: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>ՆԱԽԱԳԻԾ</w:t>
            </w:r>
          </w:p>
          <w:p w:rsidR="004772D9" w:rsidRDefault="004772D9" w:rsidP="005D1F00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</w:p>
          <w:p w:rsidR="00FC5D43" w:rsidRPr="00F40ACE" w:rsidRDefault="0053305D" w:rsidP="0053305D">
            <w:pPr>
              <w:keepNext/>
              <w:keepLines/>
              <w:jc w:val="center"/>
              <w:outlineLvl w:val="0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ՀԱՅԱՍՏԱՆԻ</w:t>
            </w: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ՀԱՆՐԱՊԵՏՈՒԹՅԱՆ </w:t>
            </w:r>
            <w:r w:rsidRPr="007C773F">
              <w:rPr>
                <w:rFonts w:ascii="GHEA Grapalat" w:hAnsi="GHEA Grapalat"/>
                <w:b/>
                <w:sz w:val="22"/>
                <w:szCs w:val="22"/>
                <w:lang w:val="hy-AM"/>
              </w:rPr>
              <w:t>ԴԱՏԱԿԱՆ ԵՎ ԻՐԱՎԱԿԱՆ</w:t>
            </w: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ԲԱՐԵՓՈԽ</w:t>
            </w:r>
            <w:bookmarkStart w:id="0" w:name="_GoBack"/>
            <w:bookmarkEnd w:id="0"/>
            <w:r w:rsidRPr="00F40ACE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 xml:space="preserve">ՈՒՄՆԵՐԻ </w:t>
            </w:r>
            <w:r w:rsidRPr="007C773F">
              <w:rPr>
                <w:rFonts w:ascii="GHEA Grapalat" w:hAnsi="GHEA Grapalat"/>
                <w:b/>
                <w:sz w:val="22"/>
                <w:szCs w:val="22"/>
                <w:lang w:val="hy-AM"/>
              </w:rPr>
              <w:t>2019-2023 ԹՎԱԿԱՆՆԵՐԻ ՌԱԶՄԱՎԱՐՈՒԹՅՈՒՆԻՑ ԲԽՈՂ</w:t>
            </w:r>
            <w:r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</w:t>
            </w:r>
            <w:r w:rsidRPr="007C773F">
              <w:rPr>
                <w:rFonts w:ascii="GHEA Grapalat" w:hAnsi="GHEA Grapalat"/>
                <w:b/>
                <w:sz w:val="22"/>
                <w:szCs w:val="22"/>
                <w:lang w:val="hy-AM"/>
              </w:rPr>
              <w:t>2019-2020 ԹՎԱԿԱՆՆԵՐԻ ԳՈՐԾՈՂՈՒԹՅՈՒՆՆԵՐԻ ԾՐԱԳԻՐ</w:t>
            </w:r>
          </w:p>
        </w:tc>
        <w:tc>
          <w:tcPr>
            <w:tcW w:w="1655" w:type="dxa"/>
            <w:gridSpan w:val="12"/>
            <w:tcBorders>
              <w:left w:val="nil"/>
            </w:tcBorders>
          </w:tcPr>
          <w:p w:rsidR="0089087D" w:rsidRPr="00F40ACE" w:rsidRDefault="0089087D" w:rsidP="00C32F14">
            <w:pPr>
              <w:keepNext/>
              <w:keepLines/>
              <w:ind w:left="-420"/>
              <w:jc w:val="both"/>
              <w:outlineLvl w:val="0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3875E9" w:rsidRPr="0053305D" w:rsidTr="00225383">
        <w:trPr>
          <w:trHeight w:val="1449"/>
        </w:trPr>
        <w:tc>
          <w:tcPr>
            <w:tcW w:w="14414" w:type="dxa"/>
            <w:gridSpan w:val="72"/>
            <w:tcBorders>
              <w:right w:val="nil"/>
            </w:tcBorders>
            <w:shd w:val="clear" w:color="auto" w:fill="DAEEF3"/>
          </w:tcPr>
          <w:p w:rsidR="003875E9" w:rsidRPr="00F40ACE" w:rsidRDefault="008C7086" w:rsidP="005D1F00">
            <w:pPr>
              <w:jc w:val="both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Նպատակ</w:t>
            </w:r>
            <w:r w:rsidR="005C2C01" w:rsidRPr="00F653CE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 xml:space="preserve"> </w:t>
            </w:r>
            <w:r w:rsidR="00587A61" w:rsidRPr="00F653CE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2</w:t>
            </w:r>
            <w:r w:rsidRPr="00F40ACE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.</w:t>
            </w:r>
            <w:r w:rsidR="00012A9A" w:rsidRPr="00F653CE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Անցումային արդարադատության գործիքակազմի կիրառման միջոցով իրական ժողովրդավարության հաստատում և իրավունքի գերակայության ամրապնդում</w:t>
            </w:r>
          </w:p>
          <w:p w:rsidR="003875E9" w:rsidRPr="00F40ACE" w:rsidRDefault="003875E9" w:rsidP="005D1F00">
            <w:pPr>
              <w:keepNext/>
              <w:keepLines/>
              <w:jc w:val="both"/>
              <w:outlineLvl w:val="2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</w:p>
          <w:p w:rsidR="003875E9" w:rsidRPr="00F653CE" w:rsidRDefault="006A0571" w:rsidP="005D1F00">
            <w:pPr>
              <w:jc w:val="both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 xml:space="preserve">Ռազմավարական ուղղություն՝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Փաստահավաք հանձնաժողովի կազմավորման կարգի և գործունեության մասին օրենքի</w:t>
            </w:r>
            <w:r w:rsidR="005279D2" w:rsidRPr="00F653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նախագծի</w:t>
            </w:r>
            <w:r w:rsidR="005C2C01" w:rsidRPr="00F653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(անհրաժեշտության դեպքում՝ օրենքների նախագծերի փաթեթի)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մշակում </w:t>
            </w:r>
            <w:r w:rsidR="005279D2" w:rsidRPr="00F653CE">
              <w:rPr>
                <w:rFonts w:ascii="GHEA Grapalat" w:hAnsi="GHEA Grapalat" w:cs="Sylfaen"/>
                <w:sz w:val="22"/>
                <w:szCs w:val="22"/>
                <w:lang w:val="hy-AM"/>
              </w:rPr>
              <w:t>և ներկայացում ԱԺ</w:t>
            </w:r>
          </w:p>
        </w:tc>
        <w:tc>
          <w:tcPr>
            <w:tcW w:w="1655" w:type="dxa"/>
            <w:gridSpan w:val="12"/>
            <w:tcBorders>
              <w:left w:val="nil"/>
            </w:tcBorders>
            <w:shd w:val="clear" w:color="auto" w:fill="DAEEF3"/>
          </w:tcPr>
          <w:p w:rsidR="003875E9" w:rsidRPr="00F40ACE" w:rsidRDefault="003875E9" w:rsidP="005D1F00">
            <w:pPr>
              <w:keepNext/>
              <w:keepLines/>
              <w:jc w:val="both"/>
              <w:outlineLvl w:val="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FC5D43" w:rsidRPr="0053305D" w:rsidTr="00225383">
        <w:trPr>
          <w:trHeight w:val="66"/>
        </w:trPr>
        <w:tc>
          <w:tcPr>
            <w:tcW w:w="14414" w:type="dxa"/>
            <w:gridSpan w:val="72"/>
            <w:tcBorders>
              <w:right w:val="nil"/>
            </w:tcBorders>
            <w:shd w:val="clear" w:color="auto" w:fill="B6DDE8"/>
          </w:tcPr>
          <w:p w:rsidR="008E0A4C" w:rsidRPr="00F40ACE" w:rsidRDefault="008C7086" w:rsidP="005D1F00">
            <w:pPr>
              <w:jc w:val="both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 xml:space="preserve">Գործողություն 1.  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«Փաստահավաք հանձնաժողովի կազմավորման կարգի և գործունեության մասին» օրենքի </w:t>
            </w:r>
            <w:r w:rsidR="005279D2" w:rsidRPr="00F653CE">
              <w:rPr>
                <w:rFonts w:ascii="GHEA Grapalat" w:hAnsi="GHEA Grapalat" w:cs="Sylfaen"/>
                <w:sz w:val="22"/>
                <w:szCs w:val="22"/>
                <w:lang w:val="hy-AM"/>
              </w:rPr>
              <w:t>(անհրաժեշտության դեպքում՝ օրենքների նախագծերի փաթեթի)</w:t>
            </w:r>
            <w:r w:rsidR="005279D2"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մշակում</w:t>
            </w:r>
          </w:p>
          <w:p w:rsidR="008E0A4C" w:rsidRPr="00F40ACE" w:rsidRDefault="006A0571" w:rsidP="005D1F00">
            <w:pPr>
              <w:jc w:val="both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 xml:space="preserve">Գործողություն 1-ի արդյունք. 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«Փաստահավաք հանձնաժողովի կազմավորման կարգի և գործունեության մասին» օրենք</w:t>
            </w:r>
            <w:r w:rsidR="005279D2" w:rsidRPr="00F653CE">
              <w:rPr>
                <w:rFonts w:ascii="GHEA Grapalat" w:hAnsi="GHEA Grapalat"/>
                <w:sz w:val="22"/>
                <w:szCs w:val="22"/>
                <w:lang w:val="hy-AM"/>
              </w:rPr>
              <w:t xml:space="preserve">ի նախագիծը 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5279D2" w:rsidRPr="00F653CE">
              <w:rPr>
                <w:rFonts w:ascii="GHEA Grapalat" w:hAnsi="GHEA Grapalat" w:cs="Sylfaen"/>
                <w:sz w:val="22"/>
                <w:szCs w:val="22"/>
                <w:lang w:val="hy-AM"/>
              </w:rPr>
              <w:t>(անհրաժեշտության դեպքում՝ օրենքների նախագծերի փաթեթը)</w:t>
            </w:r>
            <w:r w:rsidR="005279D2"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ներկայացվել է ԱԺ և պարունակում է սույն ռազմավարությամբ մատնանշված կարգավորումները</w:t>
            </w:r>
          </w:p>
          <w:p w:rsidR="005279D2" w:rsidRDefault="005279D2" w:rsidP="005D1F00">
            <w:pPr>
              <w:jc w:val="both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  <w:tc>
          <w:tcPr>
            <w:tcW w:w="1655" w:type="dxa"/>
            <w:gridSpan w:val="12"/>
            <w:tcBorders>
              <w:left w:val="nil"/>
            </w:tcBorders>
            <w:shd w:val="clear" w:color="auto" w:fill="B6DDE8"/>
          </w:tcPr>
          <w:p w:rsidR="00FC5D43" w:rsidRPr="00F40ACE" w:rsidRDefault="00FC5D43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225383" w:rsidRPr="00F40ACE" w:rsidTr="00225383">
        <w:trPr>
          <w:trHeight w:val="374"/>
        </w:trPr>
        <w:tc>
          <w:tcPr>
            <w:tcW w:w="1726" w:type="dxa"/>
            <w:vMerge w:val="restart"/>
            <w:tcBorders>
              <w:right w:val="nil"/>
            </w:tcBorders>
            <w:shd w:val="clear" w:color="auto" w:fill="DBE5F1"/>
          </w:tcPr>
          <w:p w:rsidR="00FC5D43" w:rsidRPr="00F40ACE" w:rsidRDefault="008C7086" w:rsidP="005D1F00">
            <w:pPr>
              <w:jc w:val="both"/>
              <w:rPr>
                <w:rFonts w:ascii="GHEA Grapalat" w:hAnsi="GHEA Grapalat" w:cs="Sylfaen"/>
                <w:b/>
                <w:sz w:val="22"/>
                <w:szCs w:val="22"/>
              </w:rPr>
            </w:pPr>
            <w:r w:rsidRPr="00F40ACE">
              <w:rPr>
                <w:rFonts w:ascii="GHEA Grapalat" w:hAnsi="GHEA Grapalat" w:cs="Sylfaen"/>
                <w:b/>
                <w:sz w:val="22"/>
                <w:szCs w:val="22"/>
              </w:rPr>
              <w:t>Գործողություն</w:t>
            </w:r>
          </w:p>
        </w:tc>
        <w:tc>
          <w:tcPr>
            <w:tcW w:w="1730" w:type="dxa"/>
            <w:gridSpan w:val="10"/>
            <w:vMerge w:val="restart"/>
            <w:tcBorders>
              <w:right w:val="nil"/>
            </w:tcBorders>
            <w:shd w:val="clear" w:color="auto" w:fill="DBE5F1"/>
          </w:tcPr>
          <w:p w:rsidR="00FC5D43" w:rsidRPr="00F40ACE" w:rsidRDefault="006A0571" w:rsidP="005D1F00">
            <w:pPr>
              <w:jc w:val="both"/>
              <w:rPr>
                <w:rFonts w:ascii="GHEA Grapalat" w:hAnsi="GHEA Grapalat" w:cs="Sylfaen"/>
                <w:b/>
                <w:sz w:val="22"/>
                <w:szCs w:val="22"/>
              </w:rPr>
            </w:pPr>
            <w:r w:rsidRPr="00F40ACE">
              <w:rPr>
                <w:rFonts w:ascii="GHEA Grapalat" w:hAnsi="GHEA Grapalat" w:cs="Sylfaen"/>
                <w:b/>
                <w:sz w:val="22"/>
                <w:szCs w:val="22"/>
              </w:rPr>
              <w:t>Պատասխանատու մարմին</w:t>
            </w:r>
          </w:p>
          <w:p w:rsidR="00FC5D43" w:rsidRPr="00F40ACE" w:rsidRDefault="00FC5D43" w:rsidP="005D1F00">
            <w:pPr>
              <w:jc w:val="both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2567" w:type="dxa"/>
            <w:gridSpan w:val="13"/>
            <w:vMerge w:val="restart"/>
            <w:tcBorders>
              <w:right w:val="nil"/>
            </w:tcBorders>
            <w:shd w:val="clear" w:color="auto" w:fill="DBE5F1"/>
          </w:tcPr>
          <w:p w:rsidR="00FC5D43" w:rsidRPr="00F40ACE" w:rsidRDefault="006A0571" w:rsidP="005D1F00">
            <w:pPr>
              <w:jc w:val="both"/>
              <w:rPr>
                <w:rFonts w:ascii="GHEA Grapalat" w:hAnsi="GHEA Grapalat" w:cs="Sylfaen"/>
                <w:b/>
                <w:sz w:val="22"/>
                <w:szCs w:val="22"/>
              </w:rPr>
            </w:pPr>
            <w:r w:rsidRPr="00F40ACE">
              <w:rPr>
                <w:rFonts w:ascii="GHEA Grapalat" w:hAnsi="GHEA Grapalat" w:cs="Sylfaen"/>
                <w:b/>
                <w:sz w:val="22"/>
                <w:szCs w:val="22"/>
              </w:rPr>
              <w:t>Ելակետային դրություն</w:t>
            </w:r>
          </w:p>
        </w:tc>
        <w:tc>
          <w:tcPr>
            <w:tcW w:w="4588" w:type="dxa"/>
            <w:gridSpan w:val="23"/>
            <w:tcBorders>
              <w:right w:val="nil"/>
            </w:tcBorders>
            <w:shd w:val="clear" w:color="auto" w:fill="DBE5F1"/>
          </w:tcPr>
          <w:p w:rsidR="00FC5D43" w:rsidRPr="00F40ACE" w:rsidRDefault="006A0571" w:rsidP="005D1F00">
            <w:pPr>
              <w:jc w:val="both"/>
              <w:rPr>
                <w:rFonts w:ascii="GHEA Grapalat" w:hAnsi="GHEA Grapalat" w:cs="Sylfaen"/>
                <w:b/>
                <w:sz w:val="22"/>
                <w:szCs w:val="22"/>
              </w:rPr>
            </w:pPr>
            <w:r w:rsidRPr="00F40ACE">
              <w:rPr>
                <w:rFonts w:ascii="GHEA Grapalat" w:hAnsi="GHEA Grapalat" w:cs="Sylfaen"/>
                <w:b/>
                <w:sz w:val="22"/>
                <w:szCs w:val="22"/>
              </w:rPr>
              <w:t xml:space="preserve">          Թիրախն ըստ փուլերի</w:t>
            </w:r>
          </w:p>
        </w:tc>
        <w:tc>
          <w:tcPr>
            <w:tcW w:w="1740" w:type="dxa"/>
            <w:gridSpan w:val="11"/>
            <w:vMerge w:val="restart"/>
            <w:tcBorders>
              <w:right w:val="nil"/>
            </w:tcBorders>
            <w:shd w:val="clear" w:color="auto" w:fill="DBE5F1"/>
          </w:tcPr>
          <w:p w:rsidR="00FC5D43" w:rsidRPr="00F40ACE" w:rsidRDefault="006A0571" w:rsidP="005D1F00">
            <w:pPr>
              <w:jc w:val="both"/>
              <w:rPr>
                <w:rFonts w:ascii="GHEA Grapalat" w:hAnsi="GHEA Grapalat" w:cs="Sylfaen"/>
                <w:b/>
                <w:sz w:val="22"/>
                <w:szCs w:val="22"/>
              </w:rPr>
            </w:pPr>
            <w:r w:rsidRPr="00F40ACE">
              <w:rPr>
                <w:rFonts w:ascii="GHEA Grapalat" w:hAnsi="GHEA Grapalat" w:cs="Sylfaen"/>
                <w:b/>
                <w:sz w:val="22"/>
                <w:szCs w:val="22"/>
              </w:rPr>
              <w:t>Ստուգման միջոց</w:t>
            </w:r>
          </w:p>
        </w:tc>
        <w:tc>
          <w:tcPr>
            <w:tcW w:w="1822" w:type="dxa"/>
            <w:gridSpan w:val="12"/>
            <w:vMerge w:val="restart"/>
            <w:tcBorders>
              <w:right w:val="nil"/>
            </w:tcBorders>
            <w:shd w:val="clear" w:color="auto" w:fill="DBE5F1"/>
          </w:tcPr>
          <w:p w:rsidR="00FC5D43" w:rsidRPr="00F40ACE" w:rsidRDefault="006A0571" w:rsidP="005D1F00">
            <w:pPr>
              <w:jc w:val="both"/>
              <w:rPr>
                <w:rFonts w:ascii="GHEA Grapalat" w:hAnsi="GHEA Grapalat" w:cs="Sylfaen"/>
                <w:b/>
                <w:sz w:val="22"/>
                <w:szCs w:val="22"/>
              </w:rPr>
            </w:pPr>
            <w:r w:rsidRPr="00F40ACE">
              <w:rPr>
                <w:rFonts w:ascii="GHEA Grapalat" w:hAnsi="GHEA Grapalat" w:cs="Sylfaen"/>
                <w:b/>
                <w:sz w:val="22"/>
                <w:szCs w:val="22"/>
              </w:rPr>
              <w:t>Ակնկալվող արդյունք</w:t>
            </w:r>
          </w:p>
        </w:tc>
        <w:tc>
          <w:tcPr>
            <w:tcW w:w="241" w:type="dxa"/>
            <w:gridSpan w:val="2"/>
            <w:vMerge w:val="restart"/>
            <w:tcBorders>
              <w:right w:val="nil"/>
            </w:tcBorders>
            <w:shd w:val="clear" w:color="auto" w:fill="DBE5F1"/>
          </w:tcPr>
          <w:p w:rsidR="00FC5D43" w:rsidRPr="00F40ACE" w:rsidRDefault="00FC5D43" w:rsidP="005D1F00">
            <w:pPr>
              <w:jc w:val="both"/>
              <w:rPr>
                <w:rFonts w:ascii="GHEA Grapalat" w:hAnsi="GHEA Grapalat" w:cs="Sylfaen"/>
                <w:b/>
                <w:sz w:val="22"/>
                <w:szCs w:val="22"/>
              </w:rPr>
            </w:pPr>
          </w:p>
        </w:tc>
        <w:tc>
          <w:tcPr>
            <w:tcW w:w="1655" w:type="dxa"/>
            <w:gridSpan w:val="12"/>
            <w:vMerge w:val="restart"/>
            <w:tcBorders>
              <w:left w:val="nil"/>
            </w:tcBorders>
            <w:shd w:val="clear" w:color="auto" w:fill="DBE5F1"/>
          </w:tcPr>
          <w:p w:rsidR="00FC5D43" w:rsidRPr="00F40ACE" w:rsidRDefault="006A0571" w:rsidP="00C32F14">
            <w:pPr>
              <w:rPr>
                <w:rFonts w:ascii="GHEA Grapalat" w:hAnsi="GHEA Grapalat"/>
                <w:b/>
                <w:sz w:val="22"/>
                <w:szCs w:val="22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</w:rPr>
              <w:t>Ֆինանսավորման</w:t>
            </w:r>
            <w:r w:rsidR="00C32F14">
              <w:rPr>
                <w:rFonts w:ascii="GHEA Grapalat" w:hAnsi="GHEA Grapalat"/>
                <w:b/>
                <w:sz w:val="22"/>
                <w:szCs w:val="22"/>
              </w:rPr>
              <w:br/>
            </w:r>
            <w:r w:rsidRPr="00F40ACE">
              <w:rPr>
                <w:rFonts w:ascii="GHEA Grapalat" w:hAnsi="GHEA Grapalat"/>
                <w:b/>
                <w:sz w:val="22"/>
                <w:szCs w:val="22"/>
              </w:rPr>
              <w:t xml:space="preserve"> աղբյուր</w:t>
            </w:r>
          </w:p>
        </w:tc>
      </w:tr>
      <w:tr w:rsidR="007F4F2F" w:rsidRPr="00F40ACE" w:rsidTr="00225383">
        <w:trPr>
          <w:trHeight w:val="373"/>
        </w:trPr>
        <w:tc>
          <w:tcPr>
            <w:tcW w:w="1726" w:type="dxa"/>
            <w:vMerge/>
            <w:tcBorders>
              <w:right w:val="nil"/>
            </w:tcBorders>
            <w:shd w:val="clear" w:color="auto" w:fill="DBE5F1"/>
          </w:tcPr>
          <w:p w:rsidR="00FC5D43" w:rsidRPr="00F40ACE" w:rsidRDefault="00FC5D43" w:rsidP="005D1F00">
            <w:pPr>
              <w:jc w:val="both"/>
              <w:rPr>
                <w:rFonts w:ascii="GHEA Grapalat" w:hAnsi="GHEA Grapalat" w:cs="Sylfaen"/>
                <w:b/>
                <w:sz w:val="22"/>
                <w:szCs w:val="22"/>
              </w:rPr>
            </w:pPr>
          </w:p>
        </w:tc>
        <w:tc>
          <w:tcPr>
            <w:tcW w:w="1730" w:type="dxa"/>
            <w:gridSpan w:val="10"/>
            <w:vMerge/>
            <w:tcBorders>
              <w:right w:val="nil"/>
            </w:tcBorders>
            <w:shd w:val="clear" w:color="auto" w:fill="DBE5F1"/>
          </w:tcPr>
          <w:p w:rsidR="00FC5D43" w:rsidRPr="00F40ACE" w:rsidRDefault="00FC5D43" w:rsidP="005D1F00">
            <w:pPr>
              <w:jc w:val="both"/>
              <w:rPr>
                <w:rFonts w:ascii="GHEA Grapalat" w:hAnsi="GHEA Grapalat" w:cs="Sylfaen"/>
                <w:b/>
                <w:sz w:val="22"/>
                <w:szCs w:val="22"/>
              </w:rPr>
            </w:pPr>
          </w:p>
        </w:tc>
        <w:tc>
          <w:tcPr>
            <w:tcW w:w="2567" w:type="dxa"/>
            <w:gridSpan w:val="13"/>
            <w:vMerge/>
            <w:tcBorders>
              <w:right w:val="nil"/>
            </w:tcBorders>
            <w:shd w:val="clear" w:color="auto" w:fill="DBE5F1"/>
          </w:tcPr>
          <w:p w:rsidR="00FC5D43" w:rsidRPr="00F40ACE" w:rsidRDefault="00FC5D43" w:rsidP="005D1F00">
            <w:pPr>
              <w:jc w:val="both"/>
              <w:rPr>
                <w:rFonts w:ascii="GHEA Grapalat" w:hAnsi="GHEA Grapalat" w:cs="Sylfaen"/>
                <w:b/>
                <w:sz w:val="22"/>
                <w:szCs w:val="22"/>
              </w:rPr>
            </w:pPr>
          </w:p>
        </w:tc>
        <w:tc>
          <w:tcPr>
            <w:tcW w:w="2385" w:type="dxa"/>
            <w:gridSpan w:val="13"/>
            <w:tcBorders>
              <w:right w:val="nil"/>
            </w:tcBorders>
            <w:shd w:val="clear" w:color="auto" w:fill="DBE5F1"/>
          </w:tcPr>
          <w:p w:rsidR="00FC5D43" w:rsidRPr="00F40ACE" w:rsidRDefault="006A0571" w:rsidP="005D1F00">
            <w:pPr>
              <w:jc w:val="both"/>
              <w:rPr>
                <w:rFonts w:ascii="GHEA Grapalat" w:hAnsi="GHEA Grapalat" w:cs="Sylfaen"/>
                <w:b/>
                <w:sz w:val="22"/>
                <w:szCs w:val="22"/>
              </w:rPr>
            </w:pPr>
            <w:r w:rsidRPr="00F40ACE">
              <w:rPr>
                <w:rFonts w:ascii="GHEA Grapalat" w:hAnsi="GHEA Grapalat" w:cs="Sylfaen"/>
                <w:b/>
                <w:sz w:val="22"/>
                <w:szCs w:val="22"/>
              </w:rPr>
              <w:t>2019 թվականի 2-րդ կիսամյակ</w:t>
            </w:r>
          </w:p>
        </w:tc>
        <w:tc>
          <w:tcPr>
            <w:tcW w:w="2203" w:type="dxa"/>
            <w:gridSpan w:val="10"/>
            <w:tcBorders>
              <w:right w:val="nil"/>
            </w:tcBorders>
            <w:shd w:val="clear" w:color="auto" w:fill="DBE5F1"/>
          </w:tcPr>
          <w:p w:rsidR="00FC5D43" w:rsidRPr="00F40ACE" w:rsidRDefault="006A0571" w:rsidP="005D1F00">
            <w:pPr>
              <w:jc w:val="both"/>
              <w:rPr>
                <w:rFonts w:ascii="GHEA Grapalat" w:hAnsi="GHEA Grapalat" w:cs="Sylfaen"/>
                <w:b/>
                <w:sz w:val="22"/>
                <w:szCs w:val="22"/>
              </w:rPr>
            </w:pPr>
            <w:r w:rsidRPr="00F40ACE">
              <w:rPr>
                <w:rFonts w:ascii="GHEA Grapalat" w:hAnsi="GHEA Grapalat" w:cs="Sylfaen"/>
                <w:b/>
                <w:sz w:val="22"/>
                <w:szCs w:val="22"/>
              </w:rPr>
              <w:t>2020 թվական</w:t>
            </w:r>
          </w:p>
        </w:tc>
        <w:tc>
          <w:tcPr>
            <w:tcW w:w="1740" w:type="dxa"/>
            <w:gridSpan w:val="11"/>
            <w:vMerge/>
            <w:tcBorders>
              <w:right w:val="nil"/>
            </w:tcBorders>
            <w:shd w:val="clear" w:color="auto" w:fill="DBE5F1"/>
          </w:tcPr>
          <w:p w:rsidR="00FC5D43" w:rsidRPr="00F40ACE" w:rsidRDefault="00FC5D43" w:rsidP="005D1F00">
            <w:pPr>
              <w:jc w:val="both"/>
              <w:rPr>
                <w:rFonts w:ascii="GHEA Grapalat" w:hAnsi="GHEA Grapalat" w:cs="Sylfaen"/>
                <w:b/>
                <w:sz w:val="22"/>
                <w:szCs w:val="22"/>
              </w:rPr>
            </w:pPr>
          </w:p>
        </w:tc>
        <w:tc>
          <w:tcPr>
            <w:tcW w:w="1822" w:type="dxa"/>
            <w:gridSpan w:val="12"/>
            <w:vMerge/>
            <w:tcBorders>
              <w:right w:val="nil"/>
            </w:tcBorders>
            <w:shd w:val="clear" w:color="auto" w:fill="DBE5F1"/>
          </w:tcPr>
          <w:p w:rsidR="00FC5D43" w:rsidRPr="00F40ACE" w:rsidRDefault="00FC5D43" w:rsidP="005D1F00">
            <w:pPr>
              <w:jc w:val="both"/>
              <w:rPr>
                <w:rFonts w:ascii="GHEA Grapalat" w:hAnsi="GHEA Grapalat" w:cs="Sylfaen"/>
                <w:b/>
                <w:sz w:val="22"/>
                <w:szCs w:val="22"/>
              </w:rPr>
            </w:pPr>
          </w:p>
        </w:tc>
        <w:tc>
          <w:tcPr>
            <w:tcW w:w="241" w:type="dxa"/>
            <w:gridSpan w:val="2"/>
            <w:vMerge/>
            <w:tcBorders>
              <w:right w:val="nil"/>
            </w:tcBorders>
            <w:shd w:val="clear" w:color="auto" w:fill="DBE5F1"/>
          </w:tcPr>
          <w:p w:rsidR="00FC5D43" w:rsidRPr="00F40ACE" w:rsidRDefault="00FC5D43" w:rsidP="005D1F00">
            <w:pPr>
              <w:jc w:val="both"/>
              <w:rPr>
                <w:rFonts w:ascii="GHEA Grapalat" w:hAnsi="GHEA Grapalat" w:cs="Sylfaen"/>
                <w:b/>
                <w:sz w:val="22"/>
                <w:szCs w:val="22"/>
              </w:rPr>
            </w:pPr>
          </w:p>
        </w:tc>
        <w:tc>
          <w:tcPr>
            <w:tcW w:w="1655" w:type="dxa"/>
            <w:gridSpan w:val="12"/>
            <w:vMerge/>
            <w:tcBorders>
              <w:left w:val="nil"/>
            </w:tcBorders>
            <w:shd w:val="clear" w:color="auto" w:fill="DBE5F1"/>
          </w:tcPr>
          <w:p w:rsidR="00FC5D43" w:rsidRPr="00F40ACE" w:rsidRDefault="00FC5D43" w:rsidP="005D1F00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225383" w:rsidRPr="00F40ACE" w:rsidTr="00225383">
        <w:trPr>
          <w:trHeight w:val="66"/>
        </w:trPr>
        <w:tc>
          <w:tcPr>
            <w:tcW w:w="1726" w:type="dxa"/>
            <w:tcBorders>
              <w:right w:val="nil"/>
            </w:tcBorders>
            <w:shd w:val="clear" w:color="auto" w:fill="auto"/>
          </w:tcPr>
          <w:p w:rsidR="00722364" w:rsidRPr="00F40ACE" w:rsidRDefault="008C7086" w:rsidP="005D1F00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F40ACE">
              <w:rPr>
                <w:rFonts w:ascii="GHEA Grapalat" w:hAnsi="GHEA Grapalat"/>
                <w:sz w:val="22"/>
                <w:szCs w:val="22"/>
              </w:rPr>
              <w:t>«Փաստահավաք հանձնաժողովի կազմավորման կարգի և գործունեության մասին» օրենքի</w:t>
            </w:r>
            <w:r w:rsidR="00BE4202" w:rsidRPr="00F40ACE">
              <w:rPr>
                <w:rFonts w:ascii="GHEA Grapalat" w:hAnsi="GHEA Grapalat"/>
                <w:sz w:val="22"/>
                <w:szCs w:val="22"/>
              </w:rPr>
              <w:t xml:space="preserve"> նախագծի</w:t>
            </w:r>
            <w:r w:rsidRPr="00F40ACE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5279D2">
              <w:rPr>
                <w:rFonts w:ascii="GHEA Grapalat" w:hAnsi="GHEA Grapalat" w:cs="Sylfaen"/>
                <w:sz w:val="22"/>
                <w:szCs w:val="22"/>
              </w:rPr>
              <w:t>(անհրաժեշտո</w:t>
            </w:r>
            <w:r w:rsidR="005279D2">
              <w:rPr>
                <w:rFonts w:ascii="GHEA Grapalat" w:hAnsi="GHEA Grapalat" w:cs="Sylfaen"/>
                <w:sz w:val="22"/>
                <w:szCs w:val="22"/>
              </w:rPr>
              <w:lastRenderedPageBreak/>
              <w:t>ւթյան դեպքում՝ օրենքների նախագծերի փաթեթի)</w:t>
            </w:r>
            <w:r w:rsidR="005279D2"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/>
                <w:sz w:val="22"/>
                <w:szCs w:val="22"/>
              </w:rPr>
              <w:t>մշակում:</w:t>
            </w:r>
          </w:p>
        </w:tc>
        <w:tc>
          <w:tcPr>
            <w:tcW w:w="1730" w:type="dxa"/>
            <w:gridSpan w:val="10"/>
            <w:tcBorders>
              <w:right w:val="nil"/>
            </w:tcBorders>
            <w:shd w:val="clear" w:color="auto" w:fill="auto"/>
          </w:tcPr>
          <w:p w:rsidR="00722364" w:rsidRPr="00F40ACE" w:rsidRDefault="006A0571" w:rsidP="005D1F00">
            <w:pPr>
              <w:jc w:val="both"/>
              <w:rPr>
                <w:rFonts w:ascii="GHEA Grapalat" w:hAnsi="GHEA Grapalat" w:cs="Sylfaen"/>
                <w:sz w:val="22"/>
                <w:szCs w:val="22"/>
              </w:rPr>
            </w:pPr>
            <w:r w:rsidRPr="00F40ACE">
              <w:rPr>
                <w:rFonts w:ascii="GHEA Grapalat" w:hAnsi="GHEA Grapalat" w:cs="Sylfaen"/>
                <w:sz w:val="22"/>
                <w:szCs w:val="22"/>
              </w:rPr>
              <w:lastRenderedPageBreak/>
              <w:t>ՀՀ արդարադատության նախարարություն</w:t>
            </w:r>
          </w:p>
        </w:tc>
        <w:tc>
          <w:tcPr>
            <w:tcW w:w="2567" w:type="dxa"/>
            <w:gridSpan w:val="13"/>
            <w:tcBorders>
              <w:right w:val="nil"/>
            </w:tcBorders>
            <w:shd w:val="clear" w:color="auto" w:fill="auto"/>
          </w:tcPr>
          <w:p w:rsidR="00722364" w:rsidRPr="00F40ACE" w:rsidRDefault="006A0571" w:rsidP="005D1F00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F40ACE">
              <w:rPr>
                <w:rFonts w:ascii="GHEA Grapalat" w:hAnsi="GHEA Grapalat"/>
                <w:sz w:val="22"/>
                <w:szCs w:val="22"/>
              </w:rPr>
              <w:t xml:space="preserve">Անցումային արդարադատության գործիքակազմի կիրառման շրջանակներում Փաստահավաք հանձնաժողովի գործունեության արդյունավետության ապահովման թիվ մեկ նախապայմանը դրա </w:t>
            </w:r>
            <w:r w:rsidRPr="00F40ACE">
              <w:rPr>
                <w:rFonts w:ascii="GHEA Grapalat" w:hAnsi="GHEA Grapalat"/>
                <w:sz w:val="22"/>
                <w:szCs w:val="22"/>
              </w:rPr>
              <w:lastRenderedPageBreak/>
              <w:t>կազմավորման կարգի և մանդատի վերաբերյալ հստակ և բոլոր շահերի ու ռիսկերի գնահատմամբ մշակված կարգավորման առկայությունն է:</w:t>
            </w:r>
          </w:p>
        </w:tc>
        <w:tc>
          <w:tcPr>
            <w:tcW w:w="2385" w:type="dxa"/>
            <w:gridSpan w:val="13"/>
            <w:tcBorders>
              <w:right w:val="nil"/>
            </w:tcBorders>
            <w:shd w:val="clear" w:color="auto" w:fill="auto"/>
          </w:tcPr>
          <w:p w:rsidR="00722364" w:rsidRPr="00F40ACE" w:rsidRDefault="006A0571" w:rsidP="005D1F00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F40ACE">
              <w:rPr>
                <w:rFonts w:ascii="GHEA Grapalat" w:hAnsi="GHEA Grapalat"/>
                <w:sz w:val="22"/>
                <w:szCs w:val="22"/>
              </w:rPr>
              <w:lastRenderedPageBreak/>
              <w:t xml:space="preserve">«Փաստահավաք հանձնաժողովի կազմավորման կարգի և գործունեության մասին» օրենքի նախագիծը </w:t>
            </w:r>
            <w:r w:rsidR="005279D2">
              <w:rPr>
                <w:rFonts w:ascii="GHEA Grapalat" w:hAnsi="GHEA Grapalat" w:cs="Sylfaen"/>
                <w:sz w:val="22"/>
                <w:szCs w:val="22"/>
              </w:rPr>
              <w:t>(անհրաժեշտության դեպքում՝ օրենքների նախագծերի փաթեթը)</w:t>
            </w:r>
            <w:r w:rsidR="005279D2"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/>
                <w:sz w:val="22"/>
                <w:szCs w:val="22"/>
              </w:rPr>
              <w:t>մշակվել է</w:t>
            </w:r>
          </w:p>
        </w:tc>
        <w:tc>
          <w:tcPr>
            <w:tcW w:w="2203" w:type="dxa"/>
            <w:gridSpan w:val="10"/>
            <w:tcBorders>
              <w:right w:val="nil"/>
            </w:tcBorders>
            <w:shd w:val="clear" w:color="auto" w:fill="auto"/>
          </w:tcPr>
          <w:p w:rsidR="00722364" w:rsidRPr="00F40ACE" w:rsidRDefault="006A0571" w:rsidP="005D1F00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F40ACE">
              <w:rPr>
                <w:rFonts w:ascii="GHEA Grapalat" w:hAnsi="GHEA Grapalat"/>
                <w:sz w:val="22"/>
                <w:szCs w:val="22"/>
              </w:rPr>
              <w:t xml:space="preserve">«Փաստահավաք հանձնաժողովի կազմավորման կարգի և գործունեության մասին» օրենքի նախագիծը </w:t>
            </w:r>
            <w:r w:rsidR="005279D2">
              <w:rPr>
                <w:rFonts w:ascii="GHEA Grapalat" w:hAnsi="GHEA Grapalat" w:cs="Sylfaen"/>
                <w:sz w:val="22"/>
                <w:szCs w:val="22"/>
              </w:rPr>
              <w:t xml:space="preserve">(անհրաժեշտության դեպքում՝ օրենքների նախագծերի </w:t>
            </w:r>
            <w:r w:rsidR="005279D2">
              <w:rPr>
                <w:rFonts w:ascii="GHEA Grapalat" w:hAnsi="GHEA Grapalat" w:cs="Sylfaen"/>
                <w:sz w:val="22"/>
                <w:szCs w:val="22"/>
              </w:rPr>
              <w:lastRenderedPageBreak/>
              <w:t>փաթեթը)</w:t>
            </w:r>
            <w:r w:rsidR="005279D2"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/>
                <w:sz w:val="22"/>
                <w:szCs w:val="22"/>
              </w:rPr>
              <w:t xml:space="preserve">քննարկվել է շահագրգիռ մարմինների, քաղաքացիական հասարակության հետ, հաստատվել Կառավարության կողմից և ներկայացվել ՀՀ ԱԺ: </w:t>
            </w:r>
          </w:p>
        </w:tc>
        <w:tc>
          <w:tcPr>
            <w:tcW w:w="1740" w:type="dxa"/>
            <w:gridSpan w:val="11"/>
            <w:tcBorders>
              <w:right w:val="nil"/>
            </w:tcBorders>
            <w:shd w:val="clear" w:color="auto" w:fill="auto"/>
          </w:tcPr>
          <w:p w:rsidR="00722364" w:rsidRPr="00F40ACE" w:rsidRDefault="006A0571" w:rsidP="005D1F00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F40ACE">
              <w:rPr>
                <w:rFonts w:ascii="GHEA Grapalat" w:hAnsi="GHEA Grapalat"/>
                <w:sz w:val="22"/>
                <w:szCs w:val="22"/>
              </w:rPr>
              <w:lastRenderedPageBreak/>
              <w:t xml:space="preserve">«Փաստահավաք հանձնաժողովի կազմավորման կարգի և գործունեության մասին» օրենքի նախագիծը </w:t>
            </w:r>
            <w:r w:rsidR="005279D2">
              <w:rPr>
                <w:rFonts w:ascii="GHEA Grapalat" w:hAnsi="GHEA Grapalat" w:cs="Sylfaen"/>
                <w:sz w:val="22"/>
                <w:szCs w:val="22"/>
              </w:rPr>
              <w:t>(անհրաժեշտու</w:t>
            </w:r>
            <w:r w:rsidR="005279D2">
              <w:rPr>
                <w:rFonts w:ascii="GHEA Grapalat" w:hAnsi="GHEA Grapalat" w:cs="Sylfaen"/>
                <w:sz w:val="22"/>
                <w:szCs w:val="22"/>
              </w:rPr>
              <w:lastRenderedPageBreak/>
              <w:t>թյան դեպքում՝ օրենքների նախագծերի փաթեթը)</w:t>
            </w:r>
            <w:r w:rsidR="005279D2"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/>
                <w:sz w:val="22"/>
                <w:szCs w:val="22"/>
              </w:rPr>
              <w:t>ներկայացվել է ՀՀ ԱԺ:</w:t>
            </w:r>
          </w:p>
        </w:tc>
        <w:tc>
          <w:tcPr>
            <w:tcW w:w="1822" w:type="dxa"/>
            <w:gridSpan w:val="12"/>
            <w:tcBorders>
              <w:right w:val="nil"/>
            </w:tcBorders>
            <w:shd w:val="clear" w:color="auto" w:fill="auto"/>
          </w:tcPr>
          <w:p w:rsidR="00722364" w:rsidRPr="00F40ACE" w:rsidRDefault="006A0571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sz w:val="22"/>
                <w:szCs w:val="22"/>
              </w:rPr>
              <w:lastRenderedPageBreak/>
              <w:t xml:space="preserve">«Փաստահավաք հանձնաժողովի կազմավորման կարգի և գործունեության մասին» օրենքի նախագիծը </w:t>
            </w:r>
            <w:r w:rsidR="005279D2">
              <w:rPr>
                <w:rFonts w:ascii="GHEA Grapalat" w:hAnsi="GHEA Grapalat" w:cs="Sylfaen"/>
                <w:sz w:val="22"/>
                <w:szCs w:val="22"/>
              </w:rPr>
              <w:t xml:space="preserve">(անհրաժեշտության դեպքում՝ </w:t>
            </w:r>
            <w:r w:rsidR="005279D2">
              <w:rPr>
                <w:rFonts w:ascii="GHEA Grapalat" w:hAnsi="GHEA Grapalat" w:cs="Sylfaen"/>
                <w:sz w:val="22"/>
                <w:szCs w:val="22"/>
              </w:rPr>
              <w:lastRenderedPageBreak/>
              <w:t>օրենքների նախագծերի փաթեթը)</w:t>
            </w:r>
            <w:r w:rsidR="005279D2"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/>
                <w:sz w:val="22"/>
                <w:szCs w:val="22"/>
              </w:rPr>
              <w:t>ներկայացվել է ՀՀ ԱԺ և պարունակում է սույն ռազմավարությամբ մատնանշված կարգավորումները:</w:t>
            </w:r>
          </w:p>
        </w:tc>
        <w:tc>
          <w:tcPr>
            <w:tcW w:w="241" w:type="dxa"/>
            <w:gridSpan w:val="2"/>
            <w:tcBorders>
              <w:right w:val="nil"/>
            </w:tcBorders>
            <w:shd w:val="clear" w:color="auto" w:fill="auto"/>
          </w:tcPr>
          <w:p w:rsidR="00722364" w:rsidRPr="00F40ACE" w:rsidRDefault="00722364" w:rsidP="005D1F00">
            <w:pPr>
              <w:jc w:val="both"/>
              <w:rPr>
                <w:rFonts w:ascii="GHEA Grapalat" w:hAnsi="GHEA Grapalat" w:cs="Sylfaen"/>
                <w:b/>
                <w:i/>
                <w:sz w:val="22"/>
                <w:szCs w:val="22"/>
                <w:lang w:val="hy-AM"/>
              </w:rPr>
            </w:pPr>
          </w:p>
        </w:tc>
        <w:tc>
          <w:tcPr>
            <w:tcW w:w="1655" w:type="dxa"/>
            <w:gridSpan w:val="12"/>
            <w:tcBorders>
              <w:left w:val="nil"/>
            </w:tcBorders>
            <w:shd w:val="clear" w:color="auto" w:fill="auto"/>
          </w:tcPr>
          <w:p w:rsidR="00722364" w:rsidRPr="00F40ACE" w:rsidRDefault="006A0571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Ֆինանսավորում չի պահանջվում</w:t>
            </w:r>
          </w:p>
        </w:tc>
      </w:tr>
      <w:tr w:rsidR="00310510" w:rsidRPr="00F40ACE" w:rsidTr="00857B87">
        <w:trPr>
          <w:trHeight w:val="589"/>
        </w:trPr>
        <w:tc>
          <w:tcPr>
            <w:tcW w:w="16069" w:type="dxa"/>
            <w:gridSpan w:val="84"/>
            <w:shd w:val="clear" w:color="auto" w:fill="DAEEF3"/>
          </w:tcPr>
          <w:p w:rsidR="00310510" w:rsidRPr="00F40ACE" w:rsidRDefault="008C7086" w:rsidP="005D1F00">
            <w:pPr>
              <w:jc w:val="both"/>
              <w:rPr>
                <w:rFonts w:ascii="GHEA Grapalat" w:hAnsi="GHEA Grapalat"/>
                <w:b/>
                <w:sz w:val="22"/>
                <w:szCs w:val="22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</w:rPr>
              <w:lastRenderedPageBreak/>
              <w:t xml:space="preserve">Նպատակ </w:t>
            </w:r>
            <w:r w:rsidR="00587A61">
              <w:rPr>
                <w:rFonts w:ascii="GHEA Grapalat" w:hAnsi="GHEA Grapalat"/>
                <w:b/>
                <w:sz w:val="22"/>
                <w:szCs w:val="22"/>
              </w:rPr>
              <w:t>3</w:t>
            </w:r>
            <w:r w:rsidRPr="00F40ACE">
              <w:rPr>
                <w:rFonts w:ascii="GHEA Grapalat" w:hAnsi="GHEA Grapalat"/>
                <w:b/>
                <w:sz w:val="22"/>
                <w:szCs w:val="22"/>
              </w:rPr>
              <w:t>. Սահմանադրական բարեփոխումների անցկացում</w:t>
            </w:r>
          </w:p>
          <w:p w:rsidR="00310510" w:rsidRPr="00F40ACE" w:rsidRDefault="00310510" w:rsidP="005D1F00">
            <w:pPr>
              <w:jc w:val="both"/>
              <w:rPr>
                <w:rFonts w:ascii="GHEA Grapalat" w:hAnsi="GHEA Grapalat"/>
                <w:b/>
                <w:sz w:val="22"/>
                <w:szCs w:val="22"/>
              </w:rPr>
            </w:pPr>
          </w:p>
          <w:p w:rsidR="00310510" w:rsidRPr="00F40ACE" w:rsidRDefault="006A0571" w:rsidP="005D1F00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</w:rPr>
              <w:t xml:space="preserve">Ռազմավարական ուղղություն՝ </w:t>
            </w:r>
            <w:r w:rsidRPr="00F40ACE">
              <w:rPr>
                <w:rFonts w:ascii="GHEA Grapalat" w:hAnsi="GHEA Grapalat"/>
                <w:sz w:val="22"/>
                <w:szCs w:val="22"/>
              </w:rPr>
              <w:t>Սահմանադրական բարեփոխումների հանձնաժողովի ձևավորում</w:t>
            </w:r>
          </w:p>
          <w:p w:rsidR="0049572F" w:rsidRPr="00F40ACE" w:rsidRDefault="0049572F" w:rsidP="005D1F00">
            <w:pPr>
              <w:jc w:val="both"/>
              <w:rPr>
                <w:rFonts w:ascii="GHEA Grapalat" w:hAnsi="GHEA Grapalat"/>
                <w:b/>
                <w:sz w:val="22"/>
                <w:szCs w:val="22"/>
              </w:rPr>
            </w:pPr>
          </w:p>
        </w:tc>
      </w:tr>
      <w:tr w:rsidR="006825EB" w:rsidRPr="00E306D3" w:rsidTr="00857B87">
        <w:trPr>
          <w:trHeight w:val="66"/>
        </w:trPr>
        <w:tc>
          <w:tcPr>
            <w:tcW w:w="16069" w:type="dxa"/>
            <w:gridSpan w:val="84"/>
            <w:shd w:val="clear" w:color="auto" w:fill="B6DDE8"/>
          </w:tcPr>
          <w:p w:rsidR="0065499B" w:rsidRPr="000145F2" w:rsidRDefault="008C7086" w:rsidP="005D1F00">
            <w:pPr>
              <w:jc w:val="both"/>
              <w:rPr>
                <w:rFonts w:ascii="GHEA Grapalat" w:hAnsi="GHEA Grapalat"/>
                <w:b/>
                <w:sz w:val="22"/>
                <w:szCs w:val="22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</w:rPr>
              <w:t>Գործողություն 1</w:t>
            </w:r>
            <w:r w:rsidR="00012A9A">
              <w:rPr>
                <w:b/>
                <w:sz w:val="22"/>
                <w:szCs w:val="22"/>
              </w:rPr>
              <w:t>.</w:t>
            </w:r>
            <w:r w:rsidRPr="00F40ACE">
              <w:rPr>
                <w:rFonts w:ascii="GHEA Grapalat" w:hAnsi="GHEA Grapalat"/>
                <w:sz w:val="22"/>
                <w:szCs w:val="22"/>
              </w:rPr>
              <w:t xml:space="preserve">Սահմանադրական բարեփոխումների հանձնաժողովի </w:t>
            </w:r>
            <w:r w:rsidR="006A0571"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կազմն ու աշխատակարգը սահմանող փաստաթղթի </w:t>
            </w:r>
            <w:r w:rsidR="006A0571" w:rsidRPr="00F40ACE">
              <w:rPr>
                <w:rFonts w:ascii="GHEA Grapalat" w:hAnsi="GHEA Grapalat"/>
                <w:sz w:val="22"/>
                <w:szCs w:val="22"/>
              </w:rPr>
              <w:t xml:space="preserve">(կազմավորման կարգի) </w:t>
            </w:r>
            <w:r w:rsidR="006A0571"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մշակում և ընդունում </w:t>
            </w:r>
            <w:r w:rsidR="000145F2">
              <w:rPr>
                <w:rFonts w:ascii="GHEA Grapalat" w:hAnsi="GHEA Grapalat"/>
                <w:sz w:val="22"/>
                <w:szCs w:val="22"/>
              </w:rPr>
              <w:t>և հանձնաժողովի ձևավորում</w:t>
            </w:r>
          </w:p>
          <w:p w:rsidR="00514978" w:rsidRPr="007035B6" w:rsidRDefault="006A0571" w:rsidP="005D1F00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>Գործողություն 1-ի արդյունք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. </w:t>
            </w:r>
            <w:r w:rsidR="000145F2" w:rsidRPr="00F40ACE">
              <w:rPr>
                <w:rFonts w:ascii="GHEA Grapalat" w:hAnsi="GHEA Grapalat"/>
                <w:sz w:val="22"/>
                <w:szCs w:val="22"/>
              </w:rPr>
              <w:t xml:space="preserve">Սահմանադրական բարեփոխումների հանձնաժողովի </w:t>
            </w:r>
            <w:r w:rsidR="000145F2" w:rsidRPr="00F40ACE">
              <w:rPr>
                <w:rFonts w:ascii="GHEA Grapalat" w:hAnsi="GHEA Grapalat"/>
                <w:sz w:val="22"/>
                <w:szCs w:val="22"/>
                <w:lang w:val="hy-AM"/>
              </w:rPr>
              <w:t>կազմն ու աշխատակարգը սահմանող փաստաթ</w:t>
            </w:r>
            <w:r w:rsidR="000145F2">
              <w:rPr>
                <w:rFonts w:ascii="GHEA Grapalat" w:hAnsi="GHEA Grapalat"/>
                <w:sz w:val="22"/>
                <w:szCs w:val="22"/>
              </w:rPr>
              <w:t xml:space="preserve">ուղթն ընդունված է, 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Սահմանադրական բարեփոխումների հանձնաժողովը ձևավորված է և մշակում է սահմանադրական բարեփոխումների </w:t>
            </w:r>
            <w:r w:rsidR="007035B6">
              <w:rPr>
                <w:rFonts w:ascii="GHEA Grapalat" w:hAnsi="GHEA Grapalat"/>
                <w:sz w:val="22"/>
                <w:szCs w:val="22"/>
              </w:rPr>
              <w:t>նախագիծը</w:t>
            </w:r>
          </w:p>
          <w:p w:rsidR="00822B63" w:rsidRPr="00F40ACE" w:rsidRDefault="00822B63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225383" w:rsidRPr="00F40ACE" w:rsidTr="00225383">
        <w:trPr>
          <w:trHeight w:val="360"/>
        </w:trPr>
        <w:tc>
          <w:tcPr>
            <w:tcW w:w="1726" w:type="dxa"/>
            <w:vMerge w:val="restart"/>
            <w:shd w:val="clear" w:color="auto" w:fill="DBE5F1"/>
          </w:tcPr>
          <w:p w:rsidR="00B90A5F" w:rsidRPr="00F40ACE" w:rsidRDefault="008C7086" w:rsidP="005D1F00">
            <w:pPr>
              <w:jc w:val="both"/>
              <w:rPr>
                <w:rFonts w:ascii="GHEA Grapalat" w:hAnsi="GHEA Grapalat"/>
                <w:b/>
                <w:sz w:val="22"/>
                <w:szCs w:val="22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</w:rPr>
              <w:t>Գործողություն</w:t>
            </w:r>
          </w:p>
          <w:p w:rsidR="00B90A5F" w:rsidRPr="00F40ACE" w:rsidRDefault="00B90A5F" w:rsidP="005D1F00">
            <w:pPr>
              <w:jc w:val="both"/>
              <w:rPr>
                <w:rFonts w:ascii="GHEA Grapalat" w:hAnsi="GHEA Grapalat"/>
                <w:b/>
                <w:sz w:val="22"/>
                <w:szCs w:val="22"/>
              </w:rPr>
            </w:pPr>
          </w:p>
          <w:p w:rsidR="00B90A5F" w:rsidRPr="00F40ACE" w:rsidRDefault="00B90A5F" w:rsidP="005D1F00">
            <w:pPr>
              <w:jc w:val="both"/>
              <w:rPr>
                <w:rFonts w:ascii="GHEA Grapalat" w:hAnsi="GHEA Grapalat"/>
                <w:b/>
                <w:sz w:val="22"/>
                <w:szCs w:val="22"/>
              </w:rPr>
            </w:pPr>
          </w:p>
          <w:p w:rsidR="00B90A5F" w:rsidRPr="00F40ACE" w:rsidRDefault="00B90A5F" w:rsidP="005D1F00">
            <w:pPr>
              <w:jc w:val="both"/>
              <w:rPr>
                <w:rFonts w:ascii="GHEA Grapalat" w:hAnsi="GHEA Grapalat"/>
                <w:b/>
                <w:sz w:val="22"/>
                <w:szCs w:val="22"/>
              </w:rPr>
            </w:pPr>
          </w:p>
          <w:p w:rsidR="00B90A5F" w:rsidRPr="00F40ACE" w:rsidRDefault="00B90A5F" w:rsidP="005D1F00">
            <w:pPr>
              <w:jc w:val="both"/>
              <w:rPr>
                <w:rFonts w:ascii="GHEA Grapalat" w:hAnsi="GHEA Grapalat"/>
                <w:b/>
                <w:sz w:val="22"/>
                <w:szCs w:val="22"/>
              </w:rPr>
            </w:pPr>
          </w:p>
        </w:tc>
        <w:tc>
          <w:tcPr>
            <w:tcW w:w="1730" w:type="dxa"/>
            <w:gridSpan w:val="10"/>
            <w:vMerge w:val="restart"/>
            <w:shd w:val="clear" w:color="auto" w:fill="DBE5F1"/>
          </w:tcPr>
          <w:p w:rsidR="00B90A5F" w:rsidRPr="00F40ACE" w:rsidRDefault="006A0571" w:rsidP="005D1F00">
            <w:pPr>
              <w:jc w:val="both"/>
              <w:rPr>
                <w:rFonts w:ascii="GHEA Grapalat" w:hAnsi="GHEA Grapalat"/>
                <w:b/>
                <w:sz w:val="22"/>
                <w:szCs w:val="22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</w:rPr>
              <w:t>Պատասխանատու մարմին</w:t>
            </w:r>
          </w:p>
        </w:tc>
        <w:tc>
          <w:tcPr>
            <w:tcW w:w="2479" w:type="dxa"/>
            <w:gridSpan w:val="12"/>
            <w:vMerge w:val="restart"/>
            <w:shd w:val="clear" w:color="auto" w:fill="DBE5F1"/>
          </w:tcPr>
          <w:p w:rsidR="00B90A5F" w:rsidRPr="00F40ACE" w:rsidRDefault="006A0571" w:rsidP="005D1F00">
            <w:pPr>
              <w:jc w:val="both"/>
              <w:rPr>
                <w:rFonts w:ascii="GHEA Grapalat" w:hAnsi="GHEA Grapalat"/>
                <w:b/>
                <w:sz w:val="22"/>
                <w:szCs w:val="22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</w:rPr>
              <w:t>Ելակետային դրություն</w:t>
            </w:r>
          </w:p>
        </w:tc>
        <w:tc>
          <w:tcPr>
            <w:tcW w:w="4410" w:type="dxa"/>
            <w:gridSpan w:val="23"/>
            <w:shd w:val="clear" w:color="auto" w:fill="DBE5F1"/>
          </w:tcPr>
          <w:p w:rsidR="00B90A5F" w:rsidRPr="00F40ACE" w:rsidRDefault="006A0571" w:rsidP="005D1F00">
            <w:pPr>
              <w:jc w:val="both"/>
              <w:rPr>
                <w:rFonts w:ascii="GHEA Grapalat" w:hAnsi="GHEA Grapalat"/>
                <w:b/>
                <w:sz w:val="22"/>
                <w:szCs w:val="22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</w:rPr>
              <w:t>Թիրախն ըստ փուլերի</w:t>
            </w:r>
          </w:p>
        </w:tc>
        <w:tc>
          <w:tcPr>
            <w:tcW w:w="2200" w:type="dxa"/>
            <w:gridSpan w:val="14"/>
            <w:vMerge w:val="restart"/>
            <w:shd w:val="clear" w:color="auto" w:fill="DBE5F1"/>
          </w:tcPr>
          <w:p w:rsidR="00B90A5F" w:rsidRPr="00F40ACE" w:rsidRDefault="006A0571" w:rsidP="005D1F00">
            <w:pPr>
              <w:jc w:val="both"/>
              <w:rPr>
                <w:rFonts w:ascii="GHEA Grapalat" w:hAnsi="GHEA Grapalat"/>
                <w:b/>
                <w:sz w:val="22"/>
                <w:szCs w:val="22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</w:rPr>
              <w:t>Ստուգման միջոց</w:t>
            </w:r>
          </w:p>
        </w:tc>
        <w:tc>
          <w:tcPr>
            <w:tcW w:w="2020" w:type="dxa"/>
            <w:gridSpan w:val="13"/>
            <w:vMerge w:val="restart"/>
            <w:shd w:val="clear" w:color="auto" w:fill="DBE5F1"/>
          </w:tcPr>
          <w:p w:rsidR="00B90A5F" w:rsidRPr="00F40ACE" w:rsidRDefault="006A0571" w:rsidP="005D1F00">
            <w:pPr>
              <w:jc w:val="both"/>
              <w:rPr>
                <w:rFonts w:ascii="GHEA Grapalat" w:hAnsi="GHEA Grapalat"/>
                <w:b/>
                <w:sz w:val="22"/>
                <w:szCs w:val="22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</w:rPr>
              <w:t>Ակնկալվող արդյունք</w:t>
            </w:r>
          </w:p>
        </w:tc>
        <w:tc>
          <w:tcPr>
            <w:tcW w:w="1504" w:type="dxa"/>
            <w:gridSpan w:val="11"/>
            <w:vMerge w:val="restart"/>
            <w:shd w:val="clear" w:color="auto" w:fill="DBE5F1"/>
          </w:tcPr>
          <w:p w:rsidR="00B90A5F" w:rsidRPr="00F40ACE" w:rsidRDefault="006A0571" w:rsidP="005D1F00">
            <w:pPr>
              <w:jc w:val="both"/>
              <w:rPr>
                <w:rFonts w:ascii="GHEA Grapalat" w:hAnsi="GHEA Grapalat"/>
                <w:b/>
                <w:sz w:val="22"/>
                <w:szCs w:val="22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</w:rPr>
              <w:t>Ֆինանսավորման ա</w:t>
            </w: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>ղ</w:t>
            </w:r>
            <w:r w:rsidRPr="00F40ACE">
              <w:rPr>
                <w:rFonts w:ascii="GHEA Grapalat" w:hAnsi="GHEA Grapalat"/>
                <w:b/>
                <w:sz w:val="22"/>
                <w:szCs w:val="22"/>
              </w:rPr>
              <w:t>բյուր</w:t>
            </w:r>
          </w:p>
        </w:tc>
      </w:tr>
      <w:tr w:rsidR="00225383" w:rsidRPr="00F40ACE" w:rsidTr="00225383">
        <w:trPr>
          <w:trHeight w:val="360"/>
        </w:trPr>
        <w:tc>
          <w:tcPr>
            <w:tcW w:w="1726" w:type="dxa"/>
            <w:vMerge/>
            <w:shd w:val="clear" w:color="auto" w:fill="DAEEF3"/>
          </w:tcPr>
          <w:p w:rsidR="00B90A5F" w:rsidRPr="00F40ACE" w:rsidRDefault="00B90A5F" w:rsidP="005D1F00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1730" w:type="dxa"/>
            <w:gridSpan w:val="10"/>
            <w:vMerge/>
            <w:shd w:val="clear" w:color="auto" w:fill="DAEEF3"/>
          </w:tcPr>
          <w:p w:rsidR="00B90A5F" w:rsidRPr="00F40ACE" w:rsidRDefault="00B90A5F" w:rsidP="005D1F00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2479" w:type="dxa"/>
            <w:gridSpan w:val="12"/>
            <w:vMerge/>
            <w:shd w:val="clear" w:color="auto" w:fill="DAEEF3"/>
          </w:tcPr>
          <w:p w:rsidR="00B90A5F" w:rsidRPr="00F40ACE" w:rsidRDefault="00B90A5F" w:rsidP="005D1F00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1531" w:type="dxa"/>
            <w:gridSpan w:val="10"/>
            <w:shd w:val="clear" w:color="auto" w:fill="DBE5F1"/>
          </w:tcPr>
          <w:p w:rsidR="00B90A5F" w:rsidRPr="00F40ACE" w:rsidRDefault="006A0571" w:rsidP="005D1F00">
            <w:pPr>
              <w:jc w:val="both"/>
              <w:rPr>
                <w:rFonts w:ascii="GHEA Grapalat" w:hAnsi="GHEA Grapalat"/>
                <w:b/>
                <w:sz w:val="22"/>
                <w:szCs w:val="22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</w:rPr>
              <w:t>2019 թվականի 2-րդ կիսամյակ</w:t>
            </w:r>
          </w:p>
        </w:tc>
        <w:tc>
          <w:tcPr>
            <w:tcW w:w="2879" w:type="dxa"/>
            <w:gridSpan w:val="13"/>
            <w:shd w:val="clear" w:color="auto" w:fill="DBE5F1"/>
          </w:tcPr>
          <w:p w:rsidR="00B90A5F" w:rsidRPr="00F40ACE" w:rsidRDefault="006A0571" w:rsidP="005D1F00">
            <w:pPr>
              <w:jc w:val="both"/>
              <w:rPr>
                <w:rFonts w:ascii="GHEA Grapalat" w:hAnsi="GHEA Grapalat"/>
                <w:b/>
                <w:sz w:val="22"/>
                <w:szCs w:val="22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</w:rPr>
              <w:t>2020 թվական</w:t>
            </w:r>
          </w:p>
        </w:tc>
        <w:tc>
          <w:tcPr>
            <w:tcW w:w="2200" w:type="dxa"/>
            <w:gridSpan w:val="14"/>
            <w:vMerge/>
            <w:shd w:val="clear" w:color="auto" w:fill="DAEEF3"/>
          </w:tcPr>
          <w:p w:rsidR="00B90A5F" w:rsidRPr="00F40ACE" w:rsidRDefault="00B90A5F" w:rsidP="005D1F00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2020" w:type="dxa"/>
            <w:gridSpan w:val="13"/>
            <w:vMerge/>
            <w:shd w:val="clear" w:color="auto" w:fill="DAEEF3"/>
          </w:tcPr>
          <w:p w:rsidR="00B90A5F" w:rsidRPr="00F40ACE" w:rsidRDefault="00B90A5F" w:rsidP="005D1F00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1504" w:type="dxa"/>
            <w:gridSpan w:val="11"/>
            <w:vMerge/>
            <w:shd w:val="clear" w:color="auto" w:fill="DAEEF3"/>
          </w:tcPr>
          <w:p w:rsidR="00B90A5F" w:rsidRPr="00F40ACE" w:rsidRDefault="00B90A5F" w:rsidP="005D1F00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C32F14" w:rsidRPr="00F40ACE" w:rsidTr="00225383">
        <w:trPr>
          <w:trHeight w:val="66"/>
        </w:trPr>
        <w:tc>
          <w:tcPr>
            <w:tcW w:w="1726" w:type="dxa"/>
            <w:tcBorders>
              <w:right w:val="nil"/>
            </w:tcBorders>
            <w:shd w:val="clear" w:color="auto" w:fill="auto"/>
          </w:tcPr>
          <w:p w:rsidR="00B90A5F" w:rsidRPr="00F40ACE" w:rsidRDefault="008C7086" w:rsidP="005D1F00">
            <w:pPr>
              <w:jc w:val="both"/>
              <w:rPr>
                <w:rFonts w:ascii="GHEA Grapalat" w:hAnsi="GHEA Grapalat" w:cs="Sylfaen"/>
                <w:b/>
                <w:i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sz w:val="22"/>
                <w:szCs w:val="22"/>
              </w:rPr>
              <w:t>Սահմանադրական բարեփոխումն</w:t>
            </w:r>
            <w:r w:rsidRPr="00F40ACE">
              <w:rPr>
                <w:rFonts w:ascii="GHEA Grapalat" w:hAnsi="GHEA Grapalat"/>
                <w:sz w:val="22"/>
                <w:szCs w:val="22"/>
              </w:rPr>
              <w:lastRenderedPageBreak/>
              <w:t>եր</w:t>
            </w:r>
            <w:r w:rsidR="006A0571" w:rsidRPr="00F40ACE">
              <w:rPr>
                <w:rFonts w:ascii="GHEA Grapalat" w:hAnsi="GHEA Grapalat"/>
                <w:sz w:val="22"/>
                <w:szCs w:val="22"/>
                <w:lang w:val="hy-AM"/>
              </w:rPr>
              <w:t>ի հանձնաժողովի կազմն ու աշխատակարգը սահմանող փաստաթղթի</w:t>
            </w:r>
            <w:r w:rsidR="006A0571" w:rsidRPr="00F40ACE">
              <w:rPr>
                <w:rFonts w:ascii="GHEA Grapalat" w:hAnsi="GHEA Grapalat"/>
                <w:sz w:val="22"/>
                <w:szCs w:val="22"/>
              </w:rPr>
              <w:t xml:space="preserve"> (կազմավորման կարգի)</w:t>
            </w:r>
            <w:r w:rsidR="006A0571"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մշակում և ընդունում</w:t>
            </w:r>
          </w:p>
        </w:tc>
        <w:tc>
          <w:tcPr>
            <w:tcW w:w="1730" w:type="dxa"/>
            <w:gridSpan w:val="10"/>
            <w:tcBorders>
              <w:right w:val="nil"/>
            </w:tcBorders>
            <w:shd w:val="clear" w:color="auto" w:fill="auto"/>
          </w:tcPr>
          <w:p w:rsidR="00220346" w:rsidRPr="00F40ACE" w:rsidRDefault="006A0571" w:rsidP="005D1F00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 xml:space="preserve">ՀՀ արդարադատության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նախարարություն</w:t>
            </w:r>
          </w:p>
          <w:p w:rsidR="00087096" w:rsidRPr="00F40ACE" w:rsidRDefault="006A0571" w:rsidP="005D1F00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Վարչապետի աշխատակազմ </w:t>
            </w:r>
          </w:p>
          <w:p w:rsidR="00B90A5F" w:rsidRPr="00F40ACE" w:rsidRDefault="00B90A5F" w:rsidP="005D1F00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2479" w:type="dxa"/>
            <w:gridSpan w:val="12"/>
            <w:tcBorders>
              <w:right w:val="nil"/>
            </w:tcBorders>
            <w:shd w:val="clear" w:color="auto" w:fill="auto"/>
          </w:tcPr>
          <w:p w:rsidR="00B90A5F" w:rsidRPr="00F40ACE" w:rsidRDefault="005279D2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70B67">
              <w:rPr>
                <w:rFonts w:ascii="GHEA Grapalat" w:hAnsi="GHEA Grapalat"/>
                <w:iCs/>
                <w:sz w:val="22"/>
                <w:szCs w:val="22"/>
                <w:lang w:val="hy-AM"/>
              </w:rPr>
              <w:lastRenderedPageBreak/>
              <w:t xml:space="preserve">Լուրջ մտահոգություններ կան, որ </w:t>
            </w:r>
            <w:r w:rsidR="00F81B8B" w:rsidRPr="00F653CE">
              <w:rPr>
                <w:rFonts w:ascii="GHEA Grapalat" w:hAnsi="GHEA Grapalat"/>
                <w:iCs/>
                <w:sz w:val="22"/>
                <w:szCs w:val="22"/>
                <w:lang w:val="hy-AM"/>
              </w:rPr>
              <w:t xml:space="preserve">նախորդ </w:t>
            </w:r>
            <w:r w:rsidR="00F81B8B" w:rsidRPr="00F653CE">
              <w:rPr>
                <w:rFonts w:ascii="GHEA Grapalat" w:hAnsi="GHEA Grapalat"/>
                <w:iCs/>
                <w:sz w:val="22"/>
                <w:szCs w:val="22"/>
                <w:lang w:val="hy-AM"/>
              </w:rPr>
              <w:lastRenderedPageBreak/>
              <w:t xml:space="preserve">սահմանադրական փոփոխությունների նախագիծը մշակած՝ </w:t>
            </w:r>
            <w:r w:rsidRPr="00770B67">
              <w:rPr>
                <w:rFonts w:ascii="GHEA Grapalat" w:hAnsi="GHEA Grapalat"/>
                <w:iCs/>
                <w:sz w:val="22"/>
                <w:szCs w:val="22"/>
                <w:lang w:val="hy-AM"/>
              </w:rPr>
              <w:t>ՀՀ նախագահին առընթեր սահմանադրական բարեփոխումների մասնագիտական հանձնաժողովի անդամները գործել են շահերի բախման իրավիճակում</w:t>
            </w:r>
            <w:r w:rsidR="00F81B8B" w:rsidRPr="00F653CE">
              <w:rPr>
                <w:rFonts w:ascii="GHEA Grapalat" w:hAnsi="GHEA Grapalat"/>
                <w:iCs/>
                <w:sz w:val="22"/>
                <w:szCs w:val="22"/>
                <w:lang w:val="hy-AM"/>
              </w:rPr>
              <w:t xml:space="preserve">, իսկ սահմանադրական </w:t>
            </w:r>
            <w:r w:rsidR="00F81B8B" w:rsidRPr="00770B67">
              <w:rPr>
                <w:rFonts w:ascii="GHEA Grapalat" w:hAnsi="GHEA Grapalat"/>
                <w:iCs/>
                <w:sz w:val="22"/>
                <w:szCs w:val="22"/>
                <w:lang w:val="hy-AM"/>
              </w:rPr>
              <w:t>հանրաքվեն չի համապատասխան</w:t>
            </w:r>
            <w:r w:rsidR="00F81B8B" w:rsidRPr="00F653CE">
              <w:rPr>
                <w:rFonts w:ascii="GHEA Grapalat" w:hAnsi="GHEA Grapalat"/>
                <w:iCs/>
                <w:sz w:val="22"/>
                <w:szCs w:val="22"/>
                <w:lang w:val="hy-AM"/>
              </w:rPr>
              <w:t xml:space="preserve">ել </w:t>
            </w:r>
            <w:r w:rsidR="00F81B8B" w:rsidRPr="00770B67">
              <w:rPr>
                <w:rFonts w:ascii="GHEA Grapalat" w:hAnsi="GHEA Grapalat"/>
                <w:iCs/>
                <w:sz w:val="22"/>
                <w:szCs w:val="22"/>
                <w:lang w:val="hy-AM"/>
              </w:rPr>
              <w:t xml:space="preserve">հանրաքվեի միջազգային չափանիշներին </w:t>
            </w:r>
            <w:r w:rsidRPr="00770B67">
              <w:rPr>
                <w:rFonts w:ascii="GHEA Grapalat" w:hAnsi="GHEA Grapalat"/>
                <w:iCs/>
                <w:sz w:val="22"/>
                <w:szCs w:val="22"/>
                <w:lang w:val="hy-AM"/>
              </w:rPr>
              <w:t xml:space="preserve">։ </w:t>
            </w:r>
            <w:r w:rsidR="000145F2" w:rsidRPr="00F653CE">
              <w:rPr>
                <w:rFonts w:ascii="GHEA Grapalat" w:hAnsi="GHEA Grapalat"/>
                <w:iCs/>
                <w:sz w:val="22"/>
                <w:szCs w:val="22"/>
                <w:lang w:val="hy-AM"/>
              </w:rPr>
              <w:t xml:space="preserve">Բացի այդ, </w:t>
            </w:r>
            <w:r w:rsidR="00F81B8B" w:rsidRPr="00770B67">
              <w:rPr>
                <w:rFonts w:ascii="GHEA Grapalat" w:hAnsi="GHEA Grapalat"/>
                <w:sz w:val="22"/>
                <w:szCs w:val="22"/>
                <w:lang w:val="hy-AM"/>
              </w:rPr>
              <w:t>Սահմանադրությամբ առկա են մի շարք կարգավորումներ,</w:t>
            </w:r>
            <w:r w:rsidR="00F81B8B" w:rsidRPr="00F653CE">
              <w:rPr>
                <w:rFonts w:ascii="GHEA Grapalat" w:hAnsi="GHEA Grapalat"/>
                <w:sz w:val="22"/>
                <w:szCs w:val="22"/>
                <w:lang w:val="hy-AM"/>
              </w:rPr>
              <w:t xml:space="preserve"> որոնք վերաիմաստավորման և վերանայման կարիք ունեն:</w:t>
            </w:r>
            <w:r w:rsidR="00F81B8B" w:rsidRPr="00F653CE">
              <w:rPr>
                <w:rFonts w:ascii="GHEA Grapalat" w:hAnsi="GHEA Grapalat"/>
                <w:lang w:val="hy-AM"/>
              </w:rPr>
              <w:t xml:space="preserve"> </w:t>
            </w:r>
            <w:r w:rsidR="006A0571"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առկա են մի շարք բացթողումներ, որոնք, պայմանավորված </w:t>
            </w:r>
            <w:r w:rsidR="006A0571" w:rsidRPr="00F40AC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լինելով սուբյեկտիվ կամ օբյեկտիվ գործոններով, խաթարում են իրավունքի գերակայության սկզբունքը, որի հաստատմանը և ամրապնդմանն է ուղղված եղել հենց Սահմանադրության փոփոխությունների նախաձեռնումը:</w:t>
            </w:r>
          </w:p>
          <w:p w:rsidR="006650A2" w:rsidRPr="00F40ACE" w:rsidRDefault="00574DA2" w:rsidP="005D1F00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Անհրաժեշտություն է առաջացել ապահովելու </w:t>
            </w:r>
            <w:r w:rsidR="008C7086" w:rsidRPr="00F40ACE">
              <w:rPr>
                <w:rFonts w:ascii="GHEA Grapalat" w:hAnsi="GHEA Grapalat"/>
                <w:sz w:val="22"/>
                <w:szCs w:val="22"/>
                <w:lang w:val="hy-AM"/>
              </w:rPr>
              <w:t>Սահմանադրական դատարանի պատշաճ և բնականոն գործունեությանը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, հստակեցնելու </w:t>
            </w:r>
            <w:r w:rsidR="008C7086" w:rsidRPr="00F40ACE">
              <w:rPr>
                <w:rFonts w:ascii="GHEA Grapalat" w:hAnsi="GHEA Grapalat"/>
                <w:sz w:val="22"/>
                <w:szCs w:val="22"/>
                <w:lang w:val="hy-AM"/>
              </w:rPr>
              <w:t>Սահմանադրական դատարանի դատավորների ընտրության և նշ</w:t>
            </w:r>
            <w:r w:rsidR="006A0571"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անակման, կարգապահական պատասխանատվության ենթարկելու 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="008C7086"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լիազորությունների </w:t>
            </w:r>
            <w:r w:rsidR="008C7086" w:rsidRPr="00F40AC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դադարեցման,  Բարձրագույն դատական խորհրդի որոշումների բողոքարկ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ման կարգը:</w:t>
            </w:r>
          </w:p>
        </w:tc>
        <w:tc>
          <w:tcPr>
            <w:tcW w:w="1531" w:type="dxa"/>
            <w:gridSpan w:val="10"/>
            <w:tcBorders>
              <w:right w:val="nil"/>
            </w:tcBorders>
            <w:shd w:val="clear" w:color="auto" w:fill="auto"/>
          </w:tcPr>
          <w:p w:rsidR="00A0679A" w:rsidRPr="00F40ACE" w:rsidRDefault="00695BFE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Մշակվել</w:t>
            </w:r>
            <w:r w:rsidR="008C7086"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և հրապարակվել է </w:t>
            </w:r>
          </w:p>
          <w:p w:rsidR="00FF1720" w:rsidRPr="00F40ACE" w:rsidRDefault="006A0571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Հանձնաժողովի կազմավորման կարգի նախագիծ</w:t>
            </w:r>
            <w:r w:rsidR="00574DA2" w:rsidRPr="00F40ACE">
              <w:rPr>
                <w:rFonts w:ascii="GHEA Grapalat" w:hAnsi="GHEA Grapalat"/>
                <w:sz w:val="22"/>
                <w:szCs w:val="22"/>
                <w:lang w:val="hy-AM"/>
              </w:rPr>
              <w:t>, որը նախատեսում է Հանձնաժողովի անդամի ընտրության պատշաճ մեխանիզմներ և ենթակա է հաստատման Կառավարության կողմից</w:t>
            </w:r>
            <w:r w:rsidR="00695BFE"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: </w:t>
            </w:r>
          </w:p>
          <w:p w:rsidR="00B90A5F" w:rsidRPr="00F40ACE" w:rsidRDefault="00B90A5F" w:rsidP="005D1F00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2879" w:type="dxa"/>
            <w:gridSpan w:val="13"/>
            <w:tcBorders>
              <w:right w:val="nil"/>
            </w:tcBorders>
            <w:shd w:val="clear" w:color="auto" w:fill="auto"/>
          </w:tcPr>
          <w:p w:rsidR="00111255" w:rsidRPr="00F40ACE" w:rsidRDefault="006A0571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Հանձնաժողովի կազմավորման կարգի նախագիծը քննարկվել է 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շահագրգիռ մարմինների և քաղաքացիական հասարակության հետ, ընդունվել է, Հանձնաժողովը ձևավորվել է:</w:t>
            </w:r>
          </w:p>
          <w:p w:rsidR="00B90A5F" w:rsidRPr="00F40ACE" w:rsidRDefault="00B90A5F" w:rsidP="005D1F00">
            <w:pPr>
              <w:jc w:val="both"/>
              <w:rPr>
                <w:rFonts w:ascii="GHEA Grapalat" w:hAnsi="GHEA Grapalat" w:cs="Sylfaen"/>
                <w:b/>
                <w:i/>
                <w:sz w:val="22"/>
                <w:szCs w:val="22"/>
                <w:lang w:val="hy-AM"/>
              </w:rPr>
            </w:pPr>
          </w:p>
        </w:tc>
        <w:tc>
          <w:tcPr>
            <w:tcW w:w="2200" w:type="dxa"/>
            <w:gridSpan w:val="14"/>
            <w:tcBorders>
              <w:right w:val="nil"/>
            </w:tcBorders>
            <w:shd w:val="clear" w:color="auto" w:fill="auto"/>
          </w:tcPr>
          <w:p w:rsidR="007035B6" w:rsidRPr="00F653CE" w:rsidRDefault="007035B6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Հանձնաժողովի կազմավորման կարգի նախագիծը</w:t>
            </w:r>
            <w:r w:rsidRPr="00F653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653C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ընդունված է,</w:t>
            </w:r>
          </w:p>
          <w:p w:rsidR="00111255" w:rsidRPr="00F40ACE" w:rsidRDefault="006A0571" w:rsidP="005D1F00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F40ACE">
              <w:rPr>
                <w:rFonts w:ascii="GHEA Grapalat" w:hAnsi="GHEA Grapalat"/>
                <w:sz w:val="22"/>
                <w:szCs w:val="22"/>
              </w:rPr>
              <w:t>Հանձնաժողովը ձևավորված է:</w:t>
            </w:r>
          </w:p>
          <w:p w:rsidR="00B90A5F" w:rsidRPr="00F40ACE" w:rsidRDefault="00B90A5F" w:rsidP="005D1F00">
            <w:pPr>
              <w:jc w:val="both"/>
              <w:rPr>
                <w:rFonts w:ascii="GHEA Grapalat" w:hAnsi="GHEA Grapalat" w:cs="Sylfaen"/>
                <w:b/>
                <w:i/>
                <w:sz w:val="22"/>
                <w:szCs w:val="22"/>
                <w:lang w:val="hy-AM"/>
              </w:rPr>
            </w:pPr>
          </w:p>
        </w:tc>
        <w:tc>
          <w:tcPr>
            <w:tcW w:w="2020" w:type="dxa"/>
            <w:gridSpan w:val="13"/>
            <w:tcBorders>
              <w:right w:val="nil"/>
            </w:tcBorders>
            <w:shd w:val="clear" w:color="auto" w:fill="auto"/>
          </w:tcPr>
          <w:p w:rsidR="00B90A5F" w:rsidRPr="00F40ACE" w:rsidRDefault="006A0571" w:rsidP="005D1F00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Սահմանադրական բարեփոխումներ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ի հանձնաժողովը ձևավորված է և մշակում է սահմանադրական բարեփոխումների փաթեթը</w:t>
            </w:r>
          </w:p>
        </w:tc>
        <w:tc>
          <w:tcPr>
            <w:tcW w:w="1213" w:type="dxa"/>
            <w:gridSpan w:val="8"/>
            <w:tcBorders>
              <w:right w:val="nil"/>
            </w:tcBorders>
            <w:shd w:val="clear" w:color="auto" w:fill="auto"/>
          </w:tcPr>
          <w:p w:rsidR="00B90A5F" w:rsidRPr="00F40ACE" w:rsidRDefault="006A0571" w:rsidP="00C32F14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 xml:space="preserve">Օրենքով չարգելված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աղբյուրներ</w:t>
            </w:r>
          </w:p>
        </w:tc>
        <w:tc>
          <w:tcPr>
            <w:tcW w:w="291" w:type="dxa"/>
            <w:gridSpan w:val="3"/>
            <w:tcBorders>
              <w:left w:val="nil"/>
            </w:tcBorders>
            <w:shd w:val="clear" w:color="auto" w:fill="auto"/>
          </w:tcPr>
          <w:p w:rsidR="00B90A5F" w:rsidRPr="00F40ACE" w:rsidRDefault="00B90A5F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3875E9" w:rsidRPr="00F40ACE" w:rsidTr="00225383">
        <w:trPr>
          <w:trHeight w:val="869"/>
        </w:trPr>
        <w:tc>
          <w:tcPr>
            <w:tcW w:w="15778" w:type="dxa"/>
            <w:gridSpan w:val="81"/>
            <w:tcBorders>
              <w:right w:val="nil"/>
            </w:tcBorders>
            <w:shd w:val="clear" w:color="auto" w:fill="DAEEF3"/>
          </w:tcPr>
          <w:p w:rsidR="003875E9" w:rsidRPr="00F40ACE" w:rsidRDefault="008C7086" w:rsidP="005D1F00">
            <w:pPr>
              <w:pStyle w:val="ListParagraph"/>
              <w:ind w:left="0"/>
              <w:jc w:val="both"/>
              <w:rPr>
                <w:rFonts w:ascii="GHEA Grapalat" w:eastAsia="Calibri" w:hAnsi="GHEA Grapalat" w:cs="Sylfaen"/>
                <w:b/>
                <w:sz w:val="22"/>
                <w:szCs w:val="22"/>
                <w:lang w:val="hy-AM" w:eastAsia="en-GB" w:bidi="en-GB"/>
              </w:rPr>
            </w:pPr>
            <w:r w:rsidRPr="00F40ACE">
              <w:rPr>
                <w:rFonts w:ascii="GHEA Grapalat" w:eastAsia="Calibri" w:hAnsi="GHEA Grapalat" w:cs="Sylfaen"/>
                <w:b/>
                <w:sz w:val="22"/>
                <w:szCs w:val="22"/>
                <w:lang w:val="hy-AM" w:eastAsia="en-GB" w:bidi="en-GB"/>
              </w:rPr>
              <w:lastRenderedPageBreak/>
              <w:t xml:space="preserve">Նպատակ </w:t>
            </w:r>
            <w:r w:rsidR="00770B67">
              <w:rPr>
                <w:rFonts w:ascii="GHEA Grapalat" w:eastAsia="Calibri" w:hAnsi="GHEA Grapalat" w:cs="Sylfaen"/>
                <w:b/>
                <w:sz w:val="22"/>
                <w:szCs w:val="22"/>
                <w:lang w:eastAsia="en-GB" w:bidi="en-GB"/>
              </w:rPr>
              <w:t>4</w:t>
            </w:r>
            <w:r w:rsidRPr="00F40ACE">
              <w:rPr>
                <w:rFonts w:ascii="GHEA Grapalat" w:eastAsia="Calibri" w:hAnsi="GHEA Grapalat" w:cs="Sylfaen"/>
                <w:b/>
                <w:sz w:val="22"/>
                <w:szCs w:val="22"/>
                <w:lang w:val="hy-AM" w:eastAsia="en-GB" w:bidi="en-GB"/>
              </w:rPr>
              <w:t xml:space="preserve">. </w:t>
            </w:r>
            <w:r w:rsidR="006A0571" w:rsidRPr="00F40ACE">
              <w:rPr>
                <w:rFonts w:ascii="GHEA Grapalat" w:hAnsi="GHEA Grapalat"/>
                <w:b/>
                <w:bCs/>
                <w:iCs/>
                <w:sz w:val="22"/>
                <w:szCs w:val="22"/>
                <w:lang w:val="hy-AM"/>
              </w:rPr>
              <w:t>Ընտրական օրենսդրության բարեփոխում</w:t>
            </w:r>
          </w:p>
          <w:p w:rsidR="00CB1BE1" w:rsidRPr="00F40ACE" w:rsidRDefault="006A0571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 xml:space="preserve">Ռազմավարական ուղղություն՝ 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ՀՀ ընտրական օրենսգրքում փոփոխություններ և լրացումներ կատարելու մասին օրենքի նախագծի մշակում </w:t>
            </w:r>
          </w:p>
          <w:p w:rsidR="003875E9" w:rsidRPr="00F40ACE" w:rsidRDefault="003875E9" w:rsidP="005D1F00">
            <w:pPr>
              <w:jc w:val="both"/>
              <w:rPr>
                <w:rFonts w:ascii="GHEA Grapalat" w:eastAsia="Calibri" w:hAnsi="GHEA Grapalat" w:cs="Sylfaen"/>
                <w:b/>
                <w:sz w:val="22"/>
                <w:szCs w:val="22"/>
                <w:lang w:val="hy-AM" w:eastAsia="en-GB" w:bidi="en-GB"/>
              </w:rPr>
            </w:pPr>
          </w:p>
        </w:tc>
        <w:tc>
          <w:tcPr>
            <w:tcW w:w="291" w:type="dxa"/>
            <w:gridSpan w:val="3"/>
            <w:tcBorders>
              <w:left w:val="nil"/>
            </w:tcBorders>
            <w:shd w:val="clear" w:color="auto" w:fill="DAEEF3"/>
          </w:tcPr>
          <w:p w:rsidR="003875E9" w:rsidRPr="00F40ACE" w:rsidRDefault="003875E9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3875E9" w:rsidRPr="0053305D" w:rsidTr="00857B87">
        <w:trPr>
          <w:trHeight w:val="66"/>
        </w:trPr>
        <w:tc>
          <w:tcPr>
            <w:tcW w:w="16069" w:type="dxa"/>
            <w:gridSpan w:val="84"/>
            <w:shd w:val="clear" w:color="auto" w:fill="BDD6EE"/>
          </w:tcPr>
          <w:p w:rsidR="003875E9" w:rsidRPr="00F40ACE" w:rsidRDefault="003875E9" w:rsidP="005D1F00">
            <w:pPr>
              <w:pStyle w:val="ListParagraph"/>
              <w:ind w:left="0"/>
              <w:jc w:val="both"/>
              <w:rPr>
                <w:rFonts w:ascii="GHEA Grapalat" w:eastAsia="Calibri" w:hAnsi="GHEA Grapalat" w:cs="Sylfaen"/>
                <w:b/>
                <w:sz w:val="22"/>
                <w:szCs w:val="22"/>
                <w:lang w:val="hy-AM" w:eastAsia="en-GB" w:bidi="en-GB"/>
              </w:rPr>
            </w:pPr>
          </w:p>
          <w:p w:rsidR="006A558A" w:rsidRPr="00F40ACE" w:rsidRDefault="006A0571" w:rsidP="005D1F00">
            <w:pPr>
              <w:jc w:val="both"/>
              <w:rPr>
                <w:rFonts w:ascii="GHEA Grapalat" w:eastAsia="Calibri" w:hAnsi="GHEA Grapalat" w:cs="Sylfaen"/>
                <w:b/>
                <w:sz w:val="22"/>
                <w:szCs w:val="22"/>
                <w:lang w:val="hy-AM" w:eastAsia="en-GB" w:bidi="en-GB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>Գործողություն 1</w:t>
            </w:r>
            <w:r w:rsidR="00012A9A" w:rsidRPr="00F653CE">
              <w:rPr>
                <w:b/>
                <w:sz w:val="22"/>
                <w:szCs w:val="22"/>
                <w:lang w:val="hy-AM"/>
              </w:rPr>
              <w:t>.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ՀՀ ընտրական օրենսգրքի փոփոխությունների և լրացումների փաթեթի մշակում</w:t>
            </w:r>
          </w:p>
          <w:p w:rsidR="006A558A" w:rsidRPr="00F40ACE" w:rsidRDefault="006A558A" w:rsidP="005D1F00">
            <w:pPr>
              <w:jc w:val="both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6A558A" w:rsidRPr="00F40ACE" w:rsidRDefault="006A0571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>Գործողություն 1-ի արդյունք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. Մշակվել և հրապարակվել է ՀՀ ընտրական օրենսգրքում փոփոխությունների և լրացումներ կատարելու մասին օրենքի նախագիծ</w:t>
            </w:r>
            <w:r w:rsidR="00FA181F" w:rsidRPr="00F653CE">
              <w:rPr>
                <w:rFonts w:ascii="GHEA Grapalat" w:hAnsi="GHEA Grapalat"/>
                <w:sz w:val="22"/>
                <w:szCs w:val="22"/>
                <w:lang w:val="hy-AM"/>
              </w:rPr>
              <w:t>ը, որն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FA181F" w:rsidRPr="00F653CE">
              <w:rPr>
                <w:rFonts w:ascii="GHEA Grapalat" w:hAnsi="GHEA Grapalat" w:cs="Tahoma"/>
                <w:sz w:val="22"/>
                <w:szCs w:val="22"/>
                <w:lang w:val="hy-AM"/>
              </w:rPr>
              <w:t>ապահովում է ռազմավարությամբ ամրագրված համապատասխան նպատակների իրականացումը</w:t>
            </w:r>
          </w:p>
          <w:p w:rsidR="003875E9" w:rsidRPr="00F40ACE" w:rsidRDefault="003875E9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225383" w:rsidRPr="00F40ACE" w:rsidTr="00225383">
        <w:trPr>
          <w:trHeight w:val="728"/>
        </w:trPr>
        <w:tc>
          <w:tcPr>
            <w:tcW w:w="1726" w:type="dxa"/>
            <w:vMerge w:val="restart"/>
            <w:shd w:val="clear" w:color="auto" w:fill="DBE5F1"/>
          </w:tcPr>
          <w:p w:rsidR="00CB1BE1" w:rsidRPr="00F40ACE" w:rsidRDefault="008C7086" w:rsidP="005D1F00">
            <w:pPr>
              <w:jc w:val="both"/>
              <w:rPr>
                <w:rFonts w:ascii="GHEA Grapalat" w:hAnsi="GHEA Grapalat"/>
                <w:b/>
                <w:sz w:val="22"/>
                <w:szCs w:val="22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</w:rPr>
              <w:t>Գործողություն</w:t>
            </w:r>
          </w:p>
          <w:p w:rsidR="00CB1BE1" w:rsidRPr="00F40ACE" w:rsidRDefault="00CB1BE1" w:rsidP="005D1F00">
            <w:pPr>
              <w:jc w:val="both"/>
              <w:rPr>
                <w:rFonts w:ascii="GHEA Grapalat" w:hAnsi="GHEA Grapalat"/>
                <w:b/>
                <w:sz w:val="22"/>
                <w:szCs w:val="22"/>
              </w:rPr>
            </w:pPr>
          </w:p>
          <w:p w:rsidR="00CB1BE1" w:rsidRPr="00F40ACE" w:rsidRDefault="00CB1BE1" w:rsidP="005D1F00">
            <w:pPr>
              <w:jc w:val="both"/>
              <w:rPr>
                <w:rFonts w:ascii="GHEA Grapalat" w:hAnsi="GHEA Grapalat"/>
                <w:b/>
                <w:sz w:val="22"/>
                <w:szCs w:val="22"/>
              </w:rPr>
            </w:pPr>
          </w:p>
          <w:p w:rsidR="00CB1BE1" w:rsidRPr="00F40ACE" w:rsidRDefault="00CB1BE1" w:rsidP="005D1F00">
            <w:pPr>
              <w:jc w:val="both"/>
              <w:rPr>
                <w:rFonts w:ascii="GHEA Grapalat" w:hAnsi="GHEA Grapalat"/>
                <w:b/>
                <w:sz w:val="22"/>
                <w:szCs w:val="22"/>
              </w:rPr>
            </w:pPr>
          </w:p>
          <w:p w:rsidR="00CB1BE1" w:rsidRPr="00F40ACE" w:rsidRDefault="00CB1BE1" w:rsidP="005D1F00">
            <w:pPr>
              <w:jc w:val="both"/>
              <w:rPr>
                <w:rFonts w:ascii="GHEA Grapalat" w:hAnsi="GHEA Grapalat"/>
                <w:b/>
                <w:sz w:val="22"/>
                <w:szCs w:val="22"/>
              </w:rPr>
            </w:pPr>
          </w:p>
        </w:tc>
        <w:tc>
          <w:tcPr>
            <w:tcW w:w="1730" w:type="dxa"/>
            <w:gridSpan w:val="10"/>
            <w:vMerge w:val="restart"/>
            <w:shd w:val="clear" w:color="auto" w:fill="DBE5F1"/>
          </w:tcPr>
          <w:p w:rsidR="00CB1BE1" w:rsidRPr="00F40ACE" w:rsidRDefault="006A0571" w:rsidP="005D1F00">
            <w:pPr>
              <w:jc w:val="both"/>
              <w:rPr>
                <w:rFonts w:ascii="GHEA Grapalat" w:hAnsi="GHEA Grapalat"/>
                <w:b/>
                <w:sz w:val="22"/>
                <w:szCs w:val="22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</w:rPr>
              <w:t>Պատասխանատու մարմին</w:t>
            </w:r>
          </w:p>
        </w:tc>
        <w:tc>
          <w:tcPr>
            <w:tcW w:w="2479" w:type="dxa"/>
            <w:gridSpan w:val="12"/>
            <w:vMerge w:val="restart"/>
            <w:shd w:val="clear" w:color="auto" w:fill="DBE5F1"/>
          </w:tcPr>
          <w:p w:rsidR="00CB1BE1" w:rsidRPr="00F40ACE" w:rsidRDefault="006A0571" w:rsidP="005D1F00">
            <w:pPr>
              <w:jc w:val="both"/>
              <w:rPr>
                <w:rFonts w:ascii="GHEA Grapalat" w:hAnsi="GHEA Grapalat"/>
                <w:b/>
                <w:sz w:val="22"/>
                <w:szCs w:val="22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</w:rPr>
              <w:t>Ելակետային դրություն</w:t>
            </w:r>
          </w:p>
        </w:tc>
        <w:tc>
          <w:tcPr>
            <w:tcW w:w="4410" w:type="dxa"/>
            <w:gridSpan w:val="23"/>
            <w:shd w:val="clear" w:color="auto" w:fill="DBE5F1"/>
          </w:tcPr>
          <w:p w:rsidR="00CB1BE1" w:rsidRPr="00F40ACE" w:rsidRDefault="006A0571" w:rsidP="005D1F00">
            <w:pPr>
              <w:jc w:val="both"/>
              <w:rPr>
                <w:rFonts w:ascii="GHEA Grapalat" w:hAnsi="GHEA Grapalat"/>
                <w:b/>
                <w:sz w:val="22"/>
                <w:szCs w:val="22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</w:rPr>
              <w:t>Թիրախն ըստ փուլերի</w:t>
            </w:r>
          </w:p>
        </w:tc>
        <w:tc>
          <w:tcPr>
            <w:tcW w:w="2200" w:type="dxa"/>
            <w:gridSpan w:val="14"/>
            <w:vMerge w:val="restart"/>
            <w:shd w:val="clear" w:color="auto" w:fill="DBE5F1"/>
          </w:tcPr>
          <w:p w:rsidR="00CB1BE1" w:rsidRPr="00F40ACE" w:rsidRDefault="006A0571" w:rsidP="005D1F00">
            <w:pPr>
              <w:jc w:val="both"/>
              <w:rPr>
                <w:rFonts w:ascii="GHEA Grapalat" w:hAnsi="GHEA Grapalat"/>
                <w:b/>
                <w:sz w:val="22"/>
                <w:szCs w:val="22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</w:rPr>
              <w:t>Ստուգման միջոց</w:t>
            </w:r>
          </w:p>
        </w:tc>
        <w:tc>
          <w:tcPr>
            <w:tcW w:w="2072" w:type="dxa"/>
            <w:gridSpan w:val="15"/>
            <w:vMerge w:val="restart"/>
            <w:shd w:val="clear" w:color="auto" w:fill="DBE5F1"/>
          </w:tcPr>
          <w:p w:rsidR="00CB1BE1" w:rsidRPr="00F40ACE" w:rsidRDefault="006A0571" w:rsidP="005D1F00">
            <w:pPr>
              <w:jc w:val="both"/>
              <w:rPr>
                <w:rFonts w:ascii="GHEA Grapalat" w:hAnsi="GHEA Grapalat"/>
                <w:b/>
                <w:sz w:val="22"/>
                <w:szCs w:val="22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</w:rPr>
              <w:t>Ակնկալվող արդյունք</w:t>
            </w:r>
          </w:p>
        </w:tc>
        <w:tc>
          <w:tcPr>
            <w:tcW w:w="1452" w:type="dxa"/>
            <w:gridSpan w:val="9"/>
            <w:vMerge w:val="restart"/>
            <w:shd w:val="clear" w:color="auto" w:fill="DBE5F1"/>
          </w:tcPr>
          <w:p w:rsidR="00CB1BE1" w:rsidRPr="00F40ACE" w:rsidRDefault="006A0571" w:rsidP="005D1F00">
            <w:pPr>
              <w:jc w:val="both"/>
              <w:rPr>
                <w:rFonts w:ascii="GHEA Grapalat" w:hAnsi="GHEA Grapalat"/>
                <w:b/>
                <w:sz w:val="22"/>
                <w:szCs w:val="22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</w:rPr>
              <w:t>Ֆինանսավորման ա</w:t>
            </w: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>ղ</w:t>
            </w:r>
            <w:r w:rsidRPr="00F40ACE">
              <w:rPr>
                <w:rFonts w:ascii="GHEA Grapalat" w:hAnsi="GHEA Grapalat"/>
                <w:b/>
                <w:sz w:val="22"/>
                <w:szCs w:val="22"/>
              </w:rPr>
              <w:t>բյուր</w:t>
            </w:r>
          </w:p>
        </w:tc>
      </w:tr>
      <w:tr w:rsidR="00225383" w:rsidRPr="00F40ACE" w:rsidTr="00225383">
        <w:trPr>
          <w:trHeight w:val="727"/>
        </w:trPr>
        <w:tc>
          <w:tcPr>
            <w:tcW w:w="1726" w:type="dxa"/>
            <w:vMerge/>
            <w:shd w:val="clear" w:color="auto" w:fill="DBE5F1"/>
          </w:tcPr>
          <w:p w:rsidR="00CB1BE1" w:rsidRPr="00F40ACE" w:rsidRDefault="00CB1BE1" w:rsidP="005D1F00">
            <w:pPr>
              <w:jc w:val="both"/>
              <w:rPr>
                <w:rFonts w:ascii="GHEA Grapalat" w:hAnsi="GHEA Grapalat"/>
                <w:b/>
                <w:sz w:val="22"/>
                <w:szCs w:val="22"/>
              </w:rPr>
            </w:pPr>
          </w:p>
        </w:tc>
        <w:tc>
          <w:tcPr>
            <w:tcW w:w="1730" w:type="dxa"/>
            <w:gridSpan w:val="10"/>
            <w:vMerge/>
            <w:shd w:val="clear" w:color="auto" w:fill="DBE5F1"/>
          </w:tcPr>
          <w:p w:rsidR="00CB1BE1" w:rsidRPr="00F40ACE" w:rsidRDefault="00CB1BE1" w:rsidP="005D1F00">
            <w:pPr>
              <w:jc w:val="both"/>
              <w:rPr>
                <w:rFonts w:ascii="GHEA Grapalat" w:hAnsi="GHEA Grapalat"/>
                <w:b/>
                <w:sz w:val="22"/>
                <w:szCs w:val="22"/>
              </w:rPr>
            </w:pPr>
          </w:p>
        </w:tc>
        <w:tc>
          <w:tcPr>
            <w:tcW w:w="2479" w:type="dxa"/>
            <w:gridSpan w:val="12"/>
            <w:vMerge/>
            <w:shd w:val="clear" w:color="auto" w:fill="DBE5F1"/>
          </w:tcPr>
          <w:p w:rsidR="00CB1BE1" w:rsidRPr="00F40ACE" w:rsidRDefault="00CB1BE1" w:rsidP="005D1F00">
            <w:pPr>
              <w:jc w:val="both"/>
              <w:rPr>
                <w:rFonts w:ascii="GHEA Grapalat" w:hAnsi="GHEA Grapalat"/>
                <w:b/>
                <w:sz w:val="22"/>
                <w:szCs w:val="22"/>
              </w:rPr>
            </w:pPr>
          </w:p>
        </w:tc>
        <w:tc>
          <w:tcPr>
            <w:tcW w:w="1531" w:type="dxa"/>
            <w:gridSpan w:val="10"/>
            <w:shd w:val="clear" w:color="auto" w:fill="DBE5F1"/>
          </w:tcPr>
          <w:p w:rsidR="00CB1BE1" w:rsidRPr="00F40ACE" w:rsidRDefault="006A0571" w:rsidP="005D1F00">
            <w:pPr>
              <w:jc w:val="both"/>
              <w:rPr>
                <w:rFonts w:ascii="GHEA Grapalat" w:hAnsi="GHEA Grapalat"/>
                <w:b/>
                <w:sz w:val="22"/>
                <w:szCs w:val="22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</w:rPr>
              <w:t>2019 թվականի 2-րդ կիսամյակ</w:t>
            </w:r>
          </w:p>
        </w:tc>
        <w:tc>
          <w:tcPr>
            <w:tcW w:w="2879" w:type="dxa"/>
            <w:gridSpan w:val="13"/>
            <w:shd w:val="clear" w:color="auto" w:fill="DBE5F1"/>
          </w:tcPr>
          <w:p w:rsidR="00CB1BE1" w:rsidRPr="00F40ACE" w:rsidRDefault="006A0571" w:rsidP="005D1F00">
            <w:pPr>
              <w:jc w:val="both"/>
              <w:rPr>
                <w:rFonts w:ascii="GHEA Grapalat" w:hAnsi="GHEA Grapalat"/>
                <w:b/>
                <w:sz w:val="22"/>
                <w:szCs w:val="22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</w:rPr>
              <w:t>2020 թվական</w:t>
            </w:r>
          </w:p>
        </w:tc>
        <w:tc>
          <w:tcPr>
            <w:tcW w:w="2200" w:type="dxa"/>
            <w:gridSpan w:val="14"/>
            <w:vMerge/>
            <w:shd w:val="clear" w:color="auto" w:fill="DBE5F1"/>
          </w:tcPr>
          <w:p w:rsidR="00CB1BE1" w:rsidRPr="00F40ACE" w:rsidRDefault="00CB1BE1" w:rsidP="005D1F00">
            <w:pPr>
              <w:jc w:val="both"/>
              <w:rPr>
                <w:rFonts w:ascii="GHEA Grapalat" w:hAnsi="GHEA Grapalat"/>
                <w:b/>
                <w:sz w:val="22"/>
                <w:szCs w:val="22"/>
              </w:rPr>
            </w:pPr>
          </w:p>
        </w:tc>
        <w:tc>
          <w:tcPr>
            <w:tcW w:w="2072" w:type="dxa"/>
            <w:gridSpan w:val="15"/>
            <w:vMerge/>
            <w:shd w:val="clear" w:color="auto" w:fill="DBE5F1"/>
          </w:tcPr>
          <w:p w:rsidR="00CB1BE1" w:rsidRPr="00F40ACE" w:rsidRDefault="00CB1BE1" w:rsidP="005D1F00">
            <w:pPr>
              <w:jc w:val="both"/>
              <w:rPr>
                <w:rFonts w:ascii="GHEA Grapalat" w:hAnsi="GHEA Grapalat"/>
                <w:b/>
                <w:sz w:val="22"/>
                <w:szCs w:val="22"/>
              </w:rPr>
            </w:pPr>
          </w:p>
        </w:tc>
        <w:tc>
          <w:tcPr>
            <w:tcW w:w="1452" w:type="dxa"/>
            <w:gridSpan w:val="9"/>
            <w:vMerge/>
            <w:shd w:val="clear" w:color="auto" w:fill="DBE5F1"/>
          </w:tcPr>
          <w:p w:rsidR="00CB1BE1" w:rsidRPr="00F40ACE" w:rsidRDefault="00CB1BE1" w:rsidP="005D1F00">
            <w:pPr>
              <w:jc w:val="both"/>
              <w:rPr>
                <w:rFonts w:ascii="GHEA Grapalat" w:hAnsi="GHEA Grapalat"/>
                <w:b/>
                <w:sz w:val="22"/>
                <w:szCs w:val="22"/>
              </w:rPr>
            </w:pPr>
          </w:p>
        </w:tc>
      </w:tr>
      <w:tr w:rsidR="00C32F14" w:rsidRPr="00F40ACE" w:rsidTr="00225383">
        <w:trPr>
          <w:trHeight w:val="66"/>
        </w:trPr>
        <w:tc>
          <w:tcPr>
            <w:tcW w:w="1726" w:type="dxa"/>
            <w:tcBorders>
              <w:right w:val="nil"/>
            </w:tcBorders>
            <w:shd w:val="clear" w:color="auto" w:fill="auto"/>
          </w:tcPr>
          <w:p w:rsidR="00993E69" w:rsidRPr="00FA181F" w:rsidRDefault="008C7086" w:rsidP="005D1F00">
            <w:pPr>
              <w:jc w:val="both"/>
              <w:rPr>
                <w:rFonts w:ascii="GHEA Grapalat" w:hAnsi="GHEA Grapalat" w:cs="Sylfaen"/>
                <w:b/>
                <w:i/>
                <w:sz w:val="22"/>
                <w:szCs w:val="22"/>
              </w:rPr>
            </w:pP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ՀՀ ընտրական օրենսգրքի փոփոխությունների և լրացումների փաթեթի մշակում</w:t>
            </w:r>
            <w:r w:rsidR="00FA181F">
              <w:rPr>
                <w:rFonts w:ascii="GHEA Grapalat" w:hAnsi="GHEA Grapalat"/>
                <w:sz w:val="22"/>
                <w:szCs w:val="22"/>
              </w:rPr>
              <w:t xml:space="preserve"> և ներկայացում </w:t>
            </w:r>
            <w:r w:rsidR="00FA181F">
              <w:rPr>
                <w:rFonts w:ascii="GHEA Grapalat" w:hAnsi="GHEA Grapalat"/>
                <w:sz w:val="22"/>
                <w:szCs w:val="22"/>
              </w:rPr>
              <w:lastRenderedPageBreak/>
              <w:t>ԱԺ</w:t>
            </w:r>
          </w:p>
        </w:tc>
        <w:tc>
          <w:tcPr>
            <w:tcW w:w="1730" w:type="dxa"/>
            <w:gridSpan w:val="10"/>
            <w:tcBorders>
              <w:right w:val="nil"/>
            </w:tcBorders>
            <w:shd w:val="clear" w:color="auto" w:fill="auto"/>
          </w:tcPr>
          <w:p w:rsidR="00A61E39" w:rsidRPr="00F40ACE" w:rsidRDefault="006A0571" w:rsidP="005D1F00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ՀՀ արդարադատության նախարարություն</w:t>
            </w:r>
          </w:p>
          <w:p w:rsidR="00993E69" w:rsidRPr="00F40ACE" w:rsidRDefault="00993E69" w:rsidP="005D1F00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2479" w:type="dxa"/>
            <w:gridSpan w:val="12"/>
            <w:tcBorders>
              <w:right w:val="nil"/>
            </w:tcBorders>
            <w:shd w:val="clear" w:color="auto" w:fill="auto"/>
          </w:tcPr>
          <w:p w:rsidR="00993E69" w:rsidRPr="00F40ACE" w:rsidRDefault="006A0571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Որպես իրապես ազատ և արդար գնահատված՝ ՀՀ Ազգային ժողովի 2018 թվականի դեկտեմբերի </w:t>
            </w:r>
            <w:r w:rsidRPr="00F40ACE">
              <w:rPr>
                <w:rFonts w:ascii="GHEA Grapalat" w:hAnsi="GHEA Grapalat" w:cs="Arial"/>
                <w:sz w:val="22"/>
                <w:szCs w:val="22"/>
                <w:lang w:val="hy-AM"/>
              </w:rPr>
              <w:t>9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-ի արտահերթ ընտրություններից հետո անհրաժեշտ է 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ընտրական օրենսդրության մեջ նախատեսել այնպիսի կառուցակարգեր, որոնք վերոնշյալ ընտրությամբ ամրագրված ձեռքբերումները, այն է ՝ հանրության շրջանում ընտրությունների նկատմամբ վստահությունը, ընտրվող իշխանությունների լեգիտիմությունը, ինչպես նաև հասարակության ընկալումներում ընտրական գործընթացի արդարացիության նկատմամբ վստահությունը կդնեն օրենսդրական հենքի վրա:</w:t>
            </w:r>
          </w:p>
          <w:p w:rsidR="00D16772" w:rsidRPr="00F40ACE" w:rsidRDefault="00D16772" w:rsidP="005D1F00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531" w:type="dxa"/>
            <w:gridSpan w:val="10"/>
            <w:tcBorders>
              <w:right w:val="nil"/>
            </w:tcBorders>
            <w:shd w:val="clear" w:color="auto" w:fill="auto"/>
          </w:tcPr>
          <w:p w:rsidR="00993E69" w:rsidRPr="00F40ACE" w:rsidRDefault="00993E69" w:rsidP="005D1F00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2879" w:type="dxa"/>
            <w:gridSpan w:val="13"/>
            <w:tcBorders>
              <w:right w:val="nil"/>
            </w:tcBorders>
            <w:shd w:val="clear" w:color="auto" w:fill="auto"/>
          </w:tcPr>
          <w:p w:rsidR="004C729D" w:rsidRPr="00E306D3" w:rsidRDefault="004C729D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4C729D" w:rsidRPr="00F40ACE" w:rsidRDefault="004C729D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Մշակվել և հրապարակվել է </w:t>
            </w:r>
          </w:p>
          <w:p w:rsidR="004C729D" w:rsidRPr="00E306D3" w:rsidRDefault="004C729D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ՀՀ ընտրական օրենսգրքում փոփոխությունների և լրացումներ կատարելու մասին օրենքի նախագիծ</w:t>
            </w:r>
            <w:r w:rsidR="00027575" w:rsidRPr="00027575">
              <w:rPr>
                <w:rFonts w:ascii="GHEA Grapalat" w:hAnsi="GHEA Grapalat"/>
                <w:sz w:val="22"/>
                <w:szCs w:val="22"/>
                <w:lang w:val="hy-AM"/>
              </w:rPr>
              <w:t>,</w:t>
            </w:r>
          </w:p>
          <w:p w:rsidR="00993E69" w:rsidRPr="00F40ACE" w:rsidRDefault="006A0571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ՀՀ ընտրական 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օրենսգրքում փոփոխությունների և լրացումներ կատարելու մասին օրենքի նախագիծը քննարկվել է շահագրգիռ մարմինների և քաղաքացիական հասարակության հետ</w:t>
            </w:r>
            <w:r w:rsidR="0045771D" w:rsidRPr="00F653CE">
              <w:rPr>
                <w:rFonts w:ascii="GHEA Grapalat" w:hAnsi="GHEA Grapalat"/>
                <w:sz w:val="22"/>
                <w:szCs w:val="22"/>
                <w:lang w:val="hy-AM"/>
              </w:rPr>
              <w:t xml:space="preserve"> և հաստատվել է ՀՀ կառավարության կողմից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։</w:t>
            </w:r>
          </w:p>
          <w:p w:rsidR="00993E69" w:rsidRPr="00F40ACE" w:rsidRDefault="00993E69" w:rsidP="005D1F00">
            <w:pPr>
              <w:jc w:val="both"/>
              <w:rPr>
                <w:rFonts w:ascii="GHEA Grapalat" w:hAnsi="GHEA Grapalat" w:cs="Sylfaen"/>
                <w:b/>
                <w:i/>
                <w:sz w:val="22"/>
                <w:szCs w:val="22"/>
                <w:lang w:val="hy-AM"/>
              </w:rPr>
            </w:pPr>
          </w:p>
        </w:tc>
        <w:tc>
          <w:tcPr>
            <w:tcW w:w="2200" w:type="dxa"/>
            <w:gridSpan w:val="14"/>
            <w:tcBorders>
              <w:right w:val="nil"/>
            </w:tcBorders>
            <w:shd w:val="clear" w:color="auto" w:fill="auto"/>
          </w:tcPr>
          <w:p w:rsidR="00993E69" w:rsidRPr="00F40ACE" w:rsidRDefault="006A0571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ՀՀ ընտրական օրենսգրքի փոփոխությունների և լրացումների փաթեթն ուղարկվել է Ա</w:t>
            </w:r>
            <w:r w:rsidR="00FA181F" w:rsidRPr="00F653CE">
              <w:rPr>
                <w:rFonts w:ascii="GHEA Grapalat" w:hAnsi="GHEA Grapalat"/>
                <w:sz w:val="22"/>
                <w:szCs w:val="22"/>
                <w:lang w:val="hy-AM"/>
              </w:rPr>
              <w:t>Ժ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։</w:t>
            </w:r>
          </w:p>
          <w:p w:rsidR="00993E69" w:rsidRPr="00F40ACE" w:rsidRDefault="00993E69" w:rsidP="005D1F00">
            <w:pPr>
              <w:jc w:val="both"/>
              <w:rPr>
                <w:rFonts w:ascii="GHEA Grapalat" w:hAnsi="GHEA Grapalat" w:cs="Sylfaen"/>
                <w:b/>
                <w:i/>
                <w:sz w:val="22"/>
                <w:szCs w:val="22"/>
                <w:lang w:val="hy-AM"/>
              </w:rPr>
            </w:pPr>
          </w:p>
        </w:tc>
        <w:tc>
          <w:tcPr>
            <w:tcW w:w="2072" w:type="dxa"/>
            <w:gridSpan w:val="15"/>
            <w:tcBorders>
              <w:right w:val="nil"/>
            </w:tcBorders>
            <w:shd w:val="clear" w:color="auto" w:fill="auto"/>
          </w:tcPr>
          <w:p w:rsidR="00993E69" w:rsidRPr="00F40ACE" w:rsidRDefault="006A0571" w:rsidP="005D1F00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ՀՀ ընտրական օրենսգրքի փոփոխությունների և լրացումների փաթեթի 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նախագիծը և հարակից նախագծերի փաթեթը 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lastRenderedPageBreak/>
              <w:t>մշակված է</w:t>
            </w:r>
            <w:r w:rsidR="00770B67" w:rsidRPr="00F653CE">
              <w:rPr>
                <w:rFonts w:ascii="GHEA Grapalat" w:hAnsi="GHEA Grapalat" w:cs="Calibri"/>
                <w:sz w:val="22"/>
                <w:szCs w:val="22"/>
                <w:lang w:val="hy-AM"/>
              </w:rPr>
              <w:t>,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ներկայացվել է ՀՀ ԱԺ</w:t>
            </w:r>
            <w:r w:rsidR="00B769B6" w:rsidRPr="00F653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և ապահովում է ռազմավարությամբ ամրագրված համապատասխան նպատակների իրականացումը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:</w:t>
            </w:r>
          </w:p>
        </w:tc>
        <w:tc>
          <w:tcPr>
            <w:tcW w:w="1161" w:type="dxa"/>
            <w:gridSpan w:val="6"/>
            <w:tcBorders>
              <w:right w:val="nil"/>
            </w:tcBorders>
            <w:shd w:val="clear" w:color="auto" w:fill="auto"/>
          </w:tcPr>
          <w:p w:rsidR="00993E69" w:rsidRPr="00F40ACE" w:rsidRDefault="006A0571" w:rsidP="00C32F14">
            <w:pPr>
              <w:jc w:val="both"/>
              <w:rPr>
                <w:rFonts w:ascii="GHEA Grapalat" w:hAnsi="GHEA Grapalat" w:cs="Sylfaen"/>
                <w:sz w:val="22"/>
                <w:szCs w:val="22"/>
              </w:rPr>
            </w:pPr>
            <w:r w:rsidRPr="00F40ACE">
              <w:rPr>
                <w:rFonts w:ascii="GHEA Grapalat" w:hAnsi="GHEA Grapalat" w:cs="Sylfaen"/>
                <w:sz w:val="22"/>
                <w:szCs w:val="22"/>
              </w:rPr>
              <w:lastRenderedPageBreak/>
              <w:t>Օրենքով չարգելված աղբյուրներ:</w:t>
            </w:r>
          </w:p>
        </w:tc>
        <w:tc>
          <w:tcPr>
            <w:tcW w:w="291" w:type="dxa"/>
            <w:gridSpan w:val="3"/>
            <w:tcBorders>
              <w:left w:val="nil"/>
            </w:tcBorders>
            <w:shd w:val="clear" w:color="auto" w:fill="auto"/>
          </w:tcPr>
          <w:p w:rsidR="00993E69" w:rsidRPr="00F40ACE" w:rsidRDefault="00993E69" w:rsidP="00C32F14">
            <w:pPr>
              <w:tabs>
                <w:tab w:val="left" w:pos="772"/>
              </w:tabs>
              <w:ind w:left="-23" w:firstLine="52"/>
              <w:jc w:val="both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4C7BE5" w:rsidRPr="0053305D" w:rsidTr="00857B87">
        <w:trPr>
          <w:trHeight w:val="521"/>
        </w:trPr>
        <w:tc>
          <w:tcPr>
            <w:tcW w:w="16069" w:type="dxa"/>
            <w:gridSpan w:val="84"/>
            <w:shd w:val="clear" w:color="auto" w:fill="DAEEF3" w:themeFill="accent5" w:themeFillTint="33"/>
          </w:tcPr>
          <w:p w:rsidR="004C7BE5" w:rsidRPr="00F40ACE" w:rsidRDefault="004C7BE5" w:rsidP="005D1F00">
            <w:pPr>
              <w:jc w:val="both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lastRenderedPageBreak/>
              <w:t xml:space="preserve">Նպատակ 5. </w:t>
            </w:r>
            <w:r w:rsidRPr="00F40ACE">
              <w:rPr>
                <w:rFonts w:ascii="GHEA Grapalat" w:eastAsia="Calibri" w:hAnsi="GHEA Grapalat" w:cs="Sylfaen"/>
                <w:b/>
                <w:sz w:val="22"/>
                <w:szCs w:val="22"/>
                <w:lang w:val="hy-AM" w:eastAsia="en-GB" w:bidi="en-GB"/>
              </w:rPr>
              <w:t>Դատական իշխանության անկախության և անաչառության ամրապնդում</w:t>
            </w:r>
          </w:p>
          <w:p w:rsidR="004C7BE5" w:rsidRPr="00F40ACE" w:rsidRDefault="004C7BE5" w:rsidP="005D1F00">
            <w:pPr>
              <w:jc w:val="both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Ռազմավարական ուղղություններ՝ </w:t>
            </w:r>
          </w:p>
          <w:p w:rsidR="004C7BE5" w:rsidRPr="00F40ACE" w:rsidRDefault="004C7BE5" w:rsidP="005D1F00">
            <w:pPr>
              <w:jc w:val="both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>Դատավորների թեկնածուների հավակնորդների որակավորման ստուգման կարգի կատարելագործում</w:t>
            </w:r>
          </w:p>
          <w:p w:rsidR="004C7BE5" w:rsidRPr="00F40ACE" w:rsidRDefault="004C7BE5" w:rsidP="005D1F00">
            <w:pPr>
              <w:jc w:val="both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lastRenderedPageBreak/>
              <w:t>Բարձրագույն դատական խորհրդի որոշումների ընդունման գործընթացի բարելավում, թափանցիկության և պատճառաբանվածության ապահովում</w:t>
            </w:r>
          </w:p>
        </w:tc>
      </w:tr>
      <w:tr w:rsidR="004C7BE5" w:rsidRPr="0053305D" w:rsidTr="00857B87">
        <w:trPr>
          <w:trHeight w:val="23"/>
        </w:trPr>
        <w:tc>
          <w:tcPr>
            <w:tcW w:w="16069" w:type="dxa"/>
            <w:gridSpan w:val="84"/>
            <w:shd w:val="clear" w:color="auto" w:fill="B6DDE8"/>
          </w:tcPr>
          <w:p w:rsidR="004C7BE5" w:rsidRPr="00F40ACE" w:rsidRDefault="004C7BE5" w:rsidP="005D1F00">
            <w:pPr>
              <w:shd w:val="clear" w:color="auto" w:fill="92CDDC" w:themeFill="accent5" w:themeFillTint="99"/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lastRenderedPageBreak/>
              <w:t>Գործողություն 1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. 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Դատավորների թեկնածուների հավակնորդների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որակավորման ստուգման 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նոր՝ միջազգային չափանիշներին համապատասխան կարգի ներդնում, որ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ը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, ի թիվս այլնի, պետք է նախատեսի՝</w:t>
            </w:r>
          </w:p>
          <w:p w:rsidR="004C7BE5" w:rsidRPr="00F40ACE" w:rsidRDefault="004C7BE5" w:rsidP="005D1F00">
            <w:pPr>
              <w:shd w:val="clear" w:color="auto" w:fill="92CDDC" w:themeFill="accent5" w:themeFillTint="99"/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1.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կատարելագործել դատավորների 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թեկնածուների հավակնորդների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որակավորման ստուգման օրենսդրական կանոնակարգումները.</w:t>
            </w:r>
          </w:p>
          <w:p w:rsidR="004C7BE5" w:rsidRPr="00F653CE" w:rsidRDefault="004C7BE5" w:rsidP="005D1F00">
            <w:pPr>
              <w:shd w:val="clear" w:color="auto" w:fill="92CDDC" w:themeFill="accent5" w:themeFillTint="99"/>
              <w:jc w:val="both"/>
              <w:rPr>
                <w:rFonts w:ascii="GHEA Grapalat" w:hAnsi="GHEA Grapalat" w:cs="Calibri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2. ապահովել դատավորների թեկնածուների հավակնորդների որակավորման ստուգման գործընթացների թափանցիկությունը </w:t>
            </w:r>
          </w:p>
          <w:p w:rsidR="004C7BE5" w:rsidRPr="00F653CE" w:rsidRDefault="004C7BE5" w:rsidP="005D1F00">
            <w:pPr>
              <w:shd w:val="clear" w:color="auto" w:fill="92CDDC" w:themeFill="accent5" w:themeFillTint="99"/>
              <w:jc w:val="both"/>
              <w:rPr>
                <w:rFonts w:ascii="GHEA Grapalat" w:hAnsi="GHEA Grapalat" w:cs="Calibri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Calibri"/>
                <w:b/>
                <w:sz w:val="22"/>
                <w:szCs w:val="22"/>
                <w:lang w:val="hy-AM"/>
              </w:rPr>
              <w:t>Գործողություն 1-ի արդյունք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. Դատավորների թեկնածուների հավակնորդների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որակավորման ստուգման 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նոր կարգը ներդրված է, դատավորների թեկնածուների հավակնորդները ընտրվում են ավելի թափանցիկ ընթացակարգերով, </w:t>
            </w:r>
            <w:r w:rsidRPr="00F653CE">
              <w:rPr>
                <w:rFonts w:ascii="GHEA Grapalat" w:hAnsi="GHEA Grapalat" w:cs="Calibri"/>
                <w:sz w:val="22"/>
                <w:szCs w:val="22"/>
                <w:lang w:val="hy-AM"/>
              </w:rPr>
              <w:t>ապահովված է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քննության արդյունքների բողոքարկման</w:t>
            </w:r>
            <w:r w:rsidRPr="00F653CE">
              <w:rPr>
                <w:rFonts w:ascii="GHEA Grapalat" w:hAnsi="GHEA Grapalat"/>
                <w:sz w:val="22"/>
                <w:szCs w:val="22"/>
                <w:lang w:val="hy-AM"/>
              </w:rPr>
              <w:t xml:space="preserve"> կառուցակարգը, ինչպես նաև </w:t>
            </w:r>
            <w:r w:rsidRPr="003B3676">
              <w:rPr>
                <w:rFonts w:ascii="GHEA Grapalat" w:hAnsi="GHEA Grapalat"/>
                <w:sz w:val="22"/>
                <w:szCs w:val="22"/>
                <w:lang w:val="hy-AM"/>
              </w:rPr>
              <w:t>դատավորների</w:t>
            </w:r>
            <w:r w:rsidRPr="00F653CE">
              <w:rPr>
                <w:rFonts w:ascii="GHEA Grapalat" w:hAnsi="GHEA Grapalat"/>
                <w:sz w:val="22"/>
                <w:szCs w:val="22"/>
                <w:lang w:val="hy-AM"/>
              </w:rPr>
              <w:t>,</w:t>
            </w:r>
            <w:r w:rsidRPr="003B3676">
              <w:rPr>
                <w:rFonts w:ascii="GHEA Grapalat" w:hAnsi="GHEA Grapalat"/>
                <w:sz w:val="22"/>
                <w:szCs w:val="22"/>
                <w:lang w:val="hy-AM"/>
              </w:rPr>
              <w:t xml:space="preserve"> այդ թվում՝ սույն ռազմավարությամբ նախատեսված Հակակոռուպցիոն դատարանի դատավորների  թեկնածուների ընտրության գործընթացում միջազգային փորձագետների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ներգրավվածությ</w:t>
            </w:r>
            <w:r w:rsidRPr="00F653CE">
              <w:rPr>
                <w:rFonts w:ascii="GHEA Grapalat" w:hAnsi="GHEA Grapalat"/>
                <w:sz w:val="22"/>
                <w:szCs w:val="22"/>
                <w:lang w:val="hy-AM"/>
              </w:rPr>
              <w:t>ունը:</w:t>
            </w:r>
          </w:p>
          <w:p w:rsidR="004C7BE5" w:rsidRPr="00F40ACE" w:rsidRDefault="004C7BE5" w:rsidP="005D1F00">
            <w:pPr>
              <w:shd w:val="clear" w:color="auto" w:fill="92CDDC" w:themeFill="accent5" w:themeFillTint="99"/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>Գործողություն 2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. Բարձրագույն դատական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խորհրդի կողմից քվեարկության կարգի թափանցիկության և որոշումներ կայացնելու պատճառաբանվածության պահանջի ամրագրում, ինչպես նաև որոշումներ ընդունելիս ձայների հարաբերակցության վերաբերյալ կարգավորումների </w:t>
            </w:r>
            <w:r w:rsidRPr="00F653CE">
              <w:rPr>
                <w:rFonts w:ascii="GHEA Grapalat" w:hAnsi="GHEA Grapalat" w:cs="Tahoma"/>
                <w:sz w:val="22"/>
                <w:szCs w:val="22"/>
                <w:lang w:val="hy-AM"/>
              </w:rPr>
              <w:t>վերանայում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:</w:t>
            </w:r>
          </w:p>
          <w:p w:rsidR="004C7BE5" w:rsidRPr="00F40ACE" w:rsidRDefault="004C7BE5" w:rsidP="005D1F00">
            <w:pPr>
              <w:shd w:val="clear" w:color="auto" w:fill="92CDDC" w:themeFill="accent5" w:themeFillTint="99"/>
              <w:jc w:val="both"/>
              <w:rPr>
                <w:rFonts w:ascii="GHEA Grapalat" w:hAnsi="GHEA Grapalat" w:cs="Calibri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Calibri"/>
                <w:b/>
                <w:sz w:val="22"/>
                <w:szCs w:val="22"/>
                <w:lang w:val="hy-AM"/>
              </w:rPr>
              <w:t>Գործողություն 2-ի արդյունք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. Բարձրագույն դատական խորհրդի կողմից ընդունվող որոշումների թափանցիկության և պատճառաբանվածության ապահովում, որոշումներ ընդունելու կառուցակարգերի կատարելագործում</w:t>
            </w:r>
          </w:p>
          <w:p w:rsidR="004C7BE5" w:rsidRPr="00F40ACE" w:rsidRDefault="004C7BE5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630DC" w:rsidRPr="00F40ACE" w:rsidTr="00225383">
        <w:trPr>
          <w:trHeight w:val="225"/>
        </w:trPr>
        <w:tc>
          <w:tcPr>
            <w:tcW w:w="1808" w:type="dxa"/>
            <w:gridSpan w:val="3"/>
            <w:vMerge w:val="restart"/>
            <w:shd w:val="clear" w:color="auto" w:fill="DBE5F1"/>
          </w:tcPr>
          <w:p w:rsidR="004C7BE5" w:rsidRPr="00F40ACE" w:rsidRDefault="004C7BE5" w:rsidP="005D1F00">
            <w:pPr>
              <w:jc w:val="both"/>
              <w:rPr>
                <w:rFonts w:ascii="GHEA Grapalat" w:hAnsi="GHEA Grapalat" w:cs="Calibri"/>
                <w:b/>
                <w:sz w:val="22"/>
                <w:szCs w:val="22"/>
              </w:rPr>
            </w:pPr>
            <w:r w:rsidRPr="00F40ACE">
              <w:rPr>
                <w:rFonts w:ascii="GHEA Grapalat" w:hAnsi="GHEA Grapalat" w:cs="Calibri"/>
                <w:b/>
                <w:sz w:val="22"/>
                <w:szCs w:val="22"/>
              </w:rPr>
              <w:t>Գործողություն</w:t>
            </w:r>
          </w:p>
        </w:tc>
        <w:tc>
          <w:tcPr>
            <w:tcW w:w="1970" w:type="dxa"/>
            <w:gridSpan w:val="9"/>
            <w:vMerge w:val="restart"/>
            <w:shd w:val="clear" w:color="auto" w:fill="DBE5F1"/>
          </w:tcPr>
          <w:p w:rsidR="004C7BE5" w:rsidRPr="00F40ACE" w:rsidRDefault="004C7BE5" w:rsidP="005D1F00">
            <w:pPr>
              <w:jc w:val="both"/>
              <w:rPr>
                <w:rFonts w:ascii="GHEA Grapalat" w:hAnsi="GHEA Grapalat"/>
                <w:b/>
                <w:sz w:val="22"/>
                <w:szCs w:val="22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</w:rPr>
              <w:t>Պատասխանատու մարմին</w:t>
            </w:r>
          </w:p>
        </w:tc>
        <w:tc>
          <w:tcPr>
            <w:tcW w:w="2826" w:type="dxa"/>
            <w:gridSpan w:val="17"/>
            <w:vMerge w:val="restart"/>
            <w:shd w:val="clear" w:color="auto" w:fill="DBE5F1"/>
          </w:tcPr>
          <w:p w:rsidR="004C7BE5" w:rsidRPr="00F40ACE" w:rsidRDefault="004C7BE5" w:rsidP="005D1F00">
            <w:pPr>
              <w:jc w:val="both"/>
              <w:rPr>
                <w:rFonts w:ascii="GHEA Grapalat" w:hAnsi="GHEA Grapalat"/>
                <w:b/>
                <w:sz w:val="22"/>
                <w:szCs w:val="22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</w:rPr>
              <w:t>Ելակետային դրություն</w:t>
            </w:r>
          </w:p>
        </w:tc>
        <w:tc>
          <w:tcPr>
            <w:tcW w:w="3621" w:type="dxa"/>
            <w:gridSpan w:val="15"/>
            <w:shd w:val="clear" w:color="auto" w:fill="DBE5F1"/>
          </w:tcPr>
          <w:p w:rsidR="004C7BE5" w:rsidRPr="00F40ACE" w:rsidRDefault="004C7BE5" w:rsidP="005D1F00">
            <w:pPr>
              <w:jc w:val="both"/>
              <w:rPr>
                <w:rFonts w:ascii="GHEA Grapalat" w:hAnsi="GHEA Grapalat" w:cs="Calibri"/>
                <w:b/>
                <w:sz w:val="22"/>
                <w:szCs w:val="22"/>
              </w:rPr>
            </w:pPr>
            <w:r w:rsidRPr="00F40ACE">
              <w:rPr>
                <w:rFonts w:ascii="GHEA Grapalat" w:hAnsi="GHEA Grapalat" w:cs="Calibri"/>
                <w:b/>
                <w:sz w:val="22"/>
                <w:szCs w:val="22"/>
              </w:rPr>
              <w:t>Թիրախն ըստ փուլերի</w:t>
            </w:r>
          </w:p>
        </w:tc>
        <w:tc>
          <w:tcPr>
            <w:tcW w:w="1490" w:type="dxa"/>
            <w:gridSpan w:val="11"/>
            <w:vMerge w:val="restart"/>
            <w:shd w:val="clear" w:color="auto" w:fill="DBE5F1"/>
          </w:tcPr>
          <w:p w:rsidR="004C7BE5" w:rsidRPr="00F40ACE" w:rsidRDefault="004C7BE5" w:rsidP="005D1F00">
            <w:pPr>
              <w:jc w:val="both"/>
              <w:rPr>
                <w:rFonts w:ascii="GHEA Grapalat" w:hAnsi="GHEA Grapalat" w:cs="Sylfaen"/>
                <w:b/>
                <w:sz w:val="22"/>
                <w:szCs w:val="22"/>
              </w:rPr>
            </w:pPr>
            <w:r w:rsidRPr="00F40ACE">
              <w:rPr>
                <w:rFonts w:ascii="GHEA Grapalat" w:hAnsi="GHEA Grapalat" w:cs="Sylfaen"/>
                <w:b/>
                <w:sz w:val="22"/>
                <w:szCs w:val="22"/>
              </w:rPr>
              <w:t>Ստուգման միջոց</w:t>
            </w:r>
          </w:p>
        </w:tc>
        <w:tc>
          <w:tcPr>
            <w:tcW w:w="2914" w:type="dxa"/>
            <w:gridSpan w:val="21"/>
            <w:vMerge w:val="restart"/>
            <w:shd w:val="clear" w:color="auto" w:fill="DBE5F1"/>
          </w:tcPr>
          <w:p w:rsidR="004C7BE5" w:rsidRPr="00F40ACE" w:rsidRDefault="004C7BE5" w:rsidP="005D1F00">
            <w:pPr>
              <w:jc w:val="both"/>
              <w:rPr>
                <w:rFonts w:ascii="GHEA Grapalat" w:hAnsi="GHEA Grapalat" w:cs="Calibri"/>
                <w:b/>
                <w:sz w:val="22"/>
                <w:szCs w:val="22"/>
              </w:rPr>
            </w:pPr>
            <w:r w:rsidRPr="00F40ACE">
              <w:rPr>
                <w:rFonts w:ascii="GHEA Grapalat" w:hAnsi="GHEA Grapalat" w:cs="Calibri"/>
                <w:b/>
                <w:sz w:val="22"/>
                <w:szCs w:val="22"/>
              </w:rPr>
              <w:t>Ակնկալվող արդյունք</w:t>
            </w:r>
          </w:p>
        </w:tc>
        <w:tc>
          <w:tcPr>
            <w:tcW w:w="1440" w:type="dxa"/>
            <w:gridSpan w:val="8"/>
            <w:vMerge w:val="restart"/>
            <w:shd w:val="clear" w:color="auto" w:fill="DBE5F1"/>
          </w:tcPr>
          <w:p w:rsidR="004C7BE5" w:rsidRPr="00F40ACE" w:rsidRDefault="004C7BE5" w:rsidP="005D1F00">
            <w:pPr>
              <w:jc w:val="both"/>
              <w:rPr>
                <w:rFonts w:ascii="GHEA Grapalat" w:hAnsi="GHEA Grapalat"/>
                <w:b/>
                <w:sz w:val="22"/>
                <w:szCs w:val="22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</w:rPr>
              <w:t>Ֆինանսավորման աղբյուր</w:t>
            </w:r>
          </w:p>
        </w:tc>
      </w:tr>
      <w:tr w:rsidR="00A630DC" w:rsidRPr="00F40ACE" w:rsidTr="00225383">
        <w:trPr>
          <w:trHeight w:val="224"/>
        </w:trPr>
        <w:tc>
          <w:tcPr>
            <w:tcW w:w="1808" w:type="dxa"/>
            <w:gridSpan w:val="3"/>
            <w:vMerge/>
            <w:shd w:val="clear" w:color="auto" w:fill="auto"/>
          </w:tcPr>
          <w:p w:rsidR="004C7BE5" w:rsidRPr="00F40ACE" w:rsidRDefault="004C7BE5" w:rsidP="005D1F00">
            <w:pPr>
              <w:jc w:val="both"/>
              <w:rPr>
                <w:rFonts w:ascii="GHEA Grapalat" w:hAnsi="GHEA Grapalat" w:cs="Calibri"/>
                <w:sz w:val="22"/>
                <w:szCs w:val="22"/>
              </w:rPr>
            </w:pPr>
          </w:p>
        </w:tc>
        <w:tc>
          <w:tcPr>
            <w:tcW w:w="1970" w:type="dxa"/>
            <w:gridSpan w:val="9"/>
            <w:vMerge/>
            <w:shd w:val="clear" w:color="auto" w:fill="auto"/>
          </w:tcPr>
          <w:p w:rsidR="004C7BE5" w:rsidRPr="00F40ACE" w:rsidRDefault="004C7BE5" w:rsidP="005D1F00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2826" w:type="dxa"/>
            <w:gridSpan w:val="17"/>
            <w:vMerge/>
            <w:shd w:val="clear" w:color="auto" w:fill="auto"/>
          </w:tcPr>
          <w:p w:rsidR="004C7BE5" w:rsidRPr="00F40ACE" w:rsidRDefault="004C7BE5" w:rsidP="005D1F00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1268" w:type="dxa"/>
            <w:gridSpan w:val="6"/>
            <w:shd w:val="clear" w:color="auto" w:fill="DBE5F1"/>
          </w:tcPr>
          <w:p w:rsidR="004C7BE5" w:rsidRPr="00F40ACE" w:rsidRDefault="004C7BE5" w:rsidP="005D1F00">
            <w:pPr>
              <w:jc w:val="both"/>
              <w:rPr>
                <w:rFonts w:ascii="GHEA Grapalat" w:hAnsi="GHEA Grapalat" w:cs="Calibri"/>
                <w:b/>
                <w:sz w:val="22"/>
                <w:szCs w:val="22"/>
              </w:rPr>
            </w:pPr>
            <w:r w:rsidRPr="00F40ACE">
              <w:rPr>
                <w:rFonts w:ascii="GHEA Grapalat" w:hAnsi="GHEA Grapalat" w:cs="Calibri"/>
                <w:b/>
                <w:sz w:val="22"/>
                <w:szCs w:val="22"/>
              </w:rPr>
              <w:t>2019 թվականի 2-րդ կիսամյակ</w:t>
            </w:r>
          </w:p>
        </w:tc>
        <w:tc>
          <w:tcPr>
            <w:tcW w:w="2353" w:type="dxa"/>
            <w:gridSpan w:val="9"/>
            <w:shd w:val="clear" w:color="auto" w:fill="DBE5F1"/>
          </w:tcPr>
          <w:p w:rsidR="004C7BE5" w:rsidRPr="00F40ACE" w:rsidRDefault="004C7BE5" w:rsidP="005D1F00">
            <w:pPr>
              <w:jc w:val="both"/>
              <w:rPr>
                <w:rFonts w:ascii="GHEA Grapalat" w:hAnsi="GHEA Grapalat" w:cs="Calibri"/>
                <w:b/>
                <w:sz w:val="22"/>
                <w:szCs w:val="22"/>
              </w:rPr>
            </w:pPr>
            <w:r w:rsidRPr="00F40ACE">
              <w:rPr>
                <w:rFonts w:ascii="GHEA Grapalat" w:hAnsi="GHEA Grapalat" w:cs="Calibri"/>
                <w:b/>
                <w:sz w:val="22"/>
                <w:szCs w:val="22"/>
              </w:rPr>
              <w:t>2020 թվական</w:t>
            </w:r>
          </w:p>
        </w:tc>
        <w:tc>
          <w:tcPr>
            <w:tcW w:w="1490" w:type="dxa"/>
            <w:gridSpan w:val="11"/>
            <w:vMerge/>
            <w:shd w:val="clear" w:color="auto" w:fill="auto"/>
          </w:tcPr>
          <w:p w:rsidR="004C7BE5" w:rsidRPr="00F40ACE" w:rsidRDefault="004C7BE5" w:rsidP="005D1F00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2914" w:type="dxa"/>
            <w:gridSpan w:val="21"/>
            <w:vMerge/>
            <w:shd w:val="clear" w:color="auto" w:fill="auto"/>
          </w:tcPr>
          <w:p w:rsidR="004C7BE5" w:rsidRPr="00F40ACE" w:rsidRDefault="004C7BE5" w:rsidP="005D1F00">
            <w:pPr>
              <w:jc w:val="both"/>
              <w:rPr>
                <w:rFonts w:ascii="GHEA Grapalat" w:hAnsi="GHEA Grapalat" w:cs="Calibri"/>
                <w:sz w:val="22"/>
                <w:szCs w:val="22"/>
                <w:lang w:val="hy-AM"/>
              </w:rPr>
            </w:pPr>
          </w:p>
        </w:tc>
        <w:tc>
          <w:tcPr>
            <w:tcW w:w="1440" w:type="dxa"/>
            <w:gridSpan w:val="8"/>
            <w:vMerge/>
            <w:shd w:val="clear" w:color="auto" w:fill="auto"/>
          </w:tcPr>
          <w:p w:rsidR="004C7BE5" w:rsidRPr="00F40ACE" w:rsidRDefault="004C7BE5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630DC" w:rsidRPr="00F40ACE" w:rsidTr="00225383">
        <w:trPr>
          <w:trHeight w:val="23"/>
        </w:trPr>
        <w:tc>
          <w:tcPr>
            <w:tcW w:w="1808" w:type="dxa"/>
            <w:gridSpan w:val="3"/>
            <w:shd w:val="clear" w:color="auto" w:fill="auto"/>
          </w:tcPr>
          <w:p w:rsidR="004C7BE5" w:rsidRPr="00F40ACE" w:rsidRDefault="004C7BE5" w:rsidP="005D1F00">
            <w:pPr>
              <w:jc w:val="both"/>
              <w:rPr>
                <w:rFonts w:ascii="GHEA Grapalat" w:hAnsi="GHEA Grapalat" w:cs="Calibri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«Հայաստանի Հանրապետության դատական օրենսգիրք» սահմանադրական օրենքում կատարել փոփոխություններ և լրացումներ 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lastRenderedPageBreak/>
              <w:t xml:space="preserve">ուղղված՝ </w:t>
            </w:r>
          </w:p>
          <w:p w:rsidR="004C7BE5" w:rsidRPr="00F40ACE" w:rsidRDefault="004C7BE5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ա) գնահատման հանձնաժողովի կազմավորման կարգի փոփոխությանը.</w:t>
            </w:r>
          </w:p>
          <w:p w:rsidR="004C7BE5" w:rsidRPr="00F40ACE" w:rsidRDefault="004C7BE5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բ) գնահատման պատճառաբանվածության ապահովմանը.</w:t>
            </w:r>
          </w:p>
          <w:p w:rsidR="004C7BE5" w:rsidRPr="00F40ACE" w:rsidRDefault="004C7BE5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գ) հարցազրույցի փուլում միջազգային առաջատար հոգեբանական ինստիտուտների կողմից կազմված հոգեբանական թեստի անցկացմանը.</w:t>
            </w:r>
          </w:p>
          <w:p w:rsidR="004C7BE5" w:rsidRPr="00F653CE" w:rsidRDefault="004C7BE5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դ) քննության արդյունքների բողոքարկման ընթացակարգի 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ներդրմանը և Բարձրագույն դատական խորհրդի որոշման ընդունման թափանցիկության ապահովմանը</w:t>
            </w:r>
            <w:r w:rsidRPr="00F653CE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  <w:p w:rsidR="004C7BE5" w:rsidRPr="003B3676" w:rsidRDefault="004C7BE5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653CE">
              <w:rPr>
                <w:rFonts w:ascii="GHEA Grapalat" w:hAnsi="GHEA Grapalat"/>
                <w:sz w:val="22"/>
                <w:szCs w:val="22"/>
                <w:lang w:val="hy-AM"/>
              </w:rPr>
              <w:t xml:space="preserve">ե) </w:t>
            </w:r>
            <w:r w:rsidRPr="005117C9">
              <w:rPr>
                <w:rFonts w:ascii="GHEA Grapalat" w:hAnsi="GHEA Grapalat"/>
                <w:sz w:val="22"/>
                <w:szCs w:val="22"/>
                <w:lang w:val="hy-AM"/>
              </w:rPr>
              <w:t xml:space="preserve">դատավորների այդ թվում՝ սույն ռազմավարությամբ նախատեսված Հակակոռուպցիոն դատարանի դատավորների  թեկնածուների ընտրության գործընթացում միջազգային փորձագետների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ներգրավվածությ</w:t>
            </w:r>
            <w:r w:rsidRPr="00F653CE">
              <w:rPr>
                <w:rFonts w:ascii="GHEA Grapalat" w:hAnsi="GHEA Grapalat"/>
                <w:sz w:val="22"/>
                <w:szCs w:val="22"/>
                <w:lang w:val="hy-AM"/>
              </w:rPr>
              <w:t>ան ապահովմանը;</w:t>
            </w:r>
          </w:p>
          <w:p w:rsidR="004C7BE5" w:rsidRPr="00F40ACE" w:rsidRDefault="004C7BE5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970" w:type="dxa"/>
            <w:gridSpan w:val="9"/>
            <w:shd w:val="clear" w:color="auto" w:fill="auto"/>
          </w:tcPr>
          <w:p w:rsidR="004C7BE5" w:rsidRPr="00F40ACE" w:rsidRDefault="004C7BE5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ՀՀ արդարադատությա նախարարություն, Բարձրագույն դատական խորհուրդ (համաձայնությամբ):</w:t>
            </w:r>
          </w:p>
        </w:tc>
        <w:tc>
          <w:tcPr>
            <w:tcW w:w="2826" w:type="dxa"/>
            <w:gridSpan w:val="17"/>
            <w:shd w:val="clear" w:color="auto" w:fill="auto"/>
          </w:tcPr>
          <w:p w:rsidR="004C7BE5" w:rsidRPr="00F40ACE" w:rsidRDefault="004C7BE5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«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Դատականօրենսգիրք» սահմանադրական օրենքով թեևէապեսբարեփոխվելէդատավորներինշանակման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կարգը, սակայն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դրա գործնական կիրառման ընթացքում արդեն իսկ վեր են հանվել բազմաթիվ խնդիրներ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ինչպես օրենսդրական, այնպես էլ գործնական հարթություններում: Խնդիրները, մասնավորապես, վերաբերում են դատավորների թեկնածուների հավակնորդների որակավորման ստուգման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գրավոր փուլի գնահատման պատճառաբանվածությանը, հարցազրույցի ընթացակարգին և գնահատման չափանիշներին, քննության արդյունքների բողոքարկման ընթացակարգին և որոշումների ընդունման թափանցիկությանը:</w:t>
            </w:r>
          </w:p>
        </w:tc>
        <w:tc>
          <w:tcPr>
            <w:tcW w:w="1268" w:type="dxa"/>
            <w:gridSpan w:val="6"/>
            <w:shd w:val="clear" w:color="auto" w:fill="auto"/>
          </w:tcPr>
          <w:p w:rsidR="004C7BE5" w:rsidRPr="00F40ACE" w:rsidRDefault="004C7BE5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lastRenderedPageBreak/>
              <w:t xml:space="preserve">«Հայաստանի Հանրապետության դատական օրենսգիրք» սահմանադրական 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lastRenderedPageBreak/>
              <w:t xml:space="preserve">օրենքում փոփոխություններ և լրացումներ կատարելու մասին ՀՀ օրենքի նախագիծը մշակվել և քննարկվել է 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շահագրգիռ մարմինների, քաղաքացիական հասարակության հետ և ուղարկվել է ՀՀ վարչապետի աշխատ</w:t>
            </w:r>
          </w:p>
          <w:p w:rsidR="004C7BE5" w:rsidRPr="00F40ACE" w:rsidRDefault="004C7BE5" w:rsidP="005D1F00">
            <w:pPr>
              <w:jc w:val="both"/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ակազմ:</w:t>
            </w:r>
          </w:p>
          <w:p w:rsidR="004C7BE5" w:rsidRPr="00F40ACE" w:rsidRDefault="004C7BE5" w:rsidP="005D1F00">
            <w:pPr>
              <w:jc w:val="both"/>
              <w:rPr>
                <w:rFonts w:ascii="GHEA Grapalat" w:hAnsi="GHEA Grapalat"/>
                <w:sz w:val="22"/>
                <w:szCs w:val="22"/>
                <w:lang w:val="ru-RU"/>
              </w:rPr>
            </w:pPr>
          </w:p>
          <w:p w:rsidR="004C7BE5" w:rsidRPr="00F40ACE" w:rsidRDefault="004C7BE5" w:rsidP="005D1F00">
            <w:pPr>
              <w:jc w:val="both"/>
              <w:rPr>
                <w:rFonts w:ascii="GHEA Grapalat" w:hAnsi="GHEA Grapalat"/>
                <w:sz w:val="22"/>
                <w:szCs w:val="22"/>
                <w:lang w:val="ru-RU"/>
              </w:rPr>
            </w:pPr>
          </w:p>
          <w:p w:rsidR="004C7BE5" w:rsidRPr="00F40ACE" w:rsidRDefault="004C7BE5" w:rsidP="005D1F00">
            <w:pPr>
              <w:jc w:val="both"/>
              <w:rPr>
                <w:rFonts w:ascii="GHEA Grapalat" w:hAnsi="GHEA Grapalat"/>
                <w:sz w:val="22"/>
                <w:szCs w:val="22"/>
                <w:lang w:val="ru-RU"/>
              </w:rPr>
            </w:pPr>
          </w:p>
          <w:p w:rsidR="004C7BE5" w:rsidRPr="00F40ACE" w:rsidRDefault="004C7BE5" w:rsidP="005D1F00">
            <w:pPr>
              <w:jc w:val="both"/>
              <w:rPr>
                <w:rFonts w:ascii="GHEA Grapalat" w:hAnsi="GHEA Grapalat"/>
                <w:sz w:val="22"/>
                <w:szCs w:val="22"/>
                <w:lang w:val="ru-RU"/>
              </w:rPr>
            </w:pPr>
          </w:p>
        </w:tc>
        <w:tc>
          <w:tcPr>
            <w:tcW w:w="2353" w:type="dxa"/>
            <w:gridSpan w:val="9"/>
            <w:shd w:val="clear" w:color="auto" w:fill="auto"/>
          </w:tcPr>
          <w:p w:rsidR="004C7BE5" w:rsidRPr="00F40ACE" w:rsidRDefault="004C7BE5" w:rsidP="005D1F00">
            <w:pPr>
              <w:jc w:val="both"/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lastRenderedPageBreak/>
              <w:t xml:space="preserve">«Հայաստանի Հանրապետության դատական օրենսգիրք» սահմանադրական օրենքում փոփոխություններ և լրացումներ կատարելու մասին ՀՀ օրենքի 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lastRenderedPageBreak/>
              <w:t>նախագիծը հաստատվել է ՀՀ կառավարության կողմից և ներկայացվել ՀՀ ԱԺ:</w:t>
            </w:r>
          </w:p>
        </w:tc>
        <w:tc>
          <w:tcPr>
            <w:tcW w:w="1490" w:type="dxa"/>
            <w:gridSpan w:val="11"/>
            <w:shd w:val="clear" w:color="auto" w:fill="auto"/>
          </w:tcPr>
          <w:p w:rsidR="004C7BE5" w:rsidRPr="00F40ACE" w:rsidRDefault="004C7BE5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Հայաստանի</w:t>
            </w:r>
            <w:r w:rsidR="00086628" w:rsidRPr="00086628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Հանրապետության</w:t>
            </w:r>
            <w:r w:rsidR="00086628" w:rsidRPr="00086628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դատական</w:t>
            </w:r>
            <w:r w:rsidR="00086628" w:rsidRPr="00086628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օրենսգիրք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»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սահմանադրական</w:t>
            </w:r>
            <w:r w:rsidR="00086628" w:rsidRPr="00086628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օրենքում</w:t>
            </w:r>
            <w:r w:rsidR="00086628" w:rsidRPr="00086628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փոփոխությ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ուններ</w:t>
            </w:r>
            <w:r w:rsidR="00086628" w:rsidRPr="00086628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և</w:t>
            </w:r>
            <w:r w:rsidR="00086628" w:rsidRPr="00086628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լրացումներկատարելումասին</w:t>
            </w:r>
            <w:r w:rsidR="00086628" w:rsidRPr="00086628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ՀՀ</w:t>
            </w:r>
            <w:r w:rsidR="00086628" w:rsidRPr="00086628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օրենքի</w:t>
            </w:r>
            <w:r w:rsidR="00086628" w:rsidRPr="00086628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նախագիծըմշակված</w:t>
            </w:r>
            <w:r w:rsidR="00086628" w:rsidRPr="00086628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է</w:t>
            </w:r>
            <w:r w:rsidR="00086628" w:rsidRPr="00086628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և</w:t>
            </w:r>
            <w:r w:rsidR="00086628" w:rsidRPr="00086628">
              <w:rPr>
                <w:rFonts w:ascii="GHEA Grapalat" w:hAnsi="GHEA Grapalat" w:cs="Tahoma"/>
                <w:sz w:val="22"/>
                <w:szCs w:val="22"/>
                <w:lang w:val="ru-RU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ներկայացվել</w:t>
            </w:r>
            <w:r w:rsidR="00086628" w:rsidRPr="00086628">
              <w:rPr>
                <w:rFonts w:ascii="GHEA Grapalat" w:hAnsi="GHEA Grapalat" w:cs="Tahoma"/>
                <w:sz w:val="22"/>
                <w:szCs w:val="22"/>
                <w:lang w:val="ru-RU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է</w:t>
            </w:r>
            <w:r w:rsidR="00086628" w:rsidRPr="00086628">
              <w:rPr>
                <w:rFonts w:ascii="GHEA Grapalat" w:hAnsi="GHEA Grapalat" w:cs="Tahoma"/>
                <w:sz w:val="22"/>
                <w:szCs w:val="22"/>
                <w:lang w:val="ru-RU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ՀՀԱԺ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  <w:p w:rsidR="004C7BE5" w:rsidRPr="00F40ACE" w:rsidRDefault="004C7BE5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914" w:type="dxa"/>
            <w:gridSpan w:val="21"/>
            <w:shd w:val="clear" w:color="auto" w:fill="auto"/>
          </w:tcPr>
          <w:p w:rsidR="004C7BE5" w:rsidRPr="00F40ACE" w:rsidRDefault="004C7BE5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lastRenderedPageBreak/>
              <w:t>«Հայաստանի Հանրապետության դատական օրենսգիրք» սահմանադրական օրենքում փոփոխություն և լրացում կատարելու մասին ՀՀ օրենքի նախագիծը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ներկայացվել է ՀՀ ԱԺ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և</w:t>
            </w:r>
            <w:r w:rsidR="00086628" w:rsidRPr="00086628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կատարելագործում է 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դատավորների թեկնածուների հավակնորդների որակավորման ստուգման կարգը:</w:t>
            </w:r>
          </w:p>
        </w:tc>
        <w:tc>
          <w:tcPr>
            <w:tcW w:w="1440" w:type="dxa"/>
            <w:gridSpan w:val="8"/>
            <w:shd w:val="clear" w:color="auto" w:fill="auto"/>
          </w:tcPr>
          <w:p w:rsidR="004C7BE5" w:rsidRPr="00F40ACE" w:rsidRDefault="004C7BE5" w:rsidP="005D1F00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F40ACE">
              <w:rPr>
                <w:rFonts w:ascii="GHEA Grapalat" w:hAnsi="GHEA Grapalat"/>
                <w:sz w:val="22"/>
                <w:szCs w:val="22"/>
              </w:rPr>
              <w:lastRenderedPageBreak/>
              <w:t>Օրենքով չարգելված աղբյուրներ</w:t>
            </w:r>
          </w:p>
        </w:tc>
      </w:tr>
      <w:tr w:rsidR="00A630DC" w:rsidRPr="00F40ACE" w:rsidTr="00225383">
        <w:trPr>
          <w:trHeight w:val="23"/>
        </w:trPr>
        <w:tc>
          <w:tcPr>
            <w:tcW w:w="1808" w:type="dxa"/>
            <w:gridSpan w:val="3"/>
            <w:shd w:val="clear" w:color="auto" w:fill="auto"/>
          </w:tcPr>
          <w:p w:rsidR="004C7BE5" w:rsidRPr="00F40ACE" w:rsidRDefault="004C7BE5" w:rsidP="005D1F00">
            <w:pPr>
              <w:jc w:val="both"/>
              <w:rPr>
                <w:rFonts w:ascii="GHEA Grapalat" w:hAnsi="GHEA Grapalat" w:cs="Calibri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lastRenderedPageBreak/>
              <w:t xml:space="preserve">«Հայաստանի Հանրապետության դատական օրենսգիրք» սահմանադրական օրենքում կատարել փոփոխություններ և լրացումներ ուղղված՝ </w:t>
            </w:r>
          </w:p>
          <w:p w:rsidR="004C7BE5" w:rsidRPr="00F40ACE" w:rsidRDefault="004C7BE5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Բարձրագույն դատական խորհրդի կողմից որոշումներ ընդունելու գործընթացի բարելավմանը՝ ներառելով այդ որոշումների ընդունման թափանցիկության, պատճառաբանվածության և ընդունման համար անհրաժեշտ ձայների 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արդյունավետ կառուցակարգեր:</w:t>
            </w:r>
          </w:p>
        </w:tc>
        <w:tc>
          <w:tcPr>
            <w:tcW w:w="1970" w:type="dxa"/>
            <w:gridSpan w:val="9"/>
            <w:shd w:val="clear" w:color="auto" w:fill="auto"/>
          </w:tcPr>
          <w:p w:rsidR="004C7BE5" w:rsidRPr="00F40ACE" w:rsidRDefault="004C7BE5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ՀՀ արդարադատությա նախարարություն, Բարձրագույն դատական խորհուրդ (համաձայնությամբ):</w:t>
            </w:r>
          </w:p>
        </w:tc>
        <w:tc>
          <w:tcPr>
            <w:tcW w:w="2826" w:type="dxa"/>
            <w:gridSpan w:val="17"/>
            <w:shd w:val="clear" w:color="auto" w:fill="auto"/>
          </w:tcPr>
          <w:p w:rsidR="004C7BE5" w:rsidRPr="00F40ACE" w:rsidRDefault="004C7BE5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Ներկայումս Բարձրագույն դատական խորհրդի որոշումներն ընդունվում են փակ գաղտնի քվեարկությամբ, ինչն առաջացնում է հասարակության անվստահությունը և կասկածի տակ է դնում որոշումների ընդունման հարցում խորհրդի անդամների անկախությունը և հաշվետվողականությունը։ Բացի այդ, առանձին որոշումների պարագայում օրենքում բացակայում է դրանց պատճառաբանման պահանջը։ Ի հավելումն, 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Բարձրագույն դատական խորհրդի կողմից որոշումներ ընդունելու համար սահմանված անհրաժեշտ ձայների քանակը ներկայումս առաջացրել է այդ մարմնի կողմից կարևորագույն 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որոշումներ ընդունելու անհնարինության, հատկապես նաև այն դեպքերում, երբ ԲԴԽ անդամներից մեկն օրենքով սահմանված կարգով հայտնում է ինքնաբացարկ: Նման պայմաններում անհրաժեշտ է փոփոխել նաև Բարձրագույն դատական խորհրդի կողմից որոշում ընդունելու համար անհրաժեշտ ձայների քանակի վերաբերյալ կարգավորումները: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    Իրավիճակը փոխելու համար անհրաժեշտ է նախատեսել խորհրդի կողմից քվեարկության կարգի թափանցիկության և որոշումներ կայացնելու պատճառաբանվածության պահանջ, ինչպես նաև փոփոխել որոշումներ ընդունելիս ձայների հարաբերակցության վերաբերյալ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կարգավորումները:</w:t>
            </w:r>
          </w:p>
          <w:p w:rsidR="004C7BE5" w:rsidRPr="00F40ACE" w:rsidRDefault="004C7BE5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268" w:type="dxa"/>
            <w:gridSpan w:val="6"/>
            <w:shd w:val="clear" w:color="auto" w:fill="auto"/>
          </w:tcPr>
          <w:p w:rsidR="004C7BE5" w:rsidRPr="00F40ACE" w:rsidRDefault="004C7BE5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lastRenderedPageBreak/>
              <w:t xml:space="preserve">«Հայաստանի Հանրապետության դատական օրենսգիրք» սահմանադրական օրենքում փոփոխություններ և լրացումներ կատարելու մասին ՀՀ օրենքի նախագիծը մշակվել և քննարկվել է 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շահագրգիռ մարմինների, քաղաքաց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իական հասարակության հետ և ուղարկվել է ՀՀ վարչապետի աշխատ</w:t>
            </w:r>
          </w:p>
          <w:p w:rsidR="004C7BE5" w:rsidRPr="00F40ACE" w:rsidRDefault="004C7BE5" w:rsidP="005D1F00">
            <w:pPr>
              <w:jc w:val="both"/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ակազմ:</w:t>
            </w:r>
          </w:p>
          <w:p w:rsidR="004C7BE5" w:rsidRPr="00F40ACE" w:rsidRDefault="004C7BE5" w:rsidP="005D1F00">
            <w:pPr>
              <w:jc w:val="both"/>
              <w:rPr>
                <w:rFonts w:ascii="GHEA Grapalat" w:hAnsi="GHEA Grapalat"/>
                <w:sz w:val="22"/>
                <w:szCs w:val="22"/>
                <w:lang w:val="ru-RU"/>
              </w:rPr>
            </w:pPr>
          </w:p>
          <w:p w:rsidR="004C7BE5" w:rsidRPr="00F40ACE" w:rsidRDefault="004C7BE5" w:rsidP="005D1F00">
            <w:pPr>
              <w:jc w:val="both"/>
              <w:rPr>
                <w:rFonts w:ascii="GHEA Grapalat" w:hAnsi="GHEA Grapalat"/>
                <w:sz w:val="22"/>
                <w:szCs w:val="22"/>
                <w:lang w:val="ru-RU"/>
              </w:rPr>
            </w:pPr>
          </w:p>
          <w:p w:rsidR="004C7BE5" w:rsidRPr="00F40ACE" w:rsidRDefault="004C7BE5" w:rsidP="005D1F00">
            <w:pPr>
              <w:jc w:val="both"/>
              <w:rPr>
                <w:rFonts w:ascii="GHEA Grapalat" w:hAnsi="GHEA Grapalat"/>
                <w:sz w:val="22"/>
                <w:szCs w:val="22"/>
                <w:lang w:val="ru-RU"/>
              </w:rPr>
            </w:pPr>
          </w:p>
          <w:p w:rsidR="004C7BE5" w:rsidRPr="00F40ACE" w:rsidRDefault="004C7BE5" w:rsidP="005D1F00">
            <w:pPr>
              <w:jc w:val="both"/>
              <w:rPr>
                <w:rFonts w:ascii="GHEA Grapalat" w:hAnsi="GHEA Grapalat" w:cs="Calibri"/>
                <w:sz w:val="22"/>
                <w:szCs w:val="22"/>
                <w:lang w:val="hy-AM"/>
              </w:rPr>
            </w:pPr>
          </w:p>
        </w:tc>
        <w:tc>
          <w:tcPr>
            <w:tcW w:w="2353" w:type="dxa"/>
            <w:gridSpan w:val="9"/>
            <w:shd w:val="clear" w:color="auto" w:fill="auto"/>
          </w:tcPr>
          <w:p w:rsidR="004C7BE5" w:rsidRPr="00F40ACE" w:rsidRDefault="004C7BE5" w:rsidP="005D1F00">
            <w:pPr>
              <w:jc w:val="both"/>
              <w:rPr>
                <w:rFonts w:ascii="GHEA Grapalat" w:hAnsi="GHEA Grapalat" w:cs="Calibri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lastRenderedPageBreak/>
              <w:t>«Հայաստանի Հանրապետության դատական օրենսգիրք» սահմանադրական օրենքում փոփոխություններ և լրացումներ կատարելու մասին ՀՀ օրենքի նախագիծը հաստատվել է ՀՀ կառավարության կողմից և ներկայացվել ՀՀ ԱԺ:</w:t>
            </w:r>
          </w:p>
        </w:tc>
        <w:tc>
          <w:tcPr>
            <w:tcW w:w="1490" w:type="dxa"/>
            <w:gridSpan w:val="11"/>
            <w:shd w:val="clear" w:color="auto" w:fill="auto"/>
          </w:tcPr>
          <w:p w:rsidR="004C7BE5" w:rsidRPr="00F40ACE" w:rsidRDefault="004C7BE5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ՀայաստանիՀանրապետությանդատական</w:t>
            </w:r>
            <w:r w:rsidR="0023309F" w:rsidRPr="0023309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օրենսգիրք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»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սահմանադրական</w:t>
            </w:r>
            <w:r w:rsidR="0023309F" w:rsidRPr="0023309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օրենքում</w:t>
            </w:r>
            <w:r w:rsidR="0023309F" w:rsidRPr="0023309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փոփոխություններ</w:t>
            </w:r>
            <w:r w:rsidR="0023309F" w:rsidRPr="0023309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և</w:t>
            </w:r>
            <w:r w:rsidR="0023309F" w:rsidRPr="0023309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լրացումներկատարելումասին</w:t>
            </w:r>
            <w:r w:rsidR="0023309F" w:rsidRPr="0023309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ՀՀ</w:t>
            </w:r>
            <w:r w:rsidR="0023309F" w:rsidRPr="0023309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օրենքի</w:t>
            </w:r>
            <w:r w:rsidR="0023309F" w:rsidRPr="0023309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նախագիծըմշակված</w:t>
            </w:r>
            <w:r w:rsidR="0023309F" w:rsidRPr="0023309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է</w:t>
            </w:r>
            <w:r w:rsidR="0023309F" w:rsidRPr="0023309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և</w:t>
            </w:r>
            <w:r w:rsidR="0023309F" w:rsidRPr="0023309F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ներկայացվել</w:t>
            </w:r>
            <w:r w:rsidR="0023309F" w:rsidRPr="0023309F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է</w:t>
            </w:r>
            <w:r w:rsidR="0023309F" w:rsidRPr="0023309F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ՀՀԱԺ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  <w:p w:rsidR="004C7BE5" w:rsidRPr="00F40ACE" w:rsidRDefault="004C7BE5" w:rsidP="005D1F00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2914" w:type="dxa"/>
            <w:gridSpan w:val="21"/>
            <w:shd w:val="clear" w:color="auto" w:fill="auto"/>
          </w:tcPr>
          <w:p w:rsidR="004C7BE5" w:rsidRPr="00F40ACE" w:rsidRDefault="004C7BE5" w:rsidP="005D1F00">
            <w:pPr>
              <w:jc w:val="both"/>
              <w:rPr>
                <w:rFonts w:ascii="GHEA Grapalat" w:hAnsi="GHEA Grapalat" w:cs="Calibri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«Հայաստանի Հանրապետության դատական օրենսգիրք» սահմանադրական օրենքում փոփոխություն և լրացում կատարելու մասին ՀՀ օրենքի նախագիծը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ներկայացվել է ՀՀ ԱԺ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և</w:t>
            </w:r>
            <w:r w:rsidR="0023309F" w:rsidRPr="0023309F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կատարելագործում է Բարձրագույն դատական խորհրդի կողմից որոշումների ընդունման կարգը:</w:t>
            </w:r>
          </w:p>
        </w:tc>
        <w:tc>
          <w:tcPr>
            <w:tcW w:w="1440" w:type="dxa"/>
            <w:gridSpan w:val="8"/>
            <w:shd w:val="clear" w:color="auto" w:fill="auto"/>
          </w:tcPr>
          <w:p w:rsidR="004C7BE5" w:rsidRPr="00F40ACE" w:rsidRDefault="004C7BE5" w:rsidP="005D1F00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F40ACE">
              <w:rPr>
                <w:rFonts w:ascii="GHEA Grapalat" w:hAnsi="GHEA Grapalat"/>
                <w:sz w:val="22"/>
                <w:szCs w:val="22"/>
              </w:rPr>
              <w:t>Օրենքով չարգելված աղբյուրներ</w:t>
            </w:r>
          </w:p>
        </w:tc>
      </w:tr>
      <w:tr w:rsidR="00FC5D43" w:rsidRPr="0053305D" w:rsidTr="00225383">
        <w:trPr>
          <w:trHeight w:val="66"/>
        </w:trPr>
        <w:tc>
          <w:tcPr>
            <w:tcW w:w="14744" w:type="dxa"/>
            <w:gridSpan w:val="78"/>
            <w:tcBorders>
              <w:right w:val="nil"/>
            </w:tcBorders>
            <w:shd w:val="clear" w:color="auto" w:fill="DAEEF3"/>
          </w:tcPr>
          <w:p w:rsidR="00111255" w:rsidRPr="004C7BE5" w:rsidRDefault="008C7086" w:rsidP="005D1F00">
            <w:pPr>
              <w:pStyle w:val="Heading2"/>
              <w:spacing w:before="0" w:after="0" w:line="240" w:lineRule="auto"/>
              <w:jc w:val="both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4C7BE5">
              <w:rPr>
                <w:rFonts w:ascii="GHEA Grapalat" w:eastAsia="Calibri" w:hAnsi="GHEA Grapalat" w:cs="Sylfaen"/>
                <w:i w:val="0"/>
                <w:sz w:val="22"/>
                <w:szCs w:val="22"/>
                <w:lang w:val="hy-AM" w:eastAsia="en-GB" w:bidi="en-GB"/>
              </w:rPr>
              <w:lastRenderedPageBreak/>
              <w:t>Նպատակ</w:t>
            </w:r>
            <w:r w:rsidR="00B64B3C" w:rsidRPr="004C7BE5">
              <w:rPr>
                <w:rFonts w:ascii="GHEA Grapalat" w:eastAsia="Calibri" w:hAnsi="GHEA Grapalat" w:cs="Sylfaen"/>
                <w:i w:val="0"/>
                <w:sz w:val="22"/>
                <w:szCs w:val="22"/>
                <w:lang w:eastAsia="en-GB" w:bidi="en-GB"/>
              </w:rPr>
              <w:t xml:space="preserve">ներ </w:t>
            </w:r>
            <w:r w:rsidR="00770B67" w:rsidRPr="004C7BE5">
              <w:rPr>
                <w:rFonts w:ascii="GHEA Grapalat" w:eastAsia="Calibri" w:hAnsi="GHEA Grapalat" w:cs="Sylfaen"/>
                <w:i w:val="0"/>
                <w:sz w:val="22"/>
                <w:szCs w:val="22"/>
                <w:lang w:eastAsia="en-GB" w:bidi="en-GB"/>
              </w:rPr>
              <w:t>5</w:t>
            </w:r>
            <w:r w:rsidR="008F61CD" w:rsidRPr="004C7BE5">
              <w:rPr>
                <w:rFonts w:ascii="GHEA Grapalat" w:eastAsia="Calibri" w:hAnsi="GHEA Grapalat" w:cs="Sylfaen"/>
                <w:i w:val="0"/>
                <w:sz w:val="22"/>
                <w:szCs w:val="22"/>
                <w:lang w:eastAsia="en-GB" w:bidi="en-GB"/>
              </w:rPr>
              <w:t>, 6</w:t>
            </w:r>
            <w:r w:rsidR="00B64B3C" w:rsidRPr="004C7BE5">
              <w:rPr>
                <w:rFonts w:ascii="GHEA Grapalat" w:eastAsia="Calibri" w:hAnsi="GHEA Grapalat" w:cs="Sylfaen"/>
                <w:i w:val="0"/>
                <w:sz w:val="22"/>
                <w:szCs w:val="22"/>
                <w:lang w:eastAsia="en-GB" w:bidi="en-GB"/>
              </w:rPr>
              <w:t xml:space="preserve"> և 7</w:t>
            </w:r>
            <w:r w:rsidRPr="004C7BE5">
              <w:rPr>
                <w:rFonts w:ascii="GHEA Grapalat" w:eastAsia="Calibri" w:hAnsi="GHEA Grapalat" w:cs="Sylfaen"/>
                <w:i w:val="0"/>
                <w:sz w:val="22"/>
                <w:szCs w:val="22"/>
                <w:lang w:val="hy-AM" w:eastAsia="en-GB" w:bidi="en-GB"/>
              </w:rPr>
              <w:t>.</w:t>
            </w:r>
            <w:r w:rsidR="006A0571" w:rsidRPr="004C7BE5">
              <w:rPr>
                <w:rFonts w:ascii="GHEA Grapalat" w:eastAsia="Calibri" w:hAnsi="GHEA Grapalat" w:cs="Sylfaen"/>
                <w:i w:val="0"/>
                <w:sz w:val="22"/>
                <w:szCs w:val="22"/>
                <w:lang w:eastAsia="en-GB" w:bidi="en-GB"/>
              </w:rPr>
              <w:t xml:space="preserve"> Դատական իշխանության անկախության և անաչառության ամրապնդում, </w:t>
            </w:r>
            <w:bookmarkStart w:id="1" w:name="_Toc17716616"/>
            <w:bookmarkStart w:id="2" w:name="_Toc21015898"/>
            <w:r w:rsidR="004C7BE5" w:rsidRPr="004C7BE5">
              <w:rPr>
                <w:rFonts w:ascii="GHEA Grapalat" w:hAnsi="GHEA Grapalat" w:cs="Sylfaen"/>
                <w:i w:val="0"/>
                <w:sz w:val="24"/>
                <w:szCs w:val="24"/>
              </w:rPr>
              <w:t>դ</w:t>
            </w:r>
            <w:r w:rsidR="004C7BE5" w:rsidRPr="004C7BE5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ատական</w:t>
            </w:r>
            <w:r w:rsidR="004C7BE5" w:rsidRPr="004C7BE5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4C7BE5" w:rsidRPr="004C7BE5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իշխանության</w:t>
            </w:r>
            <w:r w:rsidR="004C7BE5">
              <w:rPr>
                <w:rFonts w:ascii="GHEA Grapalat" w:hAnsi="GHEA Grapalat"/>
                <w:i w:val="0"/>
                <w:sz w:val="24"/>
                <w:szCs w:val="24"/>
              </w:rPr>
              <w:t xml:space="preserve"> </w:t>
            </w:r>
            <w:r w:rsidR="004C7BE5" w:rsidRPr="004C7BE5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հանրային</w:t>
            </w:r>
            <w:r w:rsidR="004C7BE5" w:rsidRPr="004C7BE5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4C7BE5" w:rsidRPr="004C7BE5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հաշվետվողականության</w:t>
            </w:r>
            <w:r w:rsidR="004C7BE5" w:rsidRPr="004C7BE5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4C7BE5" w:rsidRPr="004C7BE5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կառուցակարգերի</w:t>
            </w:r>
            <w:r w:rsidR="004C7BE5" w:rsidRPr="004C7BE5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4C7BE5" w:rsidRPr="004C7BE5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բարելավում</w:t>
            </w:r>
            <w:bookmarkEnd w:id="1"/>
            <w:bookmarkEnd w:id="2"/>
            <w:r w:rsidR="004C7BE5" w:rsidRPr="004C7BE5">
              <w:rPr>
                <w:rFonts w:ascii="GHEA Grapalat" w:hAnsi="GHEA Grapalat" w:cs="Sylfaen"/>
                <w:i w:val="0"/>
                <w:sz w:val="24"/>
                <w:szCs w:val="24"/>
              </w:rPr>
              <w:t xml:space="preserve"> և</w:t>
            </w:r>
            <w:r w:rsidR="004C7BE5">
              <w:rPr>
                <w:rFonts w:ascii="GHEA Grapalat" w:hAnsi="GHEA Grapalat" w:cs="Sylfaen"/>
                <w:i w:val="0"/>
                <w:sz w:val="24"/>
                <w:szCs w:val="24"/>
              </w:rPr>
              <w:t xml:space="preserve"> </w:t>
            </w:r>
            <w:r w:rsidR="006A0571" w:rsidRPr="004C7BE5">
              <w:rPr>
                <w:rFonts w:ascii="GHEA Grapalat" w:eastAsia="Calibri" w:hAnsi="GHEA Grapalat"/>
                <w:i w:val="0"/>
                <w:sz w:val="22"/>
                <w:szCs w:val="22"/>
                <w:lang w:val="en-GB" w:eastAsia="en-GB" w:bidi="en-GB"/>
              </w:rPr>
              <w:t>կոռուպցիայից և հովանավորչությունից զերծ դատական համակարգ</w:t>
            </w:r>
          </w:p>
          <w:p w:rsidR="00782DAD" w:rsidRPr="00F40ACE" w:rsidRDefault="006A0571" w:rsidP="005D1F00">
            <w:pPr>
              <w:pStyle w:val="ListParagraph"/>
              <w:ind w:left="0"/>
              <w:jc w:val="both"/>
              <w:rPr>
                <w:rFonts w:ascii="GHEA Grapalat" w:eastAsia="Calibri" w:hAnsi="GHEA Grapalat" w:cs="Sylfaen"/>
                <w:b/>
                <w:sz w:val="22"/>
                <w:szCs w:val="22"/>
                <w:lang w:eastAsia="en-GB" w:bidi="en-GB"/>
              </w:rPr>
            </w:pPr>
            <w:r w:rsidRPr="00F40ACE">
              <w:rPr>
                <w:rFonts w:ascii="GHEA Grapalat" w:eastAsia="Calibri" w:hAnsi="GHEA Grapalat" w:cs="Sylfaen"/>
                <w:b/>
                <w:sz w:val="22"/>
                <w:szCs w:val="22"/>
                <w:lang w:eastAsia="en-GB" w:bidi="en-GB"/>
              </w:rPr>
              <w:t xml:space="preserve">Ռազմավարական ուղղություններ՝ </w:t>
            </w:r>
          </w:p>
          <w:p w:rsidR="00F93896" w:rsidRPr="00F93896" w:rsidRDefault="006A0571" w:rsidP="005D1F00">
            <w:pPr>
              <w:pStyle w:val="ListParagraph"/>
              <w:numPr>
                <w:ilvl w:val="0"/>
                <w:numId w:val="2"/>
              </w:numPr>
              <w:ind w:left="0" w:firstLine="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eastAsia="Calibri" w:hAnsi="GHEA Grapalat"/>
                <w:sz w:val="22"/>
                <w:szCs w:val="22"/>
                <w:lang w:eastAsia="en-GB" w:bidi="en-GB"/>
              </w:rPr>
              <w:t>դ</w:t>
            </w:r>
            <w:r w:rsidRPr="00F40ACE">
              <w:rPr>
                <w:rFonts w:ascii="GHEA Grapalat" w:eastAsia="Calibri" w:hAnsi="GHEA Grapalat"/>
                <w:sz w:val="22"/>
                <w:szCs w:val="22"/>
                <w:lang w:val="hy-AM" w:eastAsia="en-GB" w:bidi="en-GB"/>
              </w:rPr>
              <w:t xml:space="preserve">ատավորներին 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և Բարձրագույն դատական խորհրդի անդամին </w:t>
            </w:r>
            <w:r w:rsidR="00695BFE" w:rsidRPr="00F40ACE">
              <w:rPr>
                <w:rFonts w:ascii="GHEA Grapalat" w:eastAsia="Calibri" w:hAnsi="GHEA Grapalat"/>
                <w:sz w:val="22"/>
                <w:szCs w:val="22"/>
                <w:lang w:val="hy-AM" w:eastAsia="en-GB" w:bidi="en-GB"/>
              </w:rPr>
              <w:t xml:space="preserve">կարգապահական </w:t>
            </w:r>
            <w:r w:rsidR="008C7086" w:rsidRPr="00F40ACE">
              <w:rPr>
                <w:rFonts w:ascii="GHEA Grapalat" w:eastAsia="Calibri" w:hAnsi="GHEA Grapalat"/>
                <w:sz w:val="22"/>
                <w:szCs w:val="22"/>
                <w:lang w:val="hy-AM" w:eastAsia="en-GB" w:bidi="en-GB"/>
              </w:rPr>
              <w:t xml:space="preserve">պատասխանատվության </w:t>
            </w:r>
            <w:r w:rsidRPr="00F40ACE">
              <w:rPr>
                <w:rFonts w:ascii="GHEA Grapalat" w:eastAsia="Calibri" w:hAnsi="GHEA Grapalat"/>
                <w:sz w:val="22"/>
                <w:szCs w:val="22"/>
                <w:lang w:val="hy-AM" w:eastAsia="en-GB" w:bidi="en-GB"/>
              </w:rPr>
              <w:t xml:space="preserve">ենթարկելու </w:t>
            </w:r>
            <w:r w:rsidRPr="00F40ACE">
              <w:rPr>
                <w:rFonts w:ascii="GHEA Grapalat" w:eastAsia="Calibri" w:hAnsi="GHEA Grapalat" w:cs="Tahoma"/>
                <w:sz w:val="22"/>
                <w:szCs w:val="22"/>
                <w:lang w:val="hy-AM" w:eastAsia="en-GB" w:bidi="en-GB"/>
              </w:rPr>
              <w:t>միջազգային</w:t>
            </w:r>
            <w:r w:rsidR="00B64B3C">
              <w:rPr>
                <w:rFonts w:ascii="GHEA Grapalat" w:eastAsia="Calibri" w:hAnsi="GHEA Grapalat" w:cs="Tahoma"/>
                <w:sz w:val="22"/>
                <w:szCs w:val="22"/>
                <w:lang w:eastAsia="en-GB" w:bidi="en-GB"/>
              </w:rPr>
              <w:t xml:space="preserve"> </w:t>
            </w:r>
            <w:r w:rsidRPr="00F40ACE">
              <w:rPr>
                <w:rFonts w:ascii="GHEA Grapalat" w:eastAsia="Calibri" w:hAnsi="GHEA Grapalat" w:cs="Tahoma"/>
                <w:sz w:val="22"/>
                <w:szCs w:val="22"/>
                <w:lang w:val="hy-AM" w:eastAsia="en-GB" w:bidi="en-GB"/>
              </w:rPr>
              <w:t>չափանիշներին</w:t>
            </w:r>
            <w:r w:rsidR="00F97560">
              <w:rPr>
                <w:rFonts w:ascii="GHEA Grapalat" w:eastAsia="Calibri" w:hAnsi="GHEA Grapalat" w:cs="Tahoma"/>
                <w:sz w:val="22"/>
                <w:szCs w:val="22"/>
                <w:lang w:eastAsia="en-GB" w:bidi="en-GB"/>
              </w:rPr>
              <w:t xml:space="preserve"> </w:t>
            </w:r>
            <w:r w:rsidRPr="00F40ACE">
              <w:rPr>
                <w:rFonts w:ascii="GHEA Grapalat" w:eastAsia="Calibri" w:hAnsi="GHEA Grapalat" w:cs="Tahoma"/>
                <w:sz w:val="22"/>
                <w:szCs w:val="22"/>
                <w:lang w:val="hy-AM" w:eastAsia="en-GB" w:bidi="en-GB"/>
              </w:rPr>
              <w:t>համապատասխան</w:t>
            </w:r>
            <w:r w:rsidRPr="00F40ACE">
              <w:rPr>
                <w:rFonts w:ascii="GHEA Grapalat" w:eastAsia="Calibri" w:hAnsi="GHEA Grapalat"/>
                <w:sz w:val="22"/>
                <w:szCs w:val="22"/>
                <w:lang w:val="hy-AM" w:eastAsia="en-GB" w:bidi="en-GB"/>
              </w:rPr>
              <w:t xml:space="preserve"> հիմքերի և ընթացակարգերի ներդնում</w:t>
            </w:r>
            <w:r w:rsidR="008F61CD">
              <w:rPr>
                <w:rFonts w:ascii="GHEA Grapalat" w:eastAsia="Calibri" w:hAnsi="GHEA Grapalat"/>
                <w:sz w:val="22"/>
                <w:szCs w:val="22"/>
                <w:lang w:eastAsia="en-GB" w:bidi="en-GB"/>
              </w:rPr>
              <w:t>,</w:t>
            </w:r>
          </w:p>
          <w:p w:rsidR="00F93896" w:rsidRPr="00F93896" w:rsidRDefault="008F61CD" w:rsidP="005D1F00">
            <w:pPr>
              <w:pStyle w:val="ListParagraph"/>
              <w:numPr>
                <w:ilvl w:val="0"/>
                <w:numId w:val="2"/>
              </w:numPr>
              <w:ind w:left="0" w:firstLine="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eastAsia="Calibri" w:hAnsi="GHEA Grapalat"/>
                <w:sz w:val="22"/>
                <w:szCs w:val="22"/>
                <w:lang w:eastAsia="en-GB" w:bidi="en-GB"/>
              </w:rPr>
              <w:t xml:space="preserve"> դատավորների և Բարձրագույն դատական խորհրդի անդամի բարեվարքության գնահատման հավասարակշռված կառուցակարգի նորդնում</w:t>
            </w:r>
          </w:p>
          <w:p w:rsidR="008F61CD" w:rsidRPr="008F61CD" w:rsidRDefault="008F61CD" w:rsidP="005D1F00">
            <w:pPr>
              <w:pStyle w:val="ListParagraph"/>
              <w:numPr>
                <w:ilvl w:val="0"/>
                <w:numId w:val="2"/>
              </w:numPr>
              <w:ind w:left="0" w:firstLine="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3305D">
              <w:rPr>
                <w:rFonts w:ascii="GHEA Grapalat" w:hAnsi="GHEA Grapalat"/>
                <w:sz w:val="22"/>
                <w:szCs w:val="22"/>
                <w:lang w:val="hy-AM"/>
              </w:rPr>
              <w:t>դ</w:t>
            </w:r>
            <w:r w:rsidRPr="008F61CD">
              <w:rPr>
                <w:rFonts w:ascii="GHEA Grapalat" w:hAnsi="GHEA Grapalat"/>
                <w:sz w:val="22"/>
                <w:szCs w:val="22"/>
                <w:lang w:val="hy-AM"/>
              </w:rPr>
              <w:t>ատավորներին կարգապահական պատասխանատվության ենթարկելու հիմքերի համապատասխանեցում կոռուպցիայի հաղթահարման նպատակին</w:t>
            </w:r>
          </w:p>
          <w:p w:rsidR="00FC5D43" w:rsidRPr="0053305D" w:rsidRDefault="00FC5D43" w:rsidP="005D1F00">
            <w:pPr>
              <w:keepNext/>
              <w:keepLines/>
              <w:tabs>
                <w:tab w:val="left" w:pos="0"/>
              </w:tabs>
              <w:jc w:val="both"/>
              <w:outlineLvl w:val="2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  <w:tc>
          <w:tcPr>
            <w:tcW w:w="1325" w:type="dxa"/>
            <w:gridSpan w:val="6"/>
            <w:tcBorders>
              <w:left w:val="nil"/>
            </w:tcBorders>
            <w:shd w:val="clear" w:color="auto" w:fill="DAEEF3"/>
          </w:tcPr>
          <w:p w:rsidR="00FC5D43" w:rsidRPr="0053305D" w:rsidRDefault="00FC5D43" w:rsidP="005D1F00">
            <w:pPr>
              <w:keepNext/>
              <w:keepLines/>
              <w:jc w:val="both"/>
              <w:outlineLvl w:val="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FC5D43" w:rsidRPr="0053305D" w:rsidTr="00225383">
        <w:trPr>
          <w:trHeight w:val="66"/>
        </w:trPr>
        <w:tc>
          <w:tcPr>
            <w:tcW w:w="14744" w:type="dxa"/>
            <w:gridSpan w:val="78"/>
            <w:tcBorders>
              <w:right w:val="nil"/>
            </w:tcBorders>
            <w:shd w:val="clear" w:color="auto" w:fill="B6DDE8"/>
          </w:tcPr>
          <w:p w:rsidR="00BF64C8" w:rsidRPr="0053305D" w:rsidRDefault="008C7086" w:rsidP="005D1F00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>Գործողություն</w:t>
            </w:r>
            <w:r w:rsidR="00B64B3C" w:rsidRPr="0053305D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>1</w:t>
            </w:r>
            <w:r w:rsidRPr="00F40ACE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.</w:t>
            </w:r>
            <w:r w:rsidR="006A0571" w:rsidRPr="0053305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Դատավորների և </w:t>
            </w:r>
            <w:r w:rsidR="006A0571" w:rsidRPr="0053305D">
              <w:rPr>
                <w:rFonts w:ascii="GHEA Grapalat" w:hAnsi="GHEA Grapalat"/>
                <w:sz w:val="22"/>
                <w:szCs w:val="22"/>
                <w:lang w:val="hy-AM"/>
              </w:rPr>
              <w:t>Բարձրագույն դատական խորհրդի անդամների</w:t>
            </w:r>
            <w:r w:rsidR="006A0571" w:rsidRPr="0053305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բարեվարքության գնահատման համար անհրաժեշտ՝</w:t>
            </w:r>
            <w:r w:rsidR="008F61CD" w:rsidRPr="0053305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6A0571" w:rsidRPr="0053305D">
              <w:rPr>
                <w:rFonts w:ascii="GHEA Grapalat" w:hAnsi="GHEA Grapalat"/>
                <w:sz w:val="22"/>
                <w:szCs w:val="22"/>
                <w:lang w:val="hy-AM"/>
              </w:rPr>
              <w:t>դ</w:t>
            </w:r>
            <w:r w:rsidR="006A0571"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ատավորներին կարգապահական պատասխանատվության ենթարկելու </w:t>
            </w:r>
            <w:r w:rsidR="006A0571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միջազգային</w:t>
            </w:r>
            <w:r w:rsidR="00B64B3C" w:rsidRPr="0053305D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="006A0571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չափանիշներին</w:t>
            </w:r>
            <w:r w:rsidR="00B64B3C" w:rsidRPr="0053305D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="006A0571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համապատասխան</w:t>
            </w:r>
            <w:r w:rsidR="00B64B3C" w:rsidRPr="0053305D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="006A0571"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օրենսդրական հիմքերի մշակում</w:t>
            </w:r>
          </w:p>
          <w:p w:rsidR="008F61CD" w:rsidRPr="008F61CD" w:rsidRDefault="006A0571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F61CD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Գործողություն</w:t>
            </w:r>
            <w:r w:rsidRPr="008F61CD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1-</w:t>
            </w:r>
            <w:r w:rsidRPr="008F61CD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ի</w:t>
            </w:r>
            <w:r w:rsidRPr="008F61CD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</w:t>
            </w:r>
            <w:r w:rsidRPr="008F61CD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արդյունք</w:t>
            </w:r>
            <w:r w:rsidRPr="008F61CD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. </w:t>
            </w:r>
            <w:r w:rsidRPr="008F61CD">
              <w:rPr>
                <w:rFonts w:ascii="GHEA Grapalat" w:hAnsi="GHEA Grapalat" w:cs="Sylfaen"/>
                <w:sz w:val="22"/>
                <w:szCs w:val="22"/>
                <w:lang w:val="hy-AM"/>
              </w:rPr>
              <w:t>Դատավորների</w:t>
            </w:r>
            <w:r w:rsidR="00574DA2" w:rsidRPr="008F61C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և </w:t>
            </w:r>
            <w:r w:rsidR="00574DA2" w:rsidRPr="008F61CD">
              <w:rPr>
                <w:rFonts w:ascii="GHEA Grapalat" w:hAnsi="GHEA Grapalat"/>
                <w:sz w:val="22"/>
                <w:szCs w:val="22"/>
                <w:lang w:val="hy-AM"/>
              </w:rPr>
              <w:t>Բարձրագույն դատական խորհրդի անդամների</w:t>
            </w:r>
            <w:r w:rsidR="007A1967" w:rsidRPr="008F61C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բարեվարքության գնահատման համար անհրաժեշտ՝</w:t>
            </w:r>
            <w:r w:rsidRPr="008F61CD">
              <w:rPr>
                <w:rFonts w:ascii="GHEA Grapalat" w:hAnsi="GHEA Grapalat"/>
                <w:sz w:val="22"/>
                <w:szCs w:val="22"/>
                <w:lang w:val="hy-AM"/>
              </w:rPr>
              <w:t xml:space="preserve">դատավորներին կարգապահական պատասխանատվության ենթարկելու </w:t>
            </w:r>
            <w:r w:rsidRPr="008F61CD">
              <w:rPr>
                <w:rFonts w:ascii="GHEA Grapalat" w:hAnsi="GHEA Grapalat" w:cs="Tahoma"/>
                <w:sz w:val="22"/>
                <w:szCs w:val="22"/>
                <w:lang w:val="hy-AM"/>
              </w:rPr>
              <w:t>միջազգային</w:t>
            </w:r>
            <w:r w:rsidR="00F97560" w:rsidRPr="00F653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8F61CD">
              <w:rPr>
                <w:rFonts w:ascii="GHEA Grapalat" w:hAnsi="GHEA Grapalat" w:cs="Tahoma"/>
                <w:sz w:val="22"/>
                <w:szCs w:val="22"/>
                <w:lang w:val="hy-AM"/>
              </w:rPr>
              <w:t>չափանիշներին</w:t>
            </w:r>
            <w:r w:rsidR="00F97560" w:rsidRPr="00F653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8F61CD">
              <w:rPr>
                <w:rFonts w:ascii="GHEA Grapalat" w:hAnsi="GHEA Grapalat" w:cs="Tahoma"/>
                <w:sz w:val="22"/>
                <w:szCs w:val="22"/>
                <w:lang w:val="hy-AM"/>
              </w:rPr>
              <w:t>համապատասխան</w:t>
            </w:r>
            <w:r w:rsidR="00F97560" w:rsidRPr="00F653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8F61CD">
              <w:rPr>
                <w:rFonts w:ascii="GHEA Grapalat" w:hAnsi="GHEA Grapalat" w:cs="Sylfaen"/>
                <w:sz w:val="22"/>
                <w:szCs w:val="22"/>
                <w:lang w:val="hy-AM"/>
              </w:rPr>
              <w:t>օրենսդրական հիմքերը մշակված են</w:t>
            </w:r>
            <w:r w:rsidR="008F61CD" w:rsidRPr="00F653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, </w:t>
            </w:r>
            <w:r w:rsidR="008F61CD" w:rsidRPr="008F61CD">
              <w:rPr>
                <w:rFonts w:ascii="GHEA Grapalat" w:hAnsi="GHEA Grapalat"/>
                <w:sz w:val="22"/>
                <w:szCs w:val="22"/>
                <w:lang w:val="hy-AM"/>
              </w:rPr>
              <w:t>համապատասխան</w:t>
            </w:r>
            <w:r w:rsidR="008F61CD" w:rsidRPr="00F653CE">
              <w:rPr>
                <w:rFonts w:ascii="GHEA Grapalat" w:hAnsi="GHEA Grapalat"/>
                <w:sz w:val="22"/>
                <w:szCs w:val="22"/>
                <w:lang w:val="hy-AM"/>
              </w:rPr>
              <w:t>ում են</w:t>
            </w:r>
            <w:r w:rsidR="008F61CD" w:rsidRPr="008F61CD">
              <w:rPr>
                <w:rFonts w:ascii="GHEA Grapalat" w:hAnsi="GHEA Grapalat"/>
                <w:sz w:val="22"/>
                <w:szCs w:val="22"/>
                <w:lang w:val="hy-AM"/>
              </w:rPr>
              <w:t xml:space="preserve"> կոռուպցիայի հաղթահարման նպատակին</w:t>
            </w:r>
          </w:p>
          <w:p w:rsidR="00FC5D43" w:rsidRPr="00F40ACE" w:rsidRDefault="006A0571" w:rsidP="005D1F00">
            <w:pPr>
              <w:jc w:val="both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և եվրոպական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(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այդ</w:t>
            </w:r>
            <w:r w:rsidR="00F97560" w:rsidRPr="00F653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թվում՝Վենետիկի</w:t>
            </w:r>
            <w:r w:rsidR="00B64B3C" w:rsidRPr="00F653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հանձնաժողովի </w:t>
            </w:r>
            <w:r w:rsidR="00B64B3C" w:rsidRPr="00F653CE">
              <w:rPr>
                <w:rFonts w:ascii="GHEA Grapalat" w:hAnsi="GHEA Grapalat" w:cs="Sylfaen"/>
                <w:sz w:val="22"/>
                <w:szCs w:val="22"/>
                <w:lang w:val="hy-AM"/>
              </w:rPr>
              <w:t>և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ԵԴԽԽ</w:t>
            </w:r>
            <w:r w:rsidRPr="00F40ACE">
              <w:rPr>
                <w:rFonts w:ascii="GHEA Grapalat" w:hAnsi="GHEA Grapalat"/>
                <w:sz w:val="22"/>
                <w:szCs w:val="22"/>
                <w:lang w:val="hy-AM" w:eastAsia="nl-NL"/>
              </w:rPr>
              <w:t>-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 w:eastAsia="nl-NL"/>
              </w:rPr>
              <w:t>ի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)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չափորոշիչներին</w:t>
            </w:r>
          </w:p>
          <w:p w:rsidR="00FC5D43" w:rsidRPr="00F40ACE" w:rsidRDefault="006A0571" w:rsidP="005D1F00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Գործողություն 2.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Դատավորների </w:t>
            </w:r>
            <w:r w:rsidR="00574DA2"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և </w:t>
            </w:r>
            <w:r w:rsidR="00574DA2" w:rsidRPr="00F40ACE">
              <w:rPr>
                <w:rFonts w:ascii="GHEA Grapalat" w:hAnsi="GHEA Grapalat"/>
                <w:sz w:val="22"/>
                <w:szCs w:val="22"/>
                <w:lang w:val="hy-AM"/>
              </w:rPr>
              <w:t>Բարձրագույն դատական խորհրդի անդամների</w:t>
            </w:r>
            <w:r w:rsidR="00B64B3C" w:rsidRPr="00F653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FC5D43"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բարեվարքության գնահատումն իրականացնելու համար անհրաժեշտ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կառուցակարգերի ներդ</w:t>
            </w:r>
            <w:r w:rsidR="00B64B3C" w:rsidRPr="00F653CE">
              <w:rPr>
                <w:rFonts w:ascii="GHEA Grapalat" w:hAnsi="GHEA Grapalat" w:cs="Sylfaen"/>
                <w:sz w:val="22"/>
                <w:szCs w:val="22"/>
                <w:lang w:val="hy-AM"/>
              </w:rPr>
              <w:t>ն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ում</w:t>
            </w:r>
          </w:p>
          <w:p w:rsidR="00FC5D43" w:rsidRPr="00F40ACE" w:rsidRDefault="006A0571" w:rsidP="005D1F00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Գործողություն 2-ի արդյունք.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Դատավորների </w:t>
            </w:r>
            <w:r w:rsidR="00574DA2"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և </w:t>
            </w:r>
            <w:r w:rsidR="00574DA2" w:rsidRPr="00F40ACE">
              <w:rPr>
                <w:rFonts w:ascii="GHEA Grapalat" w:hAnsi="GHEA Grapalat"/>
                <w:sz w:val="22"/>
                <w:szCs w:val="22"/>
                <w:lang w:val="hy-AM"/>
              </w:rPr>
              <w:t>Բարձրագույն դատական խորհրդի անդամների</w:t>
            </w:r>
            <w:r w:rsidR="00F97560" w:rsidRPr="00F653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FC5D43"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բարեվարքության </w:t>
            </w:r>
            <w:r w:rsidR="008C7086"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գնահատումն իրականացնելու համար անհրաժեշտ կառուցակարգերը ներդրված են, դատավորների նկատմամբ կարգապահական վարույթ հարուցելու իրավասություն ո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ւնեցող մարմինները և Բարձրագույն դատական խորհուրդը (այսուհետ՝ ԲԴԽ) գործում են անկախ, արդյունավետ, արհեստավարժ</w:t>
            </w:r>
            <w:r w:rsidR="00B64B3C" w:rsidRPr="00F653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և</w:t>
            </w:r>
            <w:r w:rsidR="00B64B3C" w:rsidRPr="00F653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պահպանում</w:t>
            </w:r>
            <w:r w:rsidR="00B64B3C" w:rsidRPr="00F653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էթիկայի</w:t>
            </w:r>
            <w:r w:rsidR="00B64B3C" w:rsidRPr="00F653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և</w:t>
            </w:r>
            <w:r w:rsidR="00B64B3C" w:rsidRPr="00F653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հաշվետվողականության</w:t>
            </w:r>
            <w:r w:rsidR="00B64B3C" w:rsidRPr="00F653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բարձր</w:t>
            </w:r>
            <w:r w:rsidR="00B64B3C" w:rsidRPr="00F653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չափանիշներ</w:t>
            </w:r>
          </w:p>
          <w:p w:rsidR="00DE0013" w:rsidRPr="00F40ACE" w:rsidRDefault="00DE0013" w:rsidP="005D1F00">
            <w:pPr>
              <w:keepNext/>
              <w:keepLines/>
              <w:tabs>
                <w:tab w:val="left" w:pos="0"/>
              </w:tabs>
              <w:jc w:val="both"/>
              <w:outlineLvl w:val="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325" w:type="dxa"/>
            <w:gridSpan w:val="6"/>
            <w:tcBorders>
              <w:left w:val="nil"/>
            </w:tcBorders>
            <w:shd w:val="clear" w:color="auto" w:fill="B6DDE8"/>
          </w:tcPr>
          <w:p w:rsidR="00FC5D43" w:rsidRPr="00F40ACE" w:rsidRDefault="00FC5D43" w:rsidP="005D1F00">
            <w:pPr>
              <w:keepNext/>
              <w:keepLines/>
              <w:jc w:val="both"/>
              <w:outlineLvl w:val="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630DC" w:rsidRPr="00F40ACE" w:rsidTr="00225383">
        <w:trPr>
          <w:trHeight w:val="710"/>
        </w:trPr>
        <w:tc>
          <w:tcPr>
            <w:tcW w:w="2148" w:type="dxa"/>
            <w:gridSpan w:val="6"/>
            <w:vMerge w:val="restart"/>
            <w:shd w:val="clear" w:color="auto" w:fill="DBE5F1"/>
            <w:vAlign w:val="center"/>
          </w:tcPr>
          <w:p w:rsidR="00FC5D43" w:rsidRPr="00F40ACE" w:rsidRDefault="008C7086" w:rsidP="005D1F00">
            <w:pPr>
              <w:jc w:val="both"/>
              <w:rPr>
                <w:rFonts w:ascii="GHEA Grapalat" w:hAnsi="GHEA Grapalat"/>
                <w:b/>
                <w:sz w:val="22"/>
                <w:szCs w:val="22"/>
              </w:rPr>
            </w:pPr>
            <w:r w:rsidRPr="00F40ACE">
              <w:rPr>
                <w:rFonts w:ascii="GHEA Grapalat" w:hAnsi="GHEA Grapalat" w:cs="Sylfaen"/>
                <w:b/>
                <w:sz w:val="22"/>
                <w:szCs w:val="22"/>
              </w:rPr>
              <w:t>Գործողություն</w:t>
            </w:r>
          </w:p>
        </w:tc>
        <w:tc>
          <w:tcPr>
            <w:tcW w:w="2103" w:type="dxa"/>
            <w:gridSpan w:val="13"/>
            <w:vMerge w:val="restart"/>
            <w:shd w:val="clear" w:color="auto" w:fill="DBE5F1"/>
            <w:vAlign w:val="center"/>
          </w:tcPr>
          <w:p w:rsidR="00FC5D43" w:rsidRPr="00F40ACE" w:rsidRDefault="006A0571" w:rsidP="005D1F00">
            <w:pPr>
              <w:jc w:val="both"/>
              <w:rPr>
                <w:rFonts w:ascii="GHEA Grapalat" w:hAnsi="GHEA Grapalat" w:cs="Sylfaen"/>
                <w:b/>
                <w:sz w:val="22"/>
                <w:szCs w:val="22"/>
              </w:rPr>
            </w:pPr>
            <w:r w:rsidRPr="00F40ACE">
              <w:rPr>
                <w:rFonts w:ascii="GHEA Grapalat" w:hAnsi="GHEA Grapalat" w:cs="Sylfaen"/>
                <w:b/>
                <w:sz w:val="22"/>
                <w:szCs w:val="22"/>
              </w:rPr>
              <w:t>Պատասխանատու մարմին</w:t>
            </w:r>
          </w:p>
        </w:tc>
        <w:tc>
          <w:tcPr>
            <w:tcW w:w="2632" w:type="dxa"/>
            <w:gridSpan w:val="11"/>
            <w:vMerge w:val="restart"/>
            <w:shd w:val="clear" w:color="auto" w:fill="DBE5F1"/>
            <w:vAlign w:val="center"/>
          </w:tcPr>
          <w:p w:rsidR="00FC5D43" w:rsidRPr="00F40ACE" w:rsidRDefault="006A0571" w:rsidP="005D1F00">
            <w:pPr>
              <w:jc w:val="both"/>
              <w:rPr>
                <w:rFonts w:ascii="GHEA Grapalat" w:hAnsi="GHEA Grapalat"/>
                <w:b/>
                <w:sz w:val="22"/>
                <w:szCs w:val="22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</w:rPr>
              <w:t>Ելակետային դրություն</w:t>
            </w:r>
          </w:p>
        </w:tc>
        <w:tc>
          <w:tcPr>
            <w:tcW w:w="4498" w:type="dxa"/>
            <w:gridSpan w:val="24"/>
            <w:shd w:val="clear" w:color="auto" w:fill="DBE5F1"/>
            <w:vAlign w:val="center"/>
          </w:tcPr>
          <w:p w:rsidR="00FC5D43" w:rsidRPr="00F40ACE" w:rsidRDefault="006A0571" w:rsidP="005D1F00">
            <w:pPr>
              <w:jc w:val="both"/>
              <w:rPr>
                <w:rFonts w:ascii="GHEA Grapalat" w:hAnsi="GHEA Grapalat"/>
                <w:b/>
                <w:sz w:val="22"/>
                <w:szCs w:val="22"/>
              </w:rPr>
            </w:pPr>
            <w:r w:rsidRPr="00F40ACE">
              <w:rPr>
                <w:rFonts w:ascii="GHEA Grapalat" w:hAnsi="GHEA Grapalat" w:cs="Sylfaen"/>
                <w:b/>
                <w:sz w:val="22"/>
                <w:szCs w:val="22"/>
              </w:rPr>
              <w:t>Թիրախն ըստ փուլերի</w:t>
            </w:r>
          </w:p>
        </w:tc>
        <w:tc>
          <w:tcPr>
            <w:tcW w:w="1532" w:type="dxa"/>
            <w:gridSpan w:val="9"/>
            <w:vMerge w:val="restart"/>
            <w:shd w:val="clear" w:color="auto" w:fill="DBE5F1"/>
            <w:vAlign w:val="center"/>
          </w:tcPr>
          <w:p w:rsidR="00FC5D43" w:rsidRPr="00F40ACE" w:rsidRDefault="006A0571" w:rsidP="005D1F00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F40ACE">
              <w:rPr>
                <w:rFonts w:ascii="GHEA Grapalat" w:hAnsi="GHEA Grapalat" w:cs="Sylfaen"/>
                <w:b/>
                <w:sz w:val="22"/>
                <w:szCs w:val="22"/>
              </w:rPr>
              <w:t>Ստուգմանմիջոց</w:t>
            </w:r>
          </w:p>
        </w:tc>
        <w:tc>
          <w:tcPr>
            <w:tcW w:w="1831" w:type="dxa"/>
            <w:gridSpan w:val="15"/>
            <w:vMerge w:val="restart"/>
            <w:shd w:val="clear" w:color="auto" w:fill="DBE5F1"/>
            <w:vAlign w:val="center"/>
          </w:tcPr>
          <w:p w:rsidR="00FC5D43" w:rsidRPr="00F40ACE" w:rsidRDefault="006A0571" w:rsidP="005D1F00">
            <w:pPr>
              <w:jc w:val="both"/>
              <w:rPr>
                <w:rFonts w:ascii="GHEA Grapalat" w:hAnsi="GHEA Grapalat" w:cs="Sylfaen"/>
                <w:b/>
                <w:sz w:val="22"/>
                <w:szCs w:val="22"/>
              </w:rPr>
            </w:pPr>
            <w:r w:rsidRPr="00F40ACE">
              <w:rPr>
                <w:rFonts w:ascii="GHEA Grapalat" w:hAnsi="GHEA Grapalat" w:cs="Sylfaen"/>
                <w:b/>
                <w:sz w:val="22"/>
                <w:szCs w:val="22"/>
              </w:rPr>
              <w:t xml:space="preserve">Ակնկալվող </w:t>
            </w:r>
          </w:p>
          <w:p w:rsidR="00FC5D43" w:rsidRPr="00F40ACE" w:rsidRDefault="006A0571" w:rsidP="005D1F00">
            <w:pPr>
              <w:jc w:val="both"/>
              <w:rPr>
                <w:rFonts w:ascii="GHEA Grapalat" w:hAnsi="GHEA Grapalat"/>
                <w:b/>
                <w:sz w:val="22"/>
                <w:szCs w:val="22"/>
              </w:rPr>
            </w:pPr>
            <w:r w:rsidRPr="00F40ACE">
              <w:rPr>
                <w:rFonts w:ascii="GHEA Grapalat" w:hAnsi="GHEA Grapalat" w:cs="Sylfaen"/>
                <w:b/>
                <w:sz w:val="22"/>
                <w:szCs w:val="22"/>
              </w:rPr>
              <w:t>ա</w:t>
            </w:r>
            <w:r w:rsidRPr="00F40ACE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րդյունք</w:t>
            </w:r>
          </w:p>
        </w:tc>
        <w:tc>
          <w:tcPr>
            <w:tcW w:w="1325" w:type="dxa"/>
            <w:gridSpan w:val="6"/>
            <w:vMerge w:val="restart"/>
            <w:shd w:val="clear" w:color="auto" w:fill="DBE5F1"/>
          </w:tcPr>
          <w:p w:rsidR="00FC5D43" w:rsidRPr="00F40ACE" w:rsidRDefault="00FC5D43" w:rsidP="005D1F00">
            <w:pPr>
              <w:keepNext/>
              <w:keepLines/>
              <w:jc w:val="both"/>
              <w:outlineLvl w:val="0"/>
              <w:rPr>
                <w:rFonts w:ascii="GHEA Grapalat" w:hAnsi="GHEA Grapalat"/>
                <w:sz w:val="22"/>
                <w:szCs w:val="22"/>
              </w:rPr>
            </w:pPr>
          </w:p>
          <w:p w:rsidR="00FC5D43" w:rsidRPr="00F40ACE" w:rsidRDefault="00FC5D43" w:rsidP="005D1F00">
            <w:pPr>
              <w:keepNext/>
              <w:keepLines/>
              <w:jc w:val="both"/>
              <w:outlineLvl w:val="0"/>
              <w:rPr>
                <w:rFonts w:ascii="GHEA Grapalat" w:hAnsi="GHEA Grapalat"/>
                <w:sz w:val="22"/>
                <w:szCs w:val="22"/>
              </w:rPr>
            </w:pPr>
          </w:p>
          <w:p w:rsidR="00FC5D43" w:rsidRPr="00F40ACE" w:rsidRDefault="006A0571" w:rsidP="005D1F00">
            <w:pPr>
              <w:jc w:val="both"/>
              <w:rPr>
                <w:rFonts w:ascii="GHEA Grapalat" w:hAnsi="GHEA Grapalat"/>
                <w:b/>
                <w:sz w:val="22"/>
                <w:szCs w:val="22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</w:rPr>
              <w:t xml:space="preserve">Ֆինանսավորման </w:t>
            </w:r>
            <w:r w:rsidRPr="00F40ACE">
              <w:rPr>
                <w:rFonts w:ascii="GHEA Grapalat" w:hAnsi="GHEA Grapalat"/>
                <w:b/>
                <w:sz w:val="22"/>
                <w:szCs w:val="22"/>
              </w:rPr>
              <w:lastRenderedPageBreak/>
              <w:t>աղբյուր</w:t>
            </w:r>
          </w:p>
        </w:tc>
      </w:tr>
      <w:tr w:rsidR="00A630DC" w:rsidRPr="00F40ACE" w:rsidTr="00225383">
        <w:trPr>
          <w:trHeight w:val="157"/>
        </w:trPr>
        <w:tc>
          <w:tcPr>
            <w:tcW w:w="2148" w:type="dxa"/>
            <w:gridSpan w:val="6"/>
            <w:vMerge/>
            <w:shd w:val="clear" w:color="auto" w:fill="auto"/>
          </w:tcPr>
          <w:p w:rsidR="00FC5D43" w:rsidRPr="00F40ACE" w:rsidRDefault="00FC5D43" w:rsidP="005D1F00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2103" w:type="dxa"/>
            <w:gridSpan w:val="13"/>
            <w:vMerge/>
            <w:shd w:val="clear" w:color="auto" w:fill="auto"/>
          </w:tcPr>
          <w:p w:rsidR="00FC5D43" w:rsidRPr="00F40ACE" w:rsidRDefault="00FC5D43" w:rsidP="005D1F00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2632" w:type="dxa"/>
            <w:gridSpan w:val="11"/>
            <w:vMerge/>
            <w:shd w:val="clear" w:color="auto" w:fill="E5DFEC"/>
          </w:tcPr>
          <w:p w:rsidR="00FC5D43" w:rsidRPr="00F40ACE" w:rsidRDefault="00FC5D43" w:rsidP="005D1F00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2101" w:type="dxa"/>
            <w:gridSpan w:val="11"/>
            <w:shd w:val="clear" w:color="auto" w:fill="DBE5F1"/>
          </w:tcPr>
          <w:p w:rsidR="00857B87" w:rsidRDefault="006A0571" w:rsidP="00857B87">
            <w:pPr>
              <w:jc w:val="both"/>
              <w:rPr>
                <w:rFonts w:ascii="GHEA Grapalat" w:hAnsi="GHEA Grapalat"/>
                <w:b/>
                <w:sz w:val="22"/>
                <w:szCs w:val="22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</w:rPr>
              <w:t>2019 թվականի</w:t>
            </w:r>
          </w:p>
          <w:p w:rsidR="00FC5D43" w:rsidRPr="00F40ACE" w:rsidRDefault="006A0571" w:rsidP="00857B87">
            <w:pPr>
              <w:jc w:val="both"/>
              <w:rPr>
                <w:rFonts w:ascii="GHEA Grapalat" w:hAnsi="GHEA Grapalat"/>
                <w:b/>
                <w:sz w:val="22"/>
                <w:szCs w:val="22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</w:rPr>
              <w:t>2-րդ կիսամյակ</w:t>
            </w:r>
          </w:p>
        </w:tc>
        <w:tc>
          <w:tcPr>
            <w:tcW w:w="2397" w:type="dxa"/>
            <w:gridSpan w:val="13"/>
            <w:shd w:val="clear" w:color="auto" w:fill="DBE5F1"/>
          </w:tcPr>
          <w:p w:rsidR="00FC5D43" w:rsidRPr="00F40ACE" w:rsidRDefault="006A0571" w:rsidP="005D1F00">
            <w:pPr>
              <w:jc w:val="both"/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</w:rPr>
              <w:t xml:space="preserve">2020 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 xml:space="preserve">թվական </w:t>
            </w:r>
          </w:p>
        </w:tc>
        <w:tc>
          <w:tcPr>
            <w:tcW w:w="1532" w:type="dxa"/>
            <w:gridSpan w:val="9"/>
            <w:vMerge/>
            <w:shd w:val="clear" w:color="auto" w:fill="auto"/>
          </w:tcPr>
          <w:p w:rsidR="00FC5D43" w:rsidRPr="00F40ACE" w:rsidRDefault="00FC5D43" w:rsidP="005D1F00">
            <w:pPr>
              <w:keepNext/>
              <w:keepLines/>
              <w:jc w:val="both"/>
              <w:outlineLvl w:val="0"/>
              <w:rPr>
                <w:rFonts w:ascii="GHEA Grapalat" w:hAnsi="GHEA Grapalat"/>
                <w:b/>
                <w:sz w:val="22"/>
                <w:szCs w:val="22"/>
              </w:rPr>
            </w:pPr>
          </w:p>
        </w:tc>
        <w:tc>
          <w:tcPr>
            <w:tcW w:w="1831" w:type="dxa"/>
            <w:gridSpan w:val="15"/>
            <w:vMerge/>
            <w:shd w:val="clear" w:color="auto" w:fill="E5DFEC"/>
          </w:tcPr>
          <w:p w:rsidR="00FC5D43" w:rsidRPr="00F40ACE" w:rsidRDefault="00FC5D43" w:rsidP="005D1F00">
            <w:pPr>
              <w:keepNext/>
              <w:keepLines/>
              <w:jc w:val="both"/>
              <w:outlineLvl w:val="0"/>
              <w:rPr>
                <w:rFonts w:ascii="GHEA Grapalat" w:hAnsi="GHEA Grapalat"/>
                <w:b/>
                <w:sz w:val="22"/>
                <w:szCs w:val="22"/>
              </w:rPr>
            </w:pPr>
          </w:p>
        </w:tc>
        <w:tc>
          <w:tcPr>
            <w:tcW w:w="1325" w:type="dxa"/>
            <w:gridSpan w:val="6"/>
            <w:vMerge/>
            <w:tcBorders>
              <w:top w:val="nil"/>
            </w:tcBorders>
            <w:shd w:val="clear" w:color="auto" w:fill="E5DFEC"/>
          </w:tcPr>
          <w:p w:rsidR="00FC5D43" w:rsidRPr="00F40ACE" w:rsidRDefault="00FC5D43" w:rsidP="005D1F00">
            <w:pPr>
              <w:keepNext/>
              <w:keepLines/>
              <w:jc w:val="both"/>
              <w:outlineLvl w:val="0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A630DC" w:rsidRPr="00F40ACE" w:rsidTr="00225383">
        <w:trPr>
          <w:trHeight w:val="126"/>
        </w:trPr>
        <w:tc>
          <w:tcPr>
            <w:tcW w:w="2148" w:type="dxa"/>
            <w:gridSpan w:val="6"/>
            <w:shd w:val="clear" w:color="auto" w:fill="auto"/>
          </w:tcPr>
          <w:p w:rsidR="00FC5D43" w:rsidRPr="00F40ACE" w:rsidRDefault="008C7086" w:rsidP="005D1F00">
            <w:pPr>
              <w:jc w:val="both"/>
              <w:rPr>
                <w:rFonts w:ascii="GHEA Grapalat" w:hAnsi="GHEA Grapalat" w:cs="Calibri"/>
                <w:sz w:val="22"/>
                <w:szCs w:val="22"/>
              </w:rPr>
            </w:pPr>
            <w:r w:rsidRPr="00F40ACE">
              <w:rPr>
                <w:rFonts w:ascii="GHEA Grapalat" w:hAnsi="GHEA Grapalat" w:cs="Calibri"/>
                <w:sz w:val="22"/>
                <w:szCs w:val="22"/>
              </w:rPr>
              <w:lastRenderedPageBreak/>
              <w:t>«Հայաստանի Հանրապետության դատական օրենսգիրք» սահմանադրական օրենքում կատարել փոփոխություն</w:t>
            </w:r>
            <w:r w:rsidR="006A0571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ներ</w:t>
            </w:r>
            <w:r w:rsidR="006A0571" w:rsidRPr="00F40ACE">
              <w:rPr>
                <w:rFonts w:ascii="GHEA Grapalat" w:hAnsi="GHEA Grapalat" w:cs="Calibri"/>
                <w:sz w:val="22"/>
                <w:szCs w:val="22"/>
              </w:rPr>
              <w:t xml:space="preserve"> և լրացում</w:t>
            </w:r>
            <w:r w:rsidR="006A0571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ներ</w:t>
            </w:r>
            <w:r w:rsidR="006A0571" w:rsidRPr="00F40ACE">
              <w:rPr>
                <w:rFonts w:ascii="GHEA Grapalat" w:hAnsi="GHEA Grapalat" w:cs="Calibri"/>
                <w:sz w:val="22"/>
                <w:szCs w:val="22"/>
              </w:rPr>
              <w:t xml:space="preserve">՝ </w:t>
            </w:r>
            <w:r w:rsidR="006A0571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ուղղված </w:t>
            </w:r>
            <w:r w:rsidR="006A0571" w:rsidRPr="00F40ACE">
              <w:rPr>
                <w:rFonts w:ascii="GHEA Grapalat" w:hAnsi="GHEA Grapalat" w:cs="Calibri"/>
                <w:sz w:val="22"/>
                <w:szCs w:val="22"/>
              </w:rPr>
              <w:t xml:space="preserve">դատավորին </w:t>
            </w:r>
            <w:r w:rsidR="006A0571" w:rsidRPr="00F40ACE">
              <w:rPr>
                <w:rFonts w:ascii="GHEA Grapalat" w:hAnsi="GHEA Grapalat"/>
                <w:sz w:val="22"/>
                <w:szCs w:val="22"/>
                <w:lang w:val="hy-AM"/>
              </w:rPr>
              <w:t>և Բարձրագույն դատական խորհրդի անդամին</w:t>
            </w:r>
            <w:r w:rsidR="006A0571" w:rsidRPr="00F40ACE">
              <w:rPr>
                <w:rFonts w:ascii="GHEA Grapalat" w:hAnsi="GHEA Grapalat" w:cs="Calibri"/>
                <w:sz w:val="22"/>
                <w:szCs w:val="22"/>
              </w:rPr>
              <w:t xml:space="preserve"> կարգապահական պատասխանատվության ենթարկելու հիմքերի </w:t>
            </w:r>
            <w:r w:rsidR="006A0571" w:rsidRPr="00F40ACE">
              <w:rPr>
                <w:rFonts w:ascii="GHEA Grapalat" w:hAnsi="GHEA Grapalat" w:cs="Tahoma"/>
                <w:sz w:val="22"/>
                <w:szCs w:val="22"/>
              </w:rPr>
              <w:t>կատարելագործմանը</w:t>
            </w:r>
            <w:r w:rsidR="006A0571" w:rsidRPr="00F40ACE">
              <w:rPr>
                <w:rFonts w:ascii="GHEA Grapalat" w:hAnsi="GHEA Grapalat" w:cs="Calibri"/>
                <w:sz w:val="22"/>
                <w:szCs w:val="22"/>
              </w:rPr>
              <w:t>, որ</w:t>
            </w:r>
            <w:r w:rsidR="006A0571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ոնք</w:t>
            </w:r>
            <w:r w:rsidR="006A0571" w:rsidRPr="00F40ACE">
              <w:rPr>
                <w:rFonts w:ascii="GHEA Grapalat" w:hAnsi="GHEA Grapalat" w:cs="Calibri"/>
                <w:sz w:val="22"/>
                <w:szCs w:val="22"/>
              </w:rPr>
              <w:t xml:space="preserve">, ի թիվս այլնի, ներառում </w:t>
            </w:r>
            <w:r w:rsidR="006A0571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են</w:t>
            </w:r>
            <w:r w:rsidR="006A0571" w:rsidRPr="00F40ACE">
              <w:rPr>
                <w:rFonts w:ascii="GHEA Grapalat" w:hAnsi="GHEA Grapalat" w:cs="Calibri"/>
                <w:sz w:val="22"/>
                <w:szCs w:val="22"/>
              </w:rPr>
              <w:t>.</w:t>
            </w:r>
          </w:p>
          <w:p w:rsidR="00FC5D43" w:rsidRPr="00F40ACE" w:rsidRDefault="006A0571" w:rsidP="005D1F00">
            <w:pPr>
              <w:jc w:val="both"/>
              <w:rPr>
                <w:rFonts w:ascii="GHEA Grapalat" w:hAnsi="GHEA Grapalat" w:cs="Calibri"/>
                <w:sz w:val="22"/>
                <w:szCs w:val="22"/>
              </w:rPr>
            </w:pPr>
            <w:r w:rsidRPr="00F40ACE">
              <w:rPr>
                <w:rFonts w:ascii="GHEA Grapalat" w:hAnsi="GHEA Grapalat" w:cs="Calibri"/>
                <w:sz w:val="22"/>
                <w:szCs w:val="22"/>
              </w:rPr>
              <w:t xml:space="preserve"> 1.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հստակեցնել դատավորի</w:t>
            </w:r>
            <w:r w:rsidR="008F61CD"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և Բարձրագույն դատական խորհրդի 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անդամին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լիազորությունների դադարեցման համար հիմք հանդիսացող էական կարգապահական խախտումների ցանկը</w:t>
            </w:r>
            <w:r w:rsidRPr="00F40ACE">
              <w:rPr>
                <w:rFonts w:ascii="GHEA Grapalat" w:hAnsi="GHEA Grapalat" w:cs="Calibri"/>
                <w:sz w:val="22"/>
                <w:szCs w:val="22"/>
              </w:rPr>
              <w:t xml:space="preserve">. </w:t>
            </w:r>
          </w:p>
          <w:p w:rsidR="00FC5D43" w:rsidRPr="00F40ACE" w:rsidRDefault="006A0571" w:rsidP="005D1F00">
            <w:pPr>
              <w:jc w:val="both"/>
              <w:rPr>
                <w:rFonts w:ascii="GHEA Grapalat" w:hAnsi="GHEA Grapalat" w:cs="Calibri"/>
                <w:sz w:val="22"/>
                <w:szCs w:val="22"/>
              </w:rPr>
            </w:pPr>
            <w:r w:rsidRPr="00F40ACE">
              <w:rPr>
                <w:rFonts w:ascii="GHEA Grapalat" w:hAnsi="GHEA Grapalat" w:cs="Calibri"/>
                <w:sz w:val="22"/>
                <w:szCs w:val="22"/>
              </w:rPr>
              <w:t xml:space="preserve">2. հստակեցնել դատական սխալը դատավորի կողմից իր մասնագիտական գործունեության ընթացքում մարդու իրավունքների և ազատությունների </w:t>
            </w:r>
            <w:r w:rsidRPr="00F40ACE">
              <w:rPr>
                <w:rFonts w:ascii="GHEA Grapalat" w:hAnsi="GHEA Grapalat" w:cs="Tahoma"/>
                <w:sz w:val="22"/>
                <w:szCs w:val="22"/>
              </w:rPr>
              <w:t>հիմնարար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խախտ</w:t>
            </w:r>
            <w:r w:rsidRPr="00F40ACE">
              <w:rPr>
                <w:rFonts w:ascii="GHEA Grapalat" w:hAnsi="GHEA Grapalat" w:cs="Tahoma"/>
                <w:sz w:val="22"/>
                <w:szCs w:val="22"/>
              </w:rPr>
              <w:t xml:space="preserve">ումից </w:t>
            </w:r>
            <w:r w:rsidRPr="00F40ACE">
              <w:rPr>
                <w:rFonts w:ascii="GHEA Grapalat" w:hAnsi="GHEA Grapalat" w:cs="Calibri"/>
                <w:sz w:val="22"/>
                <w:szCs w:val="22"/>
              </w:rPr>
              <w:t>տարանջատելու հիմքերը.</w:t>
            </w:r>
          </w:p>
          <w:p w:rsidR="00FC5D43" w:rsidRPr="00F40ACE" w:rsidRDefault="006A0571" w:rsidP="005D1F00">
            <w:pPr>
              <w:jc w:val="both"/>
              <w:rPr>
                <w:rFonts w:ascii="GHEA Grapalat" w:hAnsi="GHEA Grapalat" w:cs="Calibri"/>
                <w:sz w:val="22"/>
                <w:szCs w:val="22"/>
              </w:rPr>
            </w:pPr>
            <w:r w:rsidRPr="00F40ACE">
              <w:rPr>
                <w:rFonts w:ascii="GHEA Grapalat" w:hAnsi="GHEA Grapalat" w:cs="Calibri"/>
                <w:sz w:val="22"/>
                <w:szCs w:val="22"/>
              </w:rPr>
              <w:t xml:space="preserve">3. հստակեցնել դատավորի 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և Բարձրագույն դատական խորհրդի անդամի</w:t>
            </w:r>
            <w:r w:rsidRPr="00F40ACE">
              <w:rPr>
                <w:rFonts w:ascii="GHEA Grapalat" w:hAnsi="GHEA Grapalat" w:cs="Calibri"/>
                <w:sz w:val="22"/>
                <w:szCs w:val="22"/>
              </w:rPr>
              <w:t xml:space="preserve"> վարքագծի կանոնները՝ </w:t>
            </w:r>
            <w:r w:rsidRPr="00F40ACE">
              <w:rPr>
                <w:rFonts w:ascii="GHEA Grapalat" w:hAnsi="GHEA Grapalat" w:cs="Calibri"/>
                <w:sz w:val="22"/>
                <w:szCs w:val="22"/>
              </w:rPr>
              <w:lastRenderedPageBreak/>
              <w:t>դրանցից հանելով այն կանոնները, որոնք ձևակերպված են ոչ հստակ կամ որոնք բնույթով ոչ թե կարգապահական, այլ էթիկայի կանոններ են:</w:t>
            </w:r>
          </w:p>
        </w:tc>
        <w:tc>
          <w:tcPr>
            <w:tcW w:w="2103" w:type="dxa"/>
            <w:gridSpan w:val="13"/>
            <w:shd w:val="clear" w:color="auto" w:fill="auto"/>
          </w:tcPr>
          <w:p w:rsidR="00FC5D43" w:rsidRPr="00F40ACE" w:rsidRDefault="006A0571" w:rsidP="005D1F00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F40ACE">
              <w:rPr>
                <w:rFonts w:ascii="GHEA Grapalat" w:hAnsi="GHEA Grapalat" w:cs="Sylfaen"/>
                <w:sz w:val="22"/>
                <w:szCs w:val="22"/>
              </w:rPr>
              <w:lastRenderedPageBreak/>
              <w:t>ՀՀ արդարադատության նախարարություն</w:t>
            </w:r>
          </w:p>
        </w:tc>
        <w:tc>
          <w:tcPr>
            <w:tcW w:w="2632" w:type="dxa"/>
            <w:gridSpan w:val="11"/>
            <w:shd w:val="clear" w:color="auto" w:fill="auto"/>
          </w:tcPr>
          <w:p w:rsidR="00FC5D43" w:rsidRPr="00F40ACE" w:rsidRDefault="006A0571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Calibri"/>
                <w:sz w:val="22"/>
                <w:szCs w:val="22"/>
              </w:rPr>
              <w:t>«Հայաստանի Հանրապետության դատական օրենսգիրք» սահմանադրական օրենք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ի՝ դատավորի </w:t>
            </w:r>
            <w:r w:rsidRPr="00F40ACE">
              <w:rPr>
                <w:rFonts w:ascii="GHEA Grapalat" w:hAnsi="GHEA Grapalat" w:cs="Tahoma"/>
                <w:sz w:val="22"/>
                <w:szCs w:val="22"/>
              </w:rPr>
              <w:t xml:space="preserve">և </w:t>
            </w:r>
            <w:r w:rsidRPr="00F40ACE">
              <w:rPr>
                <w:rFonts w:ascii="GHEA Grapalat" w:hAnsi="GHEA Grapalat"/>
                <w:sz w:val="22"/>
                <w:szCs w:val="22"/>
              </w:rPr>
              <w:t>Բարձրագույն դատական խորհրդի անդամների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կարգապահական պատասխանատվության հիմքերի վերաբերյալ կարգավորումները չափազանց անորոշ են և շփոթության տեղիք տվող, ինչը խախտում է իրավական որոշակիության սկզբունքը</w:t>
            </w:r>
            <w:r w:rsidRPr="00F40ACE">
              <w:rPr>
                <w:rFonts w:ascii="GHEA Grapalat" w:hAnsi="GHEA Grapalat" w:cs="Calibri"/>
                <w:sz w:val="22"/>
                <w:szCs w:val="22"/>
              </w:rPr>
              <w:t>: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Դա է փաստում նաև օրենսգրքի վերաբերյալ Վենետիկի հանձնաժողովի՝ դրա ընդունումից հետո տրված կարծիքը։</w:t>
            </w:r>
          </w:p>
          <w:p w:rsidR="00FC5D43" w:rsidRPr="00F40ACE" w:rsidRDefault="006A0571" w:rsidP="005D1F00">
            <w:pPr>
              <w:tabs>
                <w:tab w:val="left" w:pos="376"/>
              </w:tabs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Դատական օրենսգիրքը մարդու իրավունքների ոտնահարումը հստակորեն չի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մատնանշում որպես կարգապահական պատասխանատվության հիմք։</w:t>
            </w:r>
          </w:p>
          <w:p w:rsidR="00FC5D43" w:rsidRPr="00F40ACE" w:rsidRDefault="006A0571" w:rsidP="005D1F00">
            <w:pPr>
              <w:tabs>
                <w:tab w:val="left" w:pos="376"/>
              </w:tabs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Դատավորի </w:t>
            </w:r>
            <w:r w:rsidR="00574DA2" w:rsidRPr="00F40ACE">
              <w:rPr>
                <w:rFonts w:ascii="GHEA Grapalat" w:hAnsi="GHEA Grapalat"/>
                <w:sz w:val="22"/>
                <w:szCs w:val="22"/>
                <w:lang w:val="hy-AM"/>
              </w:rPr>
              <w:t>և Բարձրագույն դատական խորհրդի անդամների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վարքագծի որոշ 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կանոններ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ձևակերպված են անորոշ, իսկ որոշներն էլ բնույթով էթիկայի կանոններ են, որոնք չպետք է կարգապահական պատասխանատվության հանգեցնեն։</w:t>
            </w:r>
          </w:p>
          <w:p w:rsidR="00FC5D43" w:rsidRPr="00F40ACE" w:rsidRDefault="00FC5D43" w:rsidP="005D1F00">
            <w:pPr>
              <w:tabs>
                <w:tab w:val="left" w:pos="376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101" w:type="dxa"/>
            <w:gridSpan w:val="11"/>
            <w:shd w:val="clear" w:color="auto" w:fill="FFFFFF"/>
          </w:tcPr>
          <w:p w:rsidR="00FC5D43" w:rsidRPr="00F40ACE" w:rsidRDefault="006A0571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lastRenderedPageBreak/>
              <w:t xml:space="preserve">«Հայաստանի Հանրապետության դատական օրենսգիրք» սահմանադրական օրենքում փոփոխություն և լրացում կատարելու մասին ՀՀ օրենքի նախագիծը մշակվել և քննարկվել է 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շահագրգիռ մարմինների, քաղաքացիական հասարակության հետ և ուղարկվել է ՀՀ վարչապետի աշխատակազմ:</w:t>
            </w:r>
          </w:p>
          <w:p w:rsidR="00FC5D43" w:rsidRPr="00F40ACE" w:rsidRDefault="00FC5D43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397" w:type="dxa"/>
            <w:gridSpan w:val="13"/>
            <w:shd w:val="clear" w:color="auto" w:fill="auto"/>
          </w:tcPr>
          <w:p w:rsidR="00FC5D43" w:rsidRPr="00F40ACE" w:rsidRDefault="006A0571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«Հայաստանի Հանրապետության դատական օրենսգիրք» սահմանադրական օրենքում փոփոխություն և լրացում կատարելու մասին ՀՀ օրենքի նախագիծը հաստատվել է ՀՀ կառավարության կողմից, ուղարկվել ՀՀ ԱԺ և քննարկվել խմբակցությունների հետ:</w:t>
            </w:r>
          </w:p>
        </w:tc>
        <w:tc>
          <w:tcPr>
            <w:tcW w:w="1532" w:type="dxa"/>
            <w:gridSpan w:val="9"/>
            <w:shd w:val="clear" w:color="auto" w:fill="auto"/>
          </w:tcPr>
          <w:p w:rsidR="00FC5D43" w:rsidRPr="00F40ACE" w:rsidRDefault="006A0571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«Հայաստանի Հանրապետության դատական օրենսգիրք» սահմանադրական օրենքում փոփոխություններ և լրացումներ կատարելու մասին ՀՀ օրենքի նախագիծը և հարակից նախագծերի փաթեթը մշակված է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և ներկայացվել է ՀՀ ԱԺ:</w:t>
            </w:r>
          </w:p>
        </w:tc>
        <w:tc>
          <w:tcPr>
            <w:tcW w:w="1831" w:type="dxa"/>
            <w:gridSpan w:val="15"/>
            <w:shd w:val="clear" w:color="auto" w:fill="auto"/>
          </w:tcPr>
          <w:p w:rsidR="00FC5D43" w:rsidRPr="00F40ACE" w:rsidRDefault="006A0571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«Հայաստանի Հանրապետության դատական օրենսգիրք» սահմանադրական օրենքում փոփոխություններ և լրացումներ կատարելու մասին ՀՀ օրենքի նախագիծը և հարակից նախագծերի փաթեթը ներկայացվել է ՀՀ ԱԺ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և համապատասխանումէեվրոպական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(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այդթվում՝ՎենետիկիհանձնաժողովիեւԵԴԽԽ</w:t>
            </w:r>
            <w:r w:rsidRPr="00F40ACE">
              <w:rPr>
                <w:rFonts w:ascii="GHEA Grapalat" w:hAnsi="GHEA Grapalat"/>
                <w:sz w:val="22"/>
                <w:szCs w:val="22"/>
                <w:lang w:val="hy-AM" w:eastAsia="nl-NL"/>
              </w:rPr>
              <w:t>-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 w:eastAsia="nl-NL"/>
              </w:rPr>
              <w:t>ի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)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չափորոշիչներին</w:t>
            </w:r>
          </w:p>
        </w:tc>
        <w:tc>
          <w:tcPr>
            <w:tcW w:w="1325" w:type="dxa"/>
            <w:gridSpan w:val="6"/>
          </w:tcPr>
          <w:p w:rsidR="00FC5D43" w:rsidRPr="00F40ACE" w:rsidRDefault="006A0571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Ֆինանսավորում չի պահանջվում</w:t>
            </w:r>
          </w:p>
        </w:tc>
      </w:tr>
      <w:tr w:rsidR="00CD33B5" w:rsidRPr="00F40ACE" w:rsidTr="00225383">
        <w:trPr>
          <w:trHeight w:val="126"/>
        </w:trPr>
        <w:tc>
          <w:tcPr>
            <w:tcW w:w="2148" w:type="dxa"/>
            <w:gridSpan w:val="6"/>
            <w:shd w:val="clear" w:color="auto" w:fill="auto"/>
          </w:tcPr>
          <w:p w:rsidR="00CD33B5" w:rsidRPr="00F40ACE" w:rsidRDefault="00CD33B5" w:rsidP="000B5A64">
            <w:pPr>
              <w:pStyle w:val="ListParagraph"/>
              <w:spacing w:before="120" w:after="120"/>
              <w:ind w:left="0"/>
              <w:jc w:val="both"/>
              <w:rPr>
                <w:rFonts w:ascii="GHEA Grapalat" w:eastAsia="Calibri" w:hAnsi="GHEA Grapalat" w:cs="Calibri"/>
                <w:sz w:val="22"/>
                <w:szCs w:val="22"/>
                <w:lang w:val="hy-AM" w:eastAsia="en-GB" w:bidi="en-GB"/>
              </w:rPr>
            </w:pPr>
            <w:r w:rsidRPr="00F40ACE">
              <w:rPr>
                <w:rFonts w:ascii="GHEA Grapalat" w:eastAsia="Calibri" w:hAnsi="GHEA Grapalat" w:cs="Arial"/>
                <w:sz w:val="22"/>
                <w:szCs w:val="22"/>
                <w:lang w:val="hy-AM" w:eastAsia="en-GB" w:bidi="en-GB"/>
              </w:rPr>
              <w:lastRenderedPageBreak/>
              <w:t xml:space="preserve">Հստակեցնել </w:t>
            </w:r>
            <w:r w:rsidRPr="00F40ACE">
              <w:rPr>
                <w:rFonts w:ascii="GHEA Grapalat" w:eastAsia="Calibri" w:hAnsi="GHEA Grapalat" w:cs="Calibri"/>
                <w:sz w:val="22"/>
                <w:szCs w:val="22"/>
                <w:lang w:val="hy-AM" w:eastAsia="en-GB" w:bidi="en-GB"/>
              </w:rPr>
              <w:t>«Հայաստանի Հանրապետության դատական օրենսգիրք» սահմանադրական օրենքում՝</w:t>
            </w:r>
          </w:p>
          <w:p w:rsidR="00CD33B5" w:rsidRPr="00F40ACE" w:rsidRDefault="00CD33B5" w:rsidP="000B5A64">
            <w:pPr>
              <w:pStyle w:val="ListParagraph"/>
              <w:spacing w:before="120" w:after="120"/>
              <w:ind w:left="0"/>
              <w:jc w:val="both"/>
              <w:rPr>
                <w:rFonts w:ascii="GHEA Grapalat" w:eastAsia="Calibri" w:hAnsi="GHEA Grapalat" w:cs="Calibri"/>
                <w:sz w:val="22"/>
                <w:szCs w:val="22"/>
                <w:lang w:val="hy-AM" w:eastAsia="en-GB" w:bidi="en-GB"/>
              </w:rPr>
            </w:pPr>
            <w:r w:rsidRPr="00F40ACE">
              <w:rPr>
                <w:rFonts w:ascii="GHEA Grapalat" w:eastAsia="Calibri" w:hAnsi="GHEA Grapalat" w:cs="Calibri"/>
                <w:sz w:val="22"/>
                <w:szCs w:val="22"/>
                <w:lang w:val="hy-AM" w:eastAsia="en-GB" w:bidi="en-GB"/>
              </w:rPr>
              <w:t xml:space="preserve">1.կարգապահական վարույթի և դատավորին, 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Բարձրագույն դատական խորհրդի անդամին</w:t>
            </w:r>
            <w:r w:rsidRPr="00F40ACE">
              <w:rPr>
                <w:rFonts w:ascii="GHEA Grapalat" w:eastAsia="Calibri" w:hAnsi="GHEA Grapalat" w:cs="Calibri"/>
                <w:sz w:val="22"/>
                <w:szCs w:val="22"/>
                <w:lang w:val="hy-AM" w:eastAsia="en-GB" w:bidi="en-GB"/>
              </w:rPr>
              <w:t xml:space="preserve"> կարգապահական պատասխանատվության ենթարկելու հարցի քննության ընթացակարգերը.</w:t>
            </w:r>
          </w:p>
          <w:p w:rsidR="00CD33B5" w:rsidRPr="00F40ACE" w:rsidRDefault="00CD33B5" w:rsidP="000B5A64">
            <w:pPr>
              <w:pStyle w:val="ListParagraph"/>
              <w:spacing w:before="120" w:after="120"/>
              <w:ind w:left="0"/>
              <w:jc w:val="both"/>
              <w:rPr>
                <w:rFonts w:ascii="GHEA Grapalat" w:eastAsia="Calibri" w:hAnsi="GHEA Grapalat" w:cs="Calibri"/>
                <w:sz w:val="22"/>
                <w:szCs w:val="22"/>
                <w:lang w:val="hy-AM" w:eastAsia="en-GB" w:bidi="en-GB"/>
              </w:rPr>
            </w:pPr>
            <w:r w:rsidRPr="00F40ACE">
              <w:rPr>
                <w:rFonts w:ascii="GHEA Grapalat" w:eastAsia="Calibri" w:hAnsi="GHEA Grapalat" w:cs="Calibri"/>
                <w:sz w:val="22"/>
                <w:szCs w:val="22"/>
                <w:lang w:val="hy-AM" w:eastAsia="en-GB" w:bidi="en-GB"/>
              </w:rPr>
              <w:lastRenderedPageBreak/>
              <w:t xml:space="preserve">2.դատավորին, 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Բարձրագույն դատական խորհրդի անդամին</w:t>
            </w:r>
            <w:r w:rsidRPr="00F40ACE">
              <w:rPr>
                <w:rFonts w:ascii="GHEA Grapalat" w:eastAsia="Calibri" w:hAnsi="GHEA Grapalat" w:cs="Calibri"/>
                <w:sz w:val="22"/>
                <w:szCs w:val="22"/>
                <w:lang w:val="hy-AM" w:eastAsia="en-GB" w:bidi="en-GB"/>
              </w:rPr>
              <w:t xml:space="preserve"> կարգապահական պատասխանատվության ենթարկելու վերաբերյալ որոշումների բողոքարկման ընթացակարգը.</w:t>
            </w:r>
          </w:p>
          <w:p w:rsidR="00CD33B5" w:rsidRPr="00F40ACE" w:rsidRDefault="00CD33B5" w:rsidP="000B5A64">
            <w:pPr>
              <w:pStyle w:val="ListParagraph"/>
              <w:spacing w:before="120" w:after="120"/>
              <w:ind w:left="0"/>
              <w:jc w:val="both"/>
              <w:rPr>
                <w:rFonts w:ascii="GHEA Grapalat" w:eastAsia="Calibri" w:hAnsi="GHEA Grapalat" w:cs="Sylfaen"/>
                <w:sz w:val="22"/>
                <w:szCs w:val="22"/>
                <w:lang w:val="hy-AM" w:eastAsia="en-GB" w:bidi="en-GB"/>
              </w:rPr>
            </w:pPr>
            <w:r w:rsidRPr="00F40ACE">
              <w:rPr>
                <w:rFonts w:ascii="GHEA Grapalat" w:eastAsia="Calibri" w:hAnsi="GHEA Grapalat" w:cs="Calibri"/>
                <w:sz w:val="22"/>
                <w:szCs w:val="22"/>
                <w:lang w:val="hy-AM" w:eastAsia="en-GB" w:bidi="en-GB"/>
              </w:rPr>
              <w:t xml:space="preserve">3. ընդլայնել Բարձրագույն դատական խորհրդի՝ դատավորին, 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Բարձրագույն դատական խորհրդի անդամին</w:t>
            </w:r>
            <w:r w:rsidRPr="00F40ACE">
              <w:rPr>
                <w:rFonts w:ascii="GHEA Grapalat" w:eastAsia="Calibri" w:hAnsi="GHEA Grapalat" w:cs="Calibri"/>
                <w:sz w:val="22"/>
                <w:szCs w:val="22"/>
                <w:lang w:val="hy-AM" w:eastAsia="en-GB" w:bidi="en-GB"/>
              </w:rPr>
              <w:t xml:space="preserve"> կարգապահական պատասխանատվության ենթարկելու հարցի քննարկման հետ կապված լիազորությունները:</w:t>
            </w:r>
          </w:p>
          <w:p w:rsidR="00CD33B5" w:rsidRPr="00F40ACE" w:rsidRDefault="00CD33B5" w:rsidP="000B5A64">
            <w:pPr>
              <w:keepNext/>
              <w:keepLines/>
              <w:spacing w:before="200" w:after="120"/>
              <w:outlineLvl w:val="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103" w:type="dxa"/>
            <w:gridSpan w:val="13"/>
            <w:shd w:val="clear" w:color="auto" w:fill="auto"/>
          </w:tcPr>
          <w:p w:rsidR="00CD33B5" w:rsidRPr="00F40ACE" w:rsidRDefault="00CD33B5" w:rsidP="000B5A64">
            <w:pPr>
              <w:spacing w:after="12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ՀՀ արդարադատության նախարարություն</w:t>
            </w:r>
          </w:p>
        </w:tc>
        <w:tc>
          <w:tcPr>
            <w:tcW w:w="2632" w:type="dxa"/>
            <w:gridSpan w:val="11"/>
            <w:shd w:val="clear" w:color="auto" w:fill="auto"/>
          </w:tcPr>
          <w:p w:rsidR="00CD33B5" w:rsidRPr="00F40ACE" w:rsidRDefault="00CD33B5" w:rsidP="000B5A64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«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Հանրապետության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դատական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օրենսգիրք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»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սահմանադրական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օրենքում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հստակ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նախատեսված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չեն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կարգապահական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վարույթի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և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դատավորին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, ինչպես նաև Բարձրագույն դատական խորհրդի անդամին</w:t>
            </w:r>
            <w:r w:rsidRPr="00F40ACE">
              <w:rPr>
                <w:rFonts w:ascii="GHEA Grapalat" w:eastAsia="Calibri" w:hAnsi="GHEA Grapalat" w:cs="Calibri"/>
                <w:sz w:val="22"/>
                <w:szCs w:val="22"/>
                <w:lang w:val="hy-AM" w:eastAsia="en-GB" w:bidi="en-GB"/>
              </w:rPr>
              <w:t xml:space="preserve">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կարգապահական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պատասխանատվության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ենթարկելու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հարցի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քննության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որոշ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ընթացակար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գային հարցեր, բացակայում է 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դատավորին, 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Բարձրագույն 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դատական խորհրդի անդամին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կարգապահական պատասխանատվության ենթարկելու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որոշումը արդյունավետ բողոքարկելու մեխանիզմը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:</w:t>
            </w:r>
          </w:p>
        </w:tc>
        <w:tc>
          <w:tcPr>
            <w:tcW w:w="2101" w:type="dxa"/>
            <w:gridSpan w:val="11"/>
            <w:shd w:val="clear" w:color="auto" w:fill="auto"/>
          </w:tcPr>
          <w:p w:rsidR="00CD33B5" w:rsidRPr="00F40ACE" w:rsidRDefault="00CD33B5" w:rsidP="000B5A64">
            <w:pPr>
              <w:spacing w:after="12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lastRenderedPageBreak/>
              <w:t xml:space="preserve">«Հայաստանի Հանրապետության դատական օրենսգիրք» սահմանադրական օրենքում փոփոխություն և լրացում կատարելու մասին ՀՀ օրենքի նախագիծը մշակվել է, քննարկվել է 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շահագրգիռ մարմինների, քաղաքացիական հասարակության հետ և ուղարկվել է ՀՀ վարչապետի 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աշխատակազմ:</w:t>
            </w:r>
          </w:p>
        </w:tc>
        <w:tc>
          <w:tcPr>
            <w:tcW w:w="2397" w:type="dxa"/>
            <w:gridSpan w:val="13"/>
            <w:shd w:val="clear" w:color="auto" w:fill="auto"/>
          </w:tcPr>
          <w:p w:rsidR="00CD33B5" w:rsidRPr="00F40ACE" w:rsidRDefault="00CD33B5" w:rsidP="000B5A64">
            <w:pPr>
              <w:spacing w:after="12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lastRenderedPageBreak/>
              <w:t>«Հայաստանի Հանրապետության դատական օրենսգիրք» սահմանադրական օրենքում փոփոխություն և լրացում կատարելու մասին ՀՀ օրենքի նախագիծը հաստատվել է ՀՀ կառավարության կողմից և ներկայացվել ՀՀ ԱԺ:</w:t>
            </w:r>
          </w:p>
        </w:tc>
        <w:tc>
          <w:tcPr>
            <w:tcW w:w="1532" w:type="dxa"/>
            <w:gridSpan w:val="9"/>
            <w:shd w:val="clear" w:color="auto" w:fill="auto"/>
          </w:tcPr>
          <w:p w:rsidR="00CD33B5" w:rsidRPr="00F40ACE" w:rsidRDefault="00CD33B5" w:rsidP="000B5A64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«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Հանրապետության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դատական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օրենսգիրք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»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սահմանադրական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օրենքում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փոփոխություն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և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լրացում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կատարելու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մասին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ՀՀ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օրենքի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նախագիծը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մշակված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է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և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ներկայացվել է ՀՀ ԱԺ: </w:t>
            </w:r>
          </w:p>
          <w:p w:rsidR="00CD33B5" w:rsidRPr="00F40ACE" w:rsidRDefault="00CD33B5" w:rsidP="000B5A64">
            <w:pPr>
              <w:spacing w:after="120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</w:tc>
        <w:tc>
          <w:tcPr>
            <w:tcW w:w="1831" w:type="dxa"/>
            <w:gridSpan w:val="15"/>
            <w:shd w:val="clear" w:color="auto" w:fill="auto"/>
          </w:tcPr>
          <w:p w:rsidR="00CD33B5" w:rsidRPr="00F40ACE" w:rsidRDefault="00CD33B5" w:rsidP="000B5A64">
            <w:pPr>
              <w:spacing w:after="12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«Հայաստանի Հանրապետության դատական օրենսգիրք» սահմանադրական օրենքում փոփոխություն և լրացում կատարելու մասին ՀՀ օրենքի նախագիծը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ներկայացվել է ՀՀ ԱԺ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և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հստակեցնում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է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կարգապահական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վարույթի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և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դատավորին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կարգապահական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պատասխանատվության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ենթարկելու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հարցի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ինչպես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նաև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դատավորին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կարգապահական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պատասխանատվության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ենթարկելու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վերաբերյալ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որոշումների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բողոքարկման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ընթացակարգերը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:</w:t>
            </w:r>
          </w:p>
        </w:tc>
        <w:tc>
          <w:tcPr>
            <w:tcW w:w="1325" w:type="dxa"/>
            <w:gridSpan w:val="6"/>
          </w:tcPr>
          <w:p w:rsidR="00CD33B5" w:rsidRPr="00F40ACE" w:rsidRDefault="00CD33B5" w:rsidP="000B5A64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Ֆինանսավորում չի պահանջվում</w:t>
            </w:r>
          </w:p>
        </w:tc>
      </w:tr>
      <w:tr w:rsidR="00A630DC" w:rsidRPr="00F40ACE" w:rsidTr="00225383">
        <w:trPr>
          <w:trHeight w:val="23"/>
        </w:trPr>
        <w:tc>
          <w:tcPr>
            <w:tcW w:w="2148" w:type="dxa"/>
            <w:gridSpan w:val="6"/>
            <w:shd w:val="clear" w:color="auto" w:fill="auto"/>
          </w:tcPr>
          <w:p w:rsidR="005876E8" w:rsidRDefault="008C7086" w:rsidP="005D1F00">
            <w:pPr>
              <w:jc w:val="both"/>
              <w:rPr>
                <w:rFonts w:ascii="GHEA Grapalat" w:hAnsi="GHEA Grapalat" w:cs="Calibri"/>
                <w:sz w:val="22"/>
                <w:szCs w:val="22"/>
              </w:rPr>
            </w:pP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lastRenderedPageBreak/>
              <w:t xml:space="preserve">«Հայաստանի Հանրապետության դատական օրենսգիրք» սահմանադրական օրենքում կատարել </w:t>
            </w:r>
            <w:r w:rsidR="00613DA1">
              <w:rPr>
                <w:rFonts w:ascii="GHEA Grapalat" w:hAnsi="GHEA Grapalat" w:cs="Calibri"/>
                <w:sz w:val="22"/>
                <w:szCs w:val="22"/>
              </w:rPr>
              <w:t xml:space="preserve">փոփոխություններ և 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լրացում</w:t>
            </w:r>
            <w:r w:rsidR="005876E8">
              <w:rPr>
                <w:rFonts w:ascii="GHEA Grapalat" w:hAnsi="GHEA Grapalat" w:cs="Calibri"/>
                <w:sz w:val="22"/>
                <w:szCs w:val="22"/>
              </w:rPr>
              <w:t xml:space="preserve">ներ, որոնք նախատեսում են՝ </w:t>
            </w:r>
          </w:p>
          <w:p w:rsidR="005876E8" w:rsidRDefault="005876E8" w:rsidP="005D1F00">
            <w:pPr>
              <w:jc w:val="both"/>
              <w:rPr>
                <w:rFonts w:ascii="GHEA Grapalat" w:hAnsi="GHEA Grapalat" w:cs="Calibri"/>
                <w:sz w:val="22"/>
                <w:szCs w:val="22"/>
              </w:rPr>
            </w:pPr>
            <w:r>
              <w:rPr>
                <w:rFonts w:ascii="GHEA Grapalat" w:hAnsi="GHEA Grapalat" w:cs="Calibri"/>
                <w:sz w:val="22"/>
                <w:szCs w:val="22"/>
              </w:rPr>
              <w:t xml:space="preserve">ա. </w:t>
            </w:r>
            <w:r w:rsidR="008C7086"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դատավորի նկատմամբ կարգապահական վարույթ հարուցելու իրավասություն </w:t>
            </w:r>
            <w:r w:rsidR="006A0571"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ունեցող մարմինների ցանկը համալրել Կոռուպցիայի կանխարգելման հանձնաժողովով</w:t>
            </w:r>
            <w:r>
              <w:rPr>
                <w:rFonts w:ascii="GHEA Grapalat" w:hAnsi="GHEA Grapalat" w:cs="Calibri"/>
                <w:sz w:val="22"/>
                <w:szCs w:val="22"/>
              </w:rPr>
              <w:t>.</w:t>
            </w:r>
          </w:p>
          <w:p w:rsidR="00FC5D43" w:rsidRPr="005876E8" w:rsidRDefault="005876E8" w:rsidP="005D1F00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 w:cs="Calibri"/>
                <w:sz w:val="22"/>
                <w:szCs w:val="22"/>
              </w:rPr>
              <w:t xml:space="preserve">բ. 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Կարգապահական հարցերի հանձնաժողովի փոխարեն ստեղծել Էթիկայի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 xml:space="preserve">և կարգապահական հարցերի 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հանձնաժողով,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որի անդամները կընտրվեն ոչ թե հինգ, այլ երկու տարով և որը կընդգրկի ոչ միայն դատավորներին, այլև </w:t>
            </w:r>
            <w:r w:rsidR="00AA6584">
              <w:rPr>
                <w:rFonts w:ascii="GHEA Grapalat" w:hAnsi="GHEA Grapalat" w:cs="Tahoma"/>
                <w:sz w:val="22"/>
                <w:szCs w:val="22"/>
              </w:rPr>
              <w:t>քաղաքացիական հասարակության ներկայացուցիչներին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։</w:t>
            </w:r>
          </w:p>
          <w:p w:rsidR="00FC5D43" w:rsidRPr="00F40ACE" w:rsidRDefault="00FC5D43" w:rsidP="005D1F00">
            <w:pPr>
              <w:keepNext/>
              <w:keepLines/>
              <w:jc w:val="both"/>
              <w:outlineLvl w:val="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103" w:type="dxa"/>
            <w:gridSpan w:val="13"/>
            <w:shd w:val="clear" w:color="auto" w:fill="auto"/>
          </w:tcPr>
          <w:p w:rsidR="00FC5D43" w:rsidRPr="00613DA1" w:rsidRDefault="006A0571" w:rsidP="005D1F00">
            <w:pPr>
              <w:jc w:val="both"/>
              <w:rPr>
                <w:rFonts w:ascii="GHEA Grapalat" w:hAnsi="GHEA Grapalat" w:cs="Sylfaen"/>
                <w:sz w:val="22"/>
                <w:szCs w:val="22"/>
              </w:rPr>
            </w:pP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ՀՀ արդարադատության նախարարություն</w:t>
            </w:r>
          </w:p>
          <w:p w:rsidR="00FC5D43" w:rsidRPr="00F40ACE" w:rsidRDefault="00FC5D43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632" w:type="dxa"/>
            <w:gridSpan w:val="11"/>
            <w:shd w:val="clear" w:color="auto" w:fill="auto"/>
          </w:tcPr>
          <w:p w:rsidR="00FC5D43" w:rsidRPr="00F40ACE" w:rsidRDefault="006A0571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Հայաստանի Հանրապետության դատական օրենսգիրք» սահմանադրական օրենքով Կոռուպցիայի կանխարգելման հանձնաժողովին դատավորի նկատմամբ կարգապահական վարույթ հարուցելու իրավասություն տրված չէ</w:t>
            </w:r>
            <w:r w:rsidR="00613DA1" w:rsidRPr="00F653CE">
              <w:rPr>
                <w:rFonts w:ascii="GHEA Grapalat" w:hAnsi="GHEA Grapalat" w:cs="Calibri"/>
                <w:sz w:val="22"/>
                <w:szCs w:val="22"/>
                <w:lang w:val="hy-AM"/>
              </w:rPr>
              <w:t>, իսկ կարգապահական վարույթ հարուցելու իրավասությունը տրված է միայն դատավորներից բաղկացած հանձնաժողովին, որը կազմավորվում է 5 տարի ժամկետով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:</w:t>
            </w:r>
          </w:p>
        </w:tc>
        <w:tc>
          <w:tcPr>
            <w:tcW w:w="2101" w:type="dxa"/>
            <w:gridSpan w:val="11"/>
            <w:shd w:val="clear" w:color="auto" w:fill="auto"/>
          </w:tcPr>
          <w:p w:rsidR="00FC5D43" w:rsidRPr="00F40ACE" w:rsidRDefault="006A0571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«Հայաստանի Հանրապետության դատական օրենսգիրք» սահմանադրական օրենքում փոփոխություն</w:t>
            </w:r>
            <w:r w:rsidR="00613DA1" w:rsidRPr="00F653CE">
              <w:rPr>
                <w:rFonts w:ascii="GHEA Grapalat" w:hAnsi="GHEA Grapalat" w:cs="Calibri"/>
                <w:sz w:val="22"/>
                <w:szCs w:val="22"/>
                <w:lang w:val="hy-AM"/>
              </w:rPr>
              <w:t>ներ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և լրացում</w:t>
            </w:r>
            <w:r w:rsidR="00613DA1" w:rsidRPr="00F653CE">
              <w:rPr>
                <w:rFonts w:ascii="GHEA Grapalat" w:hAnsi="GHEA Grapalat" w:cs="Calibri"/>
                <w:sz w:val="22"/>
                <w:szCs w:val="22"/>
                <w:lang w:val="hy-AM"/>
              </w:rPr>
              <w:t>ներ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կատարելու մասին ՀՀ օրենքի նախագիծը մշակվել և քննարկվել է 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շահագրգիռ մարմինների, քաղաքացիական հասարակության հետ և ուղարկվել է ՀՀ վարչապետի աշխատակազմ:</w:t>
            </w:r>
          </w:p>
        </w:tc>
        <w:tc>
          <w:tcPr>
            <w:tcW w:w="2397" w:type="dxa"/>
            <w:gridSpan w:val="13"/>
            <w:shd w:val="clear" w:color="auto" w:fill="auto"/>
          </w:tcPr>
          <w:p w:rsidR="00FC5D43" w:rsidRPr="00F653CE" w:rsidRDefault="006A0571" w:rsidP="005D1F00">
            <w:pPr>
              <w:jc w:val="both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«Հայաստանի Հանրապետության դատական օրենսգիրք» սահմանադրական օրենքում փոփոխություն</w:t>
            </w:r>
            <w:r w:rsidR="00613DA1" w:rsidRPr="00F653CE">
              <w:rPr>
                <w:rFonts w:ascii="GHEA Grapalat" w:hAnsi="GHEA Grapalat" w:cs="Calibri"/>
                <w:sz w:val="22"/>
                <w:szCs w:val="22"/>
                <w:lang w:val="hy-AM"/>
              </w:rPr>
              <w:t>ներ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և լրացում</w:t>
            </w:r>
            <w:r w:rsidR="00613DA1" w:rsidRPr="00F653CE">
              <w:rPr>
                <w:rFonts w:ascii="GHEA Grapalat" w:hAnsi="GHEA Grapalat" w:cs="Calibri"/>
                <w:sz w:val="22"/>
                <w:szCs w:val="22"/>
                <w:lang w:val="hy-AM"/>
              </w:rPr>
              <w:t>ներ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կատարելու մասին ՀՀ օրենքի նախագիծը հաստատվել է ՀՀ կառավարության կողմից և ներկայացվել ՀՀ ԱԺ:</w:t>
            </w:r>
          </w:p>
        </w:tc>
        <w:tc>
          <w:tcPr>
            <w:tcW w:w="1532" w:type="dxa"/>
            <w:gridSpan w:val="9"/>
            <w:shd w:val="clear" w:color="auto" w:fill="auto"/>
          </w:tcPr>
          <w:p w:rsidR="00FC5D43" w:rsidRPr="00F40ACE" w:rsidRDefault="006A0571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«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</w:t>
            </w:r>
            <w:r w:rsidR="00613DA1" w:rsidRPr="00F653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Հանրապետությանդատական</w:t>
            </w:r>
            <w:r w:rsidR="00613DA1" w:rsidRPr="00F653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օրենսգիրք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»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սահմանադրականօրենքում</w:t>
            </w:r>
            <w:r w:rsidR="00613DA1" w:rsidRPr="00F653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փոփոխություն</w:t>
            </w:r>
            <w:r w:rsidR="00613DA1" w:rsidRPr="00F653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ներ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և</w:t>
            </w:r>
            <w:r w:rsidR="00613DA1" w:rsidRPr="00F653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լրացում</w:t>
            </w:r>
            <w:r w:rsidR="00613DA1" w:rsidRPr="00F653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ներ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կատարելումասինՀՀ</w:t>
            </w:r>
            <w:r w:rsidR="00613DA1" w:rsidRPr="00F653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օրենքի</w:t>
            </w:r>
            <w:r w:rsidR="00613DA1" w:rsidRPr="00F653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նախագիծը</w:t>
            </w:r>
            <w:r w:rsidR="00613DA1" w:rsidRPr="00F653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մշակված</w:t>
            </w:r>
            <w:r w:rsidR="00613DA1" w:rsidRPr="00F653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է</w:t>
            </w:r>
            <w:r w:rsidR="00613DA1" w:rsidRPr="00F653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և</w:t>
            </w:r>
            <w:r w:rsidR="00613DA1" w:rsidRPr="00F653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ներկայացվել</w:t>
            </w:r>
            <w:r w:rsidR="00613DA1" w:rsidRPr="00F653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է</w:t>
            </w:r>
            <w:r w:rsidR="00613DA1" w:rsidRPr="00F653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ՀՀԱԺ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  <w:p w:rsidR="00FC5D43" w:rsidRPr="00F40ACE" w:rsidRDefault="00FC5D43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831" w:type="dxa"/>
            <w:gridSpan w:val="15"/>
            <w:shd w:val="clear" w:color="auto" w:fill="auto"/>
          </w:tcPr>
          <w:p w:rsidR="00FC5D43" w:rsidRPr="00F40ACE" w:rsidRDefault="006A0571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«Հայաստանի Հանրապետության դատական օրենսգիրք» սահմանադրական օրենքում փոփոխություն</w:t>
            </w:r>
            <w:r w:rsidR="00613DA1" w:rsidRPr="00F653CE">
              <w:rPr>
                <w:rFonts w:ascii="GHEA Grapalat" w:hAnsi="GHEA Grapalat" w:cs="Calibri"/>
                <w:sz w:val="22"/>
                <w:szCs w:val="22"/>
                <w:lang w:val="hy-AM"/>
              </w:rPr>
              <w:t>ներ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և լրացում</w:t>
            </w:r>
            <w:r w:rsidR="00613DA1" w:rsidRPr="00F653CE">
              <w:rPr>
                <w:rFonts w:ascii="GHEA Grapalat" w:hAnsi="GHEA Grapalat" w:cs="Calibri"/>
                <w:sz w:val="22"/>
                <w:szCs w:val="22"/>
                <w:lang w:val="hy-AM"/>
              </w:rPr>
              <w:t>ներ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կատարելու մասին</w:t>
            </w:r>
            <w:r w:rsidRPr="00F40ACE">
              <w:rPr>
                <w:rFonts w:ascii="GHEA Grapalat" w:eastAsia="MingLiU_HKSCS" w:hAnsi="GHEA Grapalat" w:cs="MingLiU_HKSCS"/>
                <w:sz w:val="22"/>
                <w:szCs w:val="22"/>
                <w:lang w:val="hy-AM"/>
              </w:rPr>
              <w:t></w:t>
            </w:r>
            <w:r w:rsidR="008C7086"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ՀՀ օրենքի նախագիծը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ներկայացվել է ՀՀ ԱԺ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ևԿոռուպցիայիկանխարգելմանհանձնաժողովինօժտումէդատավորինկատմամբկարգապահականվարույթհարուցելուիրավասությամբ</w:t>
            </w:r>
            <w:r w:rsidR="00613DA1" w:rsidRPr="00F653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, ինչպես նաև փոփոխում է Կարգապահական հանձնաժողովի </w:t>
            </w:r>
            <w:r w:rsidR="00613DA1" w:rsidRPr="00F653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կազմավորման կարգը և գործունեության ժամկետը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:</w:t>
            </w:r>
          </w:p>
        </w:tc>
        <w:tc>
          <w:tcPr>
            <w:tcW w:w="1325" w:type="dxa"/>
            <w:gridSpan w:val="6"/>
          </w:tcPr>
          <w:p w:rsidR="00FC5D43" w:rsidRPr="00F40ACE" w:rsidRDefault="006A0571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Ֆինանսավորում չի պահանջվում</w:t>
            </w:r>
          </w:p>
        </w:tc>
      </w:tr>
      <w:tr w:rsidR="00A630DC" w:rsidRPr="00F40ACE" w:rsidTr="00225383">
        <w:trPr>
          <w:trHeight w:val="3230"/>
        </w:trPr>
        <w:tc>
          <w:tcPr>
            <w:tcW w:w="2148" w:type="dxa"/>
            <w:gridSpan w:val="6"/>
            <w:shd w:val="clear" w:color="auto" w:fill="auto"/>
          </w:tcPr>
          <w:p w:rsidR="008C7086" w:rsidRPr="00F40ACE" w:rsidRDefault="008C7086" w:rsidP="005D1F00">
            <w:pPr>
              <w:jc w:val="both"/>
              <w:rPr>
                <w:rFonts w:ascii="GHEA Grapalat" w:hAnsi="GHEA Grapalat" w:cs="Calibri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lastRenderedPageBreak/>
              <w:t xml:space="preserve">«Հայաստանի Հանրապետության դատական օրենսգիրք» սահմանադրական օրենքում, </w:t>
            </w:r>
            <w:r w:rsidR="006A0571" w:rsidRPr="00F40ACE">
              <w:rPr>
                <w:rFonts w:ascii="GHEA Grapalat" w:hAnsi="GHEA Grapalat" w:cs="Arial"/>
                <w:sz w:val="22"/>
                <w:szCs w:val="22"/>
                <w:lang w:val="hy-AM"/>
              </w:rPr>
              <w:t>«</w:t>
            </w:r>
            <w:r w:rsidR="006A0571"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Կոռուպցիայի կանխարգելման հանձնաժողովի մասին» և «Հանրային ծառայության մասին» </w:t>
            </w:r>
            <w:r w:rsidR="006A0571"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lastRenderedPageBreak/>
              <w:t xml:space="preserve">օրենքներում </w:t>
            </w:r>
            <w:r w:rsidR="006A0571" w:rsidRPr="00F40ACE">
              <w:rPr>
                <w:rFonts w:ascii="GHEA Grapalat" w:hAnsi="GHEA Grapalat"/>
                <w:sz w:val="22"/>
                <w:szCs w:val="22"/>
                <w:lang w:val="hy-AM"/>
              </w:rPr>
              <w:t>հստակեցնել դատավորի վարքագծի կանոնները և կարգապահական պատասխանատվության ենթարկելու հիմքերը, ավելացնել  այնպիսի վարքագծի կանոններ, որոնց խախտումը կասկածի տակ է դնում դատավորի անկախությունը, անկողմնակալությունը և անկաշառությունը</w:t>
            </w:r>
            <w:r w:rsidR="00574DA2"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="00695BFE" w:rsidRPr="00F40ACE">
              <w:rPr>
                <w:rFonts w:ascii="GHEA Grapalat" w:hAnsi="GHEA Grapalat"/>
                <w:sz w:val="22"/>
                <w:szCs w:val="22"/>
                <w:lang w:val="hy-AM"/>
              </w:rPr>
              <w:t>սահմանել</w:t>
            </w:r>
            <w:r w:rsidR="00FC5D43"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դատավորների բարեվարքության գնահատման համար անհրաժեշտ կառուցակարգեր՝ ուղղված.</w:t>
            </w:r>
          </w:p>
          <w:p w:rsidR="008C7086" w:rsidRPr="00F40ACE" w:rsidRDefault="006A0571" w:rsidP="005D1F00">
            <w:pPr>
              <w:jc w:val="both"/>
              <w:rPr>
                <w:rFonts w:ascii="GHEA Grapalat" w:hAnsi="GHEA Grapalat" w:cs="Calibri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1.ՀՀ բոլոր 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lastRenderedPageBreak/>
              <w:t>դատավորների</w:t>
            </w:r>
            <w:r w:rsidR="00574DA2"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, </w:t>
            </w:r>
            <w:r w:rsidR="00574DA2" w:rsidRPr="00F40ACE">
              <w:rPr>
                <w:rFonts w:ascii="GHEA Grapalat" w:hAnsi="GHEA Grapalat"/>
                <w:sz w:val="22"/>
                <w:szCs w:val="22"/>
                <w:lang w:val="hy-AM"/>
              </w:rPr>
              <w:t>Բարձրագույն դատական խորհրդի անդամների</w:t>
            </w:r>
            <w:r w:rsidR="00FC5D43"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կողմից օրենքով սահմանված ժամկետում իրենց գույքի, եկամուտների, շահերի և ծախսերի հայտարարագրերը Կոռուպցիայի կանխարգելման հանձնաժողովին ներկայացնելուն.</w:t>
            </w:r>
          </w:p>
          <w:p w:rsidR="008C7086" w:rsidRPr="00F40ACE" w:rsidRDefault="00574DA2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2</w:t>
            </w:r>
            <w:r w:rsidR="008C7086"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.Կոռուպցիայի կանխարգելման հանձնաժողովի կողմից </w:t>
            </w:r>
            <w:r w:rsidR="006A0571" w:rsidRPr="00F40ACE">
              <w:rPr>
                <w:rFonts w:ascii="GHEA Grapalat" w:hAnsi="GHEA Grapalat"/>
                <w:sz w:val="22"/>
                <w:szCs w:val="22"/>
                <w:lang w:val="hy-AM"/>
              </w:rPr>
              <w:t>ՀՀ-ում գործող բոլոր դատավորների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և Բարձրագույն դատական խորհրդի անդամների</w:t>
            </w:r>
            <w:r w:rsidR="008C7086"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կողմից ներկայացված </w:t>
            </w:r>
            <w:r w:rsidR="006A0571"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հայտարարագրերի </w:t>
            </w:r>
            <w:r w:rsidR="006A0571" w:rsidRPr="00F40AC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ուսումնասիրությանը.</w:t>
            </w:r>
          </w:p>
          <w:p w:rsidR="008C7086" w:rsidRPr="00F40ACE" w:rsidRDefault="00574DA2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3</w:t>
            </w:r>
            <w:r w:rsidR="008C7086" w:rsidRPr="00F40ACE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Բարձրագույն դատական խորհրդի անդամների՝ բ</w:t>
            </w:r>
            <w:r w:rsidR="008C7086"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արեվարքության տեսանկյունից խնդրահարույց հայտարարագրերի վերհանմանը, դրանց հիման վրա կարգապահական 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պատասխանատվության ենթարկելու հարցի քննարկման համարհամապատասխան նյութերը</w:t>
            </w:r>
            <w:r w:rsidR="008C7086"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ԲԴԽ ներկայացնելուն.</w:t>
            </w:r>
          </w:p>
          <w:p w:rsidR="008C7086" w:rsidRPr="00F40ACE" w:rsidRDefault="00574DA2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4. Դատավորների՝ բ</w:t>
            </w:r>
            <w:r w:rsidR="008C7086"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արեվարքության տեսանկյունից խնդրահարույց հայտարարագրերի վերհանմանը, դրանց հիման վրա կարգապահական վարույթի </w:t>
            </w:r>
            <w:r w:rsidR="008C7086" w:rsidRPr="00F40AC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հարուցմանը և ԲԴԽ ներկայացնելուն.</w:t>
            </w:r>
          </w:p>
          <w:p w:rsidR="008C7086" w:rsidRPr="00F40ACE" w:rsidRDefault="00574DA2" w:rsidP="005D1F00">
            <w:pPr>
              <w:tabs>
                <w:tab w:val="left" w:pos="317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6</w:t>
            </w:r>
            <w:r w:rsidR="006A0571" w:rsidRPr="00F40ACE">
              <w:rPr>
                <w:rFonts w:ascii="GHEA Grapalat" w:hAnsi="GHEA Grapalat"/>
                <w:sz w:val="22"/>
                <w:szCs w:val="22"/>
                <w:lang w:val="hy-AM"/>
              </w:rPr>
              <w:t>.ԲԴԽ կողմից վերոգրյալ հայտարարագրերի արդյունավետ քննությանը:</w:t>
            </w:r>
          </w:p>
        </w:tc>
        <w:tc>
          <w:tcPr>
            <w:tcW w:w="2103" w:type="dxa"/>
            <w:gridSpan w:val="13"/>
            <w:shd w:val="clear" w:color="auto" w:fill="auto"/>
          </w:tcPr>
          <w:p w:rsidR="00FC5D43" w:rsidRPr="00F40ACE" w:rsidRDefault="006A0571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ՀՀ արդարադատության նախարարություն, Կոռուպցիայի կանխարգելման հանձնաժողով (համաձայնությամբ):</w:t>
            </w:r>
          </w:p>
        </w:tc>
        <w:tc>
          <w:tcPr>
            <w:tcW w:w="2632" w:type="dxa"/>
            <w:gridSpan w:val="11"/>
            <w:shd w:val="clear" w:color="auto" w:fill="auto"/>
          </w:tcPr>
          <w:p w:rsidR="00FC5D43" w:rsidRPr="00F40ACE" w:rsidRDefault="006A0571" w:rsidP="005D1F00">
            <w:pPr>
              <w:jc w:val="both"/>
              <w:rPr>
                <w:rFonts w:ascii="GHEA Grapalat" w:hAnsi="GHEA Grapalat" w:cs="Calibri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«Հայաստանի Հանրապետության դատական օրենսգիրք» սահմանադրական օրենքով դատավորների կողմից օրենսդրական փոփոխություններին համապատասխան արտահերթ հայտարարագրերի ներկայացման վերաբերյալ պահանջ 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lastRenderedPageBreak/>
              <w:t>նախատեսված չէ:</w:t>
            </w:r>
          </w:p>
          <w:p w:rsidR="00FC5D43" w:rsidRPr="00F40ACE" w:rsidRDefault="006A0571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Կոռուպցիայի կանխարգելման հանձնաժողովի կողմից 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դատավորների </w:t>
            </w:r>
            <w:r w:rsidR="00574DA2" w:rsidRPr="00F40ACE">
              <w:rPr>
                <w:rFonts w:ascii="GHEA Grapalat" w:hAnsi="GHEA Grapalat"/>
                <w:sz w:val="22"/>
                <w:szCs w:val="22"/>
                <w:lang w:val="hy-AM"/>
              </w:rPr>
              <w:t>և Բարձրագույն դատական խորհրդի անդամների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հայտարարագրերի ստուգման առաջնահերթություն նախատեսված չէ:</w:t>
            </w:r>
          </w:p>
          <w:p w:rsidR="00FC5D43" w:rsidRPr="00F40ACE" w:rsidRDefault="006A0571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Կոռուպցիայի կանխարգելման հանձնաժողովը դատավորների խնդրահարույց հայտարարագրերի հիման վրա կարգապահական վարույթ հարուցելու  և ԲԴԽ դիմելու իրավասություն չունի:</w:t>
            </w:r>
          </w:p>
        </w:tc>
        <w:tc>
          <w:tcPr>
            <w:tcW w:w="2101" w:type="dxa"/>
            <w:gridSpan w:val="11"/>
            <w:shd w:val="clear" w:color="auto" w:fill="auto"/>
          </w:tcPr>
          <w:p w:rsidR="00FC5D43" w:rsidRPr="00F40ACE" w:rsidRDefault="006A0571" w:rsidP="005D1F00">
            <w:pPr>
              <w:jc w:val="both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lastRenderedPageBreak/>
              <w:t xml:space="preserve">«Հայաստանի Հանրապետության դատական օրենսգիրք» սահմանադրական օրենքում, </w:t>
            </w:r>
            <w:r w:rsidRPr="00F40ACE">
              <w:rPr>
                <w:rFonts w:ascii="GHEA Grapalat" w:hAnsi="GHEA Grapalat" w:cs="Arial"/>
                <w:sz w:val="22"/>
                <w:szCs w:val="22"/>
                <w:lang w:val="hy-AM"/>
              </w:rPr>
              <w:t>«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Կոռուպցիայի կանխարգելման հանձնաժողովի մասին» և «Հանրային ծառայության մասին» 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lastRenderedPageBreak/>
              <w:t xml:space="preserve">օրենքներում փոփոխություններ կատարելու մասին իրավական ակտերի նախագծերը </w:t>
            </w:r>
          </w:p>
          <w:p w:rsidR="00FC5D43" w:rsidRPr="00F40ACE" w:rsidRDefault="006A0571" w:rsidP="005D1F00">
            <w:pPr>
              <w:jc w:val="both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մշակվել և քննարկվել են 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շահագրգիռ մարմինների, քաղաքացիական հասարակության հետ և ուղարկվել են ՀՀ վարչապետի աշխատակազմ:</w:t>
            </w:r>
          </w:p>
          <w:p w:rsidR="00FC5D43" w:rsidRPr="00F40ACE" w:rsidRDefault="00FC5D43" w:rsidP="005D1F00">
            <w:pPr>
              <w:jc w:val="both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FC5D43" w:rsidRPr="00F40ACE" w:rsidRDefault="00FC5D43" w:rsidP="005D1F00">
            <w:pPr>
              <w:jc w:val="both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FC5D43" w:rsidRPr="00F40ACE" w:rsidRDefault="00FC5D43" w:rsidP="005D1F00">
            <w:pPr>
              <w:jc w:val="both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FC5D43" w:rsidRPr="00F40ACE" w:rsidRDefault="00FC5D43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C5D43" w:rsidRPr="00F40ACE" w:rsidRDefault="00FC5D43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C5D43" w:rsidRPr="00F40ACE" w:rsidRDefault="00FC5D43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C5D43" w:rsidRPr="00F40ACE" w:rsidRDefault="00FC5D43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C5D43" w:rsidRPr="00F40ACE" w:rsidRDefault="00FC5D43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C5D43" w:rsidRPr="00F40ACE" w:rsidRDefault="00FC5D43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C5D43" w:rsidRPr="00F40ACE" w:rsidRDefault="00FC5D43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C5D43" w:rsidRPr="00F40ACE" w:rsidRDefault="00FC5D43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C5D43" w:rsidRPr="00F40ACE" w:rsidRDefault="00FC5D43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C5D43" w:rsidRPr="00F40ACE" w:rsidRDefault="00FC5D43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C5D43" w:rsidRPr="00F40ACE" w:rsidRDefault="00FC5D43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C5D43" w:rsidRPr="00F40ACE" w:rsidRDefault="00FC5D43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C5D43" w:rsidRPr="00F40ACE" w:rsidRDefault="00FC5D43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C5D43" w:rsidRPr="00F40ACE" w:rsidRDefault="00FC5D43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C5D43" w:rsidRPr="00F40ACE" w:rsidRDefault="00FC5D43" w:rsidP="005D1F00">
            <w:pPr>
              <w:pStyle w:val="ListParagraph"/>
              <w:ind w:left="0"/>
              <w:contextualSpacing w:val="0"/>
              <w:jc w:val="both"/>
              <w:rPr>
                <w:rFonts w:ascii="GHEA Grapalat" w:eastAsia="Calibri" w:hAnsi="GHEA Grapalat"/>
                <w:sz w:val="22"/>
                <w:szCs w:val="22"/>
                <w:lang w:val="hy-AM" w:eastAsia="en-GB" w:bidi="en-GB"/>
              </w:rPr>
            </w:pPr>
          </w:p>
          <w:p w:rsidR="00FC5D43" w:rsidRPr="00F40ACE" w:rsidRDefault="00FC5D43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C5D43" w:rsidRPr="00F40ACE" w:rsidRDefault="00FC5D43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C5D43" w:rsidRPr="00F40ACE" w:rsidRDefault="00FC5D43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C5D43" w:rsidRPr="00F40ACE" w:rsidRDefault="00FC5D43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C5D43" w:rsidRPr="00F40ACE" w:rsidRDefault="00FC5D43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C5D43" w:rsidRPr="00F40ACE" w:rsidRDefault="00FC5D43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C5D43" w:rsidRPr="00F40ACE" w:rsidRDefault="00FC5D43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C5D43" w:rsidRPr="00F40ACE" w:rsidRDefault="00FC5D43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C5D43" w:rsidRPr="00F40ACE" w:rsidRDefault="00FC5D43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C5D43" w:rsidRPr="00F40ACE" w:rsidRDefault="00FC5D43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C5D43" w:rsidRPr="00F40ACE" w:rsidRDefault="00FC5D43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C5D43" w:rsidRPr="00F40ACE" w:rsidRDefault="00FC5D43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C5D43" w:rsidRPr="00F40ACE" w:rsidRDefault="00FC5D43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C5D43" w:rsidRPr="00F40ACE" w:rsidRDefault="00FC5D43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C5D43" w:rsidRPr="00F40ACE" w:rsidRDefault="00FC5D43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C5D43" w:rsidRPr="00F40ACE" w:rsidRDefault="00FC5D43" w:rsidP="005D1F00">
            <w:pPr>
              <w:pStyle w:val="ListParagraph"/>
              <w:ind w:left="0"/>
              <w:contextualSpacing w:val="0"/>
              <w:jc w:val="both"/>
              <w:rPr>
                <w:rFonts w:ascii="GHEA Grapalat" w:eastAsia="Calibri" w:hAnsi="GHEA Grapalat"/>
                <w:sz w:val="22"/>
                <w:szCs w:val="22"/>
                <w:lang w:val="hy-AM" w:eastAsia="en-GB" w:bidi="en-GB"/>
              </w:rPr>
            </w:pPr>
          </w:p>
        </w:tc>
        <w:tc>
          <w:tcPr>
            <w:tcW w:w="2397" w:type="dxa"/>
            <w:gridSpan w:val="13"/>
            <w:shd w:val="clear" w:color="auto" w:fill="auto"/>
          </w:tcPr>
          <w:p w:rsidR="00FC5D43" w:rsidRPr="00F40ACE" w:rsidRDefault="006A0571" w:rsidP="005D1F00">
            <w:pPr>
              <w:jc w:val="both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lastRenderedPageBreak/>
              <w:t xml:space="preserve">«Հայաստանի Հանրապետության դատական օրենսգիրք» սահմանադրական օրենքում, </w:t>
            </w:r>
            <w:r w:rsidRPr="00F40ACE">
              <w:rPr>
                <w:rFonts w:ascii="GHEA Grapalat" w:hAnsi="GHEA Grapalat" w:cs="Arial"/>
                <w:sz w:val="22"/>
                <w:szCs w:val="22"/>
                <w:lang w:val="hy-AM"/>
              </w:rPr>
              <w:t>«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Կոռուպցիայի կանխարգելման հանձնաժողովի մասին» և «Հանրային ծառայության մասին» օրենքներում 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lastRenderedPageBreak/>
              <w:t>փոփոխություններ կատարելու մասին իրավական ակտերի նախագծերը հաստատվել են ՀՀ կառավարության կողմից և ներկայացվել ՀՀ ԱԺ:</w:t>
            </w:r>
          </w:p>
        </w:tc>
        <w:tc>
          <w:tcPr>
            <w:tcW w:w="1532" w:type="dxa"/>
            <w:gridSpan w:val="9"/>
            <w:shd w:val="clear" w:color="auto" w:fill="auto"/>
          </w:tcPr>
          <w:p w:rsidR="00FC5D43" w:rsidRPr="00F40ACE" w:rsidRDefault="006A0571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lastRenderedPageBreak/>
              <w:t xml:space="preserve">«Հայաստանի Հանրապետության դատական օրենսգիրք» սահմանադրական օրենքում, </w:t>
            </w:r>
            <w:r w:rsidRPr="00F40ACE">
              <w:rPr>
                <w:rFonts w:ascii="GHEA Grapalat" w:hAnsi="GHEA Grapalat" w:cs="Arial"/>
                <w:sz w:val="22"/>
                <w:szCs w:val="22"/>
                <w:lang w:val="hy-AM"/>
              </w:rPr>
              <w:t>«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Կոռուպցիայի կանխարգելման 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lastRenderedPageBreak/>
              <w:t xml:space="preserve">հանձնաժողովի մասին» և «Հանրային ծառայության մասին» օրենքներում փոփոխություններ կատարելու մասին իրավական ակտերի նախագծերը մշակված են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ևներկայացվելեն</w:t>
            </w:r>
            <w:r w:rsidR="00012E2F" w:rsidRPr="00012E2F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ՀՀ</w:t>
            </w:r>
            <w:r w:rsidR="00012E2F" w:rsidRPr="00012E2F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ԱԺ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:</w:t>
            </w:r>
          </w:p>
        </w:tc>
        <w:tc>
          <w:tcPr>
            <w:tcW w:w="1831" w:type="dxa"/>
            <w:gridSpan w:val="15"/>
            <w:shd w:val="clear" w:color="auto" w:fill="auto"/>
          </w:tcPr>
          <w:p w:rsidR="00FC5D43" w:rsidRPr="00F40ACE" w:rsidRDefault="006A0571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lastRenderedPageBreak/>
              <w:t xml:space="preserve">«Հայաստանի Հանրապետության դատական օրենսգիրք» սահմանադրական օրենքում, </w:t>
            </w:r>
            <w:r w:rsidRPr="00F40ACE">
              <w:rPr>
                <w:rFonts w:ascii="GHEA Grapalat" w:hAnsi="GHEA Grapalat" w:cs="Arial"/>
                <w:sz w:val="22"/>
                <w:szCs w:val="22"/>
                <w:lang w:val="hy-AM"/>
              </w:rPr>
              <w:t>«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Կոռուպցիայի կանխարգելման հանձնաժողովի մասին» և «Հանրային ծառայության 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lastRenderedPageBreak/>
              <w:t xml:space="preserve">մասին» օրենքներում փոփոխություններ կատարելու մասին իրավական ակտերի նախագծերը ներկայացվել են ՀՀ ԱԺ և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ներառումենկառուցակարգերուղղված</w:t>
            </w:r>
            <w:r w:rsidR="00012E2F" w:rsidRPr="00012E2F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ՀՀբոլորդատավորներիկողմիցօրենքովսահմանվածժամկետումիրենցևփոխկապակցվածանձանցգույքի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եկամուտների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շահերիևծախսերիհայտարարագրերըԿոռուպցիայիկանխարգելմանհանձնաժողովիններկայացնելուն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Կոռուպցիայիկանխարգելման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հանձնաժողովիկողմիցՀՀ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-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ումգործողբոլորդատավորներիկողմիցներկայացվածհայտարարագրերիուսումնասիրությանը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բարեվարքությանտեսանկյունիցխնդրահարույցհայտարարագրերիվերհանմանը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դրանցհիմանվրակարգապահականվարույթիհարուցմանըևԲԴԽներկայացնելուն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ԲԴԽկողմիցվերոգրյալհայտարարագրերիարդյունավետքննությանը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(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ըստանհրաժեշտության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):</w:t>
            </w:r>
          </w:p>
        </w:tc>
        <w:tc>
          <w:tcPr>
            <w:tcW w:w="1325" w:type="dxa"/>
            <w:gridSpan w:val="6"/>
          </w:tcPr>
          <w:p w:rsidR="00FC5D43" w:rsidRPr="00F40ACE" w:rsidRDefault="006A0571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Ֆինանսավորում չի պահանջվում</w:t>
            </w:r>
          </w:p>
        </w:tc>
      </w:tr>
      <w:tr w:rsidR="00A630DC" w:rsidRPr="00F40ACE" w:rsidTr="00225383">
        <w:trPr>
          <w:trHeight w:val="3743"/>
        </w:trPr>
        <w:tc>
          <w:tcPr>
            <w:tcW w:w="2148" w:type="dxa"/>
            <w:gridSpan w:val="6"/>
            <w:shd w:val="clear" w:color="auto" w:fill="auto"/>
          </w:tcPr>
          <w:p w:rsidR="008C7086" w:rsidRPr="00F40ACE" w:rsidRDefault="008C7086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lastRenderedPageBreak/>
              <w:t>«Հայաստանի Հանրապետության դատական օրենսգիրք» սահմանադրական օրենքում կատարել փոփոխություն՝ նպատակ ունանալով Կարգապահական հարցերի</w:t>
            </w:r>
            <w:r w:rsidR="006A0571"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հանձնաժողովի փոխարեն ստեղծել Էթիկայի </w:t>
            </w:r>
            <w:r w:rsidR="006A0571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և կարգապահական հարցերի </w:t>
            </w:r>
            <w:r w:rsidR="006A0571"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հանձնաժողով, </w:t>
            </w:r>
            <w:r w:rsidR="006A0571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որի անդամները </w:t>
            </w:r>
            <w:r w:rsidR="006A0571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 xml:space="preserve">կընտրվեն ոչ թե հինգ, այլ երկու տարով և որը կընդգրկի ոչ միայն դատավորներին, այլև Մարդու իրավունքների պաշտպանի մեկ և այն հասարակական կազմակերպությունների երկու ներկայացուցիչներ, որոնց կանոնադրական նպատակներից է մարդու իրավունքների պաշտպանությունը կամ դատական իշխանության հանրային հաշվետվողականության բարձրացմանն ուղղված գործունեությունը և որոնք վերջին հինգ տարիներին </w:t>
            </w:r>
            <w:r w:rsidR="006A0571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 xml:space="preserve">իրականացնում են նման գործունեություն։ </w:t>
            </w:r>
          </w:p>
        </w:tc>
        <w:tc>
          <w:tcPr>
            <w:tcW w:w="2103" w:type="dxa"/>
            <w:gridSpan w:val="13"/>
            <w:shd w:val="clear" w:color="auto" w:fill="auto"/>
          </w:tcPr>
          <w:p w:rsidR="00FC5D43" w:rsidRPr="00F40ACE" w:rsidRDefault="00FC5D43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ՀՀ արդարադատության ն</w:t>
            </w:r>
            <w:r w:rsidR="006A0571"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ախարարություն, Կոռուպցիայի կանխարգելման հանձնաժողով (համաձայնությամբ):</w:t>
            </w:r>
          </w:p>
        </w:tc>
        <w:tc>
          <w:tcPr>
            <w:tcW w:w="2632" w:type="dxa"/>
            <w:gridSpan w:val="11"/>
            <w:shd w:val="clear" w:color="auto" w:fill="auto"/>
          </w:tcPr>
          <w:p w:rsidR="00FC5D43" w:rsidRPr="00F40ACE" w:rsidRDefault="006A0571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«Հայաստանի Հանրապետության դատական օրենսգիրք» սահմանադրական օրենքի համաձայն՝ դատավորների ընդհանուր ժողովը ձևավորում է Կարգապահական հարցերի հանձնաժողով,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մինչդեռ, հաշվի առնելով, որ այդ մարմինը պետք է հետևի էթիկայի նորմերի ահպանմանը, այն առավել նպատակահարմար է վերանվանել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:</w:t>
            </w:r>
          </w:p>
        </w:tc>
        <w:tc>
          <w:tcPr>
            <w:tcW w:w="2101" w:type="dxa"/>
            <w:gridSpan w:val="11"/>
            <w:shd w:val="clear" w:color="auto" w:fill="FFFFFF"/>
          </w:tcPr>
          <w:p w:rsidR="00FC5D43" w:rsidRPr="00F40ACE" w:rsidRDefault="006A0571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«Հայաստանի Հանրապետության դատական օրենսգիրք» սահմանադրական օրենքում փոփոխություն և լրացում կատարելու մասին ՀՀ օրենքի նախագիծը մշակվել և քննարկվել է 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շահագրգիռ մարմինների, քաղաքացիական հասարակության հետ և ուղարկվել է ՀՀ վարչապետի աշխատակազմ:</w:t>
            </w:r>
          </w:p>
        </w:tc>
        <w:tc>
          <w:tcPr>
            <w:tcW w:w="2397" w:type="dxa"/>
            <w:gridSpan w:val="13"/>
            <w:shd w:val="clear" w:color="auto" w:fill="auto"/>
          </w:tcPr>
          <w:p w:rsidR="00FC5D43" w:rsidRPr="00F40ACE" w:rsidRDefault="006A0571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«Հայաստանի Հանրապետության դատական օրենսգիրք» սահմանադրական օրենքում փոփոխություն և լրացում կատարելու մասին ՀՀ օրենքի նախագիծը հաստատվել է ՀՀ կառավարության կողմից և ներկայացվել ՀՀ ԱԺ:</w:t>
            </w:r>
          </w:p>
        </w:tc>
        <w:tc>
          <w:tcPr>
            <w:tcW w:w="1532" w:type="dxa"/>
            <w:gridSpan w:val="9"/>
            <w:shd w:val="clear" w:color="auto" w:fill="auto"/>
          </w:tcPr>
          <w:p w:rsidR="00FC5D43" w:rsidRPr="00F40ACE" w:rsidRDefault="006A0571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«Հայաստանի Հանրապետության դատական օրենսգիրք» սահմանադրական օրենքում փոփոխություն և լրացում կատարելու մասին ՀՀ օրենքի նախագիծը մշակվել է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ևներկայացվելէՀՀԱԺ։</w:t>
            </w:r>
          </w:p>
        </w:tc>
        <w:tc>
          <w:tcPr>
            <w:tcW w:w="1831" w:type="dxa"/>
            <w:gridSpan w:val="15"/>
            <w:shd w:val="clear" w:color="auto" w:fill="auto"/>
          </w:tcPr>
          <w:p w:rsidR="00FC5D43" w:rsidRPr="00F40ACE" w:rsidRDefault="006A0571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«Հայաստանի Հանրապետության դատական օրենսգիրք» սահմանադրական օրենքում փոփոխություն և լրացում կատարելու մասին ՀՀ օրենքի նախագիծը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նախատեսումէԿարգապահական</w:t>
            </w:r>
            <w:r w:rsidR="00012E2F" w:rsidRPr="00012E2F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հարցերի</w:t>
            </w:r>
            <w:r w:rsidR="00012E2F" w:rsidRPr="00012E2F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հանձնաժողովիփոխարեն</w:t>
            </w:r>
            <w:r w:rsidR="00012E2F" w:rsidRPr="00012E2F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Էթիկայի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և կարգապահական հարցերի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հանձնաժողովիստեղծում՝ հասարակական կազմակերպությունների ներկայացուցիչների մասնակցությամբ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:</w:t>
            </w:r>
          </w:p>
        </w:tc>
        <w:tc>
          <w:tcPr>
            <w:tcW w:w="1325" w:type="dxa"/>
            <w:gridSpan w:val="6"/>
          </w:tcPr>
          <w:p w:rsidR="00FC5D43" w:rsidRPr="00F40ACE" w:rsidRDefault="006A0571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Ֆինանսավորում չի պահանջվում</w:t>
            </w:r>
          </w:p>
        </w:tc>
      </w:tr>
      <w:tr w:rsidR="00A630DC" w:rsidRPr="00F40ACE" w:rsidTr="00225383">
        <w:trPr>
          <w:trHeight w:val="6587"/>
        </w:trPr>
        <w:tc>
          <w:tcPr>
            <w:tcW w:w="2148" w:type="dxa"/>
            <w:gridSpan w:val="6"/>
            <w:shd w:val="clear" w:color="auto" w:fill="auto"/>
          </w:tcPr>
          <w:p w:rsidR="00FC5D43" w:rsidRPr="00DD7A1B" w:rsidRDefault="008C7086" w:rsidP="005D1F00">
            <w:pPr>
              <w:jc w:val="both"/>
              <w:rPr>
                <w:rFonts w:ascii="GHEA Grapalat" w:hAnsi="GHEA Grapalat" w:cs="Calibri"/>
                <w:sz w:val="22"/>
                <w:szCs w:val="22"/>
              </w:rPr>
            </w:pP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lastRenderedPageBreak/>
              <w:t>Վեր</w:t>
            </w:r>
            <w:r w:rsidR="00DD7A1B">
              <w:rPr>
                <w:rFonts w:ascii="GHEA Grapalat" w:hAnsi="GHEA Grapalat" w:cs="Calibri"/>
                <w:sz w:val="22"/>
                <w:szCs w:val="22"/>
                <w:lang w:val="hy-AM"/>
              </w:rPr>
              <w:t>ապատրաստել</w:t>
            </w:r>
          </w:p>
          <w:p w:rsidR="00FC5D43" w:rsidRPr="00F40ACE" w:rsidRDefault="006A0571" w:rsidP="005D1F00">
            <w:pPr>
              <w:jc w:val="both"/>
              <w:rPr>
                <w:rFonts w:ascii="GHEA Grapalat" w:hAnsi="GHEA Grapalat" w:cs="Calibri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1.ԲԴԽ անդամներին</w:t>
            </w:r>
            <w:r w:rsidR="00574DA2"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(անհրաժեշտության դեպքում այդ նպատակով կատարելով օրենսդրական փոփոխություններ)</w:t>
            </w:r>
            <w:r w:rsidR="008C7086"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՝ նպատակ ունենալով զարգացնել նրանց կարողությունները կատարված օրենսդրական փոփոխությունների և ներդրված նոր մեխանիզմների կիրառման բնագավառում.</w:t>
            </w:r>
          </w:p>
          <w:p w:rsidR="00FC5D43" w:rsidRPr="00F40ACE" w:rsidRDefault="006A0571" w:rsidP="005D1F00">
            <w:pPr>
              <w:jc w:val="both"/>
              <w:rPr>
                <w:rFonts w:ascii="GHEA Grapalat" w:hAnsi="GHEA Grapalat" w:cs="Calibri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2.Կոռուպցիայի կանխարգելման հանձնաժողովի անդամներին՝ նպատակ ունենալով զարգացնել նրանց կարողությունները կատարված օրենսդրական 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lastRenderedPageBreak/>
              <w:t>փոփոխությունների և ներդրված նոր մեխանիզմների կիրառման բնագավառում:</w:t>
            </w:r>
          </w:p>
          <w:p w:rsidR="00FC5D43" w:rsidRPr="00F40ACE" w:rsidRDefault="00FC5D43" w:rsidP="005D1F00">
            <w:pPr>
              <w:tabs>
                <w:tab w:val="left" w:pos="317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103" w:type="dxa"/>
            <w:gridSpan w:val="13"/>
            <w:shd w:val="clear" w:color="auto" w:fill="auto"/>
          </w:tcPr>
          <w:p w:rsidR="00FC5D43" w:rsidRPr="00F40ACE" w:rsidRDefault="006A0571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ՀՀ արդարադատության նախարարություն, ՀՀ  արդարադատության ակադեմիա (համաձայնությամբ), Կոռուպցիայի կանխարգելման հանձնաժողով (համաձայնությամբ):</w:t>
            </w:r>
          </w:p>
        </w:tc>
        <w:tc>
          <w:tcPr>
            <w:tcW w:w="2632" w:type="dxa"/>
            <w:gridSpan w:val="11"/>
            <w:shd w:val="clear" w:color="auto" w:fill="auto"/>
          </w:tcPr>
          <w:p w:rsidR="00FC5D43" w:rsidRPr="00F40ACE" w:rsidRDefault="006A0571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Շարունակական զարգացման փուլ թևակոխած դատաիրավական բարեփոխումների ժամանակահատվածում 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ԲԴԽ և 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Կոռուպցիայի կանխարգելման հանձնաժողովի անդամներ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ը վերապատրաստվելու անհրաժեշտություն ունեն՝ ապահովելու համար փոփոխվող օրենսդրության պահանջների կատարումը։</w:t>
            </w:r>
          </w:p>
        </w:tc>
        <w:tc>
          <w:tcPr>
            <w:tcW w:w="2101" w:type="dxa"/>
            <w:gridSpan w:val="11"/>
            <w:shd w:val="clear" w:color="auto" w:fill="FFFFFF"/>
          </w:tcPr>
          <w:p w:rsidR="00FC5D43" w:rsidRPr="00F40ACE" w:rsidRDefault="00FC5D43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397" w:type="dxa"/>
            <w:gridSpan w:val="13"/>
            <w:shd w:val="clear" w:color="auto" w:fill="FFFFFF"/>
          </w:tcPr>
          <w:p w:rsidR="00B564D0" w:rsidRPr="00E306D3" w:rsidRDefault="00B564D0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Կազմվել են վերապատրաստումների ձեռնարկներ, ընտրվել են վերապատրաստումներն անցկացնող դասընթացավարները</w:t>
            </w:r>
            <w:r w:rsidR="005117C9" w:rsidRPr="005117C9">
              <w:rPr>
                <w:rFonts w:ascii="GHEA Grapalat" w:hAnsi="GHEA Grapalat" w:cs="Calibri"/>
                <w:sz w:val="22"/>
                <w:szCs w:val="22"/>
                <w:lang w:val="hy-AM"/>
              </w:rPr>
              <w:t>,</w:t>
            </w:r>
          </w:p>
          <w:p w:rsidR="00FC5D43" w:rsidRPr="00F40ACE" w:rsidRDefault="006A0571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այացել են ԲԴԽև</w:t>
            </w:r>
            <w:r w:rsidR="00012E2F" w:rsidRPr="00012E2F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Կոռուպցիայի</w:t>
            </w:r>
            <w:r w:rsidR="00012E2F" w:rsidRPr="00012E2F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կանխարգելման</w:t>
            </w:r>
            <w:r w:rsidR="00012E2F" w:rsidRPr="00012E2F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հանձնաժողովի</w:t>
            </w:r>
            <w:r w:rsidR="00012E2F" w:rsidRPr="00012E2F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անդամների վերապատրաստումներ։</w:t>
            </w:r>
          </w:p>
        </w:tc>
        <w:tc>
          <w:tcPr>
            <w:tcW w:w="1532" w:type="dxa"/>
            <w:gridSpan w:val="9"/>
            <w:shd w:val="clear" w:color="auto" w:fill="auto"/>
          </w:tcPr>
          <w:p w:rsidR="00FC5D43" w:rsidRPr="00F40ACE" w:rsidRDefault="006A0571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Կայացել են ԲԴԽևԿոռուպցիայի</w:t>
            </w:r>
            <w:r w:rsidR="00012E2F" w:rsidRPr="00012E2F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կանխարգելման</w:t>
            </w:r>
            <w:r w:rsidR="00012E2F" w:rsidRPr="00012E2F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հանձնաժողովի</w:t>
            </w:r>
            <w:r w:rsidR="00012E2F" w:rsidRPr="00012E2F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անդամների վերապատրաստումներ։</w:t>
            </w:r>
          </w:p>
        </w:tc>
        <w:tc>
          <w:tcPr>
            <w:tcW w:w="1831" w:type="dxa"/>
            <w:gridSpan w:val="15"/>
            <w:shd w:val="clear" w:color="auto" w:fill="auto"/>
          </w:tcPr>
          <w:p w:rsidR="00FC5D43" w:rsidRPr="00F40ACE" w:rsidRDefault="006A0571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ԲԴԽ</w:t>
            </w:r>
            <w:r w:rsidR="00012E2F" w:rsidRPr="00012E2F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և</w:t>
            </w:r>
            <w:r w:rsidR="00012E2F" w:rsidRPr="00012E2F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Կոռուպցիայի</w:t>
            </w:r>
            <w:r w:rsidR="00012E2F" w:rsidRPr="00012E2F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կանխարգելման</w:t>
            </w:r>
            <w:r w:rsidR="00012E2F" w:rsidRPr="00012E2F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հանձնաժողովիանդամների վերապատրաստվել են և ապահովում են օրնսդրության պահանջների արդյունավետ կատարումը։</w:t>
            </w:r>
          </w:p>
        </w:tc>
        <w:tc>
          <w:tcPr>
            <w:tcW w:w="1325" w:type="dxa"/>
            <w:gridSpan w:val="6"/>
          </w:tcPr>
          <w:p w:rsidR="00FC5D43" w:rsidRPr="00F40ACE" w:rsidRDefault="006A0571" w:rsidP="005D1F00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F40ACE">
              <w:rPr>
                <w:rFonts w:ascii="GHEA Grapalat" w:hAnsi="GHEA Grapalat"/>
                <w:sz w:val="22"/>
                <w:szCs w:val="22"/>
              </w:rPr>
              <w:t>Օրենքով չարգելված աղբյուրներ</w:t>
            </w:r>
          </w:p>
        </w:tc>
      </w:tr>
      <w:tr w:rsidR="004C7BE5" w:rsidRPr="00E306D3" w:rsidTr="00857B87">
        <w:trPr>
          <w:trHeight w:val="23"/>
        </w:trPr>
        <w:tc>
          <w:tcPr>
            <w:tcW w:w="16069" w:type="dxa"/>
            <w:gridSpan w:val="84"/>
            <w:shd w:val="clear" w:color="auto" w:fill="DAEEF3"/>
          </w:tcPr>
          <w:p w:rsidR="004C7BE5" w:rsidRDefault="004C7BE5" w:rsidP="005D1F00">
            <w:pPr>
              <w:jc w:val="both"/>
              <w:rPr>
                <w:rFonts w:ascii="GHEA Grapalat" w:hAnsi="GHEA Grapalat" w:cs="Sylfaen"/>
                <w:b/>
                <w:sz w:val="22"/>
                <w:szCs w:val="22"/>
              </w:rPr>
            </w:pPr>
            <w:r>
              <w:rPr>
                <w:rFonts w:ascii="GHEA Grapalat" w:hAnsi="GHEA Grapalat" w:cs="Sylfaen"/>
                <w:b/>
                <w:sz w:val="22"/>
                <w:szCs w:val="22"/>
              </w:rPr>
              <w:lastRenderedPageBreak/>
              <w:t>Նպատակ 5. Դատական իշխանության անկախության և անաչառության ամրապնդում</w:t>
            </w:r>
          </w:p>
        </w:tc>
      </w:tr>
      <w:tr w:rsidR="00FC5D43" w:rsidRPr="0053305D" w:rsidTr="00857B87">
        <w:trPr>
          <w:trHeight w:val="23"/>
        </w:trPr>
        <w:tc>
          <w:tcPr>
            <w:tcW w:w="16069" w:type="dxa"/>
            <w:gridSpan w:val="84"/>
            <w:shd w:val="clear" w:color="auto" w:fill="DAEEF3"/>
          </w:tcPr>
          <w:p w:rsidR="004C7BE5" w:rsidRDefault="004C7BE5" w:rsidP="005D1F00">
            <w:pPr>
              <w:jc w:val="both"/>
              <w:rPr>
                <w:rFonts w:ascii="GHEA Grapalat" w:hAnsi="GHEA Grapalat" w:cs="Sylfaen"/>
                <w:b/>
                <w:sz w:val="22"/>
                <w:szCs w:val="22"/>
              </w:rPr>
            </w:pPr>
          </w:p>
          <w:p w:rsidR="008E4210" w:rsidRPr="00F40ACE" w:rsidRDefault="008C7086" w:rsidP="005D1F00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F40ACE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Ռազմավարական ուղղություն</w:t>
            </w:r>
            <w:r w:rsidR="006A0571" w:rsidRPr="00F40ACE">
              <w:rPr>
                <w:rFonts w:ascii="GHEA Grapalat" w:hAnsi="GHEA Grapalat" w:cs="Sylfaen"/>
                <w:b/>
                <w:sz w:val="22"/>
                <w:szCs w:val="22"/>
              </w:rPr>
              <w:t>ներ</w:t>
            </w:r>
            <w:r w:rsidR="006A0571" w:rsidRPr="00F40ACE">
              <w:rPr>
                <w:rFonts w:ascii="GHEA Grapalat" w:hAnsi="GHEA Grapalat"/>
                <w:sz w:val="22"/>
                <w:szCs w:val="22"/>
                <w:lang w:val="hy-AM"/>
              </w:rPr>
              <w:t>՝</w:t>
            </w:r>
          </w:p>
          <w:p w:rsidR="00FC5D43" w:rsidRPr="00F40ACE" w:rsidRDefault="006A0571" w:rsidP="005D1F00">
            <w:pPr>
              <w:numPr>
                <w:ilvl w:val="0"/>
                <w:numId w:val="3"/>
              </w:numPr>
              <w:ind w:left="0" w:firstLine="0"/>
              <w:jc w:val="both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դատավորների կարգավիճակից բխող սոցիալական երաշխիքների ամրապնդում</w:t>
            </w:r>
          </w:p>
          <w:p w:rsidR="006D13E4" w:rsidRPr="00F40ACE" w:rsidRDefault="006A0571" w:rsidP="005D1F00">
            <w:pPr>
              <w:numPr>
                <w:ilvl w:val="0"/>
                <w:numId w:val="3"/>
              </w:numPr>
              <w:tabs>
                <w:tab w:val="left" w:pos="0"/>
              </w:tabs>
              <w:ind w:left="0" w:firstLine="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հանրության</w:t>
            </w:r>
            <w:r w:rsidR="00045A4F" w:rsidRPr="00045A4F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մոտ</w:t>
            </w:r>
            <w:r w:rsidR="00045A4F" w:rsidRPr="00045A4F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դատական</w:t>
            </w:r>
            <w:r w:rsidR="00045A4F" w:rsidRPr="00045A4F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իշխանության</w:t>
            </w:r>
            <w:r w:rsidR="00045A4F" w:rsidRPr="00045A4F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դերի</w:t>
            </w:r>
            <w:r w:rsidR="00045A4F" w:rsidRPr="00045A4F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ընկալման</w:t>
            </w:r>
            <w:r w:rsidR="00045A4F" w:rsidRPr="00045A4F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և</w:t>
            </w:r>
            <w:r w:rsidR="00045A4F" w:rsidRPr="00045A4F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դրա</w:t>
            </w:r>
            <w:r w:rsidR="00045A4F" w:rsidRPr="00045A4F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նկատմամբ</w:t>
            </w:r>
            <w:r w:rsidR="00045A4F" w:rsidRPr="00045A4F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վստահության</w:t>
            </w:r>
            <w:r w:rsidR="00045A4F" w:rsidRPr="00045A4F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բարձրացում</w:t>
            </w:r>
          </w:p>
          <w:p w:rsidR="006D13E4" w:rsidRPr="00F40ACE" w:rsidRDefault="006D13E4" w:rsidP="005D1F00">
            <w:pPr>
              <w:keepNext/>
              <w:keepLines/>
              <w:jc w:val="both"/>
              <w:outlineLvl w:val="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FC5D43" w:rsidRPr="0053305D" w:rsidTr="00857B87">
        <w:trPr>
          <w:trHeight w:val="66"/>
        </w:trPr>
        <w:tc>
          <w:tcPr>
            <w:tcW w:w="16069" w:type="dxa"/>
            <w:gridSpan w:val="84"/>
            <w:shd w:val="clear" w:color="auto" w:fill="B6DDE8"/>
          </w:tcPr>
          <w:p w:rsidR="002D735D" w:rsidRPr="00F40ACE" w:rsidRDefault="008C7086" w:rsidP="005D1F00">
            <w:pPr>
              <w:jc w:val="both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 xml:space="preserve">Գործողություն 1. </w:t>
            </w:r>
            <w:r w:rsidR="002D735D" w:rsidRPr="00F40ACE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Դատավորին տրամադրվող </w:t>
            </w:r>
            <w:r w:rsidR="005117C9" w:rsidRPr="005117C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աշխատավարձի և դրա նկատմամբ սահմանված հավելավճարների բարձրացում</w:t>
            </w:r>
            <w:r w:rsidR="00045A4F" w:rsidRPr="00045A4F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 </w:t>
            </w:r>
            <w:r w:rsidR="002D735D" w:rsidRPr="00F40ACE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և կարողությունների զարգացում</w:t>
            </w:r>
          </w:p>
          <w:p w:rsidR="002D735D" w:rsidRPr="00F40ACE" w:rsidRDefault="006A0571" w:rsidP="005D1F00">
            <w:pPr>
              <w:jc w:val="both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 xml:space="preserve">Գործողություն 1-ի արդյունք. </w:t>
            </w:r>
            <w:r w:rsidR="005117C9" w:rsidRPr="005117C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Բարձրացել</w:t>
            </w:r>
            <w:r w:rsidR="002D735D" w:rsidRPr="00F40ACE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 է դատավորին տրամադրվող աշխատավարձի և </w:t>
            </w:r>
            <w:r w:rsidR="005117C9" w:rsidRPr="005117C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դրա նկատմամբ սահմանված հավելավճարների չափը, </w:t>
            </w:r>
            <w:r w:rsidR="002D735D" w:rsidRPr="00F40ACE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lastRenderedPageBreak/>
              <w:t>դատավոր</w:t>
            </w:r>
            <w:r w:rsidR="005117C9" w:rsidRPr="005117C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ներ</w:t>
            </w:r>
            <w:r w:rsidR="002D735D" w:rsidRPr="00F40ACE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ի կարողությունները զարգացել են: </w:t>
            </w:r>
          </w:p>
          <w:p w:rsidR="00FC5D43" w:rsidRPr="00F40ACE" w:rsidRDefault="006A0571" w:rsidP="005D1F00">
            <w:pPr>
              <w:jc w:val="both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 xml:space="preserve">Գործողություն 2. </w:t>
            </w:r>
            <w:r w:rsidRPr="00F40ACE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Դատավորի աշխատակազմի կարողությունների զարգացում, տրամադրվող ֆինանսական և սոցիալական երաշխիքների բարեփոխում և թվաքանակի ավելացում</w:t>
            </w:r>
          </w:p>
          <w:p w:rsidR="00FC5D43" w:rsidRPr="00F40ACE" w:rsidRDefault="006A0571" w:rsidP="005D1F00">
            <w:pPr>
              <w:jc w:val="both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 xml:space="preserve">Գործողություն 2-ի արդյունք. </w:t>
            </w:r>
            <w:r w:rsidRPr="00F40ACE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Դատավորի աշխատակազմի կարողությունները զարգացել են, տրամադրվող ֆինանսական և սոցիալական երաշխիքները բարեփոխվել են և թվաքանակն ավելացել է, աշխատակազմը համալրվել է տարբեր ոլորտների մասնագետներով:</w:t>
            </w:r>
          </w:p>
          <w:p w:rsidR="00FC5D43" w:rsidRPr="00F40ACE" w:rsidRDefault="006A0571" w:rsidP="005D1F00">
            <w:pPr>
              <w:jc w:val="both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Գործողություն 3</w:t>
            </w:r>
            <w:r w:rsidRPr="00F40ACE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. Դատարանների շենքերի և նյութատեխնիակական պայմանների բարելավում</w:t>
            </w:r>
          </w:p>
          <w:p w:rsidR="00FC5D43" w:rsidRPr="00F40ACE" w:rsidRDefault="006A0571" w:rsidP="005D1F00">
            <w:pPr>
              <w:jc w:val="both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 xml:space="preserve">Գործողություն 3-ի արդյունք. </w:t>
            </w:r>
            <w:r w:rsidRPr="00F40ACE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Դատարանների շենքերը և նյութատեխնիկական պայմանները բարելավվել են և բավարար են դատարանների արդյունավետ գործունեության համար</w:t>
            </w:r>
          </w:p>
          <w:p w:rsidR="004229E7" w:rsidRPr="00F40ACE" w:rsidRDefault="006A0571" w:rsidP="005D1F00">
            <w:pPr>
              <w:tabs>
                <w:tab w:val="left" w:pos="0"/>
              </w:tabs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Sylfaen"/>
                <w:b/>
                <w:bCs/>
                <w:sz w:val="22"/>
                <w:szCs w:val="22"/>
                <w:lang w:val="hy-AM"/>
              </w:rPr>
              <w:t>Գործողություն 4</w:t>
            </w:r>
            <w:r w:rsidRPr="00F40ACE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. </w:t>
            </w:r>
            <w:r w:rsidR="00045A4F" w:rsidRPr="00045A4F">
              <w:rPr>
                <w:rFonts w:ascii="GHEA Grapalat" w:hAnsi="GHEA Grapalat" w:cs="Tahoma"/>
                <w:sz w:val="22"/>
                <w:szCs w:val="22"/>
                <w:lang w:val="hy-AM"/>
              </w:rPr>
              <w:t>Հ</w:t>
            </w:r>
            <w:r w:rsidR="00045A4F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անրության</w:t>
            </w:r>
            <w:r w:rsidR="00045A4F" w:rsidRPr="00045A4F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="00045A4F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մոտ</w:t>
            </w:r>
            <w:r w:rsidR="00045A4F" w:rsidRPr="00045A4F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="00045A4F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դատական</w:t>
            </w:r>
            <w:r w:rsidR="00045A4F" w:rsidRPr="00045A4F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="00045A4F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իշխանության</w:t>
            </w:r>
            <w:r w:rsidR="00045A4F" w:rsidRPr="00045A4F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="00045A4F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դերի</w:t>
            </w:r>
            <w:r w:rsidR="00045A4F" w:rsidRPr="00045A4F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="00045A4F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ընկալման</w:t>
            </w:r>
            <w:r w:rsidR="00045A4F" w:rsidRPr="00045A4F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="00045A4F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և</w:t>
            </w:r>
            <w:r w:rsidR="00045A4F" w:rsidRPr="00045A4F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="00045A4F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դրա</w:t>
            </w:r>
            <w:r w:rsidR="00045A4F" w:rsidRPr="00045A4F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="00045A4F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նկատմամբ</w:t>
            </w:r>
            <w:r w:rsidR="00045A4F" w:rsidRPr="00045A4F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="00045A4F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վստահության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բարձրացմանն ուղղված իրազեկման միջոցառումների ձեռնարկում</w:t>
            </w:r>
          </w:p>
          <w:p w:rsidR="004229E7" w:rsidRPr="00F40ACE" w:rsidRDefault="006A0571" w:rsidP="005D1F00">
            <w:pPr>
              <w:tabs>
                <w:tab w:val="left" w:pos="0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Գործողություն 4-ի արդյունք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. </w:t>
            </w:r>
            <w:r w:rsidR="00045A4F" w:rsidRPr="00045A4F">
              <w:rPr>
                <w:rFonts w:ascii="GHEA Grapalat" w:hAnsi="GHEA Grapalat" w:cs="Tahoma"/>
                <w:sz w:val="22"/>
                <w:szCs w:val="22"/>
                <w:lang w:val="hy-AM"/>
              </w:rPr>
              <w:t>Հ</w:t>
            </w:r>
            <w:r w:rsidR="00045A4F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անրության</w:t>
            </w:r>
            <w:r w:rsidR="00045A4F" w:rsidRPr="00045A4F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="00045A4F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մոտ</w:t>
            </w:r>
            <w:r w:rsidR="00045A4F" w:rsidRPr="00045A4F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="00045A4F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դատական</w:t>
            </w:r>
            <w:r w:rsidR="00045A4F" w:rsidRPr="00045A4F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="00045A4F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իշխանության</w:t>
            </w:r>
            <w:r w:rsidR="00045A4F" w:rsidRPr="00045A4F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="00045A4F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դերի</w:t>
            </w:r>
            <w:r w:rsidR="00045A4F" w:rsidRPr="00045A4F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="00045A4F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ընկալման</w:t>
            </w:r>
            <w:r w:rsidR="00045A4F" w:rsidRPr="00045A4F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="00045A4F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և</w:t>
            </w:r>
            <w:r w:rsidR="00045A4F" w:rsidRPr="00045A4F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="00045A4F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դրա</w:t>
            </w:r>
            <w:r w:rsidR="00045A4F" w:rsidRPr="00045A4F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="00045A4F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նկատմամբ</w:t>
            </w:r>
            <w:r w:rsidR="00045A4F" w:rsidRPr="00045A4F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="00045A4F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վստահության բարձրացմանն ուղղված իրազեկման միջոցառումներ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ը ձեռնարկված են, բարձրացել է հանրության վստահությունը դատական իշխանության նկատմամբ</w:t>
            </w:r>
          </w:p>
          <w:p w:rsidR="004229E7" w:rsidRPr="00F40ACE" w:rsidRDefault="004229E7" w:rsidP="005D1F00">
            <w:pPr>
              <w:keepNext/>
              <w:keepLines/>
              <w:jc w:val="both"/>
              <w:outlineLvl w:val="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C32F14" w:rsidRPr="00F40ACE" w:rsidTr="00225383">
        <w:trPr>
          <w:trHeight w:val="23"/>
        </w:trPr>
        <w:tc>
          <w:tcPr>
            <w:tcW w:w="2003" w:type="dxa"/>
            <w:gridSpan w:val="5"/>
            <w:shd w:val="clear" w:color="auto" w:fill="auto"/>
          </w:tcPr>
          <w:p w:rsidR="00AB7D13" w:rsidRPr="00F40ACE" w:rsidRDefault="008C7086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 xml:space="preserve">Մշակել օրենսդրական փոփոխություններ ուղղված՝ դատավորի աշխատավարձի և դրա նկատմամբ սահմանված հավելավճարների, </w:t>
            </w:r>
            <w:r w:rsidR="00574DA2"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բարձրացմանը</w:t>
            </w:r>
            <w:r w:rsidR="006A0571"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:</w:t>
            </w:r>
          </w:p>
        </w:tc>
        <w:tc>
          <w:tcPr>
            <w:tcW w:w="1925" w:type="dxa"/>
            <w:gridSpan w:val="10"/>
            <w:shd w:val="clear" w:color="auto" w:fill="auto"/>
          </w:tcPr>
          <w:p w:rsidR="00C32F14" w:rsidRPr="00F653CE" w:rsidRDefault="006A0571" w:rsidP="005D1F00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ՀՀ արդարադատության նախարարություն,  </w:t>
            </w:r>
          </w:p>
          <w:p w:rsidR="00FC5D43" w:rsidRPr="00F40ACE" w:rsidRDefault="006A0571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ՀՀ ֆինանսների նախարարություն և ԲԴԽ (համաձայնությամբ):</w:t>
            </w:r>
          </w:p>
        </w:tc>
        <w:tc>
          <w:tcPr>
            <w:tcW w:w="2660" w:type="dxa"/>
            <w:gridSpan w:val="13"/>
            <w:shd w:val="clear" w:color="auto" w:fill="auto"/>
          </w:tcPr>
          <w:p w:rsidR="00AB7D13" w:rsidRPr="00F40ACE" w:rsidRDefault="006A0571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Դատավորի աշխատավարձի և դրա նկատմամբ սահմանված հավելավճարները, դատավորի դատական </w:t>
            </w:r>
            <w:r w:rsidR="00574DA2"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իշխանության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լի</w:t>
            </w:r>
            <w:r w:rsidR="005117C9" w:rsidRPr="005117C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ա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րժեք անկախությունն ու անկողմնակալությունն</w:t>
            </w:r>
            <w:r w:rsidR="00012E2F" w:rsidRPr="00012E2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, </w:t>
            </w:r>
            <w:r w:rsidR="00D12B55"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ինչպես նաև դատավորի պաշտոնի գրավչությունն  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ապահովելու համար:</w:t>
            </w:r>
          </w:p>
        </w:tc>
        <w:tc>
          <w:tcPr>
            <w:tcW w:w="2657" w:type="dxa"/>
            <w:gridSpan w:val="14"/>
            <w:shd w:val="clear" w:color="auto" w:fill="FFFFFF"/>
          </w:tcPr>
          <w:p w:rsidR="00FC5D43" w:rsidRPr="00F40ACE" w:rsidRDefault="002D735D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Պետական պաշտոն զբաղեցնող անձանց վարձատրության մասին ՀՀ օրենքում փոփոխություններ կատարելու մասին օրենքի նախագ</w:t>
            </w:r>
            <w:r w:rsidR="005117C9" w:rsidRPr="005117C9">
              <w:rPr>
                <w:rFonts w:ascii="GHEA Grapalat" w:hAnsi="GHEA Grapalat" w:cs="Sylfaen"/>
                <w:sz w:val="22"/>
                <w:szCs w:val="22"/>
                <w:lang w:val="hy-AM"/>
              </w:rPr>
              <w:t>իծ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ը մշակվել </w:t>
            </w:r>
            <w:r w:rsidR="005117C9" w:rsidRPr="005117C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է: </w:t>
            </w:r>
          </w:p>
        </w:tc>
        <w:tc>
          <w:tcPr>
            <w:tcW w:w="1903" w:type="dxa"/>
            <w:gridSpan w:val="10"/>
            <w:shd w:val="clear" w:color="auto" w:fill="auto"/>
          </w:tcPr>
          <w:p w:rsidR="00FC5D43" w:rsidRPr="00F40ACE" w:rsidRDefault="002D735D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Պետական պաշտոն զբաղեցնող անձանց վարձատրության մասին ՀՀ օրենքում փոփոխություններ կատարելու մասին օրենքի նախագ</w:t>
            </w:r>
            <w:r w:rsidR="005117C9" w:rsidRPr="005117C9">
              <w:rPr>
                <w:rFonts w:ascii="GHEA Grapalat" w:hAnsi="GHEA Grapalat" w:cs="Sylfaen"/>
                <w:sz w:val="22"/>
                <w:szCs w:val="22"/>
                <w:lang w:val="hy-AM"/>
              </w:rPr>
              <w:t>իծ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ը 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քննարկվել </w:t>
            </w:r>
            <w:r w:rsidR="005117C9" w:rsidRPr="005117C9">
              <w:rPr>
                <w:rFonts w:ascii="GHEA Grapalat" w:hAnsi="GHEA Grapalat" w:cs="Calibri"/>
                <w:sz w:val="22"/>
                <w:szCs w:val="22"/>
                <w:lang w:val="hy-AM"/>
              </w:rPr>
              <w:t>է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շահագրգիռ մարմինների, քաղաքացիական հասարակությա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ն հետ</w:t>
            </w:r>
            <w:r w:rsidR="005117C9" w:rsidRPr="005117C9">
              <w:rPr>
                <w:rFonts w:ascii="GHEA Grapalat" w:hAnsi="GHEA Grapalat"/>
                <w:sz w:val="22"/>
                <w:szCs w:val="22"/>
                <w:lang w:val="hy-AM"/>
              </w:rPr>
              <w:t>,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ներկայացվել </w:t>
            </w:r>
            <w:r w:rsidR="005117C9" w:rsidRPr="005117C9">
              <w:rPr>
                <w:rFonts w:ascii="GHEA Grapalat" w:hAnsi="GHEA Grapalat" w:cs="Sylfaen"/>
                <w:sz w:val="22"/>
                <w:szCs w:val="22"/>
                <w:lang w:val="hy-AM"/>
              </w:rPr>
              <w:t>է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ՀՀ վարչապետի աշխատակազմ</w:t>
            </w:r>
            <w:r w:rsidR="005117C9" w:rsidRPr="005117C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և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հաստատվել </w:t>
            </w:r>
            <w:r w:rsidR="005117C9" w:rsidRPr="005117C9">
              <w:rPr>
                <w:rFonts w:ascii="GHEA Grapalat" w:hAnsi="GHEA Grapalat" w:cs="Sylfaen"/>
                <w:sz w:val="22"/>
                <w:szCs w:val="22"/>
                <w:lang w:val="hy-AM"/>
              </w:rPr>
              <w:t>է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ՀՀ կառավարության կողմից:</w:t>
            </w:r>
          </w:p>
        </w:tc>
        <w:tc>
          <w:tcPr>
            <w:tcW w:w="2330" w:type="dxa"/>
            <w:gridSpan w:val="16"/>
            <w:shd w:val="clear" w:color="auto" w:fill="auto"/>
          </w:tcPr>
          <w:p w:rsidR="00FC5D43" w:rsidRPr="00F40ACE" w:rsidRDefault="002D735D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eastAsia="MingLiU_HKSCS" w:hAnsi="GHEA Grapalat" w:cs="MingLiU_HKSCS"/>
                <w:sz w:val="22"/>
                <w:szCs w:val="22"/>
                <w:lang w:val="hy-AM"/>
              </w:rPr>
              <w:lastRenderedPageBreak/>
              <w:t>«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Պետական պաշտոն զբաղեցնող անձանց վարձատրության մասին</w:t>
            </w:r>
            <w:r w:rsidRPr="00F40ACE">
              <w:rPr>
                <w:rFonts w:ascii="GHEA Grapalat" w:eastAsia="MingLiU_HKSCS" w:hAnsi="GHEA Grapalat" w:cs="MingLiU_HKSCS"/>
                <w:sz w:val="22"/>
                <w:szCs w:val="22"/>
                <w:lang w:val="hy-AM"/>
              </w:rPr>
              <w:t>»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ՀՀ օրենքում փոփոխություններ կատարելու մասին օրենքի նախագ</w:t>
            </w:r>
            <w:r w:rsidR="005117C9" w:rsidRPr="005117C9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ծը ներկայացվել </w:t>
            </w:r>
            <w:r w:rsidR="005117C9" w:rsidRPr="005117C9">
              <w:rPr>
                <w:rFonts w:ascii="GHEA Grapalat" w:hAnsi="GHEA Grapalat" w:cs="Sylfaen"/>
                <w:sz w:val="22"/>
                <w:szCs w:val="22"/>
                <w:lang w:val="hy-AM"/>
              </w:rPr>
              <w:t>է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ՀՀ ԱԺ:</w:t>
            </w:r>
          </w:p>
        </w:tc>
        <w:tc>
          <w:tcPr>
            <w:tcW w:w="1564" w:type="dxa"/>
            <w:gridSpan w:val="12"/>
            <w:shd w:val="clear" w:color="auto" w:fill="auto"/>
          </w:tcPr>
          <w:p w:rsidR="00FC5D43" w:rsidRPr="00F40ACE" w:rsidRDefault="002D735D" w:rsidP="005D1F00">
            <w:pPr>
              <w:jc w:val="both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Պետական պաշտոն զբաղեցնող անձանց վարձատրության մասին ՀՀ օրենքում փոփոխություններ կատարելու մասին օրենքնի նախագ</w:t>
            </w:r>
            <w:r w:rsidR="005117C9" w:rsidRPr="005117C9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ծը ներկայացվել </w:t>
            </w:r>
            <w:r w:rsidR="005117C9" w:rsidRPr="005117C9">
              <w:rPr>
                <w:rFonts w:ascii="GHEA Grapalat" w:hAnsi="GHEA Grapalat" w:cs="Sylfaen"/>
                <w:sz w:val="22"/>
                <w:szCs w:val="22"/>
                <w:lang w:val="hy-AM"/>
              </w:rPr>
              <w:t>է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ԱԺև ուղղված </w:t>
            </w:r>
            <w:r w:rsidR="005117C9" w:rsidRPr="005117C9">
              <w:rPr>
                <w:rFonts w:ascii="GHEA Grapalat" w:hAnsi="GHEA Grapalat" w:cs="Sylfaen"/>
                <w:sz w:val="22"/>
                <w:szCs w:val="22"/>
                <w:lang w:val="hy-AM"/>
              </w:rPr>
              <w:t>է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դատավորիաշխատավարձի</w:t>
            </w:r>
            <w:r w:rsidR="00012E2F" w:rsidRPr="00012E2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և</w:t>
            </w:r>
            <w:r w:rsidR="00012E2F" w:rsidRPr="00012E2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դրա</w:t>
            </w:r>
            <w:r w:rsidR="00012E2F" w:rsidRPr="00012E2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նկատմամբ</w:t>
            </w:r>
            <w:r w:rsidR="00012E2F" w:rsidRPr="00012E2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սահմանվածհավելավճարների</w:t>
            </w:r>
            <w:r w:rsidR="005117C9" w:rsidRPr="005117C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բարձրացմանը:</w:t>
            </w:r>
          </w:p>
        </w:tc>
        <w:tc>
          <w:tcPr>
            <w:tcW w:w="1027" w:type="dxa"/>
            <w:gridSpan w:val="4"/>
          </w:tcPr>
          <w:p w:rsidR="00FC5D43" w:rsidRPr="00F40ACE" w:rsidRDefault="006A0571" w:rsidP="005D1F00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Օրենքով չարգելված աղբյուրներ:</w:t>
            </w:r>
          </w:p>
        </w:tc>
      </w:tr>
      <w:tr w:rsidR="00C32F14" w:rsidRPr="00F40ACE" w:rsidTr="00225383">
        <w:trPr>
          <w:trHeight w:val="23"/>
        </w:trPr>
        <w:tc>
          <w:tcPr>
            <w:tcW w:w="2003" w:type="dxa"/>
            <w:gridSpan w:val="5"/>
            <w:shd w:val="clear" w:color="auto" w:fill="auto"/>
          </w:tcPr>
          <w:p w:rsidR="00FC5D43" w:rsidRPr="00F40ACE" w:rsidRDefault="008C7086" w:rsidP="005D1F00">
            <w:pPr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Իրականացնել դատավորների վերապատրաստումներ</w:t>
            </w:r>
            <w:r w:rsidR="006A0571"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, այդ թվում </w:t>
            </w:r>
            <w:r w:rsidR="006A0571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միջազգային փորձագետների մասնակցությ</w:t>
            </w:r>
            <w:r w:rsidR="006A0571" w:rsidRPr="00F40ACE">
              <w:rPr>
                <w:rFonts w:ascii="GHEA Grapalat" w:hAnsi="GHEA Grapalat" w:cs="Tahoma"/>
                <w:sz w:val="22"/>
                <w:szCs w:val="22"/>
              </w:rPr>
              <w:t xml:space="preserve">ամբ և </w:t>
            </w:r>
            <w:r w:rsidR="006A0571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միջազգային և եվրոպական առաջադեմ փորձ</w:t>
            </w:r>
            <w:r w:rsidR="006A0571" w:rsidRPr="00F40ACE">
              <w:rPr>
                <w:rFonts w:ascii="GHEA Grapalat" w:hAnsi="GHEA Grapalat" w:cs="Tahoma"/>
                <w:sz w:val="22"/>
                <w:szCs w:val="22"/>
              </w:rPr>
              <w:t xml:space="preserve">ի ներկայացմամբ, </w:t>
            </w:r>
            <w:r w:rsidR="006A0571"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հետևյալ բնագավառներում՝ </w:t>
            </w:r>
          </w:p>
          <w:p w:rsidR="00FC5D43" w:rsidRPr="00F40ACE" w:rsidRDefault="006A0571" w:rsidP="005D1F00">
            <w:pPr>
              <w:tabs>
                <w:tab w:val="left" w:pos="271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ա) 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կոռուպցիոն, տնտեսական և պաշտոնեական հանցագործությունների 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քննություն,</w:t>
            </w:r>
          </w:p>
          <w:p w:rsidR="00FC5D43" w:rsidRPr="00F40ACE" w:rsidRDefault="006A0571" w:rsidP="005D1F00">
            <w:pPr>
              <w:tabs>
                <w:tab w:val="left" w:pos="271"/>
              </w:tabs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բ)  էլեկտրոնային արդարադատության գործիքների ներդրմանը զուգահեռ կարևորվում է դատավորների՝ էլեկտրոնային կրիչների վրա գտնվող ապացույցների հետ աշխատելու հմտությունների զարգացումը,</w:t>
            </w:r>
          </w:p>
          <w:p w:rsidR="00FC5D43" w:rsidRPr="00F40ACE" w:rsidRDefault="006A0571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գ) մասնագիտական վարքագծի կանոններ և էթիկա,</w:t>
            </w:r>
          </w:p>
          <w:p w:rsidR="00FC5D43" w:rsidRPr="00F40ACE" w:rsidRDefault="006A0571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դ) «Մարդու իրավունքների և հիմնարար ազատությունների պաշտպանության մասին» եվրոպական կոնվենցիայի կոնկրետ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հոդվածների վերաբերյալ Մարդու իրավունքների եվրոպական դատարանի նախադեպային իրավունք:</w:t>
            </w:r>
          </w:p>
          <w:p w:rsidR="005858A0" w:rsidRPr="00F40ACE" w:rsidRDefault="00574DA2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ե)</w:t>
            </w:r>
            <w:r w:rsidR="008C7086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դատավորի դերի, դատական ակտի պատճառաբանվածության, դատավորի անկախության գործնական մարտահրավերների հետ կապ</w:t>
            </w:r>
            <w:r w:rsidR="006A0571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ված հարցեր: </w:t>
            </w:r>
          </w:p>
          <w:p w:rsidR="00FC5D43" w:rsidRPr="00F40ACE" w:rsidRDefault="00FC5D43" w:rsidP="005D1F00">
            <w:pPr>
              <w:keepNext/>
              <w:keepLines/>
              <w:tabs>
                <w:tab w:val="left" w:pos="317"/>
              </w:tabs>
              <w:jc w:val="both"/>
              <w:outlineLvl w:val="2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925" w:type="dxa"/>
            <w:gridSpan w:val="10"/>
            <w:shd w:val="clear" w:color="auto" w:fill="auto"/>
          </w:tcPr>
          <w:p w:rsidR="00FC5D43" w:rsidRPr="00F40ACE" w:rsidRDefault="00FC5D43" w:rsidP="005D1F00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ՀՀ արդարադատության նախարարություն</w:t>
            </w:r>
            <w:r w:rsidR="006A0571"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,  ՀՀ արդարադատության ակադեմիա (համաձայնությամբ): </w:t>
            </w:r>
          </w:p>
          <w:p w:rsidR="00FC5D43" w:rsidRPr="00F40ACE" w:rsidRDefault="00FC5D43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660" w:type="dxa"/>
            <w:gridSpan w:val="13"/>
            <w:shd w:val="clear" w:color="auto" w:fill="auto"/>
          </w:tcPr>
          <w:p w:rsidR="00FC5D43" w:rsidRPr="00F40ACE" w:rsidRDefault="006A0571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Ներկայում ՀՀ դատական համակարգում նկատվում է օրենքի տառացի մեկնաբանման պրակտիկա՝ առանց օրենքի իրավունքահենք արժևորման, ինչպես նաև դատավորների էթիկայի կանոնների մեկնաբանման և կիրառման, ՄԻԵԴ նախադեպային իրավունքի մեկնաբանման և կիրառման հետ կապված խնդիրներ: Բացի այդ, կոռուպցիայի դեմ 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պայքարի ակտիվ փուլի մեկնարկը ենթադրում է նաև կոռուպցիոն, պաշտոնեկան հանցագործությունների քննության հմտությունների զարգացման անհրաժեշտություն: Իսկ էլեկտրոնային արդարադատության գործիքների ներդրումը՝ էլեկտրոնային ապացուցյների հետ աշխատելու հմտությունների բարելավում:</w:t>
            </w:r>
          </w:p>
        </w:tc>
        <w:tc>
          <w:tcPr>
            <w:tcW w:w="2657" w:type="dxa"/>
            <w:gridSpan w:val="14"/>
            <w:shd w:val="clear" w:color="auto" w:fill="auto"/>
          </w:tcPr>
          <w:p w:rsidR="00FC5D43" w:rsidRPr="00F40ACE" w:rsidRDefault="00FC5D43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903" w:type="dxa"/>
            <w:gridSpan w:val="10"/>
            <w:shd w:val="clear" w:color="auto" w:fill="FFFFFF"/>
          </w:tcPr>
          <w:p w:rsidR="00954B8B" w:rsidRPr="00E306D3" w:rsidRDefault="00954B8B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54B8B" w:rsidRPr="00E306D3" w:rsidRDefault="00954B8B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Մշակվելեն</w:t>
            </w:r>
            <w:r w:rsidRPr="00F40ACE">
              <w:rPr>
                <w:rFonts w:ascii="GHEA Grapalat" w:hAnsi="GHEA Grapalat" w:cs="Arial"/>
                <w:sz w:val="22"/>
                <w:szCs w:val="22"/>
                <w:lang w:val="hy-AM"/>
              </w:rPr>
              <w:t>համա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>պատասխան վերապատրաստման ծրագրեր</w:t>
            </w:r>
            <w:r w:rsidR="005117C9" w:rsidRPr="005117C9">
              <w:rPr>
                <w:rFonts w:ascii="GHEA Grapalat" w:hAnsi="GHEA Grapalat" w:cs="Arial"/>
                <w:sz w:val="22"/>
                <w:szCs w:val="22"/>
                <w:lang w:val="hy-AM"/>
              </w:rPr>
              <w:t>,</w:t>
            </w:r>
          </w:p>
          <w:p w:rsidR="00FC5D43" w:rsidRPr="00F40ACE" w:rsidRDefault="005117C9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117C9">
              <w:rPr>
                <w:rFonts w:ascii="GHEA Grapalat" w:hAnsi="GHEA Grapalat"/>
                <w:sz w:val="22"/>
                <w:szCs w:val="22"/>
                <w:lang w:val="hy-AM"/>
              </w:rPr>
              <w:t>մշ</w:t>
            </w:r>
            <w:r w:rsidR="006A0571" w:rsidRPr="00F40ACE">
              <w:rPr>
                <w:rFonts w:ascii="GHEA Grapalat" w:hAnsi="GHEA Grapalat"/>
                <w:sz w:val="22"/>
                <w:szCs w:val="22"/>
                <w:lang w:val="hy-AM"/>
              </w:rPr>
              <w:t>ակված ծրագրի հիման վրա կազմակերպվում են դատավորների վերապատրաստման դասընթացներ:</w:t>
            </w:r>
          </w:p>
        </w:tc>
        <w:tc>
          <w:tcPr>
            <w:tcW w:w="2330" w:type="dxa"/>
            <w:gridSpan w:val="16"/>
            <w:shd w:val="clear" w:color="auto" w:fill="auto"/>
          </w:tcPr>
          <w:p w:rsidR="00FC5D43" w:rsidRPr="00F40ACE" w:rsidRDefault="006A0571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Դատավորների վերապատրաստման</w:t>
            </w:r>
            <w:r w:rsidRPr="00F40ACE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դաընթացների ծրագրերը մշակված են, իրականացվում են դատավորների վերապատրաստումներ:</w:t>
            </w:r>
          </w:p>
        </w:tc>
        <w:tc>
          <w:tcPr>
            <w:tcW w:w="1564" w:type="dxa"/>
            <w:gridSpan w:val="12"/>
            <w:shd w:val="clear" w:color="auto" w:fill="auto"/>
          </w:tcPr>
          <w:p w:rsidR="00FC5D43" w:rsidRPr="00F40ACE" w:rsidRDefault="006A0571" w:rsidP="005D1F00">
            <w:pPr>
              <w:jc w:val="both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Arial"/>
                <w:sz w:val="22"/>
                <w:szCs w:val="22"/>
                <w:lang w:val="hy-AM"/>
              </w:rPr>
              <w:t>Բարելավվել են դատավորների կարողությունները մատնանշված բնագավառներում, դատավորներն իրենց գործունեության ընթացքում դրսևորում են էթիկայի կանոններին համապատասխան վարքագիծ:</w:t>
            </w:r>
          </w:p>
        </w:tc>
        <w:tc>
          <w:tcPr>
            <w:tcW w:w="1027" w:type="dxa"/>
            <w:gridSpan w:val="4"/>
          </w:tcPr>
          <w:p w:rsidR="00FC5D43" w:rsidRPr="00F40ACE" w:rsidRDefault="006A0571" w:rsidP="005D1F00">
            <w:pPr>
              <w:jc w:val="both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sz w:val="22"/>
                <w:szCs w:val="22"/>
              </w:rPr>
              <w:t>Օրենքով չարգելված աղբյուրներ:</w:t>
            </w:r>
          </w:p>
        </w:tc>
      </w:tr>
      <w:tr w:rsidR="00CB742B" w:rsidRPr="00F40ACE" w:rsidTr="00225383">
        <w:trPr>
          <w:trHeight w:val="23"/>
        </w:trPr>
        <w:tc>
          <w:tcPr>
            <w:tcW w:w="2003" w:type="dxa"/>
            <w:gridSpan w:val="5"/>
            <w:shd w:val="clear" w:color="auto" w:fill="auto"/>
          </w:tcPr>
          <w:p w:rsidR="00CB742B" w:rsidRPr="00F40ACE" w:rsidRDefault="00CB742B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 xml:space="preserve">Փոփոխություններ կատարել համապատասխան իրավական ակտերում՝ ուղղված դատավորների և նրանց աշխատակազմի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թվաքանակի ավելացմանը:</w:t>
            </w:r>
          </w:p>
        </w:tc>
        <w:tc>
          <w:tcPr>
            <w:tcW w:w="1925" w:type="dxa"/>
            <w:gridSpan w:val="10"/>
            <w:shd w:val="clear" w:color="auto" w:fill="auto"/>
          </w:tcPr>
          <w:p w:rsidR="00CB742B" w:rsidRPr="00F40ACE" w:rsidRDefault="00CB742B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ՀՀ արդարադատության նախարարություն, ՀՀ ֆինանսների նախարարություն, ԲԴԽ</w:t>
            </w:r>
          </w:p>
          <w:p w:rsidR="00CB742B" w:rsidRPr="00F40ACE" w:rsidRDefault="00CB742B" w:rsidP="005D1F00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F40ACE">
              <w:rPr>
                <w:rFonts w:ascii="GHEA Grapalat" w:hAnsi="GHEA Grapalat" w:cs="Sylfaen"/>
                <w:sz w:val="22"/>
                <w:szCs w:val="22"/>
              </w:rPr>
              <w:t>(համաձայնությ</w:t>
            </w:r>
            <w:r w:rsidRPr="00F40ACE">
              <w:rPr>
                <w:rFonts w:ascii="GHEA Grapalat" w:hAnsi="GHEA Grapalat" w:cs="Sylfaen"/>
                <w:sz w:val="22"/>
                <w:szCs w:val="22"/>
              </w:rPr>
              <w:lastRenderedPageBreak/>
              <w:t>ամբ):</w:t>
            </w:r>
          </w:p>
        </w:tc>
        <w:tc>
          <w:tcPr>
            <w:tcW w:w="2660" w:type="dxa"/>
            <w:gridSpan w:val="13"/>
            <w:shd w:val="clear" w:color="auto" w:fill="auto"/>
          </w:tcPr>
          <w:p w:rsidR="00CB742B" w:rsidRPr="00F40ACE" w:rsidRDefault="00CB742B" w:rsidP="00CB742B">
            <w:pPr>
              <w:spacing w:after="120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F40ACE">
              <w:rPr>
                <w:rFonts w:ascii="GHEA Grapalat" w:hAnsi="GHEA Grapalat"/>
                <w:sz w:val="22"/>
                <w:szCs w:val="22"/>
                <w:lang w:val="ru-RU"/>
              </w:rPr>
              <w:lastRenderedPageBreak/>
              <w:t>Ներկայումս</w:t>
            </w:r>
            <w:r w:rsidRPr="00F40ACE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/>
                <w:sz w:val="22"/>
                <w:szCs w:val="22"/>
                <w:lang w:val="ru-RU"/>
              </w:rPr>
              <w:t>դատավորների</w:t>
            </w:r>
            <w:r w:rsidRPr="00F40ACE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/>
                <w:sz w:val="22"/>
                <w:szCs w:val="22"/>
                <w:lang w:val="ru-RU"/>
              </w:rPr>
              <w:t>թվակազմով</w:t>
            </w:r>
            <w:r w:rsidRPr="00F40ACE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/>
                <w:sz w:val="22"/>
                <w:szCs w:val="22"/>
                <w:lang w:val="ru-RU"/>
              </w:rPr>
              <w:t>պայմանավորված</w:t>
            </w:r>
            <w:r w:rsidRPr="00F40ACE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/>
                <w:sz w:val="22"/>
                <w:szCs w:val="22"/>
                <w:lang w:val="ru-RU"/>
              </w:rPr>
              <w:t>առաջացել</w:t>
            </w:r>
            <w:r w:rsidRPr="00F40ACE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/>
                <w:sz w:val="22"/>
                <w:szCs w:val="22"/>
                <w:lang w:val="ru-RU"/>
              </w:rPr>
              <w:t>է</w:t>
            </w:r>
            <w:r w:rsidRPr="00F40ACE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/>
                <w:sz w:val="22"/>
                <w:szCs w:val="22"/>
                <w:lang w:val="ru-RU"/>
              </w:rPr>
              <w:t>դատարանների</w:t>
            </w:r>
            <w:r w:rsidRPr="00F40ACE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/>
                <w:sz w:val="22"/>
                <w:szCs w:val="22"/>
                <w:lang w:val="ru-RU"/>
              </w:rPr>
              <w:t>գերծանրաբեռնվածություն</w:t>
            </w:r>
            <w:r w:rsidRPr="00F40ACE">
              <w:rPr>
                <w:rFonts w:ascii="GHEA Grapalat" w:hAnsi="GHEA Grapalat"/>
                <w:sz w:val="22"/>
                <w:szCs w:val="22"/>
              </w:rPr>
              <w:t xml:space="preserve">, </w:t>
            </w:r>
            <w:r w:rsidRPr="00F40ACE">
              <w:rPr>
                <w:rFonts w:ascii="GHEA Grapalat" w:hAnsi="GHEA Grapalat"/>
                <w:sz w:val="22"/>
                <w:szCs w:val="22"/>
                <w:lang w:val="ru-RU"/>
              </w:rPr>
              <w:t>ինչը</w:t>
            </w:r>
            <w:r w:rsidRPr="00F40ACE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/>
                <w:sz w:val="22"/>
                <w:szCs w:val="22"/>
                <w:lang w:val="ru-RU"/>
              </w:rPr>
              <w:t>հնարավոր</w:t>
            </w:r>
            <w:r w:rsidRPr="00F40ACE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/>
                <w:sz w:val="22"/>
                <w:szCs w:val="22"/>
                <w:lang w:val="ru-RU"/>
              </w:rPr>
              <w:t>է</w:t>
            </w:r>
            <w:r w:rsidRPr="00F40ACE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/>
                <w:sz w:val="22"/>
                <w:szCs w:val="22"/>
                <w:lang w:val="ru-RU"/>
              </w:rPr>
              <w:t>հաղթահարել</w:t>
            </w:r>
            <w:r w:rsidRPr="00F40ACE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/>
                <w:sz w:val="22"/>
                <w:szCs w:val="22"/>
                <w:lang w:val="ru-RU"/>
              </w:rPr>
              <w:lastRenderedPageBreak/>
              <w:t>դատավորների</w:t>
            </w:r>
            <w:r w:rsidRPr="00F40ACE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/>
                <w:sz w:val="22"/>
                <w:szCs w:val="22"/>
                <w:lang w:val="ru-RU"/>
              </w:rPr>
              <w:t>թվակազմի</w:t>
            </w:r>
            <w:r w:rsidRPr="00F40ACE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/>
                <w:sz w:val="22"/>
                <w:szCs w:val="22"/>
                <w:lang w:val="ru-RU"/>
              </w:rPr>
              <w:t>ավելացմամբ</w:t>
            </w:r>
            <w:r w:rsidRPr="00F40ACE">
              <w:rPr>
                <w:rFonts w:ascii="GHEA Grapalat" w:hAnsi="GHEA Grapalat"/>
                <w:sz w:val="22"/>
                <w:szCs w:val="22"/>
              </w:rPr>
              <w:t>:</w:t>
            </w:r>
          </w:p>
          <w:p w:rsidR="00CB742B" w:rsidRPr="00F40ACE" w:rsidRDefault="00CB742B" w:rsidP="00CB742B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F40ACE">
              <w:rPr>
                <w:rFonts w:ascii="GHEA Grapalat" w:hAnsi="GHEA Grapalat"/>
                <w:sz w:val="22"/>
                <w:szCs w:val="22"/>
              </w:rPr>
              <w:t>Դատավորների աշխատակազմի թվականակը փոքր է, ինչը հանգեցնում է աշխատակազմի գերծանրաբեռնվածության և համապատասխանաբար՝ աշխատանքի ոչ բարձր արդյունավետության: Բացի այդ, դատարանի աշխատակազմում ընդգրկված չեն տարբեր ոլորտների մասնագետներ, որոնք կարող են առաջակցել դատավորին արդարադատություն իրականացնելիս տարբեր նեղ մասնագիտական հարցերի լուծման գործում:</w:t>
            </w:r>
          </w:p>
        </w:tc>
        <w:tc>
          <w:tcPr>
            <w:tcW w:w="2657" w:type="dxa"/>
            <w:gridSpan w:val="14"/>
            <w:shd w:val="clear" w:color="auto" w:fill="FFFFFF"/>
          </w:tcPr>
          <w:p w:rsidR="00CB742B" w:rsidRPr="00F40ACE" w:rsidRDefault="00CB742B" w:rsidP="000B5A64">
            <w:pPr>
              <w:spacing w:after="120"/>
              <w:rPr>
                <w:rFonts w:ascii="GHEA Grapalat" w:hAnsi="GHEA Grapalat"/>
                <w:sz w:val="22"/>
                <w:szCs w:val="22"/>
              </w:rPr>
            </w:pPr>
            <w:r w:rsidRPr="00F40ACE">
              <w:rPr>
                <w:rFonts w:ascii="GHEA Grapalat" w:hAnsi="GHEA Grapalat" w:cs="Sylfaen"/>
                <w:sz w:val="22"/>
                <w:szCs w:val="22"/>
              </w:rPr>
              <w:lastRenderedPageBreak/>
              <w:t>Դ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ատավոր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ru-RU"/>
              </w:rPr>
              <w:t>ների</w:t>
            </w:r>
            <w:r w:rsidRPr="00F40ACE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ru-RU"/>
              </w:rPr>
              <w:t>և</w:t>
            </w:r>
            <w:r w:rsidRPr="00F40ACE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ru-RU"/>
              </w:rPr>
              <w:t>նրանց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աշխատակազմի թվաքանակի ավելացման </w:t>
            </w:r>
            <w:r w:rsidRPr="00F40ACE">
              <w:rPr>
                <w:rFonts w:ascii="GHEA Grapalat" w:hAnsi="GHEA Grapalat" w:cs="Sylfaen"/>
                <w:sz w:val="22"/>
                <w:szCs w:val="22"/>
              </w:rPr>
              <w:t xml:space="preserve">նպատակով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համապատասխան իրավական ակտերում</w:t>
            </w:r>
            <w:r w:rsidRPr="00F40ACE">
              <w:rPr>
                <w:rFonts w:ascii="GHEA Grapalat" w:hAnsi="GHEA Grapalat" w:cs="Sylfaen"/>
                <w:sz w:val="22"/>
                <w:szCs w:val="22"/>
              </w:rPr>
              <w:t xml:space="preserve"> փոփոխությունների կատարման </w:t>
            </w:r>
            <w:r w:rsidRPr="00F40ACE">
              <w:rPr>
                <w:rFonts w:ascii="GHEA Grapalat" w:hAnsi="GHEA Grapalat" w:cs="Sylfaen"/>
                <w:sz w:val="22"/>
                <w:szCs w:val="22"/>
              </w:rPr>
              <w:lastRenderedPageBreak/>
              <w:t>նախագծերը մշակվել են, քննարկվել են շահագրգիռ կողմերի հետ, դրվել են հանրային քննարկման և ներկայացվել են ՀՀ վարչապետի աշխատակազմ:</w:t>
            </w:r>
          </w:p>
        </w:tc>
        <w:tc>
          <w:tcPr>
            <w:tcW w:w="1903" w:type="dxa"/>
            <w:gridSpan w:val="10"/>
            <w:shd w:val="clear" w:color="auto" w:fill="auto"/>
          </w:tcPr>
          <w:p w:rsidR="00CB742B" w:rsidRPr="00012E2F" w:rsidRDefault="00CB742B" w:rsidP="000B5A64">
            <w:pPr>
              <w:spacing w:after="120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Sylfaen"/>
                <w:sz w:val="22"/>
                <w:szCs w:val="22"/>
              </w:rPr>
              <w:lastRenderedPageBreak/>
              <w:t>Դ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ատավոր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ru-RU"/>
              </w:rPr>
              <w:t>ների</w:t>
            </w:r>
            <w:r w:rsidRPr="00F40ACE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ru-RU"/>
              </w:rPr>
              <w:t>և</w:t>
            </w:r>
            <w:r w:rsidRPr="00F40ACE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ru-RU"/>
              </w:rPr>
              <w:t>նրանց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աշխատակազմի թվաքանակի ավելացման </w:t>
            </w:r>
            <w:r w:rsidRPr="00F40ACE">
              <w:rPr>
                <w:rFonts w:ascii="GHEA Grapalat" w:hAnsi="GHEA Grapalat" w:cs="Sylfaen"/>
                <w:sz w:val="22"/>
                <w:szCs w:val="22"/>
              </w:rPr>
              <w:t xml:space="preserve">նպատակով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համապատասխան իրավական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ակտերում</w:t>
            </w:r>
            <w:r w:rsidRPr="00F40ACE">
              <w:rPr>
                <w:rFonts w:ascii="GHEA Grapalat" w:hAnsi="GHEA Grapalat" w:cs="Sylfaen"/>
                <w:sz w:val="22"/>
                <w:szCs w:val="22"/>
              </w:rPr>
              <w:t xml:space="preserve"> փոփոխությունների կատարման նախագծերը  հաստատվել են ՀՀ կառավարության կողմից </w:t>
            </w:r>
            <w:r w:rsidRPr="00F40ACE">
              <w:rPr>
                <w:rFonts w:ascii="GHEA Grapalat" w:hAnsi="GHEA Grapalat" w:cs="Calibri"/>
                <w:sz w:val="22"/>
                <w:szCs w:val="22"/>
              </w:rPr>
              <w:t>և ներկայացվել ՀՀ ԱԺ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:</w:t>
            </w:r>
          </w:p>
        </w:tc>
        <w:tc>
          <w:tcPr>
            <w:tcW w:w="2330" w:type="dxa"/>
            <w:gridSpan w:val="16"/>
            <w:shd w:val="clear" w:color="auto" w:fill="auto"/>
          </w:tcPr>
          <w:p w:rsidR="00CB742B" w:rsidRPr="0053305D" w:rsidRDefault="00CB742B" w:rsidP="000B5A64">
            <w:pPr>
              <w:spacing w:after="12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3305D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Դ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ատավոր</w:t>
            </w:r>
            <w:r w:rsidRPr="0053305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ների և նրանց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աշխատակազմի թվաքանակի ավելացման </w:t>
            </w:r>
            <w:r w:rsidRPr="0053305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նպատակով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համապատասխան իրավական ակտերում</w:t>
            </w:r>
            <w:r w:rsidRPr="0053305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3305D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փոփոխությունների կատարման նախագծերը մշակված են և ներկայացվել են ՀՀ ԱԺ:</w:t>
            </w:r>
          </w:p>
        </w:tc>
        <w:tc>
          <w:tcPr>
            <w:tcW w:w="1564" w:type="dxa"/>
            <w:gridSpan w:val="12"/>
            <w:shd w:val="clear" w:color="auto" w:fill="auto"/>
          </w:tcPr>
          <w:p w:rsidR="00CB742B" w:rsidRPr="0053305D" w:rsidRDefault="00CB742B" w:rsidP="000B5A64">
            <w:pPr>
              <w:spacing w:before="120" w:after="120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53305D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Դ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ատավոր</w:t>
            </w:r>
            <w:r w:rsidRPr="0053305D">
              <w:rPr>
                <w:rFonts w:ascii="GHEA Grapalat" w:hAnsi="GHEA Grapalat" w:cs="Sylfaen"/>
                <w:sz w:val="22"/>
                <w:szCs w:val="22"/>
                <w:lang w:val="hy-AM"/>
              </w:rPr>
              <w:t>ների և նրանց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աշխատակազմի թվաքանակի ավելացման </w:t>
            </w:r>
            <w:r w:rsidRPr="0053305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նպատակով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համապատասխան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իրավական ակտերում</w:t>
            </w:r>
            <w:r w:rsidRPr="0053305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փոփոխությունների կատարման նախագծերը ներկայացվել են ՀՀ ԱԺ և նախատեսում են դ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ատավորի աշխատակազմի </w:t>
            </w:r>
            <w:r w:rsidRPr="0053305D">
              <w:rPr>
                <w:rFonts w:ascii="GHEA Grapalat" w:hAnsi="GHEA Grapalat" w:cs="Sylfaen"/>
                <w:sz w:val="22"/>
                <w:szCs w:val="22"/>
                <w:lang w:val="hy-AM"/>
              </w:rPr>
              <w:t>թվաքանակի աճ:</w:t>
            </w:r>
          </w:p>
        </w:tc>
        <w:tc>
          <w:tcPr>
            <w:tcW w:w="1027" w:type="dxa"/>
            <w:gridSpan w:val="4"/>
          </w:tcPr>
          <w:p w:rsidR="00CB742B" w:rsidRPr="00F40ACE" w:rsidRDefault="00CB742B" w:rsidP="000B5A64">
            <w:pPr>
              <w:spacing w:before="120" w:after="120"/>
              <w:rPr>
                <w:rFonts w:ascii="GHEA Grapalat" w:hAnsi="GHEA Grapalat" w:cs="Sylfaen"/>
                <w:sz w:val="22"/>
                <w:szCs w:val="22"/>
              </w:rPr>
            </w:pPr>
            <w:r w:rsidRPr="00F40ACE">
              <w:rPr>
                <w:rFonts w:ascii="GHEA Grapalat" w:hAnsi="GHEA Grapalat"/>
                <w:sz w:val="22"/>
                <w:szCs w:val="22"/>
              </w:rPr>
              <w:lastRenderedPageBreak/>
              <w:t>Օրենքով չարգելված աղբյուրներ:</w:t>
            </w:r>
          </w:p>
        </w:tc>
      </w:tr>
      <w:tr w:rsidR="00CB742B" w:rsidRPr="00F40ACE" w:rsidTr="00225383">
        <w:trPr>
          <w:trHeight w:val="23"/>
        </w:trPr>
        <w:tc>
          <w:tcPr>
            <w:tcW w:w="2003" w:type="dxa"/>
            <w:gridSpan w:val="5"/>
            <w:shd w:val="clear" w:color="auto" w:fill="auto"/>
          </w:tcPr>
          <w:p w:rsidR="00CB742B" w:rsidRPr="00F40ACE" w:rsidRDefault="00CB742B" w:rsidP="005D1F00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Փոփոխություններ կատարել համապատասխ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ան իրավական ակտերում՝ ուղղված դատավորի աշխատակազմի աշխատավարձ</w:t>
            </w:r>
            <w:r w:rsidRPr="00F40ACE">
              <w:rPr>
                <w:rFonts w:ascii="GHEA Grapalat" w:hAnsi="GHEA Grapalat" w:cs="Sylfaen"/>
                <w:sz w:val="22"/>
                <w:szCs w:val="22"/>
              </w:rPr>
              <w:t>եր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ի բարձրացմանը:</w:t>
            </w:r>
          </w:p>
        </w:tc>
        <w:tc>
          <w:tcPr>
            <w:tcW w:w="1925" w:type="dxa"/>
            <w:gridSpan w:val="10"/>
            <w:shd w:val="clear" w:color="auto" w:fill="auto"/>
          </w:tcPr>
          <w:p w:rsidR="00CB742B" w:rsidRPr="00F40ACE" w:rsidRDefault="00CB742B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ՀՀ արդարադատության 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նախարարություն, ՀՀ ֆինանսների նախարարություն, ԲԴԽ</w:t>
            </w:r>
          </w:p>
          <w:p w:rsidR="00CB742B" w:rsidRPr="00F40ACE" w:rsidRDefault="00CB742B" w:rsidP="005D1F00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F40ACE">
              <w:rPr>
                <w:rFonts w:ascii="GHEA Grapalat" w:hAnsi="GHEA Grapalat" w:cs="Sylfaen"/>
                <w:sz w:val="22"/>
                <w:szCs w:val="22"/>
              </w:rPr>
              <w:t>(համաձայնությամբ):</w:t>
            </w:r>
          </w:p>
        </w:tc>
        <w:tc>
          <w:tcPr>
            <w:tcW w:w="2660" w:type="dxa"/>
            <w:gridSpan w:val="13"/>
            <w:shd w:val="clear" w:color="auto" w:fill="auto"/>
          </w:tcPr>
          <w:p w:rsidR="00CB742B" w:rsidRPr="00F40ACE" w:rsidRDefault="00CB742B" w:rsidP="005D1F00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F40ACE">
              <w:rPr>
                <w:rFonts w:ascii="GHEA Grapalat" w:hAnsi="GHEA Grapalat" w:cs="Sylfaen"/>
                <w:sz w:val="22"/>
                <w:szCs w:val="22"/>
              </w:rPr>
              <w:lastRenderedPageBreak/>
              <w:t>Դ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ատավորի աշխատակազմի </w:t>
            </w:r>
            <w:r w:rsidRPr="00F40ACE">
              <w:rPr>
                <w:rFonts w:ascii="GHEA Grapalat" w:hAnsi="GHEA Grapalat" w:cs="Sylfaen"/>
                <w:sz w:val="22"/>
                <w:szCs w:val="22"/>
              </w:rPr>
              <w:t xml:space="preserve">աշխատավարձերը </w:t>
            </w:r>
            <w:r w:rsidRPr="00F40ACE">
              <w:rPr>
                <w:rFonts w:ascii="GHEA Grapalat" w:hAnsi="GHEA Grapalat" w:cs="Sylfaen"/>
                <w:sz w:val="22"/>
                <w:szCs w:val="22"/>
              </w:rPr>
              <w:lastRenderedPageBreak/>
              <w:t xml:space="preserve">բավարար չեն վերջիններիս մասնագիտական անկախությունն ու անկողմնակալությունն ապահովելու, ինչպես նաև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դատավորի մասնագիտության գրավչությունը բարձրացնելու </w:t>
            </w:r>
            <w:r w:rsidRPr="00F40ACE">
              <w:rPr>
                <w:rFonts w:ascii="GHEA Grapalat" w:hAnsi="GHEA Grapalat" w:cs="Sylfaen"/>
                <w:sz w:val="22"/>
                <w:szCs w:val="22"/>
              </w:rPr>
              <w:t xml:space="preserve"> և բարձր որակավորում ունեցող մասնագետներին ներգրավելու համար:</w:t>
            </w:r>
          </w:p>
        </w:tc>
        <w:tc>
          <w:tcPr>
            <w:tcW w:w="2657" w:type="dxa"/>
            <w:gridSpan w:val="14"/>
            <w:shd w:val="clear" w:color="auto" w:fill="FFFFFF"/>
          </w:tcPr>
          <w:p w:rsidR="00CB742B" w:rsidRPr="00F40ACE" w:rsidRDefault="00CB742B" w:rsidP="000B5A64">
            <w:pPr>
              <w:spacing w:after="120"/>
              <w:rPr>
                <w:rFonts w:ascii="GHEA Grapalat" w:hAnsi="GHEA Grapalat"/>
                <w:sz w:val="22"/>
                <w:szCs w:val="22"/>
              </w:rPr>
            </w:pPr>
            <w:r w:rsidRPr="00F40ACE">
              <w:rPr>
                <w:rFonts w:ascii="GHEA Grapalat" w:hAnsi="GHEA Grapalat" w:cs="Sylfaen"/>
                <w:sz w:val="22"/>
                <w:szCs w:val="22"/>
              </w:rPr>
              <w:lastRenderedPageBreak/>
              <w:t>Դ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ատավորի աշխատակազմի </w:t>
            </w:r>
            <w:r w:rsidRPr="00F40ACE">
              <w:rPr>
                <w:rFonts w:ascii="GHEA Grapalat" w:hAnsi="GHEA Grapalat" w:cs="Sylfaen"/>
                <w:sz w:val="22"/>
                <w:szCs w:val="22"/>
              </w:rPr>
              <w:t>աշխատավարձերի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Sylfaen"/>
                <w:sz w:val="22"/>
                <w:szCs w:val="22"/>
              </w:rPr>
              <w:lastRenderedPageBreak/>
              <w:t>բարձացման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Sylfaen"/>
                <w:sz w:val="22"/>
                <w:szCs w:val="22"/>
              </w:rPr>
              <w:t xml:space="preserve">նպատակով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համապատասխան իրավական ակտերում</w:t>
            </w:r>
            <w:r w:rsidRPr="00F40ACE">
              <w:rPr>
                <w:rFonts w:ascii="GHEA Grapalat" w:hAnsi="GHEA Grapalat" w:cs="Sylfaen"/>
                <w:sz w:val="22"/>
                <w:szCs w:val="22"/>
              </w:rPr>
              <w:t xml:space="preserve"> փոփոխությունների կատարման նախագծերը մշակվել են, քննարկվել են շահագրգիռ կողմերի հետ, դրվել են հանրային քննարկման և ներկայացվել են ՀՀ վարչապետի աշխատակազմ:</w:t>
            </w:r>
          </w:p>
        </w:tc>
        <w:tc>
          <w:tcPr>
            <w:tcW w:w="1903" w:type="dxa"/>
            <w:gridSpan w:val="10"/>
            <w:shd w:val="clear" w:color="auto" w:fill="auto"/>
          </w:tcPr>
          <w:p w:rsidR="00CB742B" w:rsidRPr="00F40ACE" w:rsidRDefault="00CB742B" w:rsidP="000B5A64">
            <w:pPr>
              <w:spacing w:after="120"/>
              <w:rPr>
                <w:rFonts w:ascii="GHEA Grapalat" w:hAnsi="GHEA Grapalat"/>
                <w:color w:val="FF0000"/>
                <w:sz w:val="22"/>
                <w:szCs w:val="22"/>
              </w:rPr>
            </w:pPr>
            <w:r w:rsidRPr="00F40ACE">
              <w:rPr>
                <w:rFonts w:ascii="GHEA Grapalat" w:hAnsi="GHEA Grapalat" w:cs="Sylfaen"/>
                <w:sz w:val="22"/>
                <w:szCs w:val="22"/>
              </w:rPr>
              <w:lastRenderedPageBreak/>
              <w:t>Դ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ատավորի աշխատակազմի </w:t>
            </w:r>
            <w:r w:rsidRPr="00F40ACE">
              <w:rPr>
                <w:rFonts w:ascii="GHEA Grapalat" w:hAnsi="GHEA Grapalat" w:cs="Sylfaen"/>
                <w:sz w:val="22"/>
                <w:szCs w:val="22"/>
              </w:rPr>
              <w:t>աշխատավարձե</w:t>
            </w:r>
            <w:r w:rsidRPr="00F40ACE">
              <w:rPr>
                <w:rFonts w:ascii="GHEA Grapalat" w:hAnsi="GHEA Grapalat" w:cs="Sylfaen"/>
                <w:sz w:val="22"/>
                <w:szCs w:val="22"/>
              </w:rPr>
              <w:lastRenderedPageBreak/>
              <w:t>րի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Sylfaen"/>
                <w:sz w:val="22"/>
                <w:szCs w:val="22"/>
              </w:rPr>
              <w:t xml:space="preserve">բարձացման նպատակով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համապատասխան իրավական ակտերում</w:t>
            </w:r>
            <w:r w:rsidRPr="00F40ACE">
              <w:rPr>
                <w:rFonts w:ascii="GHEA Grapalat" w:hAnsi="GHEA Grapalat" w:cs="Sylfaen"/>
                <w:sz w:val="22"/>
                <w:szCs w:val="22"/>
              </w:rPr>
              <w:t xml:space="preserve"> փոփոխությունների կատարման նախագծերը  հաստատվել են ՀՀ կառավարության կողմից </w:t>
            </w:r>
            <w:r w:rsidRPr="00F40ACE">
              <w:rPr>
                <w:rFonts w:ascii="GHEA Grapalat" w:hAnsi="GHEA Grapalat" w:cs="Calibri"/>
                <w:sz w:val="22"/>
                <w:szCs w:val="22"/>
              </w:rPr>
              <w:t>և ներկայացվել ՀՀ ԱԺ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:</w:t>
            </w:r>
          </w:p>
        </w:tc>
        <w:tc>
          <w:tcPr>
            <w:tcW w:w="2330" w:type="dxa"/>
            <w:gridSpan w:val="16"/>
            <w:shd w:val="clear" w:color="auto" w:fill="auto"/>
          </w:tcPr>
          <w:p w:rsidR="00CB742B" w:rsidRPr="00F40ACE" w:rsidRDefault="00CB742B" w:rsidP="000B5A64">
            <w:pPr>
              <w:spacing w:after="120"/>
              <w:rPr>
                <w:rFonts w:ascii="GHEA Grapalat" w:hAnsi="GHEA Grapalat"/>
                <w:sz w:val="22"/>
                <w:szCs w:val="22"/>
              </w:rPr>
            </w:pPr>
            <w:r w:rsidRPr="00F40ACE">
              <w:rPr>
                <w:rFonts w:ascii="GHEA Grapalat" w:hAnsi="GHEA Grapalat" w:cs="Sylfaen"/>
                <w:sz w:val="22"/>
                <w:szCs w:val="22"/>
              </w:rPr>
              <w:lastRenderedPageBreak/>
              <w:t>Դ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ատավորի աշխատակազմի </w:t>
            </w:r>
            <w:r w:rsidRPr="00F40ACE">
              <w:rPr>
                <w:rFonts w:ascii="GHEA Grapalat" w:hAnsi="GHEA Grapalat" w:cs="Sylfaen"/>
                <w:sz w:val="22"/>
                <w:szCs w:val="22"/>
              </w:rPr>
              <w:t>աշխատավարձերի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Sylfaen"/>
                <w:sz w:val="22"/>
                <w:szCs w:val="22"/>
              </w:rPr>
              <w:lastRenderedPageBreak/>
              <w:t xml:space="preserve">բարձացման նպատակով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համապատասխան իրավական ակտերում</w:t>
            </w:r>
            <w:r w:rsidRPr="00F40ACE">
              <w:rPr>
                <w:rFonts w:ascii="GHEA Grapalat" w:hAnsi="GHEA Grapalat" w:cs="Sylfaen"/>
                <w:sz w:val="22"/>
                <w:szCs w:val="22"/>
              </w:rPr>
              <w:t xml:space="preserve"> փոփոխությունների կատարման նախագծերը մշակված են և ներկայացվել են ՀՀ ԱԺ:</w:t>
            </w:r>
          </w:p>
        </w:tc>
        <w:tc>
          <w:tcPr>
            <w:tcW w:w="1564" w:type="dxa"/>
            <w:gridSpan w:val="12"/>
            <w:shd w:val="clear" w:color="auto" w:fill="auto"/>
          </w:tcPr>
          <w:p w:rsidR="00CB742B" w:rsidRPr="00F40ACE" w:rsidRDefault="00CB742B" w:rsidP="000B5A64">
            <w:pPr>
              <w:spacing w:before="120" w:after="120"/>
              <w:rPr>
                <w:rFonts w:ascii="GHEA Grapalat" w:hAnsi="GHEA Grapalat" w:cs="Sylfaen"/>
                <w:bCs/>
                <w:sz w:val="22"/>
                <w:szCs w:val="22"/>
              </w:rPr>
            </w:pPr>
            <w:r w:rsidRPr="00F40ACE">
              <w:rPr>
                <w:rFonts w:ascii="GHEA Grapalat" w:hAnsi="GHEA Grapalat" w:cs="Sylfaen"/>
                <w:sz w:val="22"/>
                <w:szCs w:val="22"/>
              </w:rPr>
              <w:lastRenderedPageBreak/>
              <w:t>Դ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ատավորի աշխատակազմի </w:t>
            </w:r>
            <w:r w:rsidRPr="00F40ACE">
              <w:rPr>
                <w:rFonts w:ascii="GHEA Grapalat" w:hAnsi="GHEA Grapalat" w:cs="Sylfaen"/>
                <w:sz w:val="22"/>
                <w:szCs w:val="22"/>
              </w:rPr>
              <w:lastRenderedPageBreak/>
              <w:t>աշխատավարձերի բարձրացման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Sylfaen"/>
                <w:sz w:val="22"/>
                <w:szCs w:val="22"/>
              </w:rPr>
              <w:t xml:space="preserve">նպատակով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համապատասխան իրավական ակտերում</w:t>
            </w:r>
            <w:r w:rsidRPr="00F40ACE">
              <w:rPr>
                <w:rFonts w:ascii="GHEA Grapalat" w:hAnsi="GHEA Grapalat" w:cs="Sylfaen"/>
                <w:sz w:val="22"/>
                <w:szCs w:val="22"/>
              </w:rPr>
              <w:t xml:space="preserve"> փոփոխությունների կատարման նախագծերը ներկայացվել են ՀՀ ԱԺ և նախատեսում են դ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ատավորի աշխատակազմի </w:t>
            </w:r>
            <w:r w:rsidRPr="00F40ACE">
              <w:rPr>
                <w:rFonts w:ascii="GHEA Grapalat" w:hAnsi="GHEA Grapalat" w:cs="Sylfaen"/>
                <w:sz w:val="22"/>
                <w:szCs w:val="22"/>
              </w:rPr>
              <w:t>աշխատավարձերի բարձրացում:</w:t>
            </w:r>
          </w:p>
        </w:tc>
        <w:tc>
          <w:tcPr>
            <w:tcW w:w="1027" w:type="dxa"/>
            <w:gridSpan w:val="4"/>
          </w:tcPr>
          <w:p w:rsidR="00CB742B" w:rsidRPr="00F40ACE" w:rsidRDefault="00CB742B" w:rsidP="000B5A64">
            <w:pPr>
              <w:spacing w:before="120" w:after="120"/>
              <w:rPr>
                <w:rFonts w:ascii="GHEA Grapalat" w:hAnsi="GHEA Grapalat" w:cs="Sylfaen"/>
                <w:sz w:val="22"/>
                <w:szCs w:val="22"/>
              </w:rPr>
            </w:pPr>
            <w:r w:rsidRPr="00F40ACE">
              <w:rPr>
                <w:rFonts w:ascii="GHEA Grapalat" w:hAnsi="GHEA Grapalat"/>
                <w:sz w:val="22"/>
                <w:szCs w:val="22"/>
              </w:rPr>
              <w:lastRenderedPageBreak/>
              <w:t>Օրենքով չարգել</w:t>
            </w:r>
            <w:r w:rsidRPr="00F40ACE">
              <w:rPr>
                <w:rFonts w:ascii="GHEA Grapalat" w:hAnsi="GHEA Grapalat"/>
                <w:sz w:val="22"/>
                <w:szCs w:val="22"/>
              </w:rPr>
              <w:lastRenderedPageBreak/>
              <w:t>ված աղբյուրներ:</w:t>
            </w:r>
          </w:p>
        </w:tc>
      </w:tr>
      <w:tr w:rsidR="00C32F14" w:rsidRPr="00F40ACE" w:rsidTr="00225383">
        <w:trPr>
          <w:trHeight w:val="23"/>
        </w:trPr>
        <w:tc>
          <w:tcPr>
            <w:tcW w:w="2003" w:type="dxa"/>
            <w:gridSpan w:val="5"/>
            <w:shd w:val="clear" w:color="auto" w:fill="auto"/>
          </w:tcPr>
          <w:p w:rsidR="00FC5D43" w:rsidRPr="00F40ACE" w:rsidRDefault="008C7086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 xml:space="preserve">Դատարաններին ապահովել իրենց արդյունավետ </w:t>
            </w:r>
            <w:r w:rsidR="006A0571"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գործունեության համար անհրաժեշտ շենքային </w:t>
            </w:r>
            <w:r w:rsidR="006A0571"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պայմաններով:</w:t>
            </w:r>
          </w:p>
        </w:tc>
        <w:tc>
          <w:tcPr>
            <w:tcW w:w="1925" w:type="dxa"/>
            <w:gridSpan w:val="10"/>
            <w:shd w:val="clear" w:color="auto" w:fill="auto"/>
          </w:tcPr>
          <w:p w:rsidR="00FC5D43" w:rsidRPr="00F40ACE" w:rsidRDefault="006A0571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ՀՀ արդարադատության նախարարություն, ՀՀ ֆինանսների նախարարությու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ն և ԲԴԽ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(համաձայնությամբ):</w:t>
            </w:r>
          </w:p>
        </w:tc>
        <w:tc>
          <w:tcPr>
            <w:tcW w:w="2660" w:type="dxa"/>
            <w:gridSpan w:val="13"/>
            <w:shd w:val="clear" w:color="auto" w:fill="auto"/>
          </w:tcPr>
          <w:p w:rsidR="00FC5D43" w:rsidRPr="00F40ACE" w:rsidRDefault="00FE1CF1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eastAsia="MS Gothic" w:hAnsi="GHEA Grapalat" w:cs="Tahoma"/>
                <w:sz w:val="22"/>
                <w:szCs w:val="22"/>
                <w:lang w:val="hy-AM"/>
              </w:rPr>
              <w:lastRenderedPageBreak/>
              <w:t>Հայաստանի</w:t>
            </w:r>
            <w:r w:rsidRPr="00F40ACE">
              <w:rPr>
                <w:rFonts w:ascii="GHEA Grapalat" w:eastAsia="MS Gothic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MS Gothic" w:hAnsi="GHEA Grapalat" w:cs="Tahoma"/>
                <w:sz w:val="22"/>
                <w:szCs w:val="22"/>
                <w:lang w:val="hy-AM"/>
              </w:rPr>
              <w:t>Հանրապետությունում</w:t>
            </w:r>
            <w:r w:rsidRPr="00F40ACE">
              <w:rPr>
                <w:rFonts w:ascii="GHEA Grapalat" w:eastAsia="MS Gothic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MS Gothic" w:hAnsi="GHEA Grapalat" w:cs="Tahoma"/>
                <w:sz w:val="22"/>
                <w:szCs w:val="22"/>
                <w:lang w:val="hy-AM"/>
              </w:rPr>
              <w:t>դեռևս</w:t>
            </w:r>
            <w:r w:rsidRPr="00F40ACE">
              <w:rPr>
                <w:rFonts w:ascii="GHEA Grapalat" w:eastAsia="MS Gothic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MS Gothic" w:hAnsi="GHEA Grapalat" w:cs="Tahoma"/>
                <w:sz w:val="22"/>
                <w:szCs w:val="22"/>
                <w:lang w:val="hy-AM"/>
              </w:rPr>
              <w:t>առկա</w:t>
            </w:r>
            <w:r w:rsidRPr="00F40ACE">
              <w:rPr>
                <w:rFonts w:ascii="GHEA Grapalat" w:eastAsia="MS Gothic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MS Gothic" w:hAnsi="GHEA Grapalat" w:cs="Tahoma"/>
                <w:sz w:val="22"/>
                <w:szCs w:val="22"/>
                <w:lang w:val="hy-AM"/>
              </w:rPr>
              <w:t>են</w:t>
            </w:r>
            <w:r w:rsidRPr="00F40ACE">
              <w:rPr>
                <w:rFonts w:ascii="GHEA Grapalat" w:eastAsia="MS Gothic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MS Gothic" w:hAnsi="GHEA Grapalat" w:cs="Tahoma"/>
                <w:sz w:val="22"/>
                <w:szCs w:val="22"/>
                <w:lang w:val="hy-AM"/>
              </w:rPr>
              <w:t>դատարանների</w:t>
            </w:r>
            <w:r w:rsidRPr="00F40ACE">
              <w:rPr>
                <w:rFonts w:ascii="GHEA Grapalat" w:eastAsia="MS Gothic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MS Gothic" w:hAnsi="GHEA Grapalat" w:cs="Tahoma"/>
                <w:sz w:val="22"/>
                <w:szCs w:val="22"/>
                <w:lang w:val="hy-AM"/>
              </w:rPr>
              <w:t>կամ</w:t>
            </w:r>
            <w:r w:rsidRPr="00F40ACE">
              <w:rPr>
                <w:rFonts w:ascii="GHEA Grapalat" w:eastAsia="MS Gothic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MS Gothic" w:hAnsi="GHEA Grapalat" w:cs="Tahoma"/>
                <w:sz w:val="22"/>
                <w:szCs w:val="22"/>
                <w:lang w:val="hy-AM"/>
              </w:rPr>
              <w:t>դրանց</w:t>
            </w:r>
            <w:r w:rsidRPr="00F40ACE">
              <w:rPr>
                <w:rFonts w:ascii="GHEA Grapalat" w:eastAsia="MS Gothic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MS Gothic" w:hAnsi="GHEA Grapalat" w:cs="Tahoma"/>
                <w:sz w:val="22"/>
                <w:szCs w:val="22"/>
                <w:lang w:val="hy-AM"/>
              </w:rPr>
              <w:t>նստավայրերի</w:t>
            </w:r>
            <w:r w:rsidRPr="00F40ACE">
              <w:rPr>
                <w:rFonts w:ascii="GHEA Grapalat" w:eastAsia="MS Gothic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MS Gothic" w:hAnsi="GHEA Grapalat" w:cs="Tahoma"/>
                <w:sz w:val="22"/>
                <w:szCs w:val="22"/>
                <w:lang w:val="hy-AM"/>
              </w:rPr>
              <w:t>վարչական</w:t>
            </w:r>
            <w:r w:rsidRPr="00F40ACE">
              <w:rPr>
                <w:rFonts w:ascii="GHEA Grapalat" w:eastAsia="MS Gothic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MS Gothic" w:hAnsi="GHEA Grapalat" w:cs="Tahoma"/>
                <w:sz w:val="22"/>
                <w:szCs w:val="22"/>
                <w:lang w:val="hy-AM"/>
              </w:rPr>
              <w:t>շենքերի</w:t>
            </w:r>
            <w:r w:rsidRPr="00F40ACE">
              <w:rPr>
                <w:rFonts w:ascii="GHEA Grapalat" w:eastAsia="MS Gothic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MS Gothic" w:hAnsi="GHEA Grapalat" w:cs="Tahoma"/>
                <w:sz w:val="22"/>
                <w:szCs w:val="22"/>
                <w:lang w:val="hy-AM"/>
              </w:rPr>
              <w:t>համար</w:t>
            </w:r>
            <w:r w:rsidRPr="00F40ACE">
              <w:rPr>
                <w:rFonts w:ascii="GHEA Grapalat" w:eastAsia="MS Gothic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MS Gothic" w:hAnsi="GHEA Grapalat" w:cs="Tahoma"/>
                <w:sz w:val="22"/>
                <w:szCs w:val="22"/>
                <w:lang w:val="hy-AM"/>
              </w:rPr>
              <w:t>ոչ</w:t>
            </w:r>
            <w:r w:rsidRPr="00F40ACE">
              <w:rPr>
                <w:rFonts w:ascii="GHEA Grapalat" w:eastAsia="MS Gothic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MS Gothic" w:hAnsi="GHEA Grapalat" w:cs="Tahoma"/>
                <w:sz w:val="22"/>
                <w:szCs w:val="22"/>
                <w:lang w:val="hy-AM"/>
              </w:rPr>
              <w:t>բավարար</w:t>
            </w:r>
            <w:r w:rsidRPr="00F40ACE">
              <w:rPr>
                <w:rFonts w:ascii="GHEA Grapalat" w:eastAsia="MS Gothic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MS Gothic" w:hAnsi="GHEA Grapalat" w:cs="Tahoma"/>
                <w:sz w:val="22"/>
                <w:szCs w:val="22"/>
                <w:lang w:val="hy-AM"/>
              </w:rPr>
              <w:lastRenderedPageBreak/>
              <w:t>տարածքի</w:t>
            </w:r>
            <w:r w:rsidRPr="00F40ACE">
              <w:rPr>
                <w:rFonts w:ascii="GHEA Grapalat" w:eastAsia="MS Gothic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MS Gothic" w:hAnsi="GHEA Grapalat" w:cs="Tahoma"/>
                <w:sz w:val="22"/>
                <w:szCs w:val="22"/>
                <w:lang w:val="hy-AM"/>
              </w:rPr>
              <w:t>կամ</w:t>
            </w:r>
            <w:r w:rsidRPr="00F40ACE">
              <w:rPr>
                <w:rFonts w:ascii="GHEA Grapalat" w:eastAsia="MS Gothic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MS Gothic" w:hAnsi="GHEA Grapalat" w:cs="Tahoma"/>
                <w:sz w:val="22"/>
                <w:szCs w:val="22"/>
                <w:lang w:val="hy-AM"/>
              </w:rPr>
              <w:t>այլ</w:t>
            </w:r>
            <w:r w:rsidRPr="00F40ACE">
              <w:rPr>
                <w:rFonts w:ascii="GHEA Grapalat" w:eastAsia="MS Gothic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MS Gothic" w:hAnsi="GHEA Grapalat" w:cs="Tahoma"/>
                <w:sz w:val="22"/>
                <w:szCs w:val="22"/>
                <w:lang w:val="hy-AM"/>
              </w:rPr>
              <w:t>պետական</w:t>
            </w:r>
            <w:r w:rsidRPr="00F40ACE">
              <w:rPr>
                <w:rFonts w:ascii="GHEA Grapalat" w:eastAsia="MS Gothic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MS Gothic" w:hAnsi="GHEA Grapalat" w:cs="Tahoma"/>
                <w:sz w:val="22"/>
                <w:szCs w:val="22"/>
                <w:lang w:val="hy-AM"/>
              </w:rPr>
              <w:t>մարմինների</w:t>
            </w:r>
            <w:r w:rsidRPr="00F40ACE">
              <w:rPr>
                <w:rFonts w:ascii="GHEA Grapalat" w:eastAsia="MS Gothic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MS Gothic" w:hAnsi="GHEA Grapalat" w:cs="Tahoma"/>
                <w:sz w:val="22"/>
                <w:szCs w:val="22"/>
                <w:lang w:val="hy-AM"/>
              </w:rPr>
              <w:t>նստավայրերից</w:t>
            </w:r>
            <w:r w:rsidRPr="00F40ACE">
              <w:rPr>
                <w:rFonts w:ascii="GHEA Grapalat" w:eastAsia="MS Gothic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MS Gothic" w:hAnsi="GHEA Grapalat" w:cs="Tahoma"/>
                <w:sz w:val="22"/>
                <w:szCs w:val="22"/>
                <w:lang w:val="hy-AM"/>
              </w:rPr>
              <w:t>պատշաճ</w:t>
            </w:r>
            <w:r w:rsidRPr="00F40ACE">
              <w:rPr>
                <w:rFonts w:ascii="GHEA Grapalat" w:eastAsia="MS Gothic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MS Gothic" w:hAnsi="GHEA Grapalat" w:cs="Tahoma"/>
                <w:sz w:val="22"/>
                <w:szCs w:val="22"/>
                <w:lang w:val="hy-AM"/>
              </w:rPr>
              <w:t>կերպով</w:t>
            </w:r>
            <w:r w:rsidRPr="00F40ACE">
              <w:rPr>
                <w:rFonts w:ascii="GHEA Grapalat" w:eastAsia="MS Gothic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MS Gothic" w:hAnsi="GHEA Grapalat" w:cs="Tahoma"/>
                <w:sz w:val="22"/>
                <w:szCs w:val="22"/>
                <w:lang w:val="hy-AM"/>
              </w:rPr>
              <w:t>սահմանազատված</w:t>
            </w:r>
            <w:r w:rsidRPr="00F40ACE">
              <w:rPr>
                <w:rFonts w:ascii="GHEA Grapalat" w:eastAsia="MS Gothic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MS Gothic" w:hAnsi="GHEA Grapalat" w:cs="Tahoma"/>
                <w:sz w:val="22"/>
                <w:szCs w:val="22"/>
                <w:lang w:val="hy-AM"/>
              </w:rPr>
              <w:t>չլինելու</w:t>
            </w:r>
            <w:r w:rsidRPr="00F40ACE">
              <w:rPr>
                <w:rFonts w:ascii="GHEA Grapalat" w:eastAsia="MS Gothic" w:hAnsi="GHEA Grapalat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eastAsia="MS Gothic" w:hAnsi="GHEA Grapalat" w:cs="Tahoma"/>
                <w:sz w:val="22"/>
                <w:szCs w:val="22"/>
                <w:lang w:val="hy-AM"/>
              </w:rPr>
              <w:t>ինչպես</w:t>
            </w:r>
            <w:r w:rsidRPr="00F40ACE">
              <w:rPr>
                <w:rFonts w:ascii="GHEA Grapalat" w:eastAsia="MS Gothic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MS Gothic" w:hAnsi="GHEA Grapalat" w:cs="Tahoma"/>
                <w:sz w:val="22"/>
                <w:szCs w:val="22"/>
                <w:lang w:val="hy-AM"/>
              </w:rPr>
              <w:t>նաև</w:t>
            </w:r>
            <w:r w:rsidRPr="00F40ACE">
              <w:rPr>
                <w:rFonts w:ascii="GHEA Grapalat" w:eastAsia="MS Gothic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MS Gothic" w:hAnsi="GHEA Grapalat" w:cs="Tahoma"/>
                <w:sz w:val="22"/>
                <w:szCs w:val="22"/>
                <w:lang w:val="hy-AM"/>
              </w:rPr>
              <w:t>հաշմանդամություն</w:t>
            </w:r>
            <w:r w:rsidRPr="00F40ACE">
              <w:rPr>
                <w:rFonts w:ascii="GHEA Grapalat" w:eastAsia="MS Gothic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MS Gothic" w:hAnsi="GHEA Grapalat" w:cs="Tahoma"/>
                <w:sz w:val="22"/>
                <w:szCs w:val="22"/>
                <w:lang w:val="hy-AM"/>
              </w:rPr>
              <w:t>ունեցող</w:t>
            </w:r>
            <w:r w:rsidRPr="00F40ACE">
              <w:rPr>
                <w:rFonts w:ascii="GHEA Grapalat" w:eastAsia="MS Gothic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MS Gothic" w:hAnsi="GHEA Grapalat" w:cs="Tahoma"/>
                <w:sz w:val="22"/>
                <w:szCs w:val="22"/>
                <w:lang w:val="hy-AM"/>
              </w:rPr>
              <w:t>անձանց</w:t>
            </w:r>
            <w:r w:rsidRPr="00F40ACE">
              <w:rPr>
                <w:rFonts w:ascii="GHEA Grapalat" w:eastAsia="MS Gothic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MS Gothic" w:hAnsi="GHEA Grapalat" w:cs="Tahoma"/>
                <w:sz w:val="22"/>
                <w:szCs w:val="22"/>
                <w:lang w:val="hy-AM"/>
              </w:rPr>
              <w:t>մուտքը</w:t>
            </w:r>
            <w:r w:rsidRPr="00F40ACE">
              <w:rPr>
                <w:rFonts w:ascii="GHEA Grapalat" w:eastAsia="MS Gothic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MS Gothic" w:hAnsi="GHEA Grapalat" w:cs="Tahoma"/>
                <w:sz w:val="22"/>
                <w:szCs w:val="22"/>
                <w:lang w:val="hy-AM"/>
              </w:rPr>
              <w:t>դատարան</w:t>
            </w:r>
            <w:r w:rsidRPr="00F40ACE">
              <w:rPr>
                <w:rFonts w:ascii="GHEA Grapalat" w:eastAsia="MS Gothic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MS Gothic" w:hAnsi="GHEA Grapalat" w:cs="Tahoma"/>
                <w:sz w:val="22"/>
                <w:szCs w:val="22"/>
                <w:lang w:val="hy-AM"/>
              </w:rPr>
              <w:t>ապահովելու</w:t>
            </w:r>
            <w:r w:rsidRPr="00F40ACE">
              <w:rPr>
                <w:rFonts w:ascii="GHEA Grapalat" w:eastAsia="MS Gothic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MS Gothic" w:hAnsi="GHEA Grapalat" w:cs="Tahoma"/>
                <w:sz w:val="22"/>
                <w:szCs w:val="22"/>
                <w:lang w:val="hy-AM"/>
              </w:rPr>
              <w:t>խնդիրներ</w:t>
            </w:r>
            <w:r w:rsidRPr="00F40ACE">
              <w:rPr>
                <w:rFonts w:ascii="GHEA Grapalat" w:eastAsia="MS Gothic" w:hAnsi="GHEA Grapalat"/>
                <w:sz w:val="22"/>
                <w:szCs w:val="22"/>
                <w:lang w:val="hy-AM"/>
              </w:rPr>
              <w:t xml:space="preserve">: </w:t>
            </w:r>
            <w:r w:rsidRPr="00F40ACE">
              <w:rPr>
                <w:rFonts w:ascii="GHEA Grapalat" w:eastAsia="MS Gothic" w:hAnsi="GHEA Grapalat" w:cs="Tahoma"/>
                <w:sz w:val="22"/>
                <w:szCs w:val="22"/>
                <w:lang w:val="hy-AM"/>
              </w:rPr>
              <w:t>Որոշ</w:t>
            </w:r>
            <w:r w:rsidRPr="00F40ACE">
              <w:rPr>
                <w:rFonts w:ascii="GHEA Grapalat" w:eastAsia="MS Gothic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MS Gothic" w:hAnsi="GHEA Grapalat" w:cs="Tahoma"/>
                <w:sz w:val="22"/>
                <w:szCs w:val="22"/>
                <w:lang w:val="hy-AM"/>
              </w:rPr>
              <w:t>դատարանների</w:t>
            </w:r>
            <w:r w:rsidRPr="00F40ACE">
              <w:rPr>
                <w:rFonts w:ascii="GHEA Grapalat" w:eastAsia="MS Gothic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MS Gothic" w:hAnsi="GHEA Grapalat" w:cs="Tahoma"/>
                <w:sz w:val="22"/>
                <w:szCs w:val="22"/>
                <w:lang w:val="hy-AM"/>
              </w:rPr>
              <w:t>շենքեր</w:t>
            </w:r>
            <w:r w:rsidRPr="00F40ACE">
              <w:rPr>
                <w:rFonts w:ascii="GHEA Grapalat" w:eastAsia="MS Gothic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MS Gothic" w:hAnsi="GHEA Grapalat" w:cs="Tahoma"/>
                <w:sz w:val="22"/>
                <w:szCs w:val="22"/>
                <w:lang w:val="hy-AM"/>
              </w:rPr>
              <w:t>նաև</w:t>
            </w:r>
            <w:r w:rsidRPr="00F40ACE">
              <w:rPr>
                <w:rFonts w:ascii="GHEA Grapalat" w:eastAsia="MS Gothic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MS Gothic" w:hAnsi="GHEA Grapalat" w:cs="Tahoma"/>
                <w:sz w:val="22"/>
                <w:szCs w:val="22"/>
                <w:lang w:val="hy-AM"/>
              </w:rPr>
              <w:t>ապահովված</w:t>
            </w:r>
            <w:r w:rsidRPr="00F40ACE">
              <w:rPr>
                <w:rFonts w:ascii="GHEA Grapalat" w:eastAsia="MS Gothic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MS Gothic" w:hAnsi="GHEA Grapalat" w:cs="Tahoma"/>
                <w:sz w:val="22"/>
                <w:szCs w:val="22"/>
                <w:lang w:val="hy-AM"/>
              </w:rPr>
              <w:t>չեն</w:t>
            </w:r>
            <w:r w:rsidRPr="00F40ACE">
              <w:rPr>
                <w:rFonts w:ascii="GHEA Grapalat" w:eastAsia="MS Gothic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MS Gothic" w:hAnsi="GHEA Grapalat" w:cs="Tahoma"/>
                <w:sz w:val="22"/>
                <w:szCs w:val="22"/>
                <w:lang w:val="hy-AM"/>
              </w:rPr>
              <w:t>նվազագույն</w:t>
            </w:r>
            <w:r w:rsidRPr="00F40ACE">
              <w:rPr>
                <w:rFonts w:ascii="GHEA Grapalat" w:eastAsia="MS Gothic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MS Gothic" w:hAnsi="GHEA Grapalat" w:cs="Tahoma"/>
                <w:sz w:val="22"/>
                <w:szCs w:val="22"/>
                <w:lang w:val="hy-AM"/>
              </w:rPr>
              <w:t>անհրաժեշտ</w:t>
            </w:r>
            <w:r w:rsidRPr="00F40ACE">
              <w:rPr>
                <w:rFonts w:ascii="GHEA Grapalat" w:eastAsia="MS Gothic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MS Gothic" w:hAnsi="GHEA Grapalat" w:cs="Tahoma"/>
                <w:sz w:val="22"/>
                <w:szCs w:val="22"/>
                <w:lang w:val="hy-AM"/>
              </w:rPr>
              <w:t>պայմաններով՝</w:t>
            </w:r>
            <w:r w:rsidRPr="00F40ACE">
              <w:rPr>
                <w:rFonts w:ascii="GHEA Grapalat" w:eastAsia="MS Gothic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MS Gothic" w:hAnsi="GHEA Grapalat" w:cs="Tahoma"/>
                <w:sz w:val="22"/>
                <w:szCs w:val="22"/>
                <w:lang w:val="hy-AM"/>
              </w:rPr>
              <w:t>դատական</w:t>
            </w:r>
            <w:r w:rsidRPr="00F40ACE">
              <w:rPr>
                <w:rFonts w:ascii="GHEA Grapalat" w:eastAsia="MS Gothic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MS Gothic" w:hAnsi="GHEA Grapalat" w:cs="Tahoma"/>
                <w:sz w:val="22"/>
                <w:szCs w:val="22"/>
                <w:lang w:val="hy-AM"/>
              </w:rPr>
              <w:t>նիստերի</w:t>
            </w:r>
            <w:r w:rsidRPr="00F40ACE">
              <w:rPr>
                <w:rFonts w:ascii="GHEA Grapalat" w:eastAsia="MS Gothic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MS Gothic" w:hAnsi="GHEA Grapalat" w:cs="Tahoma"/>
                <w:sz w:val="22"/>
                <w:szCs w:val="22"/>
                <w:lang w:val="hy-AM"/>
              </w:rPr>
              <w:t>դահլիճներով</w:t>
            </w:r>
            <w:r w:rsidRPr="00F40ACE">
              <w:rPr>
                <w:rFonts w:ascii="GHEA Grapalat" w:eastAsia="MS Gothic" w:hAnsi="GHEA Grapalat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eastAsia="MS Gothic" w:hAnsi="GHEA Grapalat" w:cs="Tahoma"/>
                <w:sz w:val="22"/>
                <w:szCs w:val="22"/>
                <w:lang w:val="hy-AM"/>
              </w:rPr>
              <w:t>բաց</w:t>
            </w:r>
            <w:r w:rsidRPr="00F40ACE">
              <w:rPr>
                <w:rFonts w:ascii="GHEA Grapalat" w:eastAsia="MS Gothic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MS Gothic" w:hAnsi="GHEA Grapalat" w:cs="Tahoma"/>
                <w:sz w:val="22"/>
                <w:szCs w:val="22"/>
                <w:lang w:val="hy-AM"/>
              </w:rPr>
              <w:t>և</w:t>
            </w:r>
            <w:r w:rsidRPr="00F40ACE">
              <w:rPr>
                <w:rFonts w:ascii="GHEA Grapalat" w:eastAsia="MS Gothic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MS Gothic" w:hAnsi="GHEA Grapalat" w:cs="Tahoma"/>
                <w:sz w:val="22"/>
                <w:szCs w:val="22"/>
                <w:lang w:val="hy-AM"/>
              </w:rPr>
              <w:t>փակ</w:t>
            </w:r>
            <w:r w:rsidRPr="00F40ACE">
              <w:rPr>
                <w:rFonts w:ascii="GHEA Grapalat" w:eastAsia="MS Gothic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MS Gothic" w:hAnsi="GHEA Grapalat" w:cs="Tahoma"/>
                <w:sz w:val="22"/>
                <w:szCs w:val="22"/>
                <w:lang w:val="hy-AM"/>
              </w:rPr>
              <w:t>գոտիներ</w:t>
            </w:r>
            <w:r w:rsidRPr="00F40ACE">
              <w:rPr>
                <w:rFonts w:ascii="GHEA Grapalat" w:eastAsia="MS Gothic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MS Gothic" w:hAnsi="GHEA Grapalat" w:cs="Tahoma"/>
                <w:sz w:val="22"/>
                <w:szCs w:val="22"/>
                <w:lang w:val="hy-AM"/>
              </w:rPr>
              <w:t>ստեղծելու</w:t>
            </w:r>
            <w:r w:rsidRPr="00F40ACE">
              <w:rPr>
                <w:rFonts w:ascii="GHEA Grapalat" w:eastAsia="MS Gothic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MS Gothic" w:hAnsi="GHEA Grapalat" w:cs="Tahoma"/>
                <w:sz w:val="22"/>
                <w:szCs w:val="22"/>
                <w:lang w:val="hy-AM"/>
              </w:rPr>
              <w:t>հնարավորությամբ</w:t>
            </w:r>
            <w:r w:rsidRPr="00F40ACE">
              <w:rPr>
                <w:rFonts w:ascii="GHEA Grapalat" w:eastAsia="MS Gothic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MS Gothic" w:hAnsi="GHEA Grapalat" w:cs="Tahoma"/>
                <w:sz w:val="22"/>
                <w:szCs w:val="22"/>
                <w:lang w:val="hy-AM"/>
              </w:rPr>
              <w:t>և</w:t>
            </w:r>
            <w:r w:rsidRPr="00F40ACE">
              <w:rPr>
                <w:rFonts w:ascii="GHEA Grapalat" w:eastAsia="MS Gothic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MS Gothic" w:hAnsi="GHEA Grapalat" w:cs="Tahoma"/>
                <w:sz w:val="22"/>
                <w:szCs w:val="22"/>
                <w:lang w:val="hy-AM"/>
              </w:rPr>
              <w:t>այլն։</w:t>
            </w:r>
          </w:p>
        </w:tc>
        <w:tc>
          <w:tcPr>
            <w:tcW w:w="2657" w:type="dxa"/>
            <w:gridSpan w:val="14"/>
            <w:shd w:val="clear" w:color="auto" w:fill="auto"/>
          </w:tcPr>
          <w:p w:rsidR="00FC5D43" w:rsidRPr="00F40ACE" w:rsidRDefault="005117C9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117C9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Սկսվել</w:t>
            </w:r>
            <w:r w:rsidR="006A0571"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է դատարաններին արդյունավետ գործունեության համար անհրաժեշտ շենքային պայմանների բարելավման </w:t>
            </w:r>
            <w:r w:rsidR="006A0571"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կարիքների գնահատում</w:t>
            </w:r>
            <w:r w:rsidRPr="005117C9">
              <w:rPr>
                <w:rFonts w:ascii="GHEA Grapalat" w:hAnsi="GHEA Grapalat" w:cs="Sylfaen"/>
                <w:sz w:val="22"/>
                <w:szCs w:val="22"/>
                <w:lang w:val="hy-AM"/>
              </w:rPr>
              <w:t>ը</w:t>
            </w:r>
            <w:r w:rsidR="006A0571"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:</w:t>
            </w:r>
          </w:p>
        </w:tc>
        <w:tc>
          <w:tcPr>
            <w:tcW w:w="1903" w:type="dxa"/>
            <w:gridSpan w:val="10"/>
            <w:shd w:val="clear" w:color="auto" w:fill="FFFFFF"/>
          </w:tcPr>
          <w:p w:rsidR="00FC5D43" w:rsidRPr="00F40ACE" w:rsidRDefault="005117C9" w:rsidP="005D1F00">
            <w:pPr>
              <w:jc w:val="both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  <w:r w:rsidRPr="005117C9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 xml:space="preserve">Ավարտվել է </w:t>
            </w:r>
            <w:r w:rsidR="00CB65C5"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դատարաններին արդյունավետ գործունեության համար անհրաժեշտ շենքային </w:t>
            </w:r>
            <w:r w:rsidR="00CB65C5"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պայմանների բարելավման կարիքների գնահատում</w:t>
            </w:r>
            <w:r w:rsidRPr="005117C9">
              <w:rPr>
                <w:rFonts w:ascii="GHEA Grapalat" w:hAnsi="GHEA Grapalat" w:cs="Sylfaen"/>
                <w:sz w:val="22"/>
                <w:szCs w:val="22"/>
                <w:lang w:val="hy-AM"/>
              </w:rPr>
              <w:t>ը,դ</w:t>
            </w:r>
            <w:r w:rsidR="006A0571"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ատարանները սկսել են ապահովվել  իրենց արդյունավետ գործունեության համար անհրաժեշտ շենքային պայմաններով՝ ըստ սահմանված առաջնահերթությունների և ժամանակացույցի:</w:t>
            </w:r>
          </w:p>
        </w:tc>
        <w:tc>
          <w:tcPr>
            <w:tcW w:w="2330" w:type="dxa"/>
            <w:gridSpan w:val="16"/>
            <w:shd w:val="clear" w:color="auto" w:fill="auto"/>
          </w:tcPr>
          <w:p w:rsidR="00FC5D43" w:rsidRPr="00F40ACE" w:rsidRDefault="006A0571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 xml:space="preserve">Դատարաններին արդյունավետ գործունեության համար անհրաժեշտ շենքային պայմանների բարելավման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կարիքների գնահատման, առաջնահերթությունները և ժամանակացույցը սահմանելու վերաբերյալ տեղեկանք և սկսված շինարարական աշխատանքների վերաբերյալ փաստաթղթեր:</w:t>
            </w:r>
          </w:p>
        </w:tc>
        <w:tc>
          <w:tcPr>
            <w:tcW w:w="1564" w:type="dxa"/>
            <w:gridSpan w:val="12"/>
            <w:shd w:val="clear" w:color="auto" w:fill="auto"/>
          </w:tcPr>
          <w:p w:rsidR="00FC5D43" w:rsidRPr="00F40ACE" w:rsidRDefault="006A0571" w:rsidP="005D1F00">
            <w:pPr>
              <w:jc w:val="both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Դատարաններն ապահովված են իրենց արդյունավետ գործունեությ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ան համար անհրաժեշտ շենքային պայմաններով:</w:t>
            </w:r>
          </w:p>
        </w:tc>
        <w:tc>
          <w:tcPr>
            <w:tcW w:w="1027" w:type="dxa"/>
            <w:gridSpan w:val="4"/>
          </w:tcPr>
          <w:p w:rsidR="00FC5D43" w:rsidRPr="00F40ACE" w:rsidRDefault="006A0571" w:rsidP="005D1F00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sz w:val="22"/>
                <w:szCs w:val="22"/>
              </w:rPr>
              <w:lastRenderedPageBreak/>
              <w:t>Օրենքով չարգելված աղբյուրներ:</w:t>
            </w:r>
          </w:p>
        </w:tc>
      </w:tr>
      <w:tr w:rsidR="00C32F14" w:rsidRPr="00F40ACE" w:rsidTr="002724D2">
        <w:trPr>
          <w:trHeight w:val="6290"/>
        </w:trPr>
        <w:tc>
          <w:tcPr>
            <w:tcW w:w="2003" w:type="dxa"/>
            <w:gridSpan w:val="5"/>
            <w:shd w:val="clear" w:color="auto" w:fill="auto"/>
          </w:tcPr>
          <w:p w:rsidR="00FC5D43" w:rsidRPr="00F40ACE" w:rsidRDefault="008C7086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Դատարաններին ապահովել իրենց արդյունավետ գործունեության համար անհրաժեշտ նյութատեխնիկական բազայով:</w:t>
            </w:r>
          </w:p>
        </w:tc>
        <w:tc>
          <w:tcPr>
            <w:tcW w:w="1925" w:type="dxa"/>
            <w:gridSpan w:val="10"/>
            <w:shd w:val="clear" w:color="auto" w:fill="auto"/>
          </w:tcPr>
          <w:p w:rsidR="00FC5D43" w:rsidRPr="00F40ACE" w:rsidRDefault="006A0571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ՀՀ արդարադատության նախարարություն, ՀՀ ֆինանսների նախարարություն և ԲԴԽ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(համաձայնությամբ):</w:t>
            </w:r>
          </w:p>
        </w:tc>
        <w:tc>
          <w:tcPr>
            <w:tcW w:w="2660" w:type="dxa"/>
            <w:gridSpan w:val="13"/>
            <w:shd w:val="clear" w:color="auto" w:fill="auto"/>
          </w:tcPr>
          <w:p w:rsidR="00FC5D43" w:rsidRPr="00F40ACE" w:rsidRDefault="006A0571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Դատարանների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նյութատեխնիկական բազան բավարար չէ արդյունավետ գործունեության համար:</w:t>
            </w:r>
          </w:p>
        </w:tc>
        <w:tc>
          <w:tcPr>
            <w:tcW w:w="2657" w:type="dxa"/>
            <w:gridSpan w:val="14"/>
            <w:shd w:val="clear" w:color="auto" w:fill="auto"/>
          </w:tcPr>
          <w:p w:rsidR="00FC5D43" w:rsidRPr="00F40ACE" w:rsidRDefault="005117C9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117C9">
              <w:rPr>
                <w:rFonts w:ascii="GHEA Grapalat" w:hAnsi="GHEA Grapalat" w:cs="Sylfaen"/>
                <w:sz w:val="22"/>
                <w:szCs w:val="22"/>
                <w:lang w:val="hy-AM"/>
              </w:rPr>
              <w:t>Սկսվել</w:t>
            </w:r>
            <w:r w:rsidR="006A0571"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է դատարաններին արդյունավետ գործունեության համար անհրաժեշտ նյութատեխնիկական միջոցների ցանկ</w:t>
            </w:r>
            <w:r w:rsidRPr="005117C9">
              <w:rPr>
                <w:rFonts w:ascii="GHEA Grapalat" w:hAnsi="GHEA Grapalat" w:cs="Sylfaen"/>
                <w:sz w:val="22"/>
                <w:szCs w:val="22"/>
                <w:lang w:val="hy-AM"/>
              </w:rPr>
              <w:t>ի մշակումը</w:t>
            </w:r>
            <w:r w:rsidR="006A0571"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:</w:t>
            </w:r>
          </w:p>
        </w:tc>
        <w:tc>
          <w:tcPr>
            <w:tcW w:w="1903" w:type="dxa"/>
            <w:gridSpan w:val="10"/>
            <w:shd w:val="clear" w:color="auto" w:fill="FFFFFF"/>
          </w:tcPr>
          <w:p w:rsidR="006E5AFD" w:rsidRPr="00E306D3" w:rsidRDefault="005117C9" w:rsidP="005D1F00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117C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Ավարտվել </w:t>
            </w:r>
            <w:r w:rsidR="006E5AFD"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է դատարաններին արդյունավետ գործունեության համար անհրաժեշտ նյութատեխնիկական միջոցների ցանկ</w:t>
            </w:r>
            <w:r w:rsidRPr="005117C9">
              <w:rPr>
                <w:rFonts w:ascii="GHEA Grapalat" w:hAnsi="GHEA Grapalat" w:cs="Sylfaen"/>
                <w:sz w:val="22"/>
                <w:szCs w:val="22"/>
                <w:lang w:val="hy-AM"/>
              </w:rPr>
              <w:t>ի մշակումը, սահմանվել են առաջնահերթությունները և տրամադրման ժամանակացույցը,</w:t>
            </w:r>
          </w:p>
          <w:p w:rsidR="00FC5D43" w:rsidRPr="00F40ACE" w:rsidRDefault="005117C9" w:rsidP="005D1F00">
            <w:pPr>
              <w:jc w:val="both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  <w:r w:rsidRPr="005117C9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="006A0571"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ատարաններն սկսել են ապահովվել իրենց արդյունավետ գործունեության համար անհրաժեշտ նյութատեխնիկական բազայով՝ ըստ սահմանված առաջնահերթու</w:t>
            </w:r>
            <w:r w:rsidR="006A0571"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թյունների և ժամանակացույցի:</w:t>
            </w:r>
          </w:p>
        </w:tc>
        <w:tc>
          <w:tcPr>
            <w:tcW w:w="2330" w:type="dxa"/>
            <w:gridSpan w:val="16"/>
            <w:shd w:val="clear" w:color="auto" w:fill="auto"/>
          </w:tcPr>
          <w:p w:rsidR="00FC5D43" w:rsidRPr="00F40ACE" w:rsidRDefault="006A0571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Դատարաններին արդյունավետ գործունեության համար անհրաժեշտ նյութատեխնիկական միջոցների կարիքների գնահատման, առաջնահերթությունները և ժամանակացույցը սահմանելու վերաբերյալ տեղեկանք և արդեն տրամադրված աջակցության վերաբերյալ փաստաթղթեր:</w:t>
            </w:r>
          </w:p>
        </w:tc>
        <w:tc>
          <w:tcPr>
            <w:tcW w:w="1564" w:type="dxa"/>
            <w:gridSpan w:val="12"/>
            <w:shd w:val="clear" w:color="auto" w:fill="auto"/>
          </w:tcPr>
          <w:p w:rsidR="00FC5D43" w:rsidRPr="00F40ACE" w:rsidRDefault="006A0571" w:rsidP="005D1F00">
            <w:pPr>
              <w:jc w:val="both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Դատարաններն ապահովված են իրենց արդյունավետ գործունեության համար նյութատեխնիկական բազայով:</w:t>
            </w:r>
          </w:p>
        </w:tc>
        <w:tc>
          <w:tcPr>
            <w:tcW w:w="1027" w:type="dxa"/>
            <w:gridSpan w:val="4"/>
          </w:tcPr>
          <w:p w:rsidR="00FC5D43" w:rsidRPr="00F40ACE" w:rsidRDefault="006A0571" w:rsidP="005D1F00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sz w:val="22"/>
                <w:szCs w:val="22"/>
              </w:rPr>
              <w:t>Օրենքով չարգելված աղբյուրներ:</w:t>
            </w:r>
          </w:p>
        </w:tc>
      </w:tr>
      <w:tr w:rsidR="002724D2" w:rsidRPr="00F40ACE" w:rsidTr="00225383">
        <w:trPr>
          <w:trHeight w:val="23"/>
        </w:trPr>
        <w:tc>
          <w:tcPr>
            <w:tcW w:w="2003" w:type="dxa"/>
            <w:gridSpan w:val="5"/>
            <w:shd w:val="clear" w:color="auto" w:fill="auto"/>
          </w:tcPr>
          <w:p w:rsidR="002724D2" w:rsidRPr="00F40ACE" w:rsidRDefault="002724D2" w:rsidP="005D1F00">
            <w:pPr>
              <w:jc w:val="both"/>
              <w:rPr>
                <w:rFonts w:ascii="GHEA Grapalat" w:hAnsi="GHEA Grapalat" w:cs="Tahoma"/>
                <w:sz w:val="22"/>
                <w:szCs w:val="22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Հանրության</w:t>
            </w:r>
            <w:r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մոտ</w:t>
            </w:r>
            <w:r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դատական</w:t>
            </w:r>
            <w:r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իշխանության</w:t>
            </w:r>
            <w:r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դերի</w:t>
            </w:r>
            <w:r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ընկալման</w:t>
            </w:r>
            <w:r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և</w:t>
            </w:r>
            <w:r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դրանկատմամբվստահությանբարձրացմանն ուղղված իրազեկման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միջոցառումների ձեռնարկում</w:t>
            </w:r>
          </w:p>
          <w:p w:rsidR="002724D2" w:rsidRPr="00F40ACE" w:rsidRDefault="002724D2" w:rsidP="005D1F00">
            <w:pPr>
              <w:pStyle w:val="ListParagraph"/>
              <w:ind w:left="0"/>
              <w:contextualSpacing w:val="0"/>
              <w:jc w:val="both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1925" w:type="dxa"/>
            <w:gridSpan w:val="10"/>
            <w:shd w:val="clear" w:color="auto" w:fill="auto"/>
          </w:tcPr>
          <w:p w:rsidR="002724D2" w:rsidRPr="00F40ACE" w:rsidRDefault="002724D2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Արդարադատության նախարարություն, Բարձրագույն դատական խորհուրդ (համաձայնությամբ)</w:t>
            </w:r>
          </w:p>
        </w:tc>
        <w:tc>
          <w:tcPr>
            <w:tcW w:w="2660" w:type="dxa"/>
            <w:gridSpan w:val="13"/>
            <w:shd w:val="clear" w:color="auto" w:fill="auto"/>
          </w:tcPr>
          <w:p w:rsidR="002724D2" w:rsidRPr="00F40ACE" w:rsidRDefault="002724D2" w:rsidP="005D1F00">
            <w:pPr>
              <w:pStyle w:val="ListParagraph"/>
              <w:ind w:left="0"/>
              <w:contextualSpacing w:val="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Տարբեր հետազոտություններիցի և հասարակական կարծիքի վերլուծություններից անժխտելի է, որ հանրությունը տասնամյակներ շարունակ ձևավորված խորը անվստահություն 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է տածում դատական համակարգի նկատմամբ:Առկա է անհրաժեշտություն հանրությանն իրազակելու դատական բարեփոխումներիընթացքի, դրանց արդյունքում դատարանների գործունեության բարելավման, արդարադատության մատչելիության բարձրացման, դատարանի անկախության երաշխիքների գործնական կիրառման մասին:</w:t>
            </w:r>
          </w:p>
        </w:tc>
        <w:tc>
          <w:tcPr>
            <w:tcW w:w="2657" w:type="dxa"/>
            <w:gridSpan w:val="14"/>
            <w:shd w:val="clear" w:color="auto" w:fill="auto"/>
          </w:tcPr>
          <w:p w:rsidR="002724D2" w:rsidRPr="00F40ACE" w:rsidRDefault="002724D2" w:rsidP="005D1F00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903" w:type="dxa"/>
            <w:gridSpan w:val="10"/>
            <w:shd w:val="clear" w:color="auto" w:fill="FFFFFF"/>
          </w:tcPr>
          <w:p w:rsidR="002724D2" w:rsidRPr="00E306D3" w:rsidRDefault="002724D2" w:rsidP="002724D2">
            <w:pPr>
              <w:spacing w:after="120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Մշակվել է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հանրության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մոտ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դատական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իշխանության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դերի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ընկալման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և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դրա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նկատմամբ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վստահության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բարձրացմանն ուղղված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իրազեկման միջոցառումների ծրագիր</w:t>
            </w:r>
            <w:r w:rsidRPr="00663CF2">
              <w:rPr>
                <w:rFonts w:ascii="GHEA Grapalat" w:hAnsi="GHEA Grapalat" w:cs="Tahoma"/>
                <w:sz w:val="22"/>
                <w:szCs w:val="22"/>
                <w:lang w:val="hy-AM"/>
              </w:rPr>
              <w:t>,</w:t>
            </w:r>
          </w:p>
          <w:p w:rsidR="002724D2" w:rsidRPr="00F40ACE" w:rsidRDefault="002724D2" w:rsidP="002724D2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63CF2">
              <w:rPr>
                <w:rFonts w:ascii="GHEA Grapalat" w:hAnsi="GHEA Grapalat" w:cs="Tahoma"/>
                <w:sz w:val="22"/>
                <w:szCs w:val="22"/>
                <w:lang w:val="hy-AM"/>
              </w:rPr>
              <w:t>հ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անրության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մոտ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դատական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իշխանության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դերի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ընկալման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և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դրա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նկատմամբ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վստահության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բարձրացմանն ուղղված իրազեկման միջոցառումները սկսել են իրականացվել՝ համապատասխան մշակված ծրագրի:</w:t>
            </w:r>
          </w:p>
        </w:tc>
        <w:tc>
          <w:tcPr>
            <w:tcW w:w="2330" w:type="dxa"/>
            <w:gridSpan w:val="16"/>
            <w:shd w:val="clear" w:color="auto" w:fill="auto"/>
          </w:tcPr>
          <w:p w:rsidR="002724D2" w:rsidRPr="00F40ACE" w:rsidRDefault="002724D2" w:rsidP="000B5A64">
            <w:pPr>
              <w:spacing w:after="120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Հանրության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մոտ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դատական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իշխանության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դերի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ընկալման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և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դրա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նկատմամբ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վստահության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բարձրացմանն ուղղված իրազեկման միջոցառումների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ծրագիրը մշակված է, միջոցառումներն իրականացման փուլում են:</w:t>
            </w:r>
          </w:p>
        </w:tc>
        <w:tc>
          <w:tcPr>
            <w:tcW w:w="1564" w:type="dxa"/>
            <w:gridSpan w:val="12"/>
            <w:shd w:val="clear" w:color="auto" w:fill="auto"/>
          </w:tcPr>
          <w:p w:rsidR="002724D2" w:rsidRPr="00F40ACE" w:rsidRDefault="002724D2" w:rsidP="000B5A64">
            <w:pPr>
              <w:tabs>
                <w:tab w:val="left" w:pos="0"/>
              </w:tabs>
              <w:ind w:right="270"/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Հանրության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մոտ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դատական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իշխանության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դերի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ընկալման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և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դրա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նկատմամբ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վստահության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բարձրացմանն ուղղված իրազեկման միջոցառումները ձեռնարկված են, բարձրացել է հանրության վստահությունը դատական իշխանության նկատմամբ:</w:t>
            </w:r>
          </w:p>
        </w:tc>
        <w:tc>
          <w:tcPr>
            <w:tcW w:w="1027" w:type="dxa"/>
            <w:gridSpan w:val="4"/>
          </w:tcPr>
          <w:p w:rsidR="002724D2" w:rsidRPr="00F40ACE" w:rsidRDefault="002724D2" w:rsidP="000B5A64">
            <w:pPr>
              <w:spacing w:after="120"/>
              <w:rPr>
                <w:rFonts w:ascii="GHEA Grapalat" w:hAnsi="GHEA Grapalat"/>
                <w:sz w:val="22"/>
                <w:szCs w:val="22"/>
              </w:rPr>
            </w:pPr>
            <w:r w:rsidRPr="00F40ACE">
              <w:rPr>
                <w:rFonts w:ascii="GHEA Grapalat" w:hAnsi="GHEA Grapalat"/>
                <w:sz w:val="22"/>
                <w:szCs w:val="22"/>
              </w:rPr>
              <w:lastRenderedPageBreak/>
              <w:t>Օրենքով չարգելված աղբյուրներ</w:t>
            </w:r>
          </w:p>
        </w:tc>
      </w:tr>
      <w:tr w:rsidR="00B91BA1" w:rsidRPr="00F40ACE" w:rsidTr="00857B87">
        <w:trPr>
          <w:trHeight w:val="23"/>
        </w:trPr>
        <w:tc>
          <w:tcPr>
            <w:tcW w:w="16069" w:type="dxa"/>
            <w:gridSpan w:val="84"/>
            <w:shd w:val="clear" w:color="auto" w:fill="DAEEF3"/>
          </w:tcPr>
          <w:p w:rsidR="00B91BA1" w:rsidRPr="00F40ACE" w:rsidRDefault="00B91BA1" w:rsidP="005D1F00">
            <w:pPr>
              <w:jc w:val="both"/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lastRenderedPageBreak/>
              <w:t xml:space="preserve">Նպատակ </w:t>
            </w:r>
            <w:r>
              <w:rPr>
                <w:rFonts w:ascii="GHEA Grapalat" w:hAnsi="GHEA Grapalat" w:cs="Tahoma"/>
                <w:b/>
                <w:sz w:val="22"/>
                <w:szCs w:val="22"/>
              </w:rPr>
              <w:t>10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</w:rPr>
              <w:t xml:space="preserve">. 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Իրավապահ համակարգի բարեփոխում</w:t>
            </w:r>
          </w:p>
        </w:tc>
      </w:tr>
      <w:tr w:rsidR="00B91BA1" w:rsidRPr="00F40ACE" w:rsidTr="00857B87">
        <w:trPr>
          <w:trHeight w:val="23"/>
        </w:trPr>
        <w:tc>
          <w:tcPr>
            <w:tcW w:w="16069" w:type="dxa"/>
            <w:gridSpan w:val="84"/>
            <w:shd w:val="clear" w:color="auto" w:fill="DAEEF3"/>
          </w:tcPr>
          <w:p w:rsidR="00B91BA1" w:rsidRPr="00B91BA1" w:rsidRDefault="00B91BA1" w:rsidP="005D1F00">
            <w:pPr>
              <w:jc w:val="both"/>
              <w:rPr>
                <w:rFonts w:ascii="GHEA Grapalat" w:hAnsi="GHEA Grapalat" w:cs="Tahoma"/>
                <w:sz w:val="22"/>
                <w:szCs w:val="22"/>
              </w:rPr>
            </w:pP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Ռազմավարական ուղղություն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՝ Դատախազության համակարգի բարեփոխում</w:t>
            </w:r>
          </w:p>
        </w:tc>
      </w:tr>
      <w:tr w:rsidR="00B91BA1" w:rsidRPr="0053305D" w:rsidTr="00857B87">
        <w:trPr>
          <w:trHeight w:val="23"/>
        </w:trPr>
        <w:tc>
          <w:tcPr>
            <w:tcW w:w="16069" w:type="dxa"/>
            <w:gridSpan w:val="84"/>
            <w:shd w:val="clear" w:color="auto" w:fill="92CDDC"/>
          </w:tcPr>
          <w:p w:rsidR="00B91BA1" w:rsidRPr="00090769" w:rsidRDefault="00B91BA1" w:rsidP="005D1F00">
            <w:pPr>
              <w:tabs>
                <w:tab w:val="left" w:pos="271"/>
              </w:tabs>
              <w:jc w:val="both"/>
              <w:rPr>
                <w:rFonts w:ascii="GHEA Grapalat" w:hAnsi="GHEA Grapalat" w:cs="Tahoma"/>
                <w:sz w:val="22"/>
                <w:szCs w:val="22"/>
              </w:rPr>
            </w:pP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 xml:space="preserve">Գործողություն 1.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Ներդնել</w:t>
            </w:r>
            <w:r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դատախազների</w:t>
            </w:r>
            <w:r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բարեվարքության գնահատման կառուցակարգ՝</w:t>
            </w:r>
            <w:r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գործի</w:t>
            </w:r>
            <w:r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դնելով</w:t>
            </w:r>
            <w:r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դատավորների</w:t>
            </w:r>
            <w:r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բարեվարքության</w:t>
            </w:r>
            <w:r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գնահատման</w:t>
            </w:r>
            <w:r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համար</w:t>
            </w:r>
            <w:r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որդեգրված</w:t>
            </w:r>
            <w:r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սկզբունքները</w:t>
            </w:r>
            <w:r w:rsidRPr="00F40ACE">
              <w:rPr>
                <w:rFonts w:ascii="GHEA Grapalat" w:hAnsi="GHEA Grapalat" w:cs="Tahoma"/>
                <w:sz w:val="22"/>
                <w:szCs w:val="22"/>
              </w:rPr>
              <w:t>, փոփոխել դատախազների բարեվարքության գնահատում իրականացնող Էթիկայի հանձնաժողովի կազմավորման կարգը:</w:t>
            </w:r>
          </w:p>
          <w:p w:rsidR="00B91BA1" w:rsidRPr="00090769" w:rsidRDefault="00B91BA1" w:rsidP="005D1F00">
            <w:pPr>
              <w:tabs>
                <w:tab w:val="left" w:pos="271"/>
              </w:tabs>
              <w:jc w:val="both"/>
              <w:rPr>
                <w:rFonts w:ascii="GHEA Grapalat" w:hAnsi="GHEA Grapalat" w:cs="Tahoma"/>
                <w:sz w:val="22"/>
                <w:szCs w:val="22"/>
              </w:rPr>
            </w:pP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Գործողություն 1-ի արդյունք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. Դատախազները շարունակաբար անցնում են բարեվարքության ստուգման միջով, ինչը նվազեցնում է համակարգում կոռուպցիան և ապահովում իրենց գործունեության մեջ դատախազների մասնագիտական վարքագծի կանոնների պահպանումը </w:t>
            </w:r>
          </w:p>
          <w:p w:rsidR="00B91BA1" w:rsidRPr="00F40ACE" w:rsidRDefault="00857B87" w:rsidP="00857B87">
            <w:pPr>
              <w:tabs>
                <w:tab w:val="left" w:pos="271"/>
                <w:tab w:val="left" w:pos="2322"/>
              </w:tabs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lastRenderedPageBreak/>
              <w:t>Գործողություն</w:t>
            </w:r>
            <w:r w:rsidR="00B91BA1"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2</w:t>
            </w:r>
            <w:r>
              <w:rPr>
                <w:rFonts w:ascii="GHEA Grapalat" w:hAnsi="GHEA Grapalat" w:cs="Tahoma"/>
                <w:sz w:val="22"/>
                <w:szCs w:val="22"/>
                <w:lang w:val="hy-AM"/>
              </w:rPr>
              <w:t>.</w:t>
            </w:r>
            <w:r w:rsidR="00B91BA1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Փոփոխել</w:t>
            </w:r>
            <w:r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="00B91BA1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Որակավորման</w:t>
            </w:r>
            <w:r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="00B91BA1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հանձնաժողովի</w:t>
            </w:r>
            <w:r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="00B91BA1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կազմման</w:t>
            </w:r>
            <w:r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="00B91BA1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կանոնները</w:t>
            </w:r>
            <w:r w:rsidR="00B91BA1"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="00B91BA1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որպեսզի</w:t>
            </w:r>
            <w:r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="00B91BA1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դրա</w:t>
            </w:r>
            <w:r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="00B91BA1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անդամների</w:t>
            </w:r>
            <w:r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="00B91BA1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պարզ</w:t>
            </w:r>
            <w:r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="00B91BA1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մեծամասնությունը</w:t>
            </w:r>
            <w:r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="00B91BA1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նշանակվի</w:t>
            </w:r>
            <w:r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="00B91BA1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գլխավոր</w:t>
            </w:r>
            <w:r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="00B91BA1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դատախազի</w:t>
            </w:r>
            <w:r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="00B91BA1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մասնակցությունը</w:t>
            </w:r>
            <w:r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="00B91BA1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չներառող</w:t>
            </w:r>
            <w:r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="00B91BA1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գործընթացով և ընդլայնել</w:t>
            </w:r>
            <w:r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="00B91BA1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ոչ</w:t>
            </w:r>
            <w:r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="00B91BA1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ավագ</w:t>
            </w:r>
            <w:r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="00B91BA1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պաշտոններում</w:t>
            </w:r>
            <w:r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="00B91BA1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դատախազների</w:t>
            </w:r>
            <w:r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="00B91BA1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ներկայացվածությունը</w:t>
            </w:r>
            <w:r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="00B91BA1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դատախազների</w:t>
            </w:r>
            <w:r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="00B91BA1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ներկայացուցչական</w:t>
            </w:r>
            <w:r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="00B91BA1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մարմիններում</w:t>
            </w:r>
          </w:p>
          <w:p w:rsidR="00B91BA1" w:rsidRPr="00F40ACE" w:rsidRDefault="00B91BA1" w:rsidP="005D1F00">
            <w:pPr>
              <w:tabs>
                <w:tab w:val="left" w:pos="271"/>
              </w:tabs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Գործողություն 2-ի արդյունք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. Որակավորման</w:t>
            </w:r>
            <w:r w:rsidR="00857B87" w:rsidRPr="00F653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հանձնաժողովի</w:t>
            </w:r>
            <w:r w:rsidR="00857B87" w:rsidRPr="00F653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կազմման</w:t>
            </w:r>
            <w:r w:rsidR="00857B87" w:rsidRPr="00F653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կանոնները փոփոխված են, դրա</w:t>
            </w:r>
            <w:r w:rsidR="00857B87" w:rsidRPr="00F653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անդամների</w:t>
            </w:r>
            <w:r w:rsidR="00857B87" w:rsidRPr="00F653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պարզ</w:t>
            </w:r>
            <w:r w:rsidR="00857B87" w:rsidRPr="00F653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մեծամասնությունը նշանակվում է գլխավոր</w:t>
            </w:r>
            <w:r w:rsidR="00857B87" w:rsidRPr="00F653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դատախազի</w:t>
            </w:r>
            <w:r w:rsidR="00857B87" w:rsidRPr="00F653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մասնակցությունը</w:t>
            </w:r>
            <w:r w:rsidR="00857B87" w:rsidRPr="00F653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չներառող</w:t>
            </w:r>
            <w:r w:rsidR="00857B87" w:rsidRPr="00F653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գործընթացով, ընդլայնված է ոչ</w:t>
            </w:r>
            <w:r w:rsidR="0043522C" w:rsidRPr="0043522C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ավագ</w:t>
            </w:r>
            <w:r w:rsidR="0043522C" w:rsidRPr="0043522C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պաշտոններում</w:t>
            </w:r>
            <w:r w:rsidR="0043522C" w:rsidRPr="0043522C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դատախազների</w:t>
            </w:r>
            <w:r w:rsidR="0043522C" w:rsidRPr="0043522C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ներկայացվածությունը</w:t>
            </w:r>
            <w:r w:rsidR="0043522C" w:rsidRPr="0043522C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դատախազների</w:t>
            </w:r>
            <w:r w:rsidR="0043522C" w:rsidRPr="0043522C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ներկայացուցչական</w:t>
            </w:r>
            <w:r w:rsidR="0043522C" w:rsidRPr="0043522C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մարմիններում</w:t>
            </w:r>
          </w:p>
          <w:p w:rsidR="00B91BA1" w:rsidRPr="00F40ACE" w:rsidRDefault="00B91BA1" w:rsidP="005D1F00">
            <w:pPr>
              <w:tabs>
                <w:tab w:val="left" w:pos="271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Գործողություն 3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.  </w:t>
            </w:r>
            <w:r w:rsidR="008A6F77" w:rsidRPr="0053305D">
              <w:rPr>
                <w:rFonts w:ascii="GHEA Grapalat" w:hAnsi="GHEA Grapalat" w:cs="Tahoma"/>
                <w:sz w:val="22"/>
                <w:szCs w:val="22"/>
                <w:lang w:val="hy-AM"/>
              </w:rPr>
              <w:t>Ա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պահովել</w:t>
            </w:r>
            <w:r w:rsidR="00857B87" w:rsidRPr="00F653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դատախազների</w:t>
            </w:r>
            <w:r w:rsidR="00857B87" w:rsidRPr="00F653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ընտրության</w:t>
            </w:r>
            <w:r w:rsidR="00857B87" w:rsidRPr="00F653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մրցույթի</w:t>
            </w:r>
            <w:r w:rsidR="00857B87" w:rsidRPr="00F653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թափանցիկությունը</w:t>
            </w:r>
          </w:p>
          <w:p w:rsidR="00B91BA1" w:rsidRPr="00F40ACE" w:rsidRDefault="00B91BA1" w:rsidP="005D1F00">
            <w:pPr>
              <w:tabs>
                <w:tab w:val="left" w:pos="271"/>
              </w:tabs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Գործողություն 3-ի արդյունք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. </w:t>
            </w:r>
            <w:r w:rsidR="008A6F77" w:rsidRPr="0053305D">
              <w:rPr>
                <w:rFonts w:ascii="GHEA Grapalat" w:hAnsi="GHEA Grapalat" w:cs="Tahoma"/>
                <w:sz w:val="22"/>
                <w:szCs w:val="22"/>
                <w:lang w:val="hy-AM"/>
              </w:rPr>
              <w:t>Ա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պահովվել է դատախազների ընտրության մրցույքի թափանցիկությունը</w:t>
            </w:r>
          </w:p>
          <w:p w:rsidR="00B91BA1" w:rsidRPr="00F40ACE" w:rsidRDefault="00B91BA1" w:rsidP="005D1F00">
            <w:pPr>
              <w:tabs>
                <w:tab w:val="left" w:pos="271"/>
              </w:tabs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Գործողություն 4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. Իրականացնել</w:t>
            </w:r>
            <w:r w:rsidR="00857B87" w:rsidRPr="00F653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դատախազության</w:t>
            </w:r>
            <w:r w:rsidR="00857B87" w:rsidRPr="00F653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կառուցվածքայի</w:t>
            </w:r>
            <w:r w:rsidR="00857B87" w:rsidRPr="00F653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նփոփոխություններ</w:t>
            </w:r>
            <w:r w:rsidR="00857B87" w:rsidRPr="00F653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և</w:t>
            </w:r>
            <w:r w:rsidR="00857B87" w:rsidRPr="00F653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կարողությունների</w:t>
            </w:r>
            <w:r w:rsidR="00857B87" w:rsidRPr="00F653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զարգացում</w:t>
            </w:r>
            <w:r w:rsidR="00857B87" w:rsidRPr="00F653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պետական</w:t>
            </w:r>
            <w:r w:rsidR="00857B87" w:rsidRPr="00F653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շահերի</w:t>
            </w:r>
            <w:r w:rsidR="00857B87" w:rsidRPr="00F653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ոչ</w:t>
            </w:r>
            <w:r w:rsidR="00857B87" w:rsidRPr="00F653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քրեադատավարական</w:t>
            </w:r>
            <w:r w:rsidR="00857B87" w:rsidRPr="00F653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միջոցներով</w:t>
            </w:r>
            <w:r w:rsidR="00857B87" w:rsidRPr="00F653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պաշտպանության</w:t>
            </w:r>
            <w:r w:rsidR="00857B87" w:rsidRPr="00F653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բնագավառում, ինչպես նաև կոռուպցիոն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տնտեսական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պաշտոնեական</w:t>
            </w:r>
            <w:r w:rsidR="00857B87" w:rsidRPr="00F653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և</w:t>
            </w:r>
            <w:r w:rsidR="00857B87" w:rsidRPr="00F653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այլ</w:t>
            </w:r>
            <w:r w:rsidR="00857B87" w:rsidRPr="00F653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հանցագործությունների</w:t>
            </w:r>
            <w:r w:rsidR="00857B87" w:rsidRPr="00F653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քննության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էլեկտրոնային</w:t>
            </w:r>
            <w:r w:rsidR="00857B87" w:rsidRPr="00F653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ապացույցների</w:t>
            </w:r>
            <w:r w:rsidR="00857B87" w:rsidRPr="00F653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հետաշխատելու</w:t>
            </w:r>
            <w:r w:rsidR="00857B87" w:rsidRPr="00F653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և</w:t>
            </w:r>
            <w:r w:rsidR="00857B87" w:rsidRPr="00F653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այլ</w:t>
            </w:r>
            <w:r w:rsidR="00857B87" w:rsidRPr="00F653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բնագավառներում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  <w:p w:rsidR="00B91BA1" w:rsidRPr="00F40ACE" w:rsidRDefault="00B91BA1" w:rsidP="005D1F00">
            <w:pPr>
              <w:tabs>
                <w:tab w:val="left" w:pos="271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 xml:space="preserve">Գործողություն 4-ի արդյունք.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Դատախազության կառուցվածքային փոփոխություններն իրականացված են, իրականացվել են դատախազների կարողությունների զարգացմանն ուղղված միջոցառումներ</w:t>
            </w:r>
          </w:p>
          <w:p w:rsidR="00B91BA1" w:rsidRPr="00F40ACE" w:rsidRDefault="00B91BA1" w:rsidP="005D1F00">
            <w:pPr>
              <w:tabs>
                <w:tab w:val="left" w:pos="271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>Գործողություն 5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. Քննարկել դատախազների աշխատավարձի և դրա նկատմամբ սահմանված հավելավճարների բարձրացման և դատախազների թվակազմի ավելացման հարցը</w:t>
            </w:r>
          </w:p>
          <w:p w:rsidR="00B91BA1" w:rsidRPr="00F40ACE" w:rsidRDefault="00B91BA1" w:rsidP="005D1F00">
            <w:pPr>
              <w:tabs>
                <w:tab w:val="left" w:pos="271"/>
              </w:tabs>
              <w:jc w:val="both"/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>Գործողություն 5-ի արդյունք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. Շահագրգիռ մարմինների մասնակցությամբ քննարկվել է դատախազների աշխատավարձի և դրա նկատմամբ սահմանված հավելավճարների բարձրացման և դատախազների թվակազմի ավելացման հարցը և որոշում է կայացվել դատախազների աշխատավարձը և դրա նկատմամբ սահմանված հավելավճարները բարձրացնելու, դատախազների թվակազմն ավելացնելու կամ այդ բարեփոխումները հետաձգելու մասին</w:t>
            </w:r>
          </w:p>
        </w:tc>
      </w:tr>
      <w:tr w:rsidR="007F4F2F" w:rsidRPr="00F40ACE" w:rsidTr="00225383">
        <w:trPr>
          <w:trHeight w:val="330"/>
        </w:trPr>
        <w:tc>
          <w:tcPr>
            <w:tcW w:w="2644" w:type="dxa"/>
            <w:gridSpan w:val="10"/>
            <w:vMerge w:val="restart"/>
            <w:shd w:val="clear" w:color="auto" w:fill="DBE5F1"/>
          </w:tcPr>
          <w:p w:rsidR="007F4F2F" w:rsidRPr="00F40ACE" w:rsidRDefault="007F4F2F" w:rsidP="005D1F00">
            <w:pPr>
              <w:jc w:val="both"/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lastRenderedPageBreak/>
              <w:t>Գործողություն</w:t>
            </w:r>
          </w:p>
          <w:p w:rsidR="007F4F2F" w:rsidRPr="00F40ACE" w:rsidRDefault="007F4F2F" w:rsidP="005D1F00">
            <w:pPr>
              <w:jc w:val="both"/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</w:pPr>
          </w:p>
        </w:tc>
        <w:tc>
          <w:tcPr>
            <w:tcW w:w="2381" w:type="dxa"/>
            <w:gridSpan w:val="11"/>
            <w:vMerge w:val="restart"/>
            <w:shd w:val="clear" w:color="auto" w:fill="DBE5F1"/>
          </w:tcPr>
          <w:p w:rsidR="007F4F2F" w:rsidRPr="00F40ACE" w:rsidRDefault="007F4F2F" w:rsidP="005D1F00">
            <w:pPr>
              <w:jc w:val="both"/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Պատասխանատու մարմին</w:t>
            </w:r>
          </w:p>
        </w:tc>
        <w:tc>
          <w:tcPr>
            <w:tcW w:w="2358" w:type="dxa"/>
            <w:gridSpan w:val="11"/>
            <w:vMerge w:val="restart"/>
            <w:shd w:val="clear" w:color="auto" w:fill="DBE5F1"/>
          </w:tcPr>
          <w:p w:rsidR="007F4F2F" w:rsidRPr="00F40ACE" w:rsidRDefault="007F4F2F" w:rsidP="005D1F00">
            <w:pPr>
              <w:jc w:val="both"/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Ելակետային դրություն</w:t>
            </w:r>
          </w:p>
        </w:tc>
        <w:tc>
          <w:tcPr>
            <w:tcW w:w="3473" w:type="dxa"/>
            <w:gridSpan w:val="17"/>
            <w:shd w:val="clear" w:color="auto" w:fill="DBE5F1"/>
          </w:tcPr>
          <w:p w:rsidR="007F4F2F" w:rsidRPr="00F40ACE" w:rsidRDefault="007F4F2F" w:rsidP="005D1F00">
            <w:pPr>
              <w:jc w:val="both"/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Թիրախն ըստ փուլերի</w:t>
            </w:r>
          </w:p>
        </w:tc>
        <w:tc>
          <w:tcPr>
            <w:tcW w:w="2274" w:type="dxa"/>
            <w:gridSpan w:val="17"/>
            <w:vMerge w:val="restart"/>
            <w:shd w:val="clear" w:color="auto" w:fill="DBE5F1"/>
          </w:tcPr>
          <w:p w:rsidR="007F4F2F" w:rsidRPr="00F40ACE" w:rsidRDefault="007F4F2F" w:rsidP="005D1F00">
            <w:pPr>
              <w:jc w:val="both"/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Ստուգման միջոց</w:t>
            </w:r>
          </w:p>
        </w:tc>
        <w:tc>
          <w:tcPr>
            <w:tcW w:w="1912" w:type="dxa"/>
            <w:gridSpan w:val="14"/>
            <w:vMerge w:val="restart"/>
            <w:shd w:val="clear" w:color="auto" w:fill="DBE5F1"/>
          </w:tcPr>
          <w:p w:rsidR="007F4F2F" w:rsidRPr="00F40ACE" w:rsidRDefault="007F4F2F" w:rsidP="005D1F00">
            <w:pPr>
              <w:jc w:val="both"/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Ակնկալվող արդյունք</w:t>
            </w:r>
          </w:p>
        </w:tc>
        <w:tc>
          <w:tcPr>
            <w:tcW w:w="1027" w:type="dxa"/>
            <w:gridSpan w:val="4"/>
            <w:vMerge w:val="restart"/>
            <w:shd w:val="clear" w:color="auto" w:fill="DBE5F1"/>
          </w:tcPr>
          <w:p w:rsidR="007F4F2F" w:rsidRPr="00F40ACE" w:rsidRDefault="007F4F2F" w:rsidP="005D1F00">
            <w:pPr>
              <w:jc w:val="both"/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Ֆինանսավորման աղբյուր</w:t>
            </w:r>
          </w:p>
        </w:tc>
      </w:tr>
      <w:tr w:rsidR="007F4F2F" w:rsidRPr="00F40ACE" w:rsidTr="00225383">
        <w:trPr>
          <w:trHeight w:val="840"/>
        </w:trPr>
        <w:tc>
          <w:tcPr>
            <w:tcW w:w="2644" w:type="dxa"/>
            <w:gridSpan w:val="10"/>
            <w:vMerge/>
            <w:shd w:val="clear" w:color="auto" w:fill="DBE5F1"/>
          </w:tcPr>
          <w:p w:rsidR="007F4F2F" w:rsidRPr="00F40ACE" w:rsidRDefault="007F4F2F" w:rsidP="005D1F00">
            <w:pPr>
              <w:jc w:val="both"/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</w:pPr>
          </w:p>
        </w:tc>
        <w:tc>
          <w:tcPr>
            <w:tcW w:w="2381" w:type="dxa"/>
            <w:gridSpan w:val="11"/>
            <w:vMerge/>
            <w:shd w:val="clear" w:color="auto" w:fill="DBE5F1"/>
          </w:tcPr>
          <w:p w:rsidR="007F4F2F" w:rsidRPr="00F40ACE" w:rsidRDefault="007F4F2F" w:rsidP="005D1F00">
            <w:pPr>
              <w:jc w:val="both"/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</w:pPr>
          </w:p>
        </w:tc>
        <w:tc>
          <w:tcPr>
            <w:tcW w:w="2358" w:type="dxa"/>
            <w:gridSpan w:val="11"/>
            <w:vMerge/>
            <w:shd w:val="clear" w:color="auto" w:fill="DBE5F1"/>
          </w:tcPr>
          <w:p w:rsidR="007F4F2F" w:rsidRPr="00F40ACE" w:rsidRDefault="007F4F2F" w:rsidP="005D1F00">
            <w:pPr>
              <w:jc w:val="both"/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</w:pPr>
          </w:p>
        </w:tc>
        <w:tc>
          <w:tcPr>
            <w:tcW w:w="1862" w:type="dxa"/>
            <w:gridSpan w:val="10"/>
            <w:shd w:val="clear" w:color="auto" w:fill="DBE5F1"/>
          </w:tcPr>
          <w:p w:rsidR="007F4F2F" w:rsidRPr="00F40ACE" w:rsidRDefault="007F4F2F" w:rsidP="005D1F00">
            <w:pPr>
              <w:jc w:val="both"/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</w:rPr>
              <w:t>2020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 xml:space="preserve">թվականի </w:t>
            </w:r>
            <w:r w:rsidRPr="00F40ACE">
              <w:rPr>
                <w:rFonts w:ascii="GHEA Grapalat" w:hAnsi="GHEA Grapalat"/>
                <w:b/>
                <w:sz w:val="22"/>
                <w:szCs w:val="22"/>
              </w:rPr>
              <w:t>1</w:t>
            </w: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>-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</w:rPr>
              <w:t>ին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 xml:space="preserve"> կիսամյակ</w:t>
            </w:r>
          </w:p>
        </w:tc>
        <w:tc>
          <w:tcPr>
            <w:tcW w:w="1611" w:type="dxa"/>
            <w:gridSpan w:val="7"/>
            <w:shd w:val="clear" w:color="auto" w:fill="DBE5F1"/>
          </w:tcPr>
          <w:p w:rsidR="007F4F2F" w:rsidRPr="00F40ACE" w:rsidRDefault="007F4F2F" w:rsidP="005D1F00">
            <w:pPr>
              <w:jc w:val="both"/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</w:rPr>
              <w:t>2020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թվական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</w:rPr>
              <w:t>ի 2-րդ կիսամյակ</w:t>
            </w:r>
          </w:p>
        </w:tc>
        <w:tc>
          <w:tcPr>
            <w:tcW w:w="2274" w:type="dxa"/>
            <w:gridSpan w:val="17"/>
            <w:vMerge/>
            <w:shd w:val="clear" w:color="auto" w:fill="DBE5F1"/>
          </w:tcPr>
          <w:p w:rsidR="007F4F2F" w:rsidRPr="00F40ACE" w:rsidRDefault="007F4F2F" w:rsidP="005D1F00">
            <w:pPr>
              <w:jc w:val="both"/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</w:pPr>
          </w:p>
        </w:tc>
        <w:tc>
          <w:tcPr>
            <w:tcW w:w="1912" w:type="dxa"/>
            <w:gridSpan w:val="14"/>
            <w:vMerge/>
            <w:shd w:val="clear" w:color="auto" w:fill="DBE5F1"/>
          </w:tcPr>
          <w:p w:rsidR="007F4F2F" w:rsidRPr="00F40ACE" w:rsidRDefault="007F4F2F" w:rsidP="005D1F00">
            <w:pPr>
              <w:jc w:val="both"/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</w:pPr>
          </w:p>
        </w:tc>
        <w:tc>
          <w:tcPr>
            <w:tcW w:w="1027" w:type="dxa"/>
            <w:gridSpan w:val="4"/>
            <w:vMerge/>
            <w:shd w:val="clear" w:color="auto" w:fill="DBE5F1"/>
          </w:tcPr>
          <w:p w:rsidR="007F4F2F" w:rsidRPr="00F40ACE" w:rsidRDefault="007F4F2F" w:rsidP="005D1F00">
            <w:pPr>
              <w:jc w:val="both"/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</w:pPr>
          </w:p>
        </w:tc>
      </w:tr>
      <w:tr w:rsidR="00A630DC" w:rsidRPr="00F40ACE" w:rsidTr="00225383">
        <w:trPr>
          <w:trHeight w:val="23"/>
        </w:trPr>
        <w:tc>
          <w:tcPr>
            <w:tcW w:w="2644" w:type="dxa"/>
            <w:gridSpan w:val="10"/>
            <w:shd w:val="clear" w:color="auto" w:fill="auto"/>
          </w:tcPr>
          <w:p w:rsidR="00B91BA1" w:rsidRPr="00F40ACE" w:rsidRDefault="00B91BA1" w:rsidP="005D1F00">
            <w:pPr>
              <w:tabs>
                <w:tab w:val="left" w:pos="271"/>
              </w:tabs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Ներդնել</w:t>
            </w:r>
            <w:r w:rsidR="0043522C"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դատախազների</w:t>
            </w:r>
            <w:r w:rsidR="0043522C"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բարեվարքության գնահատման կառուցակարգ՝գործի</w:t>
            </w:r>
            <w:r w:rsidR="0043522C"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դնելով</w:t>
            </w:r>
            <w:r w:rsidR="0043522C"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դատավորների</w:t>
            </w:r>
            <w:r w:rsidR="0043522C"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բարեվարքության</w:t>
            </w:r>
            <w:r w:rsidR="0043522C"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գնահատման</w:t>
            </w:r>
            <w:r w:rsidR="0043522C"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համար</w:t>
            </w:r>
            <w:r w:rsidR="0043522C"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որդեգրված</w:t>
            </w:r>
            <w:r w:rsidR="0043522C"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սկզբունքները</w:t>
            </w:r>
            <w:r w:rsidRPr="00F40ACE">
              <w:rPr>
                <w:rFonts w:ascii="GHEA Grapalat" w:hAnsi="GHEA Grapalat" w:cs="Tahoma"/>
                <w:sz w:val="22"/>
                <w:szCs w:val="22"/>
              </w:rPr>
              <w:t>, փոփոխելով Էթիկայի հանձնաժողովի կազմավորման կարգը</w:t>
            </w:r>
          </w:p>
          <w:p w:rsidR="00B91BA1" w:rsidRPr="00F40ACE" w:rsidRDefault="00B91BA1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381" w:type="dxa"/>
            <w:gridSpan w:val="11"/>
            <w:shd w:val="clear" w:color="auto" w:fill="auto"/>
          </w:tcPr>
          <w:p w:rsidR="00B91BA1" w:rsidRPr="00F40ACE" w:rsidRDefault="00B91BA1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ՀՀ արդարադատության նախարարություն, ՀՀ գլխավոր դատախազություն (համաձայնությամբ)</w:t>
            </w:r>
          </w:p>
        </w:tc>
        <w:tc>
          <w:tcPr>
            <w:tcW w:w="2358" w:type="dxa"/>
            <w:gridSpan w:val="11"/>
            <w:shd w:val="clear" w:color="auto" w:fill="auto"/>
          </w:tcPr>
          <w:p w:rsidR="00B91BA1" w:rsidRPr="00F653CE" w:rsidRDefault="00B91BA1" w:rsidP="005D1F00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Դատախազականհամակարգիբարեփոխումներըառաջինհերթինպայմանավորվածենայդհամակարգինկատմամբհանրությանվստահությանբա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րձրացմանանհրաժեշտությամբ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: </w:t>
            </w:r>
            <w:r w:rsidRPr="00F40ACE">
              <w:rPr>
                <w:rFonts w:ascii="GHEA Grapalat" w:eastAsia="Sylfaen" w:hAnsi="GHEA Grapalat" w:cs="Tahoma"/>
                <w:iCs/>
                <w:sz w:val="22"/>
                <w:szCs w:val="22"/>
                <w:lang w:val="hy-AM"/>
              </w:rPr>
              <w:t>ԵվրոպականմիությանևԵվրոպայիխորհրդի</w:t>
            </w:r>
            <w:r w:rsidRPr="00F40ACE">
              <w:rPr>
                <w:rFonts w:ascii="GHEA Grapalat" w:eastAsia="Sylfaen" w:hAnsi="GHEA Grapalat"/>
                <w:iCs/>
                <w:sz w:val="22"/>
                <w:szCs w:val="22"/>
                <w:lang w:val="hy-AM"/>
              </w:rPr>
              <w:t xml:space="preserve"> «</w:t>
            </w:r>
            <w:r w:rsidRPr="00F40ACE">
              <w:rPr>
                <w:rFonts w:ascii="GHEA Grapalat" w:eastAsia="Sylfaen" w:hAnsi="GHEA Grapalat" w:cs="Tahoma"/>
                <w:iCs/>
                <w:sz w:val="22"/>
                <w:szCs w:val="22"/>
                <w:lang w:val="hy-AM"/>
              </w:rPr>
              <w:t>Հայաստանիարդարադատությանհամակարգիանկախության</w:t>
            </w:r>
            <w:r w:rsidRPr="00F40ACE">
              <w:rPr>
                <w:rFonts w:ascii="GHEA Grapalat" w:eastAsia="Sylfaen" w:hAnsi="GHEA Grapalat"/>
                <w:iCs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eastAsia="Sylfaen" w:hAnsi="GHEA Grapalat" w:cs="Tahoma"/>
                <w:iCs/>
                <w:sz w:val="22"/>
                <w:szCs w:val="22"/>
                <w:lang w:val="hy-AM"/>
              </w:rPr>
              <w:t>պրոֆեսիոնալիզմիևհաշվետվողականությանամրապնդումը</w:t>
            </w:r>
            <w:r w:rsidRPr="00F40ACE">
              <w:rPr>
                <w:rFonts w:ascii="GHEA Grapalat" w:eastAsia="Sylfaen" w:hAnsi="GHEA Grapalat"/>
                <w:iCs/>
                <w:sz w:val="22"/>
                <w:szCs w:val="22"/>
                <w:lang w:val="hy-AM"/>
              </w:rPr>
              <w:t xml:space="preserve">» </w:t>
            </w:r>
            <w:r w:rsidRPr="00F40ACE">
              <w:rPr>
                <w:rFonts w:ascii="GHEA Grapalat" w:eastAsia="Sylfaen" w:hAnsi="GHEA Grapalat" w:cs="Tahoma"/>
                <w:iCs/>
                <w:sz w:val="22"/>
                <w:szCs w:val="22"/>
                <w:lang w:val="hy-AM"/>
              </w:rPr>
              <w:t>համատեղծրագրիշրջանակումկազմվածզեկույցումփաստվելէ</w:t>
            </w:r>
            <w:r w:rsidRPr="00F40ACE">
              <w:rPr>
                <w:rFonts w:ascii="GHEA Grapalat" w:eastAsia="Sylfaen" w:hAnsi="GHEA Grapalat"/>
                <w:iCs/>
                <w:sz w:val="22"/>
                <w:szCs w:val="22"/>
                <w:lang w:val="hy-AM"/>
              </w:rPr>
              <w:t xml:space="preserve">, </w:t>
            </w:r>
            <w:r w:rsidR="006357DD" w:rsidRPr="00F653CE">
              <w:rPr>
                <w:rFonts w:ascii="GHEA Grapalat" w:eastAsia="Sylfaen" w:hAnsi="GHEA Grapalat"/>
                <w:iCs/>
                <w:sz w:val="22"/>
                <w:szCs w:val="22"/>
                <w:lang w:val="hy-AM"/>
              </w:rPr>
              <w:t xml:space="preserve">դատարանից օգտվողների բավարարվածությունը </w:t>
            </w:r>
            <w:r w:rsidR="006357DD" w:rsidRPr="00F653CE">
              <w:rPr>
                <w:rFonts w:ascii="GHEA Grapalat" w:eastAsia="Sylfaen" w:hAnsi="GHEA Grapalat" w:cs="Tahoma"/>
                <w:iCs/>
                <w:sz w:val="22"/>
                <w:szCs w:val="22"/>
                <w:lang w:val="hy-AM"/>
              </w:rPr>
              <w:t>դատախազների մասնագիտական գործունեությունից բարձր չէ:</w:t>
            </w:r>
          </w:p>
          <w:p w:rsidR="00B91BA1" w:rsidRPr="00F40ACE" w:rsidRDefault="00B91BA1" w:rsidP="005D1F00">
            <w:pPr>
              <w:keepNext/>
              <w:keepLines/>
              <w:jc w:val="both"/>
              <w:outlineLvl w:val="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862" w:type="dxa"/>
            <w:gridSpan w:val="10"/>
            <w:shd w:val="clear" w:color="auto" w:fill="auto"/>
          </w:tcPr>
          <w:p w:rsidR="00B91BA1" w:rsidRPr="00F40ACE" w:rsidRDefault="00B91BA1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 xml:space="preserve">Մշակվել է դատախազներիբարեվարքության գնահատման կառուցակարգը, այդ թվում՝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 xml:space="preserve">փոփոխվել է դատախազների բարեվարքության գնահատում իրականացնող Էթիկայի հանձնաժողովի կազմավորման կարգը՝ ընդլայնելով  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ոչ ավագ պաշտոններում դատախազների ներկայացվածությունը և սահմանափակելով Գլխավոր դատախազի դերը հանձնաժողովի ձևավորման գործընթացում:</w:t>
            </w:r>
          </w:p>
        </w:tc>
        <w:tc>
          <w:tcPr>
            <w:tcW w:w="1611" w:type="dxa"/>
            <w:gridSpan w:val="7"/>
            <w:shd w:val="clear" w:color="auto" w:fill="auto"/>
          </w:tcPr>
          <w:p w:rsidR="00B91BA1" w:rsidRPr="00F40ACE" w:rsidRDefault="00B91BA1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Դատախազներիբարեվարքության գնահատման կառուցակարգը և Էթիկայի հանձնաժողո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վի կազմավորման կարգըքննարկվել է շահագրգիռ մարմինների քաղաքացիական հասարակության հետ, հաստատվել է Կառավարության կողմից և ներկայացվել է ԱԺ</w:t>
            </w:r>
          </w:p>
        </w:tc>
        <w:tc>
          <w:tcPr>
            <w:tcW w:w="2274" w:type="dxa"/>
            <w:gridSpan w:val="17"/>
            <w:shd w:val="clear" w:color="auto" w:fill="auto"/>
          </w:tcPr>
          <w:p w:rsidR="00B91BA1" w:rsidRPr="00F40ACE" w:rsidRDefault="00B91BA1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 xml:space="preserve">Դատախազներիբարեվարքության գնահատման կառուցակարգը և Էթիկայի հանձնաժողովի կազմավորման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կարգըքննարկվել է շահագրգիռ մարմինների քաղաքացիական հասարակության հետ, հաստատվել է Կառավարության կողմից և ներկայացվել է ԱԺ</w:t>
            </w:r>
          </w:p>
        </w:tc>
        <w:tc>
          <w:tcPr>
            <w:tcW w:w="1912" w:type="dxa"/>
            <w:gridSpan w:val="14"/>
            <w:shd w:val="clear" w:color="auto" w:fill="auto"/>
          </w:tcPr>
          <w:p w:rsidR="00B91BA1" w:rsidRPr="00F653CE" w:rsidRDefault="00B91BA1" w:rsidP="005D1F00">
            <w:pPr>
              <w:tabs>
                <w:tab w:val="left" w:pos="271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Դատախազներիբարեվարքության գնահատման կառուցակարգը ներկայացվել է ԱԺ և որդեգրել է դատավորներիբ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արեվարքությանգնահատմանսկզբունքները</w:t>
            </w:r>
            <w:r w:rsidR="00EF656D" w:rsidRPr="00F653CE">
              <w:rPr>
                <w:rFonts w:ascii="GHEA Grapalat" w:hAnsi="GHEA Grapalat" w:cs="Tahoma"/>
                <w:sz w:val="22"/>
                <w:szCs w:val="22"/>
                <w:lang w:val="hy-AM"/>
              </w:rPr>
              <w:t>, փոփոխվել է դատախազների բարեվարքության գնահատում իրականացնող Էթիկայի հանձնաժողովի կազմավորման կարգը:</w:t>
            </w:r>
          </w:p>
          <w:p w:rsidR="00B91BA1" w:rsidRPr="00F40ACE" w:rsidRDefault="00B91BA1" w:rsidP="005D1F00">
            <w:pPr>
              <w:keepNext/>
              <w:keepLines/>
              <w:jc w:val="both"/>
              <w:outlineLvl w:val="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027" w:type="dxa"/>
            <w:gridSpan w:val="4"/>
          </w:tcPr>
          <w:p w:rsidR="00B91BA1" w:rsidRPr="00F40ACE" w:rsidRDefault="00B91BA1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Օրենքով չարգելված աղբյուրներ</w:t>
            </w:r>
          </w:p>
        </w:tc>
      </w:tr>
      <w:tr w:rsidR="00A630DC" w:rsidRPr="00F40ACE" w:rsidTr="00225383">
        <w:trPr>
          <w:trHeight w:val="23"/>
        </w:trPr>
        <w:tc>
          <w:tcPr>
            <w:tcW w:w="2644" w:type="dxa"/>
            <w:gridSpan w:val="10"/>
            <w:shd w:val="clear" w:color="auto" w:fill="auto"/>
          </w:tcPr>
          <w:p w:rsidR="00B91BA1" w:rsidRPr="00F40ACE" w:rsidRDefault="00B91BA1" w:rsidP="005D1F00">
            <w:pPr>
              <w:keepNext/>
              <w:keepLines/>
              <w:tabs>
                <w:tab w:val="left" w:pos="271"/>
              </w:tabs>
              <w:jc w:val="both"/>
              <w:outlineLvl w:val="2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</w:p>
        </w:tc>
        <w:tc>
          <w:tcPr>
            <w:tcW w:w="2381" w:type="dxa"/>
            <w:gridSpan w:val="11"/>
            <w:shd w:val="clear" w:color="auto" w:fill="auto"/>
          </w:tcPr>
          <w:p w:rsidR="00B91BA1" w:rsidRPr="00F40ACE" w:rsidRDefault="00B91BA1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</w:p>
        </w:tc>
        <w:tc>
          <w:tcPr>
            <w:tcW w:w="2358" w:type="dxa"/>
            <w:gridSpan w:val="11"/>
            <w:shd w:val="clear" w:color="auto" w:fill="auto"/>
          </w:tcPr>
          <w:p w:rsidR="00B91BA1" w:rsidRPr="00F40ACE" w:rsidRDefault="00B91BA1" w:rsidP="005D1F00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</w:p>
        </w:tc>
        <w:tc>
          <w:tcPr>
            <w:tcW w:w="1862" w:type="dxa"/>
            <w:gridSpan w:val="10"/>
            <w:shd w:val="clear" w:color="auto" w:fill="auto"/>
          </w:tcPr>
          <w:p w:rsidR="00B91BA1" w:rsidRPr="00F40ACE" w:rsidRDefault="00B91BA1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</w:p>
        </w:tc>
        <w:tc>
          <w:tcPr>
            <w:tcW w:w="1611" w:type="dxa"/>
            <w:gridSpan w:val="7"/>
            <w:shd w:val="clear" w:color="auto" w:fill="auto"/>
          </w:tcPr>
          <w:p w:rsidR="00B91BA1" w:rsidRPr="00F40ACE" w:rsidRDefault="00B91BA1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</w:p>
        </w:tc>
        <w:tc>
          <w:tcPr>
            <w:tcW w:w="2274" w:type="dxa"/>
            <w:gridSpan w:val="17"/>
            <w:shd w:val="clear" w:color="auto" w:fill="auto"/>
          </w:tcPr>
          <w:p w:rsidR="00B91BA1" w:rsidRPr="00F40ACE" w:rsidRDefault="00B91BA1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</w:p>
        </w:tc>
        <w:tc>
          <w:tcPr>
            <w:tcW w:w="1912" w:type="dxa"/>
            <w:gridSpan w:val="14"/>
            <w:shd w:val="clear" w:color="auto" w:fill="auto"/>
          </w:tcPr>
          <w:p w:rsidR="00B91BA1" w:rsidRPr="00F40ACE" w:rsidRDefault="00B91BA1" w:rsidP="005D1F00">
            <w:pPr>
              <w:keepNext/>
              <w:keepLines/>
              <w:tabs>
                <w:tab w:val="left" w:pos="271"/>
              </w:tabs>
              <w:jc w:val="both"/>
              <w:outlineLvl w:val="2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</w:p>
        </w:tc>
        <w:tc>
          <w:tcPr>
            <w:tcW w:w="1027" w:type="dxa"/>
            <w:gridSpan w:val="4"/>
          </w:tcPr>
          <w:p w:rsidR="00B91BA1" w:rsidRPr="00F40ACE" w:rsidRDefault="00B91BA1" w:rsidP="005D1F00">
            <w:pPr>
              <w:jc w:val="both"/>
              <w:rPr>
                <w:rFonts w:ascii="GHEA Grapalat" w:hAnsi="GHEA Grapalat" w:cs="Tahoma"/>
                <w:sz w:val="22"/>
                <w:szCs w:val="22"/>
              </w:rPr>
            </w:pPr>
          </w:p>
        </w:tc>
      </w:tr>
      <w:tr w:rsidR="00AC3FDF" w:rsidRPr="00F40ACE" w:rsidTr="00225383">
        <w:trPr>
          <w:trHeight w:val="23"/>
        </w:trPr>
        <w:tc>
          <w:tcPr>
            <w:tcW w:w="2644" w:type="dxa"/>
            <w:gridSpan w:val="10"/>
            <w:shd w:val="clear" w:color="auto" w:fill="auto"/>
          </w:tcPr>
          <w:p w:rsidR="00AC3FDF" w:rsidRPr="00F40ACE" w:rsidRDefault="00AC3FDF" w:rsidP="000B5A64">
            <w:pPr>
              <w:tabs>
                <w:tab w:val="left" w:pos="271"/>
              </w:tabs>
              <w:ind w:right="270"/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Փոփոխել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Որակավորման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հանձնաժողովի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կազմման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կանոնները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որպեսզի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դրա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անդամների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պարզ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մեծամասնությունը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նշանակվի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գլխավոր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դատախազի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մասնակցությունը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չներառող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գործընթացով և ընդլայնել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ոչ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ավագ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պաշտոններում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դատախազների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ներկայացվածությունը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դատախազների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ներկայացուցչական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մարմիններում</w:t>
            </w:r>
          </w:p>
          <w:p w:rsidR="00AC3FDF" w:rsidRPr="00F40ACE" w:rsidRDefault="00AC3FDF" w:rsidP="000B5A64">
            <w:pPr>
              <w:keepNext/>
              <w:keepLines/>
              <w:tabs>
                <w:tab w:val="left" w:pos="271"/>
              </w:tabs>
              <w:spacing w:before="200"/>
              <w:ind w:right="270"/>
              <w:jc w:val="both"/>
              <w:outlineLvl w:val="2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</w:p>
        </w:tc>
        <w:tc>
          <w:tcPr>
            <w:tcW w:w="2381" w:type="dxa"/>
            <w:gridSpan w:val="11"/>
            <w:shd w:val="clear" w:color="auto" w:fill="auto"/>
          </w:tcPr>
          <w:p w:rsidR="00AC3FDF" w:rsidRPr="00F40ACE" w:rsidRDefault="00AC3FDF" w:rsidP="000B5A64">
            <w:pPr>
              <w:spacing w:after="120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 xml:space="preserve">ՀՀ արդարադատության նախարարություն, ՀՀ գլխավոր դատախազություն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(համաձայնությամբ)</w:t>
            </w:r>
          </w:p>
        </w:tc>
        <w:tc>
          <w:tcPr>
            <w:tcW w:w="2358" w:type="dxa"/>
            <w:gridSpan w:val="11"/>
            <w:shd w:val="clear" w:color="auto" w:fill="auto"/>
          </w:tcPr>
          <w:p w:rsidR="00AC3FDF" w:rsidRPr="00F40ACE" w:rsidRDefault="00AC3FDF" w:rsidP="000B5A64">
            <w:pPr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 xml:space="preserve">Գործող կարգի համաձայն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>Որակավորման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>հանձնաժողովը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>կազմված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>է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>ինն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անդամից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: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>Որակավորման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>հանձնաժողովի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>կազմի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>մեջ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>են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>մտնում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>արդարադատության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>ակադեմիայի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>ռեկտորը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>գլխավոր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>դատախազի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>կողմից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>նշանակվող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>գլխավոր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>դատախազի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>մեկ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>տեղակալ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>չորս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>դատախազ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>և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>երեք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>իրավաբան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-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>գիտնական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: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>Որակավորման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>հանձնաժողովը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>ղեկավարում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>է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>գլխավոր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>դատախազի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>տեղակալը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: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Այս կարգը, էլ ավելի է ընդգծում դատախազության համակարգի աստիճանակարգային ու փակ բնույթը, ինչը վտանգում է առանձին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դատախազների անկախությունը։</w:t>
            </w:r>
          </w:p>
          <w:p w:rsidR="00AC3FDF" w:rsidRPr="00F40ACE" w:rsidRDefault="00AC3FDF" w:rsidP="000B5A64">
            <w:pPr>
              <w:autoSpaceDE w:val="0"/>
              <w:autoSpaceDN w:val="0"/>
              <w:adjustRightInd w:val="0"/>
              <w:ind w:right="270"/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</w:p>
        </w:tc>
        <w:tc>
          <w:tcPr>
            <w:tcW w:w="1862" w:type="dxa"/>
            <w:gridSpan w:val="10"/>
            <w:shd w:val="clear" w:color="auto" w:fill="auto"/>
          </w:tcPr>
          <w:p w:rsidR="00AC3FDF" w:rsidRPr="00F40ACE" w:rsidRDefault="00AC3FDF" w:rsidP="000B5A64">
            <w:pPr>
              <w:spacing w:after="120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Մշակվել է «Դատախազության մասին» օրենքում փոփոխությունն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 xml:space="preserve">եր և լրացումներ կատարելու մասին օրենքը  </w:t>
            </w:r>
          </w:p>
        </w:tc>
        <w:tc>
          <w:tcPr>
            <w:tcW w:w="1611" w:type="dxa"/>
            <w:gridSpan w:val="7"/>
            <w:shd w:val="clear" w:color="auto" w:fill="auto"/>
          </w:tcPr>
          <w:p w:rsidR="00AC3FDF" w:rsidRPr="00F40ACE" w:rsidRDefault="00AC3FDF" w:rsidP="000B5A64">
            <w:pPr>
              <w:spacing w:after="120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«Դատախազության մասին» օրենքում փոփոխությու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ններ և լրացումներ կատարելու մասին օրենքը քննարկվել է շահագրգիռ մարմինների, քաղաքացիական հասարակության հետ և ներկայացվել է ԱԺ</w:t>
            </w:r>
          </w:p>
        </w:tc>
        <w:tc>
          <w:tcPr>
            <w:tcW w:w="2274" w:type="dxa"/>
            <w:gridSpan w:val="17"/>
            <w:shd w:val="clear" w:color="auto" w:fill="auto"/>
          </w:tcPr>
          <w:p w:rsidR="00AC3FDF" w:rsidRPr="00F40ACE" w:rsidRDefault="00AC3FDF" w:rsidP="000B5A64">
            <w:pPr>
              <w:spacing w:after="120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 xml:space="preserve">«Դատախազության մասին» օրենքում փոփոխություններ և լրացումներ կատարելու մասին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օրենքը քննարկվել է շահագրգիռ մարմինների, քաղաքացիական հասարակության հետ և ներկայացվել է ԱԺ</w:t>
            </w:r>
          </w:p>
        </w:tc>
        <w:tc>
          <w:tcPr>
            <w:tcW w:w="1912" w:type="dxa"/>
            <w:gridSpan w:val="14"/>
            <w:shd w:val="clear" w:color="auto" w:fill="auto"/>
          </w:tcPr>
          <w:p w:rsidR="00AC3FDF" w:rsidRPr="00F40ACE" w:rsidRDefault="00AC3FDF" w:rsidP="000B5A64">
            <w:pPr>
              <w:tabs>
                <w:tab w:val="left" w:pos="271"/>
              </w:tabs>
              <w:ind w:right="270"/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«Դատախազության մասին» օրենքում փոփոխությու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ններ և լրացումներ կատարելու մասին օրենքը ներկայացվել է ԱԺ և ապահովում է, որպեսզի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Որակավորման հանձնաժողովի անդամների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պարզ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մեծամասնությունը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նշանակվի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գլխավոր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դատախազի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մասնակցությունը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չներառող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գործընթացով և ընդլայնել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ոչ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ավագ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պաշտոններում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դատախազների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ներկայացվածությունը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դատախազների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ներկայացուցչական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մարմիններում</w:t>
            </w:r>
          </w:p>
          <w:p w:rsidR="00AC3FDF" w:rsidRPr="00F40ACE" w:rsidRDefault="00AC3FDF" w:rsidP="000B5A64">
            <w:pPr>
              <w:keepNext/>
              <w:keepLines/>
              <w:tabs>
                <w:tab w:val="left" w:pos="271"/>
              </w:tabs>
              <w:spacing w:before="200"/>
              <w:ind w:right="270"/>
              <w:jc w:val="both"/>
              <w:outlineLvl w:val="2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</w:p>
        </w:tc>
        <w:tc>
          <w:tcPr>
            <w:tcW w:w="1027" w:type="dxa"/>
            <w:gridSpan w:val="4"/>
          </w:tcPr>
          <w:p w:rsidR="00AC3FDF" w:rsidRPr="00F40ACE" w:rsidRDefault="00AC3FDF" w:rsidP="000B5A64">
            <w:pPr>
              <w:spacing w:after="120"/>
              <w:rPr>
                <w:rFonts w:ascii="GHEA Grapalat" w:hAnsi="GHEA Grapalat" w:cs="Tahoma"/>
                <w:sz w:val="22"/>
                <w:szCs w:val="22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</w:rPr>
              <w:lastRenderedPageBreak/>
              <w:t>Ֆինանսավորում չի պահանջվում</w:t>
            </w:r>
          </w:p>
        </w:tc>
      </w:tr>
      <w:tr w:rsidR="00DA24CD" w:rsidRPr="00F40ACE" w:rsidTr="00225383">
        <w:trPr>
          <w:trHeight w:val="23"/>
        </w:trPr>
        <w:tc>
          <w:tcPr>
            <w:tcW w:w="2644" w:type="dxa"/>
            <w:gridSpan w:val="10"/>
            <w:shd w:val="clear" w:color="auto" w:fill="auto"/>
          </w:tcPr>
          <w:p w:rsidR="00DA24CD" w:rsidRPr="00F40ACE" w:rsidRDefault="00DA24CD" w:rsidP="000B5A64">
            <w:pPr>
              <w:tabs>
                <w:tab w:val="left" w:pos="271"/>
              </w:tabs>
              <w:ind w:right="270"/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Իրականացնել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դատախազության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կառուցվածքային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փոփոխություններ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և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կարողությունների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զարգացում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պետական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շահերի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ոչ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քրեադատավարական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միջոցներով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պաշտպանության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բնագավառում, ինչպես նաև կոռուպցիոն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տնտեսական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պաշտոնեական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և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այլ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հանցագործությունների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քննության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էլեկտրոնային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ապացույցների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հետ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աշխատելու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և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այլ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բնագավառներում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</w:tc>
        <w:tc>
          <w:tcPr>
            <w:tcW w:w="2381" w:type="dxa"/>
            <w:gridSpan w:val="11"/>
            <w:shd w:val="clear" w:color="auto" w:fill="auto"/>
          </w:tcPr>
          <w:p w:rsidR="00DA24CD" w:rsidRPr="00F40ACE" w:rsidRDefault="00DA24CD" w:rsidP="000B5A64">
            <w:pPr>
              <w:spacing w:after="120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ՀՀ արդարադատության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նախարարություն, ՀՀ արդարադատության ակադեմիա (համաձայնությամբ), ՀՀ գլխավոր դատախազություն (համաձայնությամբ)</w:t>
            </w:r>
          </w:p>
        </w:tc>
        <w:tc>
          <w:tcPr>
            <w:tcW w:w="2358" w:type="dxa"/>
            <w:gridSpan w:val="11"/>
            <w:shd w:val="clear" w:color="auto" w:fill="auto"/>
          </w:tcPr>
          <w:p w:rsidR="00DA24CD" w:rsidRPr="00F40ACE" w:rsidRDefault="00DA24CD" w:rsidP="000B5A64">
            <w:pPr>
              <w:autoSpaceDE w:val="0"/>
              <w:autoSpaceDN w:val="0"/>
              <w:adjustRightInd w:val="0"/>
              <w:ind w:right="270"/>
              <w:jc w:val="both"/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Դատախազական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համակարգի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բարեփոխումները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առաջին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հերթին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պայմանավորված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են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այդ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համակարգի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նկատմամբ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հանրության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վստահության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բարձրացման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անհրաժեշտությամբ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: </w:t>
            </w:r>
            <w:r w:rsidRPr="00F40ACE">
              <w:rPr>
                <w:rFonts w:ascii="GHEA Grapalat" w:eastAsia="Sylfaen" w:hAnsi="GHEA Grapalat" w:cs="Tahoma"/>
                <w:iCs/>
                <w:sz w:val="22"/>
                <w:szCs w:val="22"/>
                <w:lang w:val="hy-AM"/>
              </w:rPr>
              <w:t>Եվրոպական</w:t>
            </w:r>
            <w:r w:rsidRPr="00F40ACE">
              <w:rPr>
                <w:rFonts w:ascii="GHEA Grapalat" w:eastAsia="Sylfaen" w:hAnsi="GHEA Grapalat"/>
                <w:iCs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Sylfaen" w:hAnsi="GHEA Grapalat" w:cs="Tahoma"/>
                <w:iCs/>
                <w:sz w:val="22"/>
                <w:szCs w:val="22"/>
                <w:lang w:val="hy-AM"/>
              </w:rPr>
              <w:t>միության</w:t>
            </w:r>
            <w:r w:rsidRPr="00F40ACE">
              <w:rPr>
                <w:rFonts w:ascii="GHEA Grapalat" w:eastAsia="Sylfaen" w:hAnsi="GHEA Grapalat"/>
                <w:iCs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Sylfaen" w:hAnsi="GHEA Grapalat" w:cs="Tahoma"/>
                <w:iCs/>
                <w:sz w:val="22"/>
                <w:szCs w:val="22"/>
                <w:lang w:val="hy-AM"/>
              </w:rPr>
              <w:t>և</w:t>
            </w:r>
            <w:r w:rsidRPr="00F40ACE">
              <w:rPr>
                <w:rFonts w:ascii="GHEA Grapalat" w:eastAsia="Sylfaen" w:hAnsi="GHEA Grapalat"/>
                <w:iCs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Sylfaen" w:hAnsi="GHEA Grapalat" w:cs="Tahoma"/>
                <w:iCs/>
                <w:sz w:val="22"/>
                <w:szCs w:val="22"/>
                <w:lang w:val="hy-AM"/>
              </w:rPr>
              <w:t>Եվրոպայի</w:t>
            </w:r>
            <w:r w:rsidRPr="00F40ACE">
              <w:rPr>
                <w:rFonts w:ascii="GHEA Grapalat" w:eastAsia="Sylfaen" w:hAnsi="GHEA Grapalat"/>
                <w:iCs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Sylfaen" w:hAnsi="GHEA Grapalat" w:cs="Tahoma"/>
                <w:iCs/>
                <w:sz w:val="22"/>
                <w:szCs w:val="22"/>
                <w:lang w:val="hy-AM"/>
              </w:rPr>
              <w:t>խորհրդի</w:t>
            </w:r>
            <w:r w:rsidRPr="00F40ACE">
              <w:rPr>
                <w:rFonts w:ascii="GHEA Grapalat" w:eastAsia="Sylfaen" w:hAnsi="GHEA Grapalat"/>
                <w:iCs/>
                <w:sz w:val="22"/>
                <w:szCs w:val="22"/>
                <w:lang w:val="hy-AM"/>
              </w:rPr>
              <w:t xml:space="preserve"> «</w:t>
            </w:r>
            <w:r w:rsidRPr="00F40ACE">
              <w:rPr>
                <w:rFonts w:ascii="GHEA Grapalat" w:eastAsia="Sylfaen" w:hAnsi="GHEA Grapalat" w:cs="Tahoma"/>
                <w:iCs/>
                <w:sz w:val="22"/>
                <w:szCs w:val="22"/>
                <w:lang w:val="hy-AM"/>
              </w:rPr>
              <w:t>Հայաստանի</w:t>
            </w:r>
            <w:r w:rsidRPr="00F40ACE">
              <w:rPr>
                <w:rFonts w:ascii="GHEA Grapalat" w:eastAsia="Sylfaen" w:hAnsi="GHEA Grapalat"/>
                <w:iCs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Sylfaen" w:hAnsi="GHEA Grapalat" w:cs="Tahoma"/>
                <w:iCs/>
                <w:sz w:val="22"/>
                <w:szCs w:val="22"/>
                <w:lang w:val="hy-AM"/>
              </w:rPr>
              <w:t>արդարադատության</w:t>
            </w:r>
            <w:r w:rsidRPr="00F40ACE">
              <w:rPr>
                <w:rFonts w:ascii="GHEA Grapalat" w:eastAsia="Sylfaen" w:hAnsi="GHEA Grapalat"/>
                <w:iCs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Sylfaen" w:hAnsi="GHEA Grapalat" w:cs="Tahoma"/>
                <w:iCs/>
                <w:sz w:val="22"/>
                <w:szCs w:val="22"/>
                <w:lang w:val="hy-AM"/>
              </w:rPr>
              <w:t>համակարգի</w:t>
            </w:r>
            <w:r w:rsidRPr="00F40ACE">
              <w:rPr>
                <w:rFonts w:ascii="GHEA Grapalat" w:eastAsia="Sylfaen" w:hAnsi="GHEA Grapalat"/>
                <w:iCs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Sylfaen" w:hAnsi="GHEA Grapalat" w:cs="Tahoma"/>
                <w:iCs/>
                <w:sz w:val="22"/>
                <w:szCs w:val="22"/>
                <w:lang w:val="hy-AM"/>
              </w:rPr>
              <w:t>անկախության</w:t>
            </w:r>
            <w:r w:rsidRPr="00F40ACE">
              <w:rPr>
                <w:rFonts w:ascii="GHEA Grapalat" w:eastAsia="Sylfaen" w:hAnsi="GHEA Grapalat"/>
                <w:iCs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eastAsia="Sylfaen" w:hAnsi="GHEA Grapalat" w:cs="Tahoma"/>
                <w:iCs/>
                <w:sz w:val="22"/>
                <w:szCs w:val="22"/>
                <w:lang w:val="hy-AM"/>
              </w:rPr>
              <w:t>պրոֆեսիոնալիզմ</w:t>
            </w:r>
            <w:r w:rsidRPr="00F40ACE">
              <w:rPr>
                <w:rFonts w:ascii="GHEA Grapalat" w:eastAsia="Sylfaen" w:hAnsi="GHEA Grapalat" w:cs="Tahoma"/>
                <w:iCs/>
                <w:sz w:val="22"/>
                <w:szCs w:val="22"/>
                <w:lang w:val="hy-AM"/>
              </w:rPr>
              <w:lastRenderedPageBreak/>
              <w:t>ի</w:t>
            </w:r>
            <w:r w:rsidRPr="00F40ACE">
              <w:rPr>
                <w:rFonts w:ascii="GHEA Grapalat" w:eastAsia="Sylfaen" w:hAnsi="GHEA Grapalat"/>
                <w:iCs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Sylfaen" w:hAnsi="GHEA Grapalat" w:cs="Tahoma"/>
                <w:iCs/>
                <w:sz w:val="22"/>
                <w:szCs w:val="22"/>
                <w:lang w:val="hy-AM"/>
              </w:rPr>
              <w:t>և</w:t>
            </w:r>
            <w:r w:rsidRPr="00F40ACE">
              <w:rPr>
                <w:rFonts w:ascii="GHEA Grapalat" w:eastAsia="Sylfaen" w:hAnsi="GHEA Grapalat"/>
                <w:iCs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Sylfaen" w:hAnsi="GHEA Grapalat" w:cs="Tahoma"/>
                <w:iCs/>
                <w:sz w:val="22"/>
                <w:szCs w:val="22"/>
                <w:lang w:val="hy-AM"/>
              </w:rPr>
              <w:t>հաշվետվողականության</w:t>
            </w:r>
            <w:r w:rsidRPr="00F40ACE">
              <w:rPr>
                <w:rFonts w:ascii="GHEA Grapalat" w:eastAsia="Sylfaen" w:hAnsi="GHEA Grapalat"/>
                <w:iCs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Sylfaen" w:hAnsi="GHEA Grapalat" w:cs="Tahoma"/>
                <w:iCs/>
                <w:sz w:val="22"/>
                <w:szCs w:val="22"/>
                <w:lang w:val="hy-AM"/>
              </w:rPr>
              <w:t>ամրապնդումը</w:t>
            </w:r>
            <w:r w:rsidRPr="00F40ACE">
              <w:rPr>
                <w:rFonts w:ascii="GHEA Grapalat" w:eastAsia="Sylfaen" w:hAnsi="GHEA Grapalat"/>
                <w:iCs/>
                <w:sz w:val="22"/>
                <w:szCs w:val="22"/>
                <w:lang w:val="hy-AM"/>
              </w:rPr>
              <w:t xml:space="preserve">» </w:t>
            </w:r>
            <w:r w:rsidRPr="00F40ACE">
              <w:rPr>
                <w:rFonts w:ascii="GHEA Grapalat" w:eastAsia="Sylfaen" w:hAnsi="GHEA Grapalat" w:cs="Tahoma"/>
                <w:iCs/>
                <w:sz w:val="22"/>
                <w:szCs w:val="22"/>
                <w:lang w:val="hy-AM"/>
              </w:rPr>
              <w:t>համատեղ</w:t>
            </w:r>
            <w:r w:rsidRPr="00F40ACE">
              <w:rPr>
                <w:rFonts w:ascii="GHEA Grapalat" w:eastAsia="Sylfaen" w:hAnsi="GHEA Grapalat"/>
                <w:iCs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Sylfaen" w:hAnsi="GHEA Grapalat" w:cs="Tahoma"/>
                <w:iCs/>
                <w:sz w:val="22"/>
                <w:szCs w:val="22"/>
                <w:lang w:val="hy-AM"/>
              </w:rPr>
              <w:t>ծրագրի</w:t>
            </w:r>
            <w:r w:rsidRPr="00F40ACE">
              <w:rPr>
                <w:rFonts w:ascii="GHEA Grapalat" w:eastAsia="Sylfaen" w:hAnsi="GHEA Grapalat"/>
                <w:iCs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Sylfaen" w:hAnsi="GHEA Grapalat" w:cs="Tahoma"/>
                <w:iCs/>
                <w:sz w:val="22"/>
                <w:szCs w:val="22"/>
                <w:lang w:val="hy-AM"/>
              </w:rPr>
              <w:t>շրջանակում</w:t>
            </w:r>
            <w:r w:rsidRPr="00F40ACE">
              <w:rPr>
                <w:rFonts w:ascii="GHEA Grapalat" w:eastAsia="Sylfaen" w:hAnsi="GHEA Grapalat"/>
                <w:iCs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Sylfaen" w:hAnsi="GHEA Grapalat" w:cs="Tahoma"/>
                <w:iCs/>
                <w:sz w:val="22"/>
                <w:szCs w:val="22"/>
                <w:lang w:val="hy-AM"/>
              </w:rPr>
              <w:t>կազմված</w:t>
            </w:r>
            <w:r w:rsidRPr="00F40ACE">
              <w:rPr>
                <w:rFonts w:ascii="GHEA Grapalat" w:eastAsia="Sylfaen" w:hAnsi="GHEA Grapalat"/>
                <w:iCs/>
                <w:sz w:val="22"/>
                <w:szCs w:val="22"/>
                <w:lang w:val="hy-AM"/>
              </w:rPr>
              <w:t xml:space="preserve">  </w:t>
            </w:r>
            <w:r w:rsidRPr="00F40ACE">
              <w:rPr>
                <w:rFonts w:ascii="GHEA Grapalat" w:eastAsia="Sylfaen" w:hAnsi="GHEA Grapalat" w:cs="Tahoma"/>
                <w:iCs/>
                <w:sz w:val="22"/>
                <w:szCs w:val="22"/>
                <w:lang w:val="hy-AM"/>
              </w:rPr>
              <w:t>զեկույցում</w:t>
            </w:r>
            <w:r w:rsidRPr="00F40ACE">
              <w:rPr>
                <w:rFonts w:ascii="GHEA Grapalat" w:eastAsia="Sylfaen" w:hAnsi="GHEA Grapalat"/>
                <w:iCs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Sylfaen" w:hAnsi="GHEA Grapalat" w:cs="Tahoma"/>
                <w:iCs/>
                <w:sz w:val="22"/>
                <w:szCs w:val="22"/>
                <w:lang w:val="hy-AM"/>
              </w:rPr>
              <w:t>փաստվել</w:t>
            </w:r>
            <w:r w:rsidRPr="00F40ACE">
              <w:rPr>
                <w:rFonts w:ascii="GHEA Grapalat" w:eastAsia="Sylfaen" w:hAnsi="GHEA Grapalat"/>
                <w:iCs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Sylfaen" w:hAnsi="GHEA Grapalat" w:cs="Tahoma"/>
                <w:iCs/>
                <w:sz w:val="22"/>
                <w:szCs w:val="22"/>
                <w:lang w:val="hy-AM"/>
              </w:rPr>
              <w:t>է</w:t>
            </w:r>
            <w:r w:rsidRPr="00F40ACE">
              <w:rPr>
                <w:rFonts w:ascii="GHEA Grapalat" w:eastAsia="Sylfaen" w:hAnsi="GHEA Grapalat"/>
                <w:iCs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eastAsia="Sylfaen" w:hAnsi="GHEA Grapalat" w:cs="Tahoma"/>
                <w:iCs/>
                <w:sz w:val="22"/>
                <w:szCs w:val="22"/>
                <w:lang w:val="hy-AM"/>
              </w:rPr>
              <w:t>որ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դատախազների</w:t>
            </w:r>
            <w:r w:rsidRPr="00F40ACE">
              <w:rPr>
                <w:rFonts w:ascii="GHEA Grapalat" w:hAnsi="GHEA Grapalat" w:cs="ArianAMU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անձնական</w:t>
            </w:r>
            <w:r w:rsidRPr="00F40ACE">
              <w:rPr>
                <w:rFonts w:ascii="GHEA Grapalat" w:hAnsi="GHEA Grapalat" w:cs="ArianAMU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ու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մասնագիտական</w:t>
            </w:r>
            <w:r w:rsidRPr="00F40ACE">
              <w:rPr>
                <w:rFonts w:ascii="GHEA Grapalat" w:hAnsi="GHEA Grapalat" w:cs="ArianAMU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հատկանիշներով</w:t>
            </w:r>
            <w:r w:rsidRPr="00F40ACE">
              <w:rPr>
                <w:rFonts w:ascii="GHEA Grapalat" w:hAnsi="GHEA Grapalat" w:cs="ArianAMU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բավարարվածության</w:t>
            </w:r>
            <w:r w:rsidRPr="00F40ACE">
              <w:rPr>
                <w:rFonts w:ascii="GHEA Grapalat" w:hAnsi="GHEA Grapalat" w:cs="ArianAMU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գնահատականները</w:t>
            </w:r>
            <w:r w:rsidRPr="00F40ACE">
              <w:rPr>
                <w:rFonts w:ascii="GHEA Grapalat" w:hAnsi="GHEA Grapalat" w:cs="ArianAMU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ցածր</w:t>
            </w:r>
            <w:r w:rsidRPr="00F40ACE">
              <w:rPr>
                <w:rFonts w:ascii="GHEA Grapalat" w:hAnsi="GHEA Grapalat" w:cs="ArianAMU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են</w:t>
            </w:r>
            <w:r w:rsidRPr="00F40ACE">
              <w:rPr>
                <w:rFonts w:ascii="GHEA Grapalat" w:hAnsi="GHEA Grapalat" w:cs="ArianAMU"/>
                <w:sz w:val="22"/>
                <w:szCs w:val="22"/>
                <w:lang w:val="hy-AM"/>
              </w:rPr>
              <w:t xml:space="preserve">`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հատկապես</w:t>
            </w:r>
            <w:r w:rsidRPr="00F40ACE">
              <w:rPr>
                <w:rFonts w:ascii="GHEA Grapalat" w:hAnsi="GHEA Grapalat" w:cs="ArianAMU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արդարադատության</w:t>
            </w:r>
            <w:r w:rsidRPr="00F40ACE">
              <w:rPr>
                <w:rFonts w:ascii="GHEA Grapalat" w:hAnsi="GHEA Grapalat" w:cs="ArianAMU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իրականացման</w:t>
            </w:r>
            <w:r w:rsidRPr="00F40ACE">
              <w:rPr>
                <w:rFonts w:ascii="GHEA Grapalat" w:hAnsi="GHEA Grapalat" w:cs="ArianAMU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ոլորտում</w:t>
            </w:r>
            <w:r w:rsidRPr="00F40ACE">
              <w:rPr>
                <w:rFonts w:ascii="GHEA Grapalat" w:hAnsi="GHEA Grapalat" w:cs="ArianAMU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ներգրավված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մյուս</w:t>
            </w:r>
            <w:r w:rsidRPr="00F40ACE">
              <w:rPr>
                <w:rFonts w:ascii="GHEA Grapalat" w:hAnsi="GHEA Grapalat" w:cs="ArianAMU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դերակատարների</w:t>
            </w:r>
            <w:r w:rsidRPr="00F40ACE">
              <w:rPr>
                <w:rFonts w:ascii="GHEA Grapalat" w:hAnsi="GHEA Grapalat" w:cs="ArianAMU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համեմատությամ։</w:t>
            </w:r>
            <w:r w:rsidRPr="00F40ACE">
              <w:rPr>
                <w:rFonts w:ascii="GHEA Grapalat" w:hAnsi="GHEA Grapalat" w:cs="ArianAMU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Բացի</w:t>
            </w:r>
            <w:r w:rsidRPr="00F40ACE">
              <w:rPr>
                <w:rFonts w:ascii="GHEA Grapalat" w:hAnsi="GHEA Grapalat" w:cs="ArianAMU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այդ</w:t>
            </w:r>
            <w:r w:rsidRPr="00F40ACE">
              <w:rPr>
                <w:rFonts w:ascii="GHEA Grapalat" w:hAnsi="GHEA Grapalat" w:cs="ArianAMU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դատարանից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օգտվողներն</w:t>
            </w:r>
            <w:r w:rsidRPr="00F40ACE">
              <w:rPr>
                <w:rFonts w:ascii="GHEA Grapalat" w:hAnsi="GHEA Grapalat" w:cs="ArianAMU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ամենից</w:t>
            </w:r>
            <w:r w:rsidRPr="00F40ACE">
              <w:rPr>
                <w:rFonts w:ascii="GHEA Grapalat" w:hAnsi="GHEA Grapalat" w:cs="ArianAMU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քիչ</w:t>
            </w:r>
            <w:r w:rsidRPr="00F40ACE">
              <w:rPr>
                <w:rFonts w:ascii="GHEA Grapalat" w:hAnsi="GHEA Grapalat" w:cs="ArianAMU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բավարարված</w:t>
            </w:r>
            <w:r w:rsidRPr="00F40ACE">
              <w:rPr>
                <w:rFonts w:ascii="GHEA Grapalat" w:hAnsi="GHEA Grapalat" w:cs="ArianAMU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են</w:t>
            </w:r>
            <w:r w:rsidRPr="00F40ACE">
              <w:rPr>
                <w:rFonts w:ascii="GHEA Grapalat" w:hAnsi="GHEA Grapalat" w:cs="ArianAMU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դատախազների</w:t>
            </w:r>
            <w:r w:rsidRPr="00F40ACE">
              <w:rPr>
                <w:rFonts w:ascii="GHEA Grapalat" w:hAnsi="GHEA Grapalat" w:cs="ArianAMU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պրոֆեսիոնալիզմով։</w:t>
            </w:r>
          </w:p>
          <w:p w:rsidR="00DA24CD" w:rsidRPr="00F40ACE" w:rsidRDefault="00DA24CD" w:rsidP="000B5A64">
            <w:pPr>
              <w:keepNext/>
              <w:keepLines/>
              <w:spacing w:before="200" w:after="120"/>
              <w:outlineLvl w:val="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862" w:type="dxa"/>
            <w:gridSpan w:val="10"/>
            <w:shd w:val="clear" w:color="auto" w:fill="auto"/>
          </w:tcPr>
          <w:p w:rsidR="00DA24CD" w:rsidRPr="00F40ACE" w:rsidRDefault="00DA24CD" w:rsidP="000B5A64">
            <w:pPr>
              <w:spacing w:after="120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 xml:space="preserve">Մշակվել է կառուցվածքային փոփոխություններ նախատեսող՝ «Դատախազության մասին» օրենքում փոփոխություններ և լրացումներ կատարելու մասին օրենքի նախագիծը, մշակվել են համապատասխան բնագառվերում դատախազների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 xml:space="preserve">վերապատրաստումների ծրագրերը։    </w:t>
            </w:r>
          </w:p>
        </w:tc>
        <w:tc>
          <w:tcPr>
            <w:tcW w:w="1611" w:type="dxa"/>
            <w:gridSpan w:val="7"/>
            <w:shd w:val="clear" w:color="auto" w:fill="auto"/>
          </w:tcPr>
          <w:p w:rsidR="00DA24CD" w:rsidRPr="00F40ACE" w:rsidRDefault="00DA24CD" w:rsidP="000B5A64">
            <w:pPr>
              <w:spacing w:after="120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 xml:space="preserve">Կառուցվածքային փոփոխություններ նախատեսող՝ «Դատախազության մասին» օրենքում փոփոխություններ և լրացումներ կատարելու մասին օրենքի նախագիծը քննարկվել է շահագրգիռ մարմինների, քաղաքացիական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 xml:space="preserve">հասարակության հետ, 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հաստատվել ՀՀ կառավարության կողմից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և ներկայացվել է ԱԺ </w:t>
            </w:r>
          </w:p>
        </w:tc>
        <w:tc>
          <w:tcPr>
            <w:tcW w:w="2274" w:type="dxa"/>
            <w:gridSpan w:val="17"/>
            <w:shd w:val="clear" w:color="auto" w:fill="auto"/>
          </w:tcPr>
          <w:p w:rsidR="00DA24CD" w:rsidRPr="00F40ACE" w:rsidRDefault="00DA24CD" w:rsidP="000B5A64">
            <w:pPr>
              <w:spacing w:after="120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 xml:space="preserve">Կառուցվածքային փոփոխություններ նախատեսող՝ «Դատախազության մասին» օրենքում փոփոխություններ և լրացումներ կատարելու մասին օրենքի նախագիծը քննարկվել է շահագրգիռ մարմինների, քաղաքացիական հասարակության հետ և ներկայացվել է ԱԺ, դատախազները սկսել են վերապատրաստվել՝ մշակված ծրագրերի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հիման վրա։</w:t>
            </w:r>
          </w:p>
        </w:tc>
        <w:tc>
          <w:tcPr>
            <w:tcW w:w="1912" w:type="dxa"/>
            <w:gridSpan w:val="14"/>
            <w:shd w:val="clear" w:color="auto" w:fill="auto"/>
          </w:tcPr>
          <w:p w:rsidR="00DA24CD" w:rsidRPr="00F40ACE" w:rsidRDefault="00DA24CD" w:rsidP="000B5A64">
            <w:pPr>
              <w:tabs>
                <w:tab w:val="left" w:pos="271"/>
              </w:tabs>
              <w:ind w:right="270"/>
              <w:jc w:val="both"/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«Դատախազության մասին» օրենքում փոփոխություններ և լրացումներ կատարելու մասին օրենքի նախագիծը ներկայացվել է ԱԺ և նախատեսում է կառուցվածքային փոփոխություններ պետական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շահերի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ոչ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քրեադատավարական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միջոցներով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պաշտպանության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բնագավառում, իրականացվել են դատախազների կարողությունների զարգացմանն ուղղված միջոցառումներ</w:t>
            </w:r>
          </w:p>
          <w:p w:rsidR="00DA24CD" w:rsidRPr="00F40ACE" w:rsidRDefault="00DA24CD" w:rsidP="000B5A64">
            <w:pPr>
              <w:keepNext/>
              <w:keepLines/>
              <w:tabs>
                <w:tab w:val="left" w:pos="271"/>
              </w:tabs>
              <w:spacing w:before="200"/>
              <w:ind w:right="270"/>
              <w:jc w:val="both"/>
              <w:outlineLvl w:val="2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</w:p>
        </w:tc>
        <w:tc>
          <w:tcPr>
            <w:tcW w:w="1027" w:type="dxa"/>
            <w:gridSpan w:val="4"/>
          </w:tcPr>
          <w:p w:rsidR="00DA24CD" w:rsidRPr="00F40ACE" w:rsidRDefault="00DA24CD" w:rsidP="000B5A64">
            <w:pPr>
              <w:spacing w:after="120"/>
              <w:rPr>
                <w:rFonts w:ascii="GHEA Grapalat" w:hAnsi="GHEA Grapalat" w:cs="Tahoma"/>
                <w:sz w:val="22"/>
                <w:szCs w:val="22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</w:rPr>
              <w:lastRenderedPageBreak/>
              <w:t>Օրենքով չարգելված աղբյուրներ</w:t>
            </w:r>
          </w:p>
        </w:tc>
      </w:tr>
      <w:tr w:rsidR="00A630DC" w:rsidRPr="00F40ACE" w:rsidTr="00225383">
        <w:trPr>
          <w:trHeight w:val="23"/>
        </w:trPr>
        <w:tc>
          <w:tcPr>
            <w:tcW w:w="2644" w:type="dxa"/>
            <w:gridSpan w:val="10"/>
            <w:shd w:val="clear" w:color="auto" w:fill="auto"/>
          </w:tcPr>
          <w:p w:rsidR="00B91BA1" w:rsidRPr="00F40ACE" w:rsidRDefault="00B91BA1" w:rsidP="005D1F00">
            <w:pPr>
              <w:tabs>
                <w:tab w:val="left" w:pos="271"/>
              </w:tabs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Կազմակերպել դատախազների աշխատավարձի և դրա նկատմամբ սահմանված հավելավճարների բարձրացման և դատախազների թվակազմի ավելացման հարցի՝ բոլոր շահագրգիռ մարմինների մասնակցությամբ քննարկում</w:t>
            </w:r>
          </w:p>
        </w:tc>
        <w:tc>
          <w:tcPr>
            <w:tcW w:w="2381" w:type="dxa"/>
            <w:gridSpan w:val="11"/>
            <w:shd w:val="clear" w:color="auto" w:fill="auto"/>
          </w:tcPr>
          <w:p w:rsidR="00B91BA1" w:rsidRPr="00F40ACE" w:rsidRDefault="00B91BA1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ՀՀ արդարադատության նախարարություն, ՀՀ ֆինանսների նախարարություն, ՀՀ աշխատանքի և սոցիալական հարցերի նախարարություն, ՀՀ գլխավոր դատախազություն (համաձայնությամբ)</w:t>
            </w:r>
          </w:p>
        </w:tc>
        <w:tc>
          <w:tcPr>
            <w:tcW w:w="2358" w:type="dxa"/>
            <w:gridSpan w:val="11"/>
            <w:shd w:val="clear" w:color="auto" w:fill="auto"/>
          </w:tcPr>
          <w:p w:rsidR="00B91BA1" w:rsidRPr="00F40ACE" w:rsidRDefault="00B91BA1" w:rsidP="005D1F00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Աստիճանաբար աճում է դատախազների ծանրաբեռնվածությունը: Մասնավորապես, եթե 2017թ. քրեական գործերի նկատմամբ դատավարական ղեկավարում իրականացնող դատախազների տարեկան զբաղվածությունը կազմել է 81.8 քրեական գործ, 2018թ.՝ 102.9 քրեական գործ, ապա միայն 2019թ. 1-ին կիսամյակում՝ 75.7 քրեական գործ:</w:t>
            </w:r>
          </w:p>
          <w:p w:rsidR="00B91BA1" w:rsidRPr="00F40ACE" w:rsidRDefault="00B91BA1" w:rsidP="005D1F00">
            <w:pPr>
              <w:keepNext/>
              <w:keepLines/>
              <w:autoSpaceDE w:val="0"/>
              <w:autoSpaceDN w:val="0"/>
              <w:adjustRightInd w:val="0"/>
              <w:jc w:val="both"/>
              <w:outlineLvl w:val="2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</w:p>
        </w:tc>
        <w:tc>
          <w:tcPr>
            <w:tcW w:w="1862" w:type="dxa"/>
            <w:gridSpan w:val="10"/>
            <w:shd w:val="clear" w:color="auto" w:fill="auto"/>
          </w:tcPr>
          <w:p w:rsidR="00B91BA1" w:rsidRPr="00F40ACE" w:rsidRDefault="00B91BA1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Ամփոփել դատախազների աշխատավարձի և դրա նկատմամբ հավելավճարների բարձրացումը և դատախազների թվակազմի ավելացումը հիմնավորող նյութերը, ինչպես նաև դրա համար անհրաժեշտ ֆինանսական միջոցների հասանելիության մասին տվյալները:</w:t>
            </w:r>
          </w:p>
        </w:tc>
        <w:tc>
          <w:tcPr>
            <w:tcW w:w="1611" w:type="dxa"/>
            <w:gridSpan w:val="7"/>
            <w:shd w:val="clear" w:color="auto" w:fill="auto"/>
          </w:tcPr>
          <w:p w:rsidR="00B91BA1" w:rsidRPr="00F40ACE" w:rsidRDefault="00B91BA1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Կազմակերպել դատախազների աշխատավարձի և դրա նկատմամբ սահմանված հավելավճարների բարձրացման և դատախազների թվակազմի ավելացման հարցի՝ բոլոր շահագրգիռ մարմինների մասնակցությամբ քննարկում</w:t>
            </w:r>
          </w:p>
        </w:tc>
        <w:tc>
          <w:tcPr>
            <w:tcW w:w="2274" w:type="dxa"/>
            <w:gridSpan w:val="17"/>
            <w:shd w:val="clear" w:color="auto" w:fill="auto"/>
          </w:tcPr>
          <w:p w:rsidR="00B91BA1" w:rsidRPr="00F40ACE" w:rsidRDefault="00B91BA1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Դատախազների աշխատավարձի և դրա նկատմամբ սահմանված հավելավճարների բարձրացման և դատախազների թվակազմի ավելացման հարցի՝ բոլոր շահագրգիռ մարմինների մասնակցությամբ քննարկումը կազմակերպվել է:</w:t>
            </w:r>
          </w:p>
        </w:tc>
        <w:tc>
          <w:tcPr>
            <w:tcW w:w="1912" w:type="dxa"/>
            <w:gridSpan w:val="14"/>
            <w:shd w:val="clear" w:color="auto" w:fill="auto"/>
          </w:tcPr>
          <w:p w:rsidR="00B91BA1" w:rsidRPr="00F40ACE" w:rsidRDefault="00B91BA1" w:rsidP="005D1F00">
            <w:pPr>
              <w:tabs>
                <w:tab w:val="left" w:pos="271"/>
              </w:tabs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Դատախազների աշխատավարձի և դրա նկատմամբ սահմանված հավելավճարների բարձրացման և դատախազների թվակազմի ավելացման հարցի՝ բոլոր շահագրգիռ մարմինների մասնակցությամբ քննարկումը կազմակերպվել է և 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որոշում է կայացվել դատախազների աշխատավարձը և դրա նկատմամբ 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սահմանված հավելավճարները բարձրացնելու կամ այդ բարեփոխումները հետաձգելու մասին</w:t>
            </w:r>
          </w:p>
        </w:tc>
        <w:tc>
          <w:tcPr>
            <w:tcW w:w="1027" w:type="dxa"/>
            <w:gridSpan w:val="4"/>
          </w:tcPr>
          <w:p w:rsidR="00B91BA1" w:rsidRPr="00F40ACE" w:rsidRDefault="00B91BA1" w:rsidP="005D1F00">
            <w:pPr>
              <w:jc w:val="both"/>
              <w:rPr>
                <w:rFonts w:ascii="GHEA Grapalat" w:hAnsi="GHEA Grapalat" w:cs="Tahoma"/>
                <w:sz w:val="22"/>
                <w:szCs w:val="22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</w:rPr>
              <w:lastRenderedPageBreak/>
              <w:t>Ֆինանսավորում չի պահանջվում</w:t>
            </w:r>
          </w:p>
        </w:tc>
      </w:tr>
      <w:tr w:rsidR="00B91BA1" w:rsidRPr="00F40ACE" w:rsidTr="00857B87">
        <w:trPr>
          <w:trHeight w:val="23"/>
        </w:trPr>
        <w:tc>
          <w:tcPr>
            <w:tcW w:w="16069" w:type="dxa"/>
            <w:gridSpan w:val="84"/>
            <w:shd w:val="clear" w:color="auto" w:fill="DAEEF3"/>
          </w:tcPr>
          <w:p w:rsidR="00B91BA1" w:rsidRPr="00F40ACE" w:rsidRDefault="00B91BA1" w:rsidP="005D1F00">
            <w:pPr>
              <w:jc w:val="both"/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lastRenderedPageBreak/>
              <w:t xml:space="preserve">Նպատակ </w:t>
            </w:r>
            <w:r w:rsidR="007E7DA0">
              <w:rPr>
                <w:rFonts w:ascii="GHEA Grapalat" w:hAnsi="GHEA Grapalat" w:cs="Tahoma"/>
                <w:b/>
                <w:sz w:val="22"/>
                <w:szCs w:val="22"/>
              </w:rPr>
              <w:t>10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 xml:space="preserve">. Իրավապահ համակարգի բարեփոխում </w:t>
            </w:r>
          </w:p>
        </w:tc>
      </w:tr>
      <w:tr w:rsidR="00B91BA1" w:rsidRPr="00F40ACE" w:rsidTr="00857B87">
        <w:trPr>
          <w:trHeight w:val="23"/>
        </w:trPr>
        <w:tc>
          <w:tcPr>
            <w:tcW w:w="16069" w:type="dxa"/>
            <w:gridSpan w:val="84"/>
            <w:shd w:val="clear" w:color="auto" w:fill="DAEEF3"/>
          </w:tcPr>
          <w:p w:rsidR="00B91BA1" w:rsidRPr="00F40ACE" w:rsidRDefault="00B91BA1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Ռազմավարական ուղղություն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՝ Քննչական մարմինների բարեփոխում</w:t>
            </w:r>
          </w:p>
        </w:tc>
      </w:tr>
      <w:tr w:rsidR="00B91BA1" w:rsidRPr="0053305D" w:rsidTr="00857B87">
        <w:trPr>
          <w:trHeight w:val="23"/>
        </w:trPr>
        <w:tc>
          <w:tcPr>
            <w:tcW w:w="16069" w:type="dxa"/>
            <w:gridSpan w:val="84"/>
            <w:shd w:val="clear" w:color="auto" w:fill="B6DDE8"/>
          </w:tcPr>
          <w:p w:rsidR="00B91BA1" w:rsidRPr="002E00FD" w:rsidRDefault="00B91BA1" w:rsidP="005D1F00">
            <w:pPr>
              <w:tabs>
                <w:tab w:val="left" w:pos="271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 xml:space="preserve">Գործողություն 1. </w:t>
            </w:r>
            <w:r w:rsidR="006D258B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Ք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ննիչների</w:t>
            </w:r>
            <w:r w:rsidR="006D258B" w:rsidRPr="002E00FD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բարեվարքության գնահատման նպատակով վերանայել</w:t>
            </w:r>
            <w:r w:rsidR="006D258B" w:rsidRPr="002E00FD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քննիչներին</w:t>
            </w:r>
            <w:r w:rsidR="006D258B" w:rsidRPr="002E00FD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կարգապահական</w:t>
            </w:r>
            <w:r w:rsidR="006D258B" w:rsidRPr="002E00FD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պատասխանատվության</w:t>
            </w:r>
            <w:r w:rsidR="006D258B" w:rsidRPr="002E00FD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ենթարկելու</w:t>
            </w:r>
            <w:r w:rsidR="006D258B" w:rsidRPr="002E00FD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հիմքերը և ընթացակարգը՝դրա</w:t>
            </w:r>
            <w:r w:rsidR="002E00FD" w:rsidRPr="002E00FD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թափանցիկությունն</w:t>
            </w:r>
            <w:r w:rsidR="002E00FD" w:rsidRPr="002E00FD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ապահովելու</w:t>
            </w:r>
            <w:r w:rsidR="002E00FD" w:rsidRPr="002E00FD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նպատակով՝ գործի</w:t>
            </w:r>
            <w:r w:rsidR="006D258B" w:rsidRPr="002E00FD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դնելով</w:t>
            </w:r>
            <w:r w:rsidR="006D258B" w:rsidRPr="002E00FD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դատավորների</w:t>
            </w:r>
            <w:r w:rsidR="006D258B" w:rsidRPr="002E00FD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բարեվարքության</w:t>
            </w:r>
            <w:r w:rsidR="006D258B" w:rsidRPr="002E00FD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գնահատման</w:t>
            </w:r>
            <w:r w:rsidR="006D258B" w:rsidRPr="002E00FD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համար</w:t>
            </w:r>
            <w:r w:rsidR="002E00FD" w:rsidRPr="002E00FD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որդեգրված</w:t>
            </w:r>
            <w:r w:rsidR="006D258B" w:rsidRPr="002E00FD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սկզբունքները</w:t>
            </w:r>
            <w:r w:rsidR="007E7DA0" w:rsidRPr="002E00FD">
              <w:rPr>
                <w:rFonts w:ascii="GHEA Grapalat" w:hAnsi="GHEA Grapalat" w:cs="Tahoma"/>
                <w:sz w:val="22"/>
                <w:szCs w:val="22"/>
                <w:lang w:val="hy-AM"/>
              </w:rPr>
              <w:t>՝ ապահովելով բարեվարքության գնահատումը քննիչներին կարգապահական պատասխանատվության ենթարկող մարմնի կողմից</w:t>
            </w:r>
          </w:p>
          <w:p w:rsidR="00B91BA1" w:rsidRPr="00F40ACE" w:rsidRDefault="00B91BA1" w:rsidP="005D1F00">
            <w:pPr>
              <w:tabs>
                <w:tab w:val="left" w:pos="271"/>
              </w:tabs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Գործողություն 1-ի արդյունք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. Քննիչները շարունակաբար անցնում են բարեվարքության ստուգման միջով, ինչը նվազեցնում է համակարգում կոռուպցիան և ապահովում իրենց գործունեության մեջ քննիչների մասնագիտական վարքագծի կանոնների պահպանումը </w:t>
            </w:r>
          </w:p>
          <w:p w:rsidR="00B91BA1" w:rsidRPr="00F40ACE" w:rsidRDefault="00B91BA1" w:rsidP="005D1F00">
            <w:pPr>
              <w:tabs>
                <w:tab w:val="left" w:pos="271"/>
              </w:tabs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Գործողություն 2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. Իրականացնել</w:t>
            </w:r>
            <w:r w:rsidR="002E00FD" w:rsidRPr="002E00FD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քննիչների կարողությունների</w:t>
            </w:r>
            <w:r w:rsidR="002E00FD" w:rsidRPr="002E00FD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զարգացում</w:t>
            </w:r>
            <w:r w:rsidR="002E00FD" w:rsidRPr="002E00FD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կոռուպցիոն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տնտեսական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պաշտոնեական</w:t>
            </w:r>
            <w:r w:rsidR="006D258B" w:rsidRPr="00F653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և</w:t>
            </w:r>
            <w:r w:rsidR="006D258B" w:rsidRPr="00F653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այլ</w:t>
            </w:r>
            <w:r w:rsidR="002E00FD" w:rsidRPr="002E00FD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հանցագործությունների</w:t>
            </w:r>
            <w:r w:rsidR="006D258B" w:rsidRPr="00F653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քննության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էլեկտրոնային</w:t>
            </w:r>
            <w:r w:rsidR="006D258B" w:rsidRPr="00F653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ապացույցների</w:t>
            </w:r>
            <w:r w:rsidR="006D258B" w:rsidRPr="00F653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հետ</w:t>
            </w:r>
            <w:r w:rsidR="006D258B" w:rsidRPr="00F653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աշխատելու</w:t>
            </w:r>
            <w:r w:rsidR="006D258B" w:rsidRPr="00F653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և</w:t>
            </w:r>
            <w:r w:rsidR="006D258B" w:rsidRPr="00F653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այլ</w:t>
            </w:r>
            <w:r w:rsidR="006D258B" w:rsidRPr="00F653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բնագավառներում</w:t>
            </w:r>
          </w:p>
          <w:p w:rsidR="00B91BA1" w:rsidRPr="00F40ACE" w:rsidRDefault="00B91BA1" w:rsidP="005D1F00">
            <w:pPr>
              <w:tabs>
                <w:tab w:val="left" w:pos="271"/>
              </w:tabs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 xml:space="preserve">Գործողություն 2-ի արդյունք.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Իրականացվել են քննիչների կարողությունների զարգացմանն ուղղված միջոցառումներ</w:t>
            </w:r>
          </w:p>
          <w:p w:rsidR="00B91BA1" w:rsidRPr="00F40ACE" w:rsidRDefault="00B91BA1" w:rsidP="005D1F00">
            <w:pPr>
              <w:tabs>
                <w:tab w:val="left" w:pos="271"/>
                <w:tab w:val="left" w:pos="11997"/>
                <w:tab w:val="left" w:pos="15882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>Գործողություն 5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. Քննարկել քննիչների աշխատավարձի և դրա նկատմամբ սահմանված հավելավճարների բարձրացման և քննիչների թվակազմի ավելացման հարցը</w:t>
            </w:r>
          </w:p>
          <w:p w:rsidR="00B91BA1" w:rsidRPr="00F40ACE" w:rsidRDefault="00B91BA1" w:rsidP="005D1F00">
            <w:pPr>
              <w:tabs>
                <w:tab w:val="left" w:pos="271"/>
              </w:tabs>
              <w:jc w:val="both"/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>Գործողություն 5-ի արդյունք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. Շահագրգիռ մարմինների մասնակցությամբ քննարկվել է քննիչների աշխատավարձի և դրա նկատմամբ սահմանված հավելավճարների բարձրացման և քննիչների թվակազմի ավելացման հարցը և որոշում է կայացվել քննիչների աշխատավարձը և դրա նկատմամբ սահմանված հավելավճարները բարձրացնելու, քննիչների թվակազմն ավելացնելու կամ այդ բարեփոխումները հետաձգելու մասին</w:t>
            </w:r>
          </w:p>
          <w:p w:rsidR="00B91BA1" w:rsidRPr="00F40ACE" w:rsidRDefault="00B91BA1" w:rsidP="005D1F00">
            <w:pPr>
              <w:keepNext/>
              <w:keepLines/>
              <w:jc w:val="both"/>
              <w:outlineLvl w:val="2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</w:p>
        </w:tc>
      </w:tr>
      <w:tr w:rsidR="00225383" w:rsidRPr="00F40ACE" w:rsidTr="00225383">
        <w:trPr>
          <w:trHeight w:val="720"/>
        </w:trPr>
        <w:tc>
          <w:tcPr>
            <w:tcW w:w="2514" w:type="dxa"/>
            <w:gridSpan w:val="9"/>
            <w:vMerge w:val="restart"/>
            <w:shd w:val="clear" w:color="auto" w:fill="DBE5F1"/>
          </w:tcPr>
          <w:p w:rsidR="00B91BA1" w:rsidRPr="00F40ACE" w:rsidRDefault="00B91BA1" w:rsidP="005D1F00">
            <w:pPr>
              <w:tabs>
                <w:tab w:val="left" w:pos="271"/>
              </w:tabs>
              <w:jc w:val="both"/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Գործողություն</w:t>
            </w:r>
          </w:p>
        </w:tc>
        <w:tc>
          <w:tcPr>
            <w:tcW w:w="2066" w:type="dxa"/>
            <w:gridSpan w:val="11"/>
            <w:vMerge w:val="restart"/>
            <w:shd w:val="clear" w:color="auto" w:fill="DBE5F1"/>
          </w:tcPr>
          <w:p w:rsidR="00B91BA1" w:rsidRPr="00F40ACE" w:rsidRDefault="00B91BA1" w:rsidP="005D1F00">
            <w:pPr>
              <w:jc w:val="both"/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Պատասխանատու մարմին</w:t>
            </w:r>
          </w:p>
        </w:tc>
        <w:tc>
          <w:tcPr>
            <w:tcW w:w="2524" w:type="dxa"/>
            <w:gridSpan w:val="11"/>
            <w:vMerge w:val="restart"/>
            <w:shd w:val="clear" w:color="auto" w:fill="DBE5F1"/>
          </w:tcPr>
          <w:p w:rsidR="00B91BA1" w:rsidRPr="00F40ACE" w:rsidRDefault="00B91BA1" w:rsidP="005D1F00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Ելակետային դրություն</w:t>
            </w:r>
          </w:p>
        </w:tc>
        <w:tc>
          <w:tcPr>
            <w:tcW w:w="3600" w:type="dxa"/>
            <w:gridSpan w:val="17"/>
            <w:shd w:val="clear" w:color="auto" w:fill="DBE5F1"/>
          </w:tcPr>
          <w:p w:rsidR="00B91BA1" w:rsidRPr="00F40ACE" w:rsidRDefault="00B91BA1" w:rsidP="005D1F00">
            <w:pPr>
              <w:jc w:val="both"/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Թիրախն ըստ փուլերի</w:t>
            </w:r>
          </w:p>
        </w:tc>
        <w:tc>
          <w:tcPr>
            <w:tcW w:w="2250" w:type="dxa"/>
            <w:gridSpan w:val="16"/>
            <w:vMerge w:val="restart"/>
            <w:shd w:val="clear" w:color="auto" w:fill="DBE5F1"/>
          </w:tcPr>
          <w:p w:rsidR="00B91BA1" w:rsidRPr="00F40ACE" w:rsidRDefault="00B91BA1" w:rsidP="005D1F00">
            <w:pPr>
              <w:jc w:val="both"/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Ստուգման միջոց</w:t>
            </w:r>
          </w:p>
        </w:tc>
        <w:tc>
          <w:tcPr>
            <w:tcW w:w="1806" w:type="dxa"/>
            <w:gridSpan w:val="15"/>
            <w:vMerge w:val="restart"/>
            <w:shd w:val="clear" w:color="auto" w:fill="DBE5F1"/>
          </w:tcPr>
          <w:p w:rsidR="00B91BA1" w:rsidRPr="00F40ACE" w:rsidRDefault="00B91BA1" w:rsidP="005D1F00">
            <w:pPr>
              <w:tabs>
                <w:tab w:val="left" w:pos="271"/>
              </w:tabs>
              <w:jc w:val="both"/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Ակնկալվող արդյունք</w:t>
            </w:r>
          </w:p>
        </w:tc>
        <w:tc>
          <w:tcPr>
            <w:tcW w:w="1309" w:type="dxa"/>
            <w:gridSpan w:val="5"/>
            <w:vMerge w:val="restart"/>
            <w:shd w:val="clear" w:color="auto" w:fill="DBE5F1"/>
          </w:tcPr>
          <w:p w:rsidR="00B91BA1" w:rsidRPr="00F40ACE" w:rsidRDefault="00B91BA1" w:rsidP="005D1F00">
            <w:pPr>
              <w:jc w:val="both"/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Ֆինանսավորման աղբյուր</w:t>
            </w:r>
          </w:p>
        </w:tc>
      </w:tr>
      <w:tr w:rsidR="00225383" w:rsidRPr="00F40ACE" w:rsidTr="00225383">
        <w:trPr>
          <w:trHeight w:val="720"/>
        </w:trPr>
        <w:tc>
          <w:tcPr>
            <w:tcW w:w="2514" w:type="dxa"/>
            <w:gridSpan w:val="9"/>
            <w:vMerge/>
            <w:shd w:val="clear" w:color="auto" w:fill="auto"/>
          </w:tcPr>
          <w:p w:rsidR="00B91BA1" w:rsidRPr="00F40ACE" w:rsidRDefault="00B91BA1" w:rsidP="005D1F00">
            <w:pPr>
              <w:tabs>
                <w:tab w:val="left" w:pos="271"/>
              </w:tabs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</w:p>
        </w:tc>
        <w:tc>
          <w:tcPr>
            <w:tcW w:w="2066" w:type="dxa"/>
            <w:gridSpan w:val="11"/>
            <w:vMerge/>
            <w:shd w:val="clear" w:color="auto" w:fill="auto"/>
          </w:tcPr>
          <w:p w:rsidR="00B91BA1" w:rsidRPr="00F40ACE" w:rsidRDefault="00B91BA1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</w:p>
        </w:tc>
        <w:tc>
          <w:tcPr>
            <w:tcW w:w="2524" w:type="dxa"/>
            <w:gridSpan w:val="11"/>
            <w:vMerge/>
            <w:shd w:val="clear" w:color="auto" w:fill="auto"/>
          </w:tcPr>
          <w:p w:rsidR="00B91BA1" w:rsidRPr="00F40ACE" w:rsidRDefault="00B91BA1" w:rsidP="005D1F00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</w:p>
        </w:tc>
        <w:tc>
          <w:tcPr>
            <w:tcW w:w="1880" w:type="dxa"/>
            <w:gridSpan w:val="10"/>
            <w:shd w:val="clear" w:color="auto" w:fill="DBE5F1"/>
          </w:tcPr>
          <w:p w:rsidR="00B91BA1" w:rsidRPr="00F40ACE" w:rsidRDefault="00B91BA1" w:rsidP="005D1F00">
            <w:pPr>
              <w:jc w:val="both"/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</w:rPr>
              <w:t>2020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 xml:space="preserve">թվականի </w:t>
            </w:r>
            <w:r w:rsidRPr="00F40ACE">
              <w:rPr>
                <w:rFonts w:ascii="GHEA Grapalat" w:hAnsi="GHEA Grapalat"/>
                <w:b/>
                <w:sz w:val="22"/>
                <w:szCs w:val="22"/>
              </w:rPr>
              <w:t>1-ին</w:t>
            </w: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>-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րդ կիսամյակ</w:t>
            </w:r>
          </w:p>
        </w:tc>
        <w:tc>
          <w:tcPr>
            <w:tcW w:w="1720" w:type="dxa"/>
            <w:gridSpan w:val="7"/>
            <w:shd w:val="clear" w:color="auto" w:fill="DBE5F1"/>
          </w:tcPr>
          <w:p w:rsidR="00B91BA1" w:rsidRPr="00F40ACE" w:rsidRDefault="00B91BA1" w:rsidP="005D1F00">
            <w:pPr>
              <w:jc w:val="both"/>
              <w:rPr>
                <w:rFonts w:ascii="GHEA Grapalat" w:hAnsi="GHEA Grapalat" w:cs="Tahoma"/>
                <w:b/>
                <w:sz w:val="22"/>
                <w:szCs w:val="22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</w:rPr>
              <w:t>2020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թվական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</w:rPr>
              <w:t>ի 2-րդ կիսամյակ</w:t>
            </w:r>
          </w:p>
        </w:tc>
        <w:tc>
          <w:tcPr>
            <w:tcW w:w="2250" w:type="dxa"/>
            <w:gridSpan w:val="16"/>
            <w:vMerge/>
            <w:shd w:val="clear" w:color="auto" w:fill="auto"/>
          </w:tcPr>
          <w:p w:rsidR="00B91BA1" w:rsidRPr="00F40ACE" w:rsidRDefault="00B91BA1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</w:p>
        </w:tc>
        <w:tc>
          <w:tcPr>
            <w:tcW w:w="1806" w:type="dxa"/>
            <w:gridSpan w:val="15"/>
            <w:vMerge/>
            <w:shd w:val="clear" w:color="auto" w:fill="auto"/>
          </w:tcPr>
          <w:p w:rsidR="00B91BA1" w:rsidRPr="00F40ACE" w:rsidRDefault="00B91BA1" w:rsidP="005D1F00">
            <w:pPr>
              <w:tabs>
                <w:tab w:val="left" w:pos="271"/>
              </w:tabs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</w:p>
        </w:tc>
        <w:tc>
          <w:tcPr>
            <w:tcW w:w="1309" w:type="dxa"/>
            <w:gridSpan w:val="5"/>
            <w:vMerge/>
          </w:tcPr>
          <w:p w:rsidR="00B91BA1" w:rsidRPr="00F40ACE" w:rsidRDefault="00B91BA1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</w:p>
        </w:tc>
      </w:tr>
      <w:tr w:rsidR="00225383" w:rsidRPr="00F40ACE" w:rsidTr="00225383">
        <w:trPr>
          <w:trHeight w:val="23"/>
        </w:trPr>
        <w:tc>
          <w:tcPr>
            <w:tcW w:w="2514" w:type="dxa"/>
            <w:gridSpan w:val="9"/>
            <w:shd w:val="clear" w:color="auto" w:fill="auto"/>
          </w:tcPr>
          <w:p w:rsidR="00B91BA1" w:rsidRPr="00F40ACE" w:rsidRDefault="00B91BA1" w:rsidP="005D1F00">
            <w:pPr>
              <w:tabs>
                <w:tab w:val="left" w:pos="271"/>
              </w:tabs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Համապատասխան իրավական ակտերում կատարել փոփոխություններ և լրացումներ՝ ուղղված քննիչներին կարգապահական պատասխանատվության ենթարկելու հիմքերի և ընթացակարգերի կատարելագործմանը</w:t>
            </w:r>
          </w:p>
        </w:tc>
        <w:tc>
          <w:tcPr>
            <w:tcW w:w="2066" w:type="dxa"/>
            <w:gridSpan w:val="11"/>
            <w:shd w:val="clear" w:color="auto" w:fill="auto"/>
          </w:tcPr>
          <w:p w:rsidR="00B91BA1" w:rsidRPr="00F40ACE" w:rsidRDefault="00B91BA1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ՀՀ արդարադատության նախարարություն, ՀՀ քննչական կոմիտե, ՀՀ հատուկ քննչական ծառայություն, ՀՀ ազգային անվտանգության ծառայություն</w:t>
            </w:r>
          </w:p>
        </w:tc>
        <w:tc>
          <w:tcPr>
            <w:tcW w:w="2524" w:type="dxa"/>
            <w:gridSpan w:val="11"/>
            <w:shd w:val="clear" w:color="auto" w:fill="auto"/>
          </w:tcPr>
          <w:p w:rsidR="00B91BA1" w:rsidRPr="00F40ACE" w:rsidRDefault="00AE76D7" w:rsidP="005D1F00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>Արդարադատության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>համակարգի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>առողջացման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>նպատակով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>կարևոր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>է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>ապահովել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>որպեսզի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>այդ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>համակարգի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>մաս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>կազմող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>բոլոր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>մարմինները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>այդ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>թվում՝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>քննչական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>մարմինները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>իրենց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>կառուցվածքով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>գործունեության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>սկզբունքներով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>և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>մասնագիտական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>ներուժով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>համապատասխանեն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>արդարադատության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>նոր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>հայեցակարգի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>տեսլականին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:</w:t>
            </w:r>
          </w:p>
        </w:tc>
        <w:tc>
          <w:tcPr>
            <w:tcW w:w="1880" w:type="dxa"/>
            <w:gridSpan w:val="10"/>
            <w:shd w:val="clear" w:color="auto" w:fill="auto"/>
          </w:tcPr>
          <w:p w:rsidR="00B91BA1" w:rsidRPr="00F40ACE" w:rsidRDefault="00B91BA1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Քննիչներին կարգապահական պատասխանատվության ենթարկելու հիմքերի և ընթացակարգերի փոփոխություն նախատեսող համապատասխան իրավական ակտերում փոփոխություններ և լրացումներ նախատեսող նախագծերի փաթեթը մշակվել է</w:t>
            </w:r>
          </w:p>
        </w:tc>
        <w:tc>
          <w:tcPr>
            <w:tcW w:w="1720" w:type="dxa"/>
            <w:gridSpan w:val="7"/>
            <w:shd w:val="clear" w:color="auto" w:fill="auto"/>
          </w:tcPr>
          <w:p w:rsidR="00B91BA1" w:rsidRPr="00F40ACE" w:rsidRDefault="00B91BA1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Քննիչներին կարգապահական պատասխանատվության ենթարկելու հիմքերի և ընթացակարգերի փոփոխություն նախատեսող համապատասխան իրավական ակտերում փոփոխություններ և լրացումներ նախատեսող նախագծերի փաթեթը քննարկվել է շահագրգիռ մարմինների, քաղաքացիական հասարակության հետ, 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հաստատվել ՀՀ 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lastRenderedPageBreak/>
              <w:t>կառավարության կողմից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և ներկայացվել է ԱԺ</w:t>
            </w:r>
          </w:p>
        </w:tc>
        <w:tc>
          <w:tcPr>
            <w:tcW w:w="2250" w:type="dxa"/>
            <w:gridSpan w:val="16"/>
            <w:shd w:val="clear" w:color="auto" w:fill="auto"/>
          </w:tcPr>
          <w:p w:rsidR="00B91BA1" w:rsidRPr="00F40ACE" w:rsidRDefault="00B91BA1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Քննիչներին կարգապահական պատասխանատվության ենթարկելու հիմքերի և ընթացակարգերի փոփոխություն նախատեսող համապատասխան իրավական ակտերում փոփոխություններ և լրացումներ նախատեսող նախագծերի փաթեթը և ներկայացվել է ՀՀ ԱԺ</w:t>
            </w:r>
          </w:p>
        </w:tc>
        <w:tc>
          <w:tcPr>
            <w:tcW w:w="1806" w:type="dxa"/>
            <w:gridSpan w:val="15"/>
            <w:shd w:val="clear" w:color="auto" w:fill="auto"/>
          </w:tcPr>
          <w:p w:rsidR="00B91BA1" w:rsidRPr="00F40ACE" w:rsidRDefault="00B91BA1" w:rsidP="005D1F00">
            <w:pPr>
              <w:tabs>
                <w:tab w:val="left" w:pos="271"/>
              </w:tabs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Քննիչներին կարգապահական պատասխանատվության ենթարկելու հիմքերի և ընթացակարգերի փոփոխություն նախատեսող համապատասխան իրավական ակտերում փոփոխություններ և լրացումներ նախատեսող նախագծերի փաթեթը ներկայավել է ԱԺ և պարունակում է քննիչների բարեվարքության արդյունավետ գնահատման համար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անհրաժեշտ կարգավորումներ</w:t>
            </w:r>
          </w:p>
        </w:tc>
        <w:tc>
          <w:tcPr>
            <w:tcW w:w="1309" w:type="dxa"/>
            <w:gridSpan w:val="5"/>
          </w:tcPr>
          <w:p w:rsidR="00B91BA1" w:rsidRPr="00F40ACE" w:rsidRDefault="00B91BA1" w:rsidP="005D1F00">
            <w:pPr>
              <w:jc w:val="both"/>
              <w:rPr>
                <w:rFonts w:ascii="GHEA Grapalat" w:hAnsi="GHEA Grapalat" w:cs="Tahoma"/>
                <w:sz w:val="22"/>
                <w:szCs w:val="22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</w:rPr>
              <w:lastRenderedPageBreak/>
              <w:t>Ֆինանսավորում չի պահանջվում</w:t>
            </w:r>
          </w:p>
        </w:tc>
      </w:tr>
      <w:tr w:rsidR="00AE76D7" w:rsidRPr="00F40ACE" w:rsidTr="00225383">
        <w:trPr>
          <w:trHeight w:val="23"/>
        </w:trPr>
        <w:tc>
          <w:tcPr>
            <w:tcW w:w="2514" w:type="dxa"/>
            <w:gridSpan w:val="9"/>
            <w:shd w:val="clear" w:color="auto" w:fill="auto"/>
          </w:tcPr>
          <w:p w:rsidR="00AE76D7" w:rsidRPr="00F40ACE" w:rsidRDefault="00AE76D7" w:rsidP="00AE76D7">
            <w:pPr>
              <w:tabs>
                <w:tab w:val="left" w:pos="271"/>
              </w:tabs>
              <w:ind w:right="270"/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Իրականացնել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քննիչների կարողությունների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զարգացում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կոռուպցիոն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տնտեսական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պաշտոնեական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և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այլ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հանցագործությունների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քննության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էլեկտրոնային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ապացույցների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հետ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աշխատելու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և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այլ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բնագավառներում</w:t>
            </w:r>
          </w:p>
          <w:p w:rsidR="00AE76D7" w:rsidRPr="00F40ACE" w:rsidRDefault="00AE76D7" w:rsidP="005D1F00">
            <w:pPr>
              <w:keepNext/>
              <w:keepLines/>
              <w:tabs>
                <w:tab w:val="left" w:pos="271"/>
              </w:tabs>
              <w:jc w:val="both"/>
              <w:outlineLvl w:val="2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</w:p>
        </w:tc>
        <w:tc>
          <w:tcPr>
            <w:tcW w:w="2066" w:type="dxa"/>
            <w:gridSpan w:val="11"/>
            <w:shd w:val="clear" w:color="auto" w:fill="auto"/>
          </w:tcPr>
          <w:p w:rsidR="00AE76D7" w:rsidRPr="00F40ACE" w:rsidRDefault="00AE76D7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ՀՀ արդարադատության նախարարություն, ՀՀ արդարադատության ակադեմիա (համաձայնությամբ)</w:t>
            </w:r>
          </w:p>
        </w:tc>
        <w:tc>
          <w:tcPr>
            <w:tcW w:w="2524" w:type="dxa"/>
            <w:gridSpan w:val="11"/>
            <w:shd w:val="clear" w:color="auto" w:fill="auto"/>
          </w:tcPr>
          <w:p w:rsidR="00AE76D7" w:rsidRPr="00F40ACE" w:rsidRDefault="00AE76D7" w:rsidP="000B5A64">
            <w:pPr>
              <w:autoSpaceDE w:val="0"/>
              <w:autoSpaceDN w:val="0"/>
              <w:adjustRightInd w:val="0"/>
              <w:ind w:right="270"/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>Արդարադատության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>համակարգի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>առողջացման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>նպատակով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>կարևոր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>է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>ապահովել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>որպեսզի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>այդ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>համակարգի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>մաս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>կազմող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>բոլոր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>մարմինները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>այդ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>թվում՝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>քննչական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>մարմինները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>իրենց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>կառուցվածքով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>գործունեության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>սկզբունքներով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>և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>մասնագիտական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>ներուժով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>համապատասխանեն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>արդարադատության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>նոր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>հայեցակարգի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t>տեսլականին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:</w:t>
            </w:r>
          </w:p>
        </w:tc>
        <w:tc>
          <w:tcPr>
            <w:tcW w:w="1880" w:type="dxa"/>
            <w:gridSpan w:val="10"/>
            <w:shd w:val="clear" w:color="auto" w:fill="auto"/>
          </w:tcPr>
          <w:p w:rsidR="00AE76D7" w:rsidRPr="00F40ACE" w:rsidRDefault="00AE76D7" w:rsidP="000B5A64">
            <w:pPr>
              <w:spacing w:after="120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Մշակվել են համապատասխան բնագառվերում քննիչների վերապատրաստումների ծրագրերը</w:t>
            </w:r>
          </w:p>
        </w:tc>
        <w:tc>
          <w:tcPr>
            <w:tcW w:w="1720" w:type="dxa"/>
            <w:gridSpan w:val="7"/>
            <w:shd w:val="clear" w:color="auto" w:fill="auto"/>
          </w:tcPr>
          <w:p w:rsidR="00AE76D7" w:rsidRPr="00F40ACE" w:rsidRDefault="00AE76D7" w:rsidP="000B5A64">
            <w:pPr>
              <w:spacing w:after="120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Քննիչները սկսել են վերապատրաստվել՝ համաձայն մշակված ծրագրերի</w:t>
            </w:r>
          </w:p>
        </w:tc>
        <w:tc>
          <w:tcPr>
            <w:tcW w:w="2250" w:type="dxa"/>
            <w:gridSpan w:val="16"/>
            <w:shd w:val="clear" w:color="auto" w:fill="auto"/>
          </w:tcPr>
          <w:p w:rsidR="00AE76D7" w:rsidRPr="00F40ACE" w:rsidRDefault="00AE76D7" w:rsidP="000B5A64">
            <w:pPr>
              <w:spacing w:after="120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Քննիչները սկսել են վերապատրաստվել՝ համաձայն մշակված ծրագրերի</w:t>
            </w:r>
          </w:p>
        </w:tc>
        <w:tc>
          <w:tcPr>
            <w:tcW w:w="1806" w:type="dxa"/>
            <w:gridSpan w:val="15"/>
            <w:shd w:val="clear" w:color="auto" w:fill="auto"/>
          </w:tcPr>
          <w:p w:rsidR="00AE76D7" w:rsidRPr="00F40ACE" w:rsidRDefault="00AE76D7" w:rsidP="000B5A64">
            <w:pPr>
              <w:tabs>
                <w:tab w:val="left" w:pos="271"/>
              </w:tabs>
              <w:ind w:right="270"/>
              <w:jc w:val="both"/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Իրականացվել են քննիչների կարողությունների զարգացմանն ուղղված միջոցառումներ</w:t>
            </w:r>
          </w:p>
          <w:p w:rsidR="00AE76D7" w:rsidRPr="00F40ACE" w:rsidRDefault="00AE76D7" w:rsidP="000B5A64">
            <w:pPr>
              <w:keepNext/>
              <w:keepLines/>
              <w:tabs>
                <w:tab w:val="left" w:pos="271"/>
              </w:tabs>
              <w:spacing w:before="200"/>
              <w:ind w:right="270"/>
              <w:jc w:val="both"/>
              <w:outlineLvl w:val="2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</w:p>
        </w:tc>
        <w:tc>
          <w:tcPr>
            <w:tcW w:w="1309" w:type="dxa"/>
            <w:gridSpan w:val="5"/>
          </w:tcPr>
          <w:p w:rsidR="00AE76D7" w:rsidRPr="00F40ACE" w:rsidRDefault="00AE76D7" w:rsidP="000B5A64">
            <w:pPr>
              <w:spacing w:after="120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Օրենքով չարգելված աղբյուրներ</w:t>
            </w:r>
          </w:p>
        </w:tc>
      </w:tr>
      <w:tr w:rsidR="00225383" w:rsidRPr="00F40ACE" w:rsidTr="00225383">
        <w:trPr>
          <w:trHeight w:val="23"/>
        </w:trPr>
        <w:tc>
          <w:tcPr>
            <w:tcW w:w="2514" w:type="dxa"/>
            <w:gridSpan w:val="9"/>
            <w:shd w:val="clear" w:color="auto" w:fill="auto"/>
          </w:tcPr>
          <w:p w:rsidR="00B91BA1" w:rsidRPr="00F40ACE" w:rsidRDefault="00B91BA1" w:rsidP="005D1F00">
            <w:pPr>
              <w:tabs>
                <w:tab w:val="left" w:pos="271"/>
              </w:tabs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Քննարկել քննիչների աշխատավարձի և դրա նկատմամբ 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սահմանված հավելավճարների բարձրացման և քննիչների թվակազմի ավելացման հարցը</w:t>
            </w:r>
          </w:p>
        </w:tc>
        <w:tc>
          <w:tcPr>
            <w:tcW w:w="2066" w:type="dxa"/>
            <w:gridSpan w:val="11"/>
            <w:shd w:val="clear" w:color="auto" w:fill="auto"/>
          </w:tcPr>
          <w:p w:rsidR="00B91BA1" w:rsidRPr="00F40ACE" w:rsidRDefault="00B91BA1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ՀՀ արդարադատության 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նախարարություն, ՀՀ ֆինանսների նախարարություն, ՀՀ աշխատանքի և սոցիալական հարցերի նախարարություն, ՀՀ քննչական կոմիտե (համաձայնությամբ), ՀՀ հատուկ քննչական ծառայություն (համաձայնությամբ), ՀՀ Ազգային անվտանգության ծառայություն (համաձայնությամբ)</w:t>
            </w:r>
          </w:p>
        </w:tc>
        <w:tc>
          <w:tcPr>
            <w:tcW w:w="2524" w:type="dxa"/>
            <w:gridSpan w:val="11"/>
            <w:shd w:val="clear" w:color="auto" w:fill="auto"/>
          </w:tcPr>
          <w:p w:rsidR="00B91BA1" w:rsidRPr="00F40ACE" w:rsidRDefault="00B91BA1" w:rsidP="005D1F00">
            <w:pPr>
              <w:jc w:val="both"/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Տարեց տարի քննիչների ծանրաբեռնվածությու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նը նշանակալիորեն աճում է:</w:t>
            </w:r>
          </w:p>
        </w:tc>
        <w:tc>
          <w:tcPr>
            <w:tcW w:w="1880" w:type="dxa"/>
            <w:gridSpan w:val="10"/>
            <w:shd w:val="clear" w:color="auto" w:fill="auto"/>
          </w:tcPr>
          <w:p w:rsidR="00B91BA1" w:rsidRPr="00F40ACE" w:rsidRDefault="00B91BA1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Ամփոփել քննիչների աշխատավարձ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ի և դրա նկատմամբ հավելավճարների բարձրացումը և քննիչների թվակազմի ավելացումը հիմնավորող նյութերը, ինչպես նաև դրա համար անհրաժեշտ ֆինանսական միջոցների հասանելիության մասին տվյալները</w:t>
            </w:r>
          </w:p>
          <w:p w:rsidR="00B91BA1" w:rsidRPr="00F40ACE" w:rsidRDefault="00B91BA1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</w:p>
        </w:tc>
        <w:tc>
          <w:tcPr>
            <w:tcW w:w="1720" w:type="dxa"/>
            <w:gridSpan w:val="7"/>
            <w:shd w:val="clear" w:color="auto" w:fill="auto"/>
          </w:tcPr>
          <w:p w:rsidR="00B91BA1" w:rsidRPr="00F40ACE" w:rsidRDefault="00B91BA1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Կազմակերպել քննիչների աշխատավար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ձի և դրա նկատմամբ սահմանված հավելավճարների բարձրացման և քննիչների թվակազմի ավելացման հարցի՝ բոլոր շահագրգիռ մարմինների մասնակցությամբ քննարկում</w:t>
            </w:r>
          </w:p>
          <w:p w:rsidR="00B91BA1" w:rsidRPr="00F40ACE" w:rsidRDefault="00B91BA1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</w:p>
        </w:tc>
        <w:tc>
          <w:tcPr>
            <w:tcW w:w="2250" w:type="dxa"/>
            <w:gridSpan w:val="16"/>
            <w:shd w:val="clear" w:color="auto" w:fill="auto"/>
          </w:tcPr>
          <w:p w:rsidR="00B91BA1" w:rsidRPr="00F40ACE" w:rsidRDefault="00B91BA1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 xml:space="preserve">Քննիչների աշխատավարձի և դրա նկատմամբ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սահմանված հավելավճարների բարձրացման և քննիչների թվակազմի ավելացման հարցի՝ բոլոր շահագրգիռ մարմինների մասնակցությամբ քննարկումը կազմակերպվել է</w:t>
            </w:r>
          </w:p>
          <w:p w:rsidR="00B91BA1" w:rsidRPr="00F40ACE" w:rsidRDefault="00B91BA1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</w:p>
        </w:tc>
        <w:tc>
          <w:tcPr>
            <w:tcW w:w="1806" w:type="dxa"/>
            <w:gridSpan w:val="15"/>
            <w:shd w:val="clear" w:color="auto" w:fill="auto"/>
          </w:tcPr>
          <w:p w:rsidR="00B91BA1" w:rsidRPr="00F40ACE" w:rsidRDefault="00B91BA1" w:rsidP="005D1F00">
            <w:pPr>
              <w:tabs>
                <w:tab w:val="left" w:pos="271"/>
              </w:tabs>
              <w:jc w:val="both"/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 xml:space="preserve">Քննիչների աշխատավարձի և դրա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 xml:space="preserve">նկատմամբ սահմանված հավելավճարների բարձրացման և քննիչների թվակազմի ավելացման հարցի՝ բոլոր շահագրգիռ մարմինների մասնակցությամբ քննարկումը կազմակերպվել է և 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որոշում է կայացվել քննիչների աշխատավարձը և դրա նկատմամբ սահմանված հավելավճարները բարձրացնելու, քննիչների թվակազմն ավելացնելու կամ այդ բարեփոխումները հետաձգելու 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մասին</w:t>
            </w:r>
          </w:p>
          <w:p w:rsidR="00B91BA1" w:rsidRPr="00F40ACE" w:rsidRDefault="00B91BA1" w:rsidP="005D1F00">
            <w:pPr>
              <w:keepNext/>
              <w:keepLines/>
              <w:tabs>
                <w:tab w:val="left" w:pos="271"/>
              </w:tabs>
              <w:jc w:val="both"/>
              <w:outlineLvl w:val="2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</w:p>
        </w:tc>
        <w:tc>
          <w:tcPr>
            <w:tcW w:w="1309" w:type="dxa"/>
            <w:gridSpan w:val="5"/>
          </w:tcPr>
          <w:p w:rsidR="00B91BA1" w:rsidRPr="00F40ACE" w:rsidRDefault="00B91BA1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sz w:val="22"/>
                <w:szCs w:val="22"/>
              </w:rPr>
              <w:lastRenderedPageBreak/>
              <w:t>Ֆինանսավորում չի պահանջվ</w:t>
            </w:r>
            <w:r w:rsidRPr="00F40ACE">
              <w:rPr>
                <w:rFonts w:ascii="GHEA Grapalat" w:hAnsi="GHEA Grapalat"/>
                <w:sz w:val="22"/>
                <w:szCs w:val="22"/>
              </w:rPr>
              <w:lastRenderedPageBreak/>
              <w:t>ում</w:t>
            </w:r>
          </w:p>
        </w:tc>
      </w:tr>
      <w:tr w:rsidR="00C66581" w:rsidRPr="00F40ACE" w:rsidTr="00857B87">
        <w:trPr>
          <w:trHeight w:val="23"/>
        </w:trPr>
        <w:tc>
          <w:tcPr>
            <w:tcW w:w="16069" w:type="dxa"/>
            <w:gridSpan w:val="84"/>
            <w:shd w:val="clear" w:color="auto" w:fill="DAEEF3"/>
          </w:tcPr>
          <w:p w:rsidR="00C66581" w:rsidRPr="00F40ACE" w:rsidRDefault="008D4333" w:rsidP="005D1F00">
            <w:pPr>
              <w:jc w:val="both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/>
                <w:sz w:val="22"/>
                <w:szCs w:val="22"/>
                <w:lang w:val="hy-AM"/>
              </w:rPr>
              <w:lastRenderedPageBreak/>
              <w:t xml:space="preserve">Նպատակ </w:t>
            </w:r>
            <w:r>
              <w:rPr>
                <w:rFonts w:ascii="GHEA Grapalat" w:hAnsi="GHEA Grapalat"/>
                <w:b/>
                <w:sz w:val="22"/>
                <w:szCs w:val="22"/>
              </w:rPr>
              <w:t>11</w:t>
            </w:r>
            <w:r w:rsidR="008C7086"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. Քրեական և քրեադատավարական օրենսդրության բարեփոխում </w:t>
            </w:r>
          </w:p>
        </w:tc>
      </w:tr>
      <w:tr w:rsidR="00C66581" w:rsidRPr="0053305D" w:rsidTr="00857B87">
        <w:trPr>
          <w:trHeight w:val="23"/>
        </w:trPr>
        <w:tc>
          <w:tcPr>
            <w:tcW w:w="16069" w:type="dxa"/>
            <w:gridSpan w:val="84"/>
            <w:shd w:val="clear" w:color="auto" w:fill="B6DDE8"/>
          </w:tcPr>
          <w:p w:rsidR="00C66581" w:rsidRPr="00A93905" w:rsidRDefault="008C7086" w:rsidP="00A93905">
            <w:pPr>
              <w:pStyle w:val="ListParagraph"/>
              <w:autoSpaceDE w:val="0"/>
              <w:autoSpaceDN w:val="0"/>
              <w:adjustRightInd w:val="0"/>
              <w:ind w:left="0"/>
              <w:jc w:val="both"/>
              <w:rPr>
                <w:rFonts w:ascii="GHEA Grapalat" w:eastAsia="Calibri" w:hAnsi="GHEA Grapalat"/>
                <w:b/>
                <w:sz w:val="22"/>
                <w:szCs w:val="22"/>
                <w:lang w:eastAsia="en-GB" w:bidi="en-GB"/>
              </w:rPr>
            </w:pPr>
            <w:r w:rsidRPr="00F40ACE">
              <w:rPr>
                <w:rFonts w:ascii="GHEA Grapalat" w:eastAsia="Calibri" w:hAnsi="GHEA Grapalat"/>
                <w:b/>
                <w:sz w:val="22"/>
                <w:szCs w:val="22"/>
                <w:lang w:val="hy-AM" w:eastAsia="en-GB" w:bidi="en-GB"/>
              </w:rPr>
              <w:t xml:space="preserve">Ռազմավարական </w:t>
            </w:r>
            <w:r w:rsidR="006A0571" w:rsidRPr="00F40ACE">
              <w:rPr>
                <w:rFonts w:ascii="GHEA Grapalat" w:eastAsia="Calibri" w:hAnsi="GHEA Grapalat"/>
                <w:b/>
                <w:sz w:val="22"/>
                <w:szCs w:val="22"/>
                <w:lang w:val="hy-AM" w:eastAsia="en-GB" w:bidi="en-GB"/>
              </w:rPr>
              <w:t xml:space="preserve">ուղղություններ՝ </w:t>
            </w:r>
          </w:p>
          <w:p w:rsidR="00C66581" w:rsidRPr="00F40ACE" w:rsidRDefault="006A0571" w:rsidP="005D1F00">
            <w:pPr>
              <w:pStyle w:val="ListParagraph"/>
              <w:autoSpaceDE w:val="0"/>
              <w:autoSpaceDN w:val="0"/>
              <w:adjustRightInd w:val="0"/>
              <w:ind w:left="0"/>
              <w:jc w:val="both"/>
              <w:rPr>
                <w:rFonts w:ascii="GHEA Grapalat" w:eastAsia="Calibri" w:hAnsi="GHEA Grapalat" w:cs="GHEAGrapalat"/>
                <w:sz w:val="22"/>
                <w:szCs w:val="22"/>
                <w:lang w:val="hy-AM" w:eastAsia="en-GB" w:bidi="en-GB"/>
              </w:rPr>
            </w:pPr>
            <w:r w:rsidRPr="00F40ACE">
              <w:rPr>
                <w:rFonts w:ascii="GHEA Grapalat" w:eastAsia="Calibri" w:hAnsi="GHEA Grapalat" w:cs="GHEAGrapalat"/>
                <w:sz w:val="22"/>
                <w:szCs w:val="22"/>
                <w:lang w:val="hy-AM" w:eastAsia="en-GB" w:bidi="en-GB"/>
              </w:rPr>
              <w:t>Քրեական ենթամշակույթի վերացում</w:t>
            </w:r>
          </w:p>
          <w:p w:rsidR="00C66581" w:rsidRPr="00F40ACE" w:rsidRDefault="006A0571" w:rsidP="005D1F00">
            <w:pPr>
              <w:pStyle w:val="ListParagraph"/>
              <w:autoSpaceDE w:val="0"/>
              <w:autoSpaceDN w:val="0"/>
              <w:adjustRightInd w:val="0"/>
              <w:ind w:left="0"/>
              <w:jc w:val="both"/>
              <w:rPr>
                <w:rFonts w:ascii="GHEA Grapalat" w:eastAsia="Calibri" w:hAnsi="GHEA Grapalat" w:cs="GHEAGrapalat"/>
                <w:sz w:val="22"/>
                <w:szCs w:val="22"/>
                <w:lang w:val="hy-AM" w:eastAsia="en-GB" w:bidi="en-GB"/>
              </w:rPr>
            </w:pPr>
            <w:r w:rsidRPr="00F40ACE">
              <w:rPr>
                <w:rFonts w:ascii="GHEA Grapalat" w:eastAsia="Calibri" w:hAnsi="GHEA Grapalat" w:cs="GHEAGrapalat"/>
                <w:sz w:val="22"/>
                <w:szCs w:val="22"/>
                <w:lang w:val="hy-AM" w:eastAsia="en-GB" w:bidi="en-GB"/>
              </w:rPr>
              <w:t>Այլընտրանքային պատժի համակարգի ներդնում</w:t>
            </w:r>
          </w:p>
          <w:p w:rsidR="00C66581" w:rsidRPr="00F40ACE" w:rsidRDefault="006A0571" w:rsidP="005D1F00">
            <w:pPr>
              <w:pStyle w:val="ListParagraph"/>
              <w:autoSpaceDE w:val="0"/>
              <w:autoSpaceDN w:val="0"/>
              <w:adjustRightInd w:val="0"/>
              <w:ind w:left="0"/>
              <w:jc w:val="both"/>
              <w:rPr>
                <w:rFonts w:ascii="GHEA Grapalat" w:eastAsia="Calibri" w:hAnsi="GHEA Grapalat" w:cs="GHEAGrapalat"/>
                <w:sz w:val="22"/>
                <w:szCs w:val="22"/>
                <w:lang w:val="hy-AM" w:eastAsia="en-GB" w:bidi="en-GB"/>
              </w:rPr>
            </w:pPr>
            <w:r w:rsidRPr="00F40ACE">
              <w:rPr>
                <w:rFonts w:ascii="GHEA Grapalat" w:eastAsia="Calibri" w:hAnsi="GHEA Grapalat" w:cs="GHEAGrapalat"/>
                <w:sz w:val="22"/>
                <w:szCs w:val="22"/>
                <w:lang w:val="hy-AM" w:eastAsia="en-GB" w:bidi="en-GB"/>
              </w:rPr>
              <w:t>Իրավաբանական անձանց քրեական պատասխանատվության ներդնում</w:t>
            </w:r>
          </w:p>
          <w:p w:rsidR="00C66581" w:rsidRPr="00F40ACE" w:rsidRDefault="006A0571" w:rsidP="005D1F00">
            <w:pPr>
              <w:pStyle w:val="ListParagraph"/>
              <w:ind w:left="0"/>
              <w:jc w:val="both"/>
              <w:rPr>
                <w:rFonts w:ascii="GHEA Grapalat" w:eastAsia="Calibri" w:hAnsi="GHEA Grapalat"/>
                <w:sz w:val="22"/>
                <w:szCs w:val="22"/>
                <w:lang w:val="hy-AM" w:eastAsia="en-GB" w:bidi="en-GB"/>
              </w:rPr>
            </w:pPr>
            <w:r w:rsidRPr="00F40ACE">
              <w:rPr>
                <w:rFonts w:ascii="GHEA Grapalat" w:eastAsia="Calibri" w:hAnsi="GHEA Grapalat"/>
                <w:sz w:val="22"/>
                <w:szCs w:val="22"/>
                <w:lang w:val="hy-AM" w:eastAsia="en-GB" w:bidi="en-GB"/>
              </w:rPr>
              <w:t>Քրեական դատավարության օրենսդրության բարեփոխում</w:t>
            </w:r>
          </w:p>
          <w:p w:rsidR="00C66581" w:rsidRPr="00F40ACE" w:rsidRDefault="006A0571" w:rsidP="005D1F00">
            <w:pPr>
              <w:pStyle w:val="ListParagraph"/>
              <w:autoSpaceDE w:val="0"/>
              <w:autoSpaceDN w:val="0"/>
              <w:adjustRightInd w:val="0"/>
              <w:ind w:left="0"/>
              <w:jc w:val="both"/>
              <w:rPr>
                <w:rFonts w:ascii="GHEA Grapalat" w:eastAsia="Calibri" w:hAnsi="GHEA Grapalat" w:cs="GHEAGrapalat"/>
                <w:sz w:val="22"/>
                <w:szCs w:val="22"/>
                <w:lang w:val="hy-AM" w:eastAsia="en-GB" w:bidi="en-GB"/>
              </w:rPr>
            </w:pPr>
            <w:r w:rsidRPr="00F40ACE">
              <w:rPr>
                <w:rFonts w:ascii="GHEA Grapalat" w:eastAsia="Calibri" w:hAnsi="GHEA Grapalat" w:cs="GHEAGrapalat"/>
                <w:sz w:val="22"/>
                <w:szCs w:val="22"/>
                <w:lang w:val="hy-AM" w:eastAsia="en-GB" w:bidi="en-GB"/>
              </w:rPr>
              <w:t>Այլընտրանքային խափանման միջոցների ներդնում</w:t>
            </w:r>
          </w:p>
          <w:p w:rsidR="00C66581" w:rsidRPr="00F40ACE" w:rsidRDefault="006A0571" w:rsidP="005D1F00">
            <w:pPr>
              <w:pStyle w:val="ListParagraph"/>
              <w:ind w:left="0"/>
              <w:jc w:val="both"/>
              <w:rPr>
                <w:rFonts w:ascii="GHEA Grapalat" w:eastAsia="Calibri" w:hAnsi="GHEA Grapalat"/>
                <w:sz w:val="22"/>
                <w:szCs w:val="22"/>
                <w:lang w:val="hy-AM" w:eastAsia="en-GB" w:bidi="en-GB"/>
              </w:rPr>
            </w:pPr>
            <w:r w:rsidRPr="00F40ACE">
              <w:rPr>
                <w:rFonts w:ascii="GHEA Grapalat" w:eastAsia="Calibri" w:hAnsi="GHEA Grapalat"/>
                <w:sz w:val="22"/>
                <w:szCs w:val="22"/>
                <w:lang w:val="hy-AM" w:eastAsia="en-GB" w:bidi="en-GB"/>
              </w:rPr>
              <w:t xml:space="preserve">Համաձայնեցման (plea bargaining) և համագործակցության վարույթներ </w:t>
            </w:r>
          </w:p>
          <w:p w:rsidR="00C66581" w:rsidRPr="00F40ACE" w:rsidRDefault="006A0571" w:rsidP="005D1F00">
            <w:pPr>
              <w:pStyle w:val="ListParagraph"/>
              <w:ind w:left="0"/>
              <w:jc w:val="both"/>
              <w:rPr>
                <w:rFonts w:ascii="GHEA Grapalat" w:eastAsia="Calibri" w:hAnsi="GHEA Grapalat"/>
                <w:sz w:val="22"/>
                <w:szCs w:val="22"/>
                <w:lang w:val="hy-AM" w:eastAsia="en-GB" w:bidi="en-GB"/>
              </w:rPr>
            </w:pPr>
            <w:r w:rsidRPr="00F40ACE">
              <w:rPr>
                <w:rFonts w:ascii="GHEA Grapalat" w:eastAsia="Calibri" w:hAnsi="GHEA Grapalat"/>
                <w:sz w:val="22"/>
                <w:szCs w:val="22"/>
                <w:lang w:val="hy-AM" w:eastAsia="en-GB" w:bidi="en-GB"/>
              </w:rPr>
              <w:t xml:space="preserve">Անչափահասների </w:t>
            </w:r>
            <w:r w:rsidR="00D34F7C" w:rsidRPr="00F653CE">
              <w:rPr>
                <w:rFonts w:ascii="GHEA Grapalat" w:eastAsia="Calibri" w:hAnsi="GHEA Grapalat"/>
                <w:sz w:val="22"/>
                <w:szCs w:val="22"/>
                <w:lang w:val="hy-AM" w:eastAsia="en-GB" w:bidi="en-GB"/>
              </w:rPr>
              <w:t xml:space="preserve">և խոցելի անձանց </w:t>
            </w:r>
            <w:r w:rsidRPr="00F40ACE">
              <w:rPr>
                <w:rFonts w:ascii="GHEA Grapalat" w:eastAsia="Calibri" w:hAnsi="GHEA Grapalat"/>
                <w:sz w:val="22"/>
                <w:szCs w:val="22"/>
                <w:lang w:val="hy-AM" w:eastAsia="en-GB" w:bidi="en-GB"/>
              </w:rPr>
              <w:t>մասնակցությամբ վարույթների կատարելագործում</w:t>
            </w:r>
          </w:p>
          <w:p w:rsidR="00C66581" w:rsidRPr="00F40ACE" w:rsidRDefault="006A0571" w:rsidP="005D1F00">
            <w:pPr>
              <w:pStyle w:val="ListParagraph"/>
              <w:ind w:left="0"/>
              <w:jc w:val="both"/>
              <w:rPr>
                <w:rFonts w:ascii="GHEA Grapalat" w:eastAsia="Calibri" w:hAnsi="GHEA Grapalat" w:cs="Tahoma"/>
                <w:sz w:val="22"/>
                <w:szCs w:val="22"/>
                <w:lang w:val="hy-AM" w:eastAsia="en-GB" w:bidi="en-GB"/>
              </w:rPr>
            </w:pPr>
            <w:r w:rsidRPr="00F40ACE">
              <w:rPr>
                <w:rFonts w:ascii="GHEA Grapalat" w:eastAsia="Calibri" w:hAnsi="GHEA Grapalat" w:cs="Tahoma"/>
                <w:sz w:val="22"/>
                <w:szCs w:val="22"/>
                <w:lang w:val="hy-AM" w:eastAsia="en-GB" w:bidi="en-GB"/>
              </w:rPr>
              <w:t>Քրեական գործերով իրավական փոխօգնության արդյունավետ կարգավորման նախատեսում</w:t>
            </w:r>
          </w:p>
          <w:p w:rsidR="00C66581" w:rsidRPr="00F40ACE" w:rsidRDefault="00C66581" w:rsidP="005D1F00">
            <w:pPr>
              <w:keepNext/>
              <w:keepLines/>
              <w:jc w:val="both"/>
              <w:outlineLvl w:val="2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</w:tc>
      </w:tr>
      <w:tr w:rsidR="00C66581" w:rsidRPr="0053305D" w:rsidTr="00857B87">
        <w:trPr>
          <w:trHeight w:val="23"/>
        </w:trPr>
        <w:tc>
          <w:tcPr>
            <w:tcW w:w="16069" w:type="dxa"/>
            <w:gridSpan w:val="84"/>
            <w:shd w:val="clear" w:color="auto" w:fill="92CDDC"/>
          </w:tcPr>
          <w:p w:rsidR="00C66581" w:rsidRPr="00F40ACE" w:rsidRDefault="008C7086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Գործողություն 1</w:t>
            </w:r>
            <w:r w:rsidR="006A0571"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. Մշակել և ԱԺ ներկայացնել ՀՀ քրեական նոր օրենսգրքի նախագիծ </w:t>
            </w:r>
          </w:p>
          <w:p w:rsidR="00C66581" w:rsidRPr="00F40ACE" w:rsidRDefault="006A0571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Գործողություն 1-ի արդյունք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. ՀՀ քրեական նոր օրենսգրքի նախագիծն ընդունվել է, ՀՀ քրեական օրենսդրությունը կատարելագործվել է, արդիականացվել է պատժահամակարգը, հստակեցվել են անձին քրեական պատասխանատվության ենթարկելու և քրեական պատասխանատվությունից ազատելու հետ կապված հարցերը, բարելավվել են անչափահասների նկատմամբ քրեական ներգործության միջոցները, վերանայվել է հանցանք համարվող արարքների շրջանակը, հստակեցվել են հանցանքների որակման կանոնները, վերացվել են գործող օրենսգրքում առկա հակասությունները, քրեական օրենսգիրքը համապատասխանում է եվրոպական չափանիշներին:</w:t>
            </w:r>
          </w:p>
          <w:p w:rsidR="00C66581" w:rsidRPr="00F40ACE" w:rsidRDefault="006A0571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Գործողություն 2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. Մշակել և ԱԺ ներկայացնել ՀՀ քրեական դատավարության նոր օրենսգրքի նախագիծ</w:t>
            </w:r>
          </w:p>
          <w:p w:rsidR="00C66581" w:rsidRPr="00F40ACE" w:rsidRDefault="006A0571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 xml:space="preserve">Գործողություն 2-ի արդյունք. 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ՀՀ քրեական դատավարության նոր օրենսգրքի նախագիծն ընդունվել է, հստակեցվել և կատարելագործվել են ՀՀ-ում քրեական վարույթի ընթացակարգերը, ներդրվել են համաձայնեցման և համագործակցության վարույթներ, քրեական վարույթի մասնակիցների գործառույթները և դրանց արդյունավետ իրականացման մեխանիզմները, բարելավվել են քրեական վարույթում մարդու իրավունքների պաշտպանության օրենսդրական հիմքերը և գործնական կառուցակարգերը, արդիականացվել են քննչական և այլ դատավարական գործողությունների կատարման վերաբերյալ կարգավորումները, բարեփոխվել են դատական ակտերի վերանայման հետ կապված կանոնակարգումները, օրենսգիրքը համապատասխանեցվել է ՏՀԶԿ Ստամբուլյան հակակոռուպցիոն գործողությունների ծրագրի մոնիթորինգի 4-րդ փուլի արդյունքում ներկայացված առաջարկներին : </w:t>
            </w:r>
          </w:p>
        </w:tc>
      </w:tr>
      <w:tr w:rsidR="00C66581" w:rsidRPr="00F40ACE" w:rsidTr="00225383">
        <w:trPr>
          <w:trHeight w:val="435"/>
        </w:trPr>
        <w:tc>
          <w:tcPr>
            <w:tcW w:w="2154" w:type="dxa"/>
            <w:gridSpan w:val="7"/>
            <w:vMerge w:val="restart"/>
            <w:shd w:val="clear" w:color="auto" w:fill="DBE5F1"/>
          </w:tcPr>
          <w:p w:rsidR="00C66581" w:rsidRPr="00F40ACE" w:rsidRDefault="008C7086" w:rsidP="005D1F00">
            <w:pPr>
              <w:pStyle w:val="ListParagraph"/>
              <w:ind w:left="0"/>
              <w:contextualSpacing w:val="0"/>
              <w:jc w:val="both"/>
              <w:rPr>
                <w:rFonts w:ascii="GHEA Grapalat" w:eastAsia="Calibri" w:hAnsi="GHEA Grapalat"/>
                <w:b/>
                <w:bCs/>
                <w:sz w:val="22"/>
                <w:szCs w:val="22"/>
                <w:lang w:val="en-GB" w:eastAsia="en-GB" w:bidi="en-GB"/>
              </w:rPr>
            </w:pPr>
            <w:r w:rsidRPr="00F40ACE">
              <w:rPr>
                <w:rFonts w:ascii="GHEA Grapalat" w:eastAsia="Calibri" w:hAnsi="GHEA Grapalat"/>
                <w:b/>
                <w:bCs/>
                <w:sz w:val="22"/>
                <w:szCs w:val="22"/>
                <w:lang w:val="hy-AM" w:eastAsia="en-GB" w:bidi="en-GB"/>
              </w:rPr>
              <w:t>Գործողություններ</w:t>
            </w:r>
          </w:p>
        </w:tc>
        <w:tc>
          <w:tcPr>
            <w:tcW w:w="2426" w:type="dxa"/>
            <w:gridSpan w:val="13"/>
            <w:vMerge w:val="restart"/>
            <w:shd w:val="clear" w:color="auto" w:fill="DBE5F1"/>
          </w:tcPr>
          <w:p w:rsidR="00C66581" w:rsidRPr="00F40ACE" w:rsidRDefault="006A0571" w:rsidP="005D1F00">
            <w:pPr>
              <w:jc w:val="both"/>
              <w:rPr>
                <w:rFonts w:ascii="GHEA Grapalat" w:hAnsi="GHEA Grapalat"/>
                <w:b/>
                <w:bCs/>
                <w:sz w:val="22"/>
                <w:szCs w:val="22"/>
              </w:rPr>
            </w:pPr>
            <w:r w:rsidRPr="00F40ACE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Պատասխանատու մարմին</w:t>
            </w:r>
          </w:p>
        </w:tc>
        <w:tc>
          <w:tcPr>
            <w:tcW w:w="2932" w:type="dxa"/>
            <w:gridSpan w:val="14"/>
            <w:vMerge w:val="restart"/>
            <w:shd w:val="clear" w:color="auto" w:fill="DBE5F1"/>
          </w:tcPr>
          <w:p w:rsidR="00C66581" w:rsidRPr="00F40ACE" w:rsidRDefault="006A0571" w:rsidP="005D1F00">
            <w:pPr>
              <w:jc w:val="both"/>
              <w:rPr>
                <w:rFonts w:ascii="GHEA Grapalat" w:hAnsi="GHEA Grapalat"/>
                <w:b/>
                <w:bCs/>
                <w:sz w:val="22"/>
                <w:szCs w:val="22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</w:rPr>
              <w:t>Ելակետային դրություն</w:t>
            </w:r>
          </w:p>
        </w:tc>
        <w:tc>
          <w:tcPr>
            <w:tcW w:w="3584" w:type="dxa"/>
            <w:gridSpan w:val="17"/>
            <w:shd w:val="clear" w:color="auto" w:fill="DBE5F1"/>
          </w:tcPr>
          <w:p w:rsidR="00C66581" w:rsidRPr="00F40ACE" w:rsidRDefault="006A0571" w:rsidP="005D1F00">
            <w:pPr>
              <w:jc w:val="both"/>
              <w:rPr>
                <w:rFonts w:ascii="GHEA Grapalat" w:hAnsi="GHEA Grapalat"/>
                <w:b/>
                <w:bCs/>
                <w:sz w:val="22"/>
                <w:szCs w:val="22"/>
              </w:rPr>
            </w:pPr>
            <w:r w:rsidRPr="00F40ACE">
              <w:rPr>
                <w:rFonts w:ascii="GHEA Grapalat" w:hAnsi="GHEA Grapalat"/>
                <w:b/>
                <w:bCs/>
                <w:sz w:val="22"/>
                <w:szCs w:val="22"/>
              </w:rPr>
              <w:t>Թիրախ ըստ փուլերի</w:t>
            </w:r>
          </w:p>
        </w:tc>
        <w:tc>
          <w:tcPr>
            <w:tcW w:w="1743" w:type="dxa"/>
            <w:gridSpan w:val="10"/>
            <w:vMerge w:val="restart"/>
            <w:shd w:val="clear" w:color="auto" w:fill="DBE5F1"/>
          </w:tcPr>
          <w:p w:rsidR="00C66581" w:rsidRPr="00F40ACE" w:rsidRDefault="006A0571" w:rsidP="005D1F00">
            <w:pPr>
              <w:jc w:val="both"/>
              <w:rPr>
                <w:rFonts w:ascii="GHEA Grapalat" w:hAnsi="GHEA Grapalat"/>
                <w:b/>
                <w:bCs/>
                <w:sz w:val="22"/>
                <w:szCs w:val="22"/>
              </w:rPr>
            </w:pPr>
            <w:r w:rsidRPr="00F40ACE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Ստուգման միջոց</w:t>
            </w:r>
          </w:p>
        </w:tc>
        <w:tc>
          <w:tcPr>
            <w:tcW w:w="1921" w:type="dxa"/>
            <w:gridSpan w:val="18"/>
            <w:vMerge w:val="restart"/>
            <w:shd w:val="clear" w:color="auto" w:fill="DBE5F1"/>
          </w:tcPr>
          <w:p w:rsidR="00C66581" w:rsidRPr="00F40ACE" w:rsidRDefault="006A0571" w:rsidP="005D1F00">
            <w:pPr>
              <w:jc w:val="both"/>
              <w:rPr>
                <w:rFonts w:ascii="GHEA Grapalat" w:hAnsi="GHEA Grapalat"/>
                <w:b/>
                <w:bCs/>
                <w:sz w:val="22"/>
                <w:szCs w:val="22"/>
              </w:rPr>
            </w:pPr>
            <w:r w:rsidRPr="00F40ACE">
              <w:rPr>
                <w:rFonts w:ascii="GHEA Grapalat" w:hAnsi="GHEA Grapalat"/>
                <w:b/>
                <w:bCs/>
                <w:sz w:val="22"/>
                <w:szCs w:val="22"/>
              </w:rPr>
              <w:t>Ակնկալվող ա</w:t>
            </w:r>
            <w:r w:rsidRPr="00F40ACE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րդյունք</w:t>
            </w:r>
          </w:p>
        </w:tc>
        <w:tc>
          <w:tcPr>
            <w:tcW w:w="1309" w:type="dxa"/>
            <w:gridSpan w:val="5"/>
            <w:vMerge w:val="restart"/>
            <w:shd w:val="clear" w:color="auto" w:fill="DBE5F1"/>
          </w:tcPr>
          <w:p w:rsidR="00C66581" w:rsidRPr="00F40ACE" w:rsidRDefault="006A0571" w:rsidP="005D1F00">
            <w:pPr>
              <w:jc w:val="both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</w:rPr>
              <w:t>Ֆինանսավորման աղբյուր</w:t>
            </w:r>
          </w:p>
        </w:tc>
      </w:tr>
      <w:tr w:rsidR="00B5289B" w:rsidRPr="00F40ACE" w:rsidTr="00225383">
        <w:trPr>
          <w:trHeight w:val="435"/>
        </w:trPr>
        <w:tc>
          <w:tcPr>
            <w:tcW w:w="2154" w:type="dxa"/>
            <w:gridSpan w:val="7"/>
            <w:vMerge/>
            <w:shd w:val="clear" w:color="auto" w:fill="E5DFEC"/>
          </w:tcPr>
          <w:p w:rsidR="00C66581" w:rsidRPr="00F40ACE" w:rsidRDefault="00C66581" w:rsidP="005D1F00">
            <w:pPr>
              <w:pStyle w:val="ListParagraph"/>
              <w:ind w:left="0"/>
              <w:contextualSpacing w:val="0"/>
              <w:jc w:val="both"/>
              <w:rPr>
                <w:rFonts w:ascii="GHEA Grapalat" w:eastAsia="Calibri" w:hAnsi="GHEA Grapalat"/>
                <w:sz w:val="22"/>
                <w:szCs w:val="22"/>
                <w:lang w:val="en-GB" w:eastAsia="en-GB" w:bidi="en-GB"/>
              </w:rPr>
            </w:pPr>
          </w:p>
        </w:tc>
        <w:tc>
          <w:tcPr>
            <w:tcW w:w="2426" w:type="dxa"/>
            <w:gridSpan w:val="13"/>
            <w:vMerge/>
            <w:shd w:val="clear" w:color="auto" w:fill="E5DFEC"/>
          </w:tcPr>
          <w:p w:rsidR="00C66581" w:rsidRPr="00F40ACE" w:rsidRDefault="00C66581" w:rsidP="005D1F00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2932" w:type="dxa"/>
            <w:gridSpan w:val="14"/>
            <w:vMerge/>
            <w:shd w:val="clear" w:color="auto" w:fill="E5DFEC"/>
          </w:tcPr>
          <w:p w:rsidR="00C66581" w:rsidRPr="00F40ACE" w:rsidRDefault="00C66581" w:rsidP="005D1F00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2025" w:type="dxa"/>
            <w:gridSpan w:val="9"/>
            <w:shd w:val="clear" w:color="auto" w:fill="DBE5F1"/>
          </w:tcPr>
          <w:p w:rsidR="00C66581" w:rsidRPr="00F40ACE" w:rsidRDefault="006A0571" w:rsidP="005D1F00">
            <w:pPr>
              <w:tabs>
                <w:tab w:val="left" w:pos="2316"/>
                <w:tab w:val="left" w:pos="4716"/>
              </w:tabs>
              <w:jc w:val="both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2019թ.-ի 2-րդ</w:t>
            </w:r>
          </w:p>
          <w:p w:rsidR="00C66581" w:rsidRPr="00F40ACE" w:rsidRDefault="006A0571" w:rsidP="005D1F00">
            <w:pPr>
              <w:tabs>
                <w:tab w:val="left" w:pos="2316"/>
                <w:tab w:val="left" w:pos="4716"/>
              </w:tabs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F40ACE">
              <w:rPr>
                <w:rFonts w:ascii="GHEA Grapalat" w:hAnsi="GHEA Grapalat"/>
                <w:b/>
                <w:bCs/>
                <w:sz w:val="22"/>
                <w:szCs w:val="22"/>
              </w:rPr>
              <w:t>կ</w:t>
            </w:r>
            <w:r w:rsidRPr="00F40ACE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 xml:space="preserve">իսամյակ              </w:t>
            </w:r>
          </w:p>
        </w:tc>
        <w:tc>
          <w:tcPr>
            <w:tcW w:w="1559" w:type="dxa"/>
            <w:gridSpan w:val="8"/>
            <w:shd w:val="clear" w:color="auto" w:fill="DBE5F1"/>
          </w:tcPr>
          <w:p w:rsidR="00C66581" w:rsidRPr="00F40ACE" w:rsidRDefault="006A0571" w:rsidP="005D1F00">
            <w:pPr>
              <w:tabs>
                <w:tab w:val="left" w:pos="2316"/>
                <w:tab w:val="left" w:pos="4716"/>
              </w:tabs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</w:rPr>
              <w:t xml:space="preserve">2020 թ.-ի 1-ին </w:t>
            </w:r>
            <w:r w:rsidRPr="00F40ACE">
              <w:rPr>
                <w:rFonts w:ascii="GHEA Grapalat" w:hAnsi="GHEA Grapalat"/>
                <w:b/>
                <w:sz w:val="22"/>
                <w:szCs w:val="22"/>
              </w:rPr>
              <w:lastRenderedPageBreak/>
              <w:t>կիսամյակ</w:t>
            </w:r>
          </w:p>
        </w:tc>
        <w:tc>
          <w:tcPr>
            <w:tcW w:w="1743" w:type="dxa"/>
            <w:gridSpan w:val="10"/>
            <w:vMerge/>
            <w:shd w:val="clear" w:color="auto" w:fill="E5DFEC"/>
          </w:tcPr>
          <w:p w:rsidR="00C66581" w:rsidRPr="00F40ACE" w:rsidRDefault="00C66581" w:rsidP="005D1F00">
            <w:pPr>
              <w:keepNext/>
              <w:keepLines/>
              <w:jc w:val="both"/>
              <w:outlineLvl w:val="0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1921" w:type="dxa"/>
            <w:gridSpan w:val="18"/>
            <w:vMerge/>
            <w:shd w:val="clear" w:color="auto" w:fill="E5DFEC"/>
          </w:tcPr>
          <w:p w:rsidR="00C66581" w:rsidRPr="00F40ACE" w:rsidRDefault="00C66581" w:rsidP="005D1F00">
            <w:pPr>
              <w:keepNext/>
              <w:keepLines/>
              <w:jc w:val="both"/>
              <w:outlineLvl w:val="0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1309" w:type="dxa"/>
            <w:gridSpan w:val="5"/>
            <w:vMerge/>
            <w:shd w:val="clear" w:color="auto" w:fill="E5DFEC"/>
          </w:tcPr>
          <w:p w:rsidR="00C66581" w:rsidRPr="00F40ACE" w:rsidRDefault="00C66581" w:rsidP="005D1F00">
            <w:pPr>
              <w:keepNext/>
              <w:keepLines/>
              <w:jc w:val="both"/>
              <w:outlineLvl w:val="0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B5289B" w:rsidRPr="00F40ACE" w:rsidTr="00225383">
        <w:trPr>
          <w:trHeight w:val="296"/>
        </w:trPr>
        <w:tc>
          <w:tcPr>
            <w:tcW w:w="2154" w:type="dxa"/>
            <w:gridSpan w:val="7"/>
            <w:shd w:val="clear" w:color="auto" w:fill="auto"/>
          </w:tcPr>
          <w:p w:rsidR="00C66581" w:rsidRPr="00F40ACE" w:rsidRDefault="008C7086" w:rsidP="005D1F00">
            <w:pPr>
              <w:pStyle w:val="ListParagraph"/>
              <w:ind w:left="0"/>
              <w:contextualSpacing w:val="0"/>
              <w:jc w:val="both"/>
              <w:rPr>
                <w:rFonts w:ascii="GHEA Grapalat" w:eastAsia="Calibri" w:hAnsi="GHEA Grapalat"/>
                <w:sz w:val="22"/>
                <w:szCs w:val="22"/>
                <w:lang w:val="en-GB" w:eastAsia="en-GB" w:bidi="en-GB"/>
              </w:rPr>
            </w:pPr>
            <w:r w:rsidRPr="00F40ACE">
              <w:rPr>
                <w:rFonts w:ascii="GHEA Grapalat" w:eastAsia="Calibri" w:hAnsi="GHEA Grapalat"/>
                <w:sz w:val="22"/>
                <w:szCs w:val="22"/>
                <w:lang w:val="hy-AM" w:eastAsia="en-GB" w:bidi="en-GB"/>
              </w:rPr>
              <w:lastRenderedPageBreak/>
              <w:t>Մշակել</w:t>
            </w:r>
            <w:r w:rsidR="006A0571" w:rsidRPr="00F40ACE">
              <w:rPr>
                <w:rFonts w:ascii="GHEA Grapalat" w:eastAsia="Calibri" w:hAnsi="GHEA Grapalat"/>
                <w:sz w:val="22"/>
                <w:szCs w:val="22"/>
                <w:lang w:val="hy-AM" w:eastAsia="en-GB" w:bidi="en-GB"/>
              </w:rPr>
              <w:t xml:space="preserve"> ՀՀ քրեական նոր օրենսգրքի նախագիծ</w:t>
            </w:r>
          </w:p>
        </w:tc>
        <w:tc>
          <w:tcPr>
            <w:tcW w:w="2426" w:type="dxa"/>
            <w:gridSpan w:val="13"/>
            <w:shd w:val="clear" w:color="auto" w:fill="auto"/>
          </w:tcPr>
          <w:p w:rsidR="00C66581" w:rsidRPr="00F40ACE" w:rsidRDefault="006A0571" w:rsidP="005D1F00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ՀՀ արդարադատության նախարարություն</w:t>
            </w:r>
          </w:p>
        </w:tc>
        <w:tc>
          <w:tcPr>
            <w:tcW w:w="2932" w:type="dxa"/>
            <w:gridSpan w:val="14"/>
            <w:shd w:val="clear" w:color="auto" w:fill="auto"/>
          </w:tcPr>
          <w:p w:rsidR="00C66581" w:rsidRPr="00F40ACE" w:rsidRDefault="006A0571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Քրեական գործող օրենսգիրքը հիմնովին փոփոխման կարիք ունի։ Դրանով նախատեսված պատժահամակարգը, քրեաիրավական ներգործության այլ միջոցները չեն համապատասխանում ներկա իրողություններին, օրենսգրքում առկա են հակասություններ: Նոր օրենսգրքի մշակման աշխատանքներն ընթացքի մեջ են։</w:t>
            </w:r>
          </w:p>
        </w:tc>
        <w:tc>
          <w:tcPr>
            <w:tcW w:w="2025" w:type="dxa"/>
            <w:gridSpan w:val="9"/>
            <w:shd w:val="clear" w:color="auto" w:fill="FFFFFF"/>
          </w:tcPr>
          <w:p w:rsidR="00C66581" w:rsidRPr="00F40ACE" w:rsidRDefault="006A0571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ՀՀքրեականնորօրենսգրքինախագիծը մշակվել է: </w:t>
            </w:r>
          </w:p>
        </w:tc>
        <w:tc>
          <w:tcPr>
            <w:tcW w:w="1559" w:type="dxa"/>
            <w:gridSpan w:val="8"/>
            <w:shd w:val="clear" w:color="auto" w:fill="auto"/>
          </w:tcPr>
          <w:p w:rsidR="00C66581" w:rsidRPr="00E306D3" w:rsidRDefault="00C66581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743" w:type="dxa"/>
            <w:gridSpan w:val="10"/>
            <w:shd w:val="clear" w:color="auto" w:fill="auto"/>
          </w:tcPr>
          <w:p w:rsidR="00C66581" w:rsidRPr="00F40ACE" w:rsidRDefault="006A0571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ՀՀ</w:t>
            </w:r>
            <w:r w:rsidR="00B5289B" w:rsidRPr="00F653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քրեական</w:t>
            </w:r>
            <w:r w:rsidR="00B5289B" w:rsidRPr="00F653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նոր</w:t>
            </w:r>
            <w:r w:rsidR="00B5289B" w:rsidRPr="00F653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օրենսգրքի</w:t>
            </w:r>
            <w:r w:rsidR="00B5289B" w:rsidRPr="00F653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նախագիծը մշակվել է: </w:t>
            </w:r>
          </w:p>
        </w:tc>
        <w:tc>
          <w:tcPr>
            <w:tcW w:w="1921" w:type="dxa"/>
            <w:gridSpan w:val="18"/>
            <w:shd w:val="clear" w:color="auto" w:fill="auto"/>
          </w:tcPr>
          <w:p w:rsidR="00C66581" w:rsidRPr="00F40ACE" w:rsidRDefault="006A0571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ՀՀ քրեական նոր օրենսգրքի նախագ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ծով 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ՀՀ քրեական օրենսդրությունը կատարելագործվել է, արդիականացվել է պատժահամակարգը, հստակեցվել են անձին քրեական պատասխանատվության ենթարկելու և քրեական պատասխանատվությունից ազատելու հետ կապված հարցերը, բարելավվել են անչափահասների նկատմամբ քրեական ներգործության միջոցները, 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վերանայվել է հանցանք համարվող արարքների շրջանակը, հստակեցվել են հանցանքների որակման կանոնները, վերացվել են գործող օրենսգրքում առկա հակասությունները, քրեական նոր օրենսգրքի նախագիծը համապատասխանում է եվրոպական չափանիշներին:</w:t>
            </w:r>
          </w:p>
        </w:tc>
        <w:tc>
          <w:tcPr>
            <w:tcW w:w="1309" w:type="dxa"/>
            <w:gridSpan w:val="5"/>
          </w:tcPr>
          <w:p w:rsidR="00C66581" w:rsidRPr="00F40ACE" w:rsidRDefault="006A0571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sz w:val="22"/>
                <w:szCs w:val="22"/>
              </w:rPr>
              <w:lastRenderedPageBreak/>
              <w:t>Ֆինանսավորում չի պահանջվում</w:t>
            </w:r>
          </w:p>
        </w:tc>
      </w:tr>
      <w:tr w:rsidR="00B5289B" w:rsidRPr="00F40ACE" w:rsidTr="00225383">
        <w:trPr>
          <w:trHeight w:val="296"/>
        </w:trPr>
        <w:tc>
          <w:tcPr>
            <w:tcW w:w="2154" w:type="dxa"/>
            <w:gridSpan w:val="7"/>
            <w:shd w:val="clear" w:color="auto" w:fill="auto"/>
          </w:tcPr>
          <w:p w:rsidR="00C66581" w:rsidRPr="00F40ACE" w:rsidRDefault="008C7086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Կազմակերպել</w:t>
            </w:r>
            <w:r w:rsidR="00DD7A1B"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="006A0571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ՀՀ</w:t>
            </w:r>
            <w:r w:rsidR="00DD7A1B"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="006A0571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քրեական</w:t>
            </w:r>
            <w:r w:rsidR="00DD7A1B"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="006A0571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նոր</w:t>
            </w:r>
            <w:r w:rsidR="00DD7A1B"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="006A0571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օրենսգրքի</w:t>
            </w:r>
            <w:r w:rsidR="00DD7A1B"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="006A0571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նախագծի</w:t>
            </w:r>
            <w:r w:rsidR="00DD7A1B"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="006A0571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հանրային</w:t>
            </w:r>
            <w:r w:rsidR="00DD7A1B"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="006A0571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քննարկումը</w:t>
            </w:r>
          </w:p>
        </w:tc>
        <w:tc>
          <w:tcPr>
            <w:tcW w:w="2426" w:type="dxa"/>
            <w:gridSpan w:val="13"/>
            <w:shd w:val="clear" w:color="auto" w:fill="auto"/>
          </w:tcPr>
          <w:p w:rsidR="00C66581" w:rsidRPr="00F40ACE" w:rsidRDefault="006A0571" w:rsidP="005D1F00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Հ արդարադատության նախարարություն</w:t>
            </w:r>
          </w:p>
        </w:tc>
        <w:tc>
          <w:tcPr>
            <w:tcW w:w="2932" w:type="dxa"/>
            <w:gridSpan w:val="14"/>
            <w:shd w:val="clear" w:color="auto" w:fill="auto"/>
          </w:tcPr>
          <w:p w:rsidR="00C66581" w:rsidRPr="00F40ACE" w:rsidRDefault="006A0571" w:rsidP="005D1F00">
            <w:pPr>
              <w:jc w:val="both"/>
              <w:rPr>
                <w:rFonts w:ascii="GHEA Grapalat" w:hAnsi="GHEA Grapalat" w:cs="Tahoma"/>
                <w:sz w:val="22"/>
                <w:szCs w:val="22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</w:rPr>
              <w:t>-</w:t>
            </w:r>
          </w:p>
        </w:tc>
        <w:tc>
          <w:tcPr>
            <w:tcW w:w="2025" w:type="dxa"/>
            <w:gridSpan w:val="9"/>
            <w:shd w:val="clear" w:color="auto" w:fill="FFFFFF"/>
          </w:tcPr>
          <w:p w:rsidR="00C66581" w:rsidRPr="00F40ACE" w:rsidRDefault="006A0571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ՀՀ քրեական նոր օրենսգրքի նախագիծը քննարկվել է քաղաքացիական հասարակության ներկայացուցիչների և բոլոր շահագրգիռ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կողմերի հետ, ստացված առաջարկությունների և դիտողությունների հիման վրա լրամշակվել է։</w:t>
            </w:r>
          </w:p>
        </w:tc>
        <w:tc>
          <w:tcPr>
            <w:tcW w:w="1559" w:type="dxa"/>
            <w:gridSpan w:val="8"/>
            <w:shd w:val="clear" w:color="auto" w:fill="auto"/>
          </w:tcPr>
          <w:p w:rsidR="00C66581" w:rsidRPr="00F40ACE" w:rsidRDefault="006A0571" w:rsidP="005D1F00">
            <w:pPr>
              <w:jc w:val="both"/>
              <w:rPr>
                <w:rFonts w:ascii="GHEA Grapalat" w:hAnsi="GHEA Grapalat" w:cs="Tahoma"/>
                <w:sz w:val="22"/>
                <w:szCs w:val="22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</w:rPr>
              <w:lastRenderedPageBreak/>
              <w:t>-</w:t>
            </w:r>
          </w:p>
        </w:tc>
        <w:tc>
          <w:tcPr>
            <w:tcW w:w="1743" w:type="dxa"/>
            <w:gridSpan w:val="10"/>
            <w:shd w:val="clear" w:color="auto" w:fill="auto"/>
          </w:tcPr>
          <w:p w:rsidR="00C66581" w:rsidRPr="00F40ACE" w:rsidRDefault="006A0571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ՀՀ քրեական օրենսգրքի նախագծի՝ բոլոր շահագրգիռ կողմերի հետ համաձայնեցված տարբերակը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 xml:space="preserve">մշակված է, առկա է նախագծի վերաբերյալ </w:t>
            </w:r>
            <w:r w:rsidRPr="00F40ACE">
              <w:rPr>
                <w:rFonts w:ascii="GHEA Grapalat" w:hAnsi="GHEA Grapalat" w:cs="Tahoma"/>
                <w:sz w:val="22"/>
                <w:szCs w:val="22"/>
              </w:rPr>
              <w:t>ներկայացված առաջարկությունների և դիտողությունների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ամփոփաթերթը։</w:t>
            </w:r>
          </w:p>
        </w:tc>
        <w:tc>
          <w:tcPr>
            <w:tcW w:w="1921" w:type="dxa"/>
            <w:gridSpan w:val="18"/>
            <w:shd w:val="clear" w:color="auto" w:fill="auto"/>
          </w:tcPr>
          <w:p w:rsidR="00C66581" w:rsidRPr="00F40ACE" w:rsidRDefault="006A0571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ՀՀ քրեական նոր օրենսգրքի նախագիծ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ը լրամշակվել է՝ քաղաքացիական հասարակության, բոլոր շահագրգիռ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կողմերի, մասնագիտական համայնքի կարծիքները հաշվի առնելով։</w:t>
            </w:r>
          </w:p>
        </w:tc>
        <w:tc>
          <w:tcPr>
            <w:tcW w:w="1309" w:type="dxa"/>
            <w:gridSpan w:val="5"/>
          </w:tcPr>
          <w:p w:rsidR="00C66581" w:rsidRPr="00F40ACE" w:rsidRDefault="006A0571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sz w:val="22"/>
                <w:szCs w:val="22"/>
              </w:rPr>
              <w:lastRenderedPageBreak/>
              <w:t>Օրենքով չարգելված աղբյուրներ:</w:t>
            </w:r>
          </w:p>
        </w:tc>
      </w:tr>
      <w:tr w:rsidR="00B5289B" w:rsidRPr="00F40ACE" w:rsidTr="00225383">
        <w:trPr>
          <w:trHeight w:val="296"/>
        </w:trPr>
        <w:tc>
          <w:tcPr>
            <w:tcW w:w="2154" w:type="dxa"/>
            <w:gridSpan w:val="7"/>
            <w:shd w:val="clear" w:color="auto" w:fill="auto"/>
          </w:tcPr>
          <w:p w:rsidR="00C66581" w:rsidRPr="00F40ACE" w:rsidRDefault="008C7086" w:rsidP="005D1F00">
            <w:pPr>
              <w:pStyle w:val="ListParagraph"/>
              <w:ind w:left="0"/>
              <w:contextualSpacing w:val="0"/>
              <w:jc w:val="both"/>
              <w:rPr>
                <w:rFonts w:ascii="GHEA Grapalat" w:eastAsia="Calibri" w:hAnsi="GHEA Grapalat"/>
                <w:sz w:val="22"/>
                <w:szCs w:val="22"/>
                <w:lang w:val="hy-AM" w:eastAsia="en-GB" w:bidi="en-GB"/>
              </w:rPr>
            </w:pPr>
            <w:r w:rsidRPr="00F40ACE">
              <w:rPr>
                <w:rFonts w:ascii="GHEA Grapalat" w:eastAsia="Calibri" w:hAnsi="GHEA Grapalat"/>
                <w:sz w:val="22"/>
                <w:szCs w:val="22"/>
                <w:lang w:val="hy-AM" w:eastAsia="en-GB" w:bidi="en-GB"/>
              </w:rPr>
              <w:lastRenderedPageBreak/>
              <w:t>ՀՀ</w:t>
            </w:r>
            <w:r w:rsidR="006A0571" w:rsidRPr="00F40ACE">
              <w:rPr>
                <w:rFonts w:ascii="GHEA Grapalat" w:eastAsia="Calibri" w:hAnsi="GHEA Grapalat"/>
                <w:sz w:val="22"/>
                <w:szCs w:val="22"/>
                <w:lang w:val="hy-AM" w:eastAsia="en-GB" w:bidi="en-GB"/>
              </w:rPr>
              <w:t xml:space="preserve"> քրեական նոր օրենսգրքի նախագիծը ներկայացնել ՀՀ կառավարության, ապա՝ ՀՀ ԱԺ քննարկմանը</w:t>
            </w:r>
          </w:p>
        </w:tc>
        <w:tc>
          <w:tcPr>
            <w:tcW w:w="2426" w:type="dxa"/>
            <w:gridSpan w:val="13"/>
            <w:shd w:val="clear" w:color="auto" w:fill="auto"/>
          </w:tcPr>
          <w:p w:rsidR="00C66581" w:rsidRPr="00F40ACE" w:rsidRDefault="006A0571" w:rsidP="005D1F00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ՀՀ արդարադատության նախարարություն</w:t>
            </w:r>
          </w:p>
        </w:tc>
        <w:tc>
          <w:tcPr>
            <w:tcW w:w="2932" w:type="dxa"/>
            <w:gridSpan w:val="14"/>
            <w:shd w:val="clear" w:color="auto" w:fill="auto"/>
          </w:tcPr>
          <w:p w:rsidR="00C66581" w:rsidRPr="00F40ACE" w:rsidRDefault="006A0571" w:rsidP="005D1F00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F40ACE">
              <w:rPr>
                <w:rFonts w:ascii="GHEA Grapalat" w:hAnsi="GHEA Grapalat"/>
                <w:sz w:val="22"/>
                <w:szCs w:val="22"/>
              </w:rPr>
              <w:t>-</w:t>
            </w:r>
          </w:p>
        </w:tc>
        <w:tc>
          <w:tcPr>
            <w:tcW w:w="2025" w:type="dxa"/>
            <w:gridSpan w:val="9"/>
            <w:shd w:val="clear" w:color="auto" w:fill="FFFFFF"/>
          </w:tcPr>
          <w:p w:rsidR="00C66581" w:rsidRPr="00F40ACE" w:rsidRDefault="006A0571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ՀՀ քրեական նոր օրենսգրքի նախագիծը ներկայացվել է ՀՀ վարչապետի աշխատակազմ, հաստատվել է ՀՀ կառավարության կողմից։</w:t>
            </w:r>
          </w:p>
        </w:tc>
        <w:tc>
          <w:tcPr>
            <w:tcW w:w="1559" w:type="dxa"/>
            <w:gridSpan w:val="8"/>
            <w:shd w:val="clear" w:color="auto" w:fill="auto"/>
          </w:tcPr>
          <w:p w:rsidR="00C66581" w:rsidRPr="00F40ACE" w:rsidRDefault="006A0571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ՀՀ քրեական նոր օրենսգրքի նախագիծը ներկայացվել է ՀՀ Ազգային ժողով։</w:t>
            </w:r>
          </w:p>
        </w:tc>
        <w:tc>
          <w:tcPr>
            <w:tcW w:w="1743" w:type="dxa"/>
            <w:gridSpan w:val="10"/>
            <w:shd w:val="clear" w:color="auto" w:fill="auto"/>
          </w:tcPr>
          <w:p w:rsidR="00C66581" w:rsidRPr="00F40ACE" w:rsidRDefault="006A0571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ՀՀ քրեական նոր օրենսգրքի նախագիծը  հաստատվել է ՀՀ կառավարության կողմից և ներկայացվել է ՀՀ ԱԺ։</w:t>
            </w:r>
          </w:p>
        </w:tc>
        <w:tc>
          <w:tcPr>
            <w:tcW w:w="1921" w:type="dxa"/>
            <w:gridSpan w:val="18"/>
            <w:shd w:val="clear" w:color="auto" w:fill="auto"/>
          </w:tcPr>
          <w:p w:rsidR="00C66581" w:rsidRPr="00F40ACE" w:rsidRDefault="006A0571" w:rsidP="00800716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ՀՀ ԱԺ ներկայացված </w:t>
            </w:r>
            <w:r w:rsidR="00800716" w:rsidRPr="00F40ACE">
              <w:rPr>
                <w:rFonts w:ascii="GHEA Grapalat" w:hAnsi="GHEA Grapalat"/>
                <w:sz w:val="22"/>
                <w:szCs w:val="22"/>
                <w:lang w:val="hy-AM"/>
              </w:rPr>
              <w:t>նախագ</w:t>
            </w:r>
            <w:r w:rsidR="00800716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ծով </w:t>
            </w:r>
            <w:r w:rsidR="00800716"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ՀՀ քրեական օրենսդրությունը կատարելագործվել է, արդիականացվել է պատժահամակարգը, հստակեցվել են անձին քրեական պատասխանատվության ենթարկելու և քրեական պատասխանատվությունից </w:t>
            </w:r>
            <w:r w:rsidR="00800716" w:rsidRPr="00F40AC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ազատելու հետ կապված հարցերը, բարելավվել են անչափահասների նկատմամբ քրեական ներգործության միջոցները, վերանայվել է հանցանք համարվող արարքների շրջանակը, հստակեցվել են հանցանքների որակման կանոնները, վերացվել են գործող օրենսգրքում առկա հակասությունները, քրեական նոր օրենսգրքի նախագիծը համապատասխանում է եվրոպական չափանիշներին:</w:t>
            </w:r>
            <w:r w:rsidR="00661DE0" w:rsidRPr="0053305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1309" w:type="dxa"/>
            <w:gridSpan w:val="5"/>
          </w:tcPr>
          <w:p w:rsidR="00C66581" w:rsidRPr="00F40ACE" w:rsidRDefault="006A0571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sz w:val="22"/>
                <w:szCs w:val="22"/>
              </w:rPr>
              <w:lastRenderedPageBreak/>
              <w:t>Ֆինանսավորում չի պահանջվում</w:t>
            </w:r>
          </w:p>
        </w:tc>
      </w:tr>
      <w:tr w:rsidR="00B5289B" w:rsidRPr="00F40ACE" w:rsidTr="00225383">
        <w:trPr>
          <w:trHeight w:val="296"/>
        </w:trPr>
        <w:tc>
          <w:tcPr>
            <w:tcW w:w="2154" w:type="dxa"/>
            <w:gridSpan w:val="7"/>
            <w:shd w:val="clear" w:color="auto" w:fill="auto"/>
          </w:tcPr>
          <w:p w:rsidR="00C66581" w:rsidRPr="00F40ACE" w:rsidRDefault="008C7086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ՀՀ</w:t>
            </w:r>
            <w:r w:rsidR="003B5F6E"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="006A0571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քրեական</w:t>
            </w:r>
            <w:r w:rsidR="003B5F6E"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="006A0571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նոր</w:t>
            </w:r>
            <w:r w:rsidR="003B5F6E"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="006A0571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օրենսգրքի</w:t>
            </w:r>
            <w:r w:rsidR="003B5F6E"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="006A0571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վերաբերյալ</w:t>
            </w:r>
            <w:r w:rsidR="003B5F6E"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="006A0571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քրեական</w:t>
            </w:r>
            <w:r w:rsidR="003B5F6E"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="006A0571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վարույթի</w:t>
            </w:r>
            <w:r w:rsidR="003B5F6E"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="006A0571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բոլոր</w:t>
            </w:r>
            <w:r w:rsidR="003B5F6E"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="006A0571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հանրային</w:t>
            </w:r>
            <w:r w:rsidR="003B5F6E"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="006A0571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մասնակիցների</w:t>
            </w:r>
            <w:r w:rsidR="006A0571"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և </w:t>
            </w:r>
            <w:r w:rsidR="006A0571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դատավորների</w:t>
            </w:r>
            <w:r w:rsidR="003B5F6E"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="006A0571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վերապատրաստումներ</w:t>
            </w:r>
            <w:r w:rsidR="006A0571" w:rsidRPr="00F40ACE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</w:tc>
        <w:tc>
          <w:tcPr>
            <w:tcW w:w="2426" w:type="dxa"/>
            <w:gridSpan w:val="13"/>
            <w:shd w:val="clear" w:color="auto" w:fill="auto"/>
          </w:tcPr>
          <w:p w:rsidR="00C66581" w:rsidRPr="00F40ACE" w:rsidRDefault="006A0571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Հ արդարադատության նախարարություն, ՀՀ արդարադատության ակադեմիա</w:t>
            </w:r>
          </w:p>
        </w:tc>
        <w:tc>
          <w:tcPr>
            <w:tcW w:w="2932" w:type="dxa"/>
            <w:gridSpan w:val="14"/>
            <w:shd w:val="clear" w:color="auto" w:fill="auto"/>
          </w:tcPr>
          <w:p w:rsidR="00C66581" w:rsidRPr="00F40ACE" w:rsidRDefault="006A0571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Քրեական վարույթի բոլոր հանրային մասնակիցներին և դատավորներին անհրաժեշտ է վերապատրաստել՝ ՀՀ նոր քրեական օրենսգրքի կարգավորումներին վերջիններիս իրազեկելու համար։</w:t>
            </w:r>
          </w:p>
        </w:tc>
        <w:tc>
          <w:tcPr>
            <w:tcW w:w="2025" w:type="dxa"/>
            <w:gridSpan w:val="9"/>
            <w:shd w:val="clear" w:color="auto" w:fill="auto"/>
          </w:tcPr>
          <w:p w:rsidR="00C66581" w:rsidRPr="00F40ACE" w:rsidRDefault="006A0571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Ընտրվել են վերապատրաստումների ծրագրերի մշակման և վերապատրաստումների անցկացման համար մասնագետներ, մշակվել են վերապատրաստման ծրագրերի հիմնական ուղղություններ։</w:t>
            </w:r>
          </w:p>
        </w:tc>
        <w:tc>
          <w:tcPr>
            <w:tcW w:w="1559" w:type="dxa"/>
            <w:gridSpan w:val="8"/>
            <w:shd w:val="clear" w:color="auto" w:fill="FFFFFF"/>
          </w:tcPr>
          <w:p w:rsidR="00C66581" w:rsidRPr="00F40ACE" w:rsidRDefault="006A0571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Մշակվել են վերապատրաստման ծրագրերը, անցկացվում են վերապատրաստումներ։</w:t>
            </w:r>
          </w:p>
        </w:tc>
        <w:tc>
          <w:tcPr>
            <w:tcW w:w="1743" w:type="dxa"/>
            <w:gridSpan w:val="10"/>
            <w:shd w:val="clear" w:color="auto" w:fill="auto"/>
          </w:tcPr>
          <w:p w:rsidR="00C66581" w:rsidRPr="00F40ACE" w:rsidRDefault="006A0571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Մշակավել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են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քրեական վարույթի հանրային մասնակիցների և դատավորների վերապատրաստման ծրագրեր, անցկացվում են վերապատրաստումներ։</w:t>
            </w:r>
          </w:p>
        </w:tc>
        <w:tc>
          <w:tcPr>
            <w:tcW w:w="1921" w:type="dxa"/>
            <w:gridSpan w:val="18"/>
            <w:shd w:val="clear" w:color="auto" w:fill="auto"/>
          </w:tcPr>
          <w:p w:rsidR="00C66581" w:rsidRPr="00F40ACE" w:rsidRDefault="006A0571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Քրեականվարույթի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հանրային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մասնակիցները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և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դատավորներըիրազեկվածենքրեականնորօրենսգրքիկարգավորումներին։</w:t>
            </w:r>
          </w:p>
        </w:tc>
        <w:tc>
          <w:tcPr>
            <w:tcW w:w="1309" w:type="dxa"/>
            <w:gridSpan w:val="5"/>
          </w:tcPr>
          <w:p w:rsidR="00C66581" w:rsidRPr="00F40ACE" w:rsidRDefault="006A0571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sz w:val="22"/>
                <w:szCs w:val="22"/>
              </w:rPr>
              <w:t>Օրենքով չարգելված աղբյուրներ:</w:t>
            </w:r>
          </w:p>
        </w:tc>
      </w:tr>
      <w:tr w:rsidR="00B5289B" w:rsidRPr="00F40ACE" w:rsidTr="00225383">
        <w:trPr>
          <w:trHeight w:val="296"/>
        </w:trPr>
        <w:tc>
          <w:tcPr>
            <w:tcW w:w="2154" w:type="dxa"/>
            <w:gridSpan w:val="7"/>
            <w:shd w:val="clear" w:color="auto" w:fill="auto"/>
          </w:tcPr>
          <w:p w:rsidR="00C66581" w:rsidRPr="00F40ACE" w:rsidRDefault="008C7086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Օրենսդրական</w:t>
            </w:r>
            <w:r w:rsidR="00A93905"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="006A0571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փոփոխություններից</w:t>
            </w:r>
            <w:r w:rsidR="00A93905"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="006A0571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բխող</w:t>
            </w:r>
            <w:r w:rsidR="00A93905"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="006A0571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գործառույթների</w:t>
            </w:r>
            <w:r w:rsidR="00A93905"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="006A0571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իրականացման</w:t>
            </w:r>
            <w:r w:rsidR="00A93905"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="006A0571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համար</w:t>
            </w:r>
            <w:r w:rsidR="00A93905"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="006A0571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անհրաժեշտ</w:t>
            </w:r>
            <w:r w:rsidR="00351F04"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="006A0571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նյութատեխնիկական</w:t>
            </w:r>
            <w:r w:rsidR="00A93905"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="006A0571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աջակցություն</w:t>
            </w:r>
            <w:r w:rsidR="00A93905"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="006A0571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տրամադրել</w:t>
            </w:r>
            <w:r w:rsidR="00A93905"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="006A0571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քրեական</w:t>
            </w:r>
            <w:r w:rsidR="00A93905"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="006A0571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վարույթն</w:t>
            </w:r>
            <w:r w:rsidR="00A93905"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="006A0571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իրականացնող</w:t>
            </w:r>
            <w:r w:rsidR="00A93905"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="006A0571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մարմիններին</w:t>
            </w:r>
            <w:r w:rsidR="006A0571"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="006A0571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այդ</w:t>
            </w:r>
            <w:r w:rsidR="00A93905"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="006A0571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թվում՝դատարանն</w:t>
            </w:r>
            <w:r w:rsidR="006A0571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երին</w:t>
            </w:r>
            <w:r w:rsidR="006A0571"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:  </w:t>
            </w:r>
          </w:p>
        </w:tc>
        <w:tc>
          <w:tcPr>
            <w:tcW w:w="2426" w:type="dxa"/>
            <w:gridSpan w:val="13"/>
            <w:shd w:val="clear" w:color="auto" w:fill="auto"/>
          </w:tcPr>
          <w:p w:rsidR="00C66581" w:rsidRPr="00F653CE" w:rsidRDefault="006A0571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ՀՀ ֆինանսների նախարարություն</w:t>
            </w:r>
            <w:r w:rsidR="005117C9" w:rsidRPr="005117C9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="005117C9" w:rsidRPr="00B36A34">
              <w:rPr>
                <w:rFonts w:ascii="GHEA Grapalat" w:hAnsi="GHEA Grapalat"/>
                <w:sz w:val="22"/>
                <w:szCs w:val="22"/>
                <w:lang w:val="hy-AM"/>
              </w:rPr>
              <w:t>ՀՀ արդարադատության նախարարություն, Բարձրագույն դատական խորհուրդ (համաձայնությամբ), Քննչական կոմիտե (համաձայնությամբ), Գլխավոր դատախազություն (համաձայնությամբ)</w:t>
            </w:r>
            <w:r w:rsidR="003708D3" w:rsidRPr="00F653CE">
              <w:rPr>
                <w:rFonts w:ascii="GHEA Grapalat" w:hAnsi="GHEA Grapalat"/>
                <w:sz w:val="22"/>
                <w:szCs w:val="22"/>
                <w:lang w:val="hy-AM"/>
              </w:rPr>
              <w:t xml:space="preserve">, Հատուկ քննչական ծառայություն </w:t>
            </w:r>
            <w:r w:rsidR="003708D3" w:rsidRPr="00F653C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(համաձայնությամբ), ՀՀ ոստիկանություն</w:t>
            </w:r>
          </w:p>
        </w:tc>
        <w:tc>
          <w:tcPr>
            <w:tcW w:w="2932" w:type="dxa"/>
            <w:gridSpan w:val="14"/>
            <w:shd w:val="clear" w:color="auto" w:fill="auto"/>
          </w:tcPr>
          <w:p w:rsidR="00C66581" w:rsidRPr="00F40ACE" w:rsidRDefault="006A0571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Քրեական վարույթն իրականացնող մարմիններին</w:t>
            </w:r>
            <w:r w:rsidR="005117C9" w:rsidRPr="005117C9">
              <w:rPr>
                <w:rFonts w:ascii="GHEA Grapalat" w:hAnsi="GHEA Grapalat" w:cs="Tahoma"/>
                <w:sz w:val="22"/>
                <w:szCs w:val="22"/>
                <w:lang w:val="hy-AM"/>
              </w:rPr>
              <w:t>, այդ թվում՝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դատարաններին օրենսդրական</w:t>
            </w:r>
            <w:r w:rsidR="00351F04" w:rsidRPr="00351F04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փոփոխություններից</w:t>
            </w:r>
            <w:r w:rsidR="00351F04" w:rsidRPr="00351F04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բխող</w:t>
            </w:r>
            <w:r w:rsidR="00351F04" w:rsidRPr="00351F04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գործառույթների</w:t>
            </w:r>
            <w:r w:rsidR="00351F04" w:rsidRPr="00351F04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իրականացման</w:t>
            </w:r>
            <w:r w:rsidR="00351F04" w:rsidRPr="00351F04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համար</w:t>
            </w:r>
            <w:r w:rsidR="00351F04" w:rsidRPr="00351F04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անհրաժեշտ է տրամադրել նյութատեխնիկական</w:t>
            </w:r>
            <w:r w:rsidR="004C78C8" w:rsidRPr="004C78C8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աջակցություն։</w:t>
            </w:r>
          </w:p>
          <w:p w:rsidR="00C66581" w:rsidRPr="00F40ACE" w:rsidRDefault="00C66581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</w:p>
        </w:tc>
        <w:tc>
          <w:tcPr>
            <w:tcW w:w="2025" w:type="dxa"/>
            <w:gridSpan w:val="9"/>
            <w:shd w:val="clear" w:color="auto" w:fill="auto"/>
          </w:tcPr>
          <w:p w:rsidR="00C66581" w:rsidRPr="00F40ACE" w:rsidRDefault="006A0571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Մշակվել է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Քրեական վարույթն իրականացնող մարմիններին, այդ թվում՝ դատարաններին օրենսդրականփոփոխություններիցբխողգործառույթներիիրականացմանհամարանհրաժեշտ նյութատեխնիկական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միջոցների 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ցանկը, առաջնահերթությունները և ժամանակացույցը։</w:t>
            </w:r>
          </w:p>
          <w:p w:rsidR="00C66581" w:rsidRPr="00F40ACE" w:rsidRDefault="00C66581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559" w:type="dxa"/>
            <w:gridSpan w:val="8"/>
            <w:shd w:val="clear" w:color="auto" w:fill="FFFFFF"/>
          </w:tcPr>
          <w:p w:rsidR="00C66581" w:rsidRPr="00F40ACE" w:rsidRDefault="006A0571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Քրեական վարույթն իրականացնող մարմիններին, այդ թվում՝ դատարաններին սկսել են տրամադրվել  օրենսդրականփոփոխություններից</w:t>
            </w:r>
            <w:r w:rsidR="004C78C8" w:rsidRPr="004C78C8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բխող</w:t>
            </w:r>
            <w:r w:rsidR="004C78C8" w:rsidRPr="004C78C8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գործառույթների</w:t>
            </w:r>
            <w:r w:rsidR="004C78C8" w:rsidRPr="004C78C8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իրականացման</w:t>
            </w:r>
            <w:r w:rsidR="004C78C8" w:rsidRPr="004C78C8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համար</w:t>
            </w:r>
            <w:r w:rsidR="004C78C8" w:rsidRPr="004C78C8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անհրաժեշտ նյութատեխնիկական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միջոցները՝ ըստ առաջնահերթությունների և ժամանակացույցի։</w:t>
            </w:r>
          </w:p>
        </w:tc>
        <w:tc>
          <w:tcPr>
            <w:tcW w:w="1743" w:type="dxa"/>
            <w:gridSpan w:val="10"/>
            <w:shd w:val="clear" w:color="auto" w:fill="auto"/>
          </w:tcPr>
          <w:p w:rsidR="00C66581" w:rsidRPr="00F40ACE" w:rsidRDefault="006A0571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Քրեական վարույթն իրականացնող մարմիններին, այդ թվում՝ դատարաններին օրենսդրականփոփոխություններիցբխողգոր</w:t>
            </w:r>
            <w:r w:rsidR="004C78C8" w:rsidRPr="004C78C8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ծառույթների</w:t>
            </w:r>
            <w:r w:rsidR="004C78C8" w:rsidRPr="004C78C8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իրականացման</w:t>
            </w:r>
            <w:r w:rsidR="004C78C8" w:rsidRPr="004C78C8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համար</w:t>
            </w:r>
            <w:r w:rsidR="004C78C8" w:rsidRPr="004C78C8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անհրաժեշտ նյութատեխնի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կական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միջոցների ցանկը, առաջնահերթությունները և ժամանակացույցը մշակված են, միջոցները սկսել են տրամադրվել:</w:t>
            </w:r>
          </w:p>
          <w:p w:rsidR="00C66581" w:rsidRPr="00F40ACE" w:rsidRDefault="00C66581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921" w:type="dxa"/>
            <w:gridSpan w:val="18"/>
            <w:shd w:val="clear" w:color="auto" w:fill="auto"/>
          </w:tcPr>
          <w:p w:rsidR="00C66581" w:rsidRPr="00F40ACE" w:rsidRDefault="006A0571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Քրեական վարույթն իրականացնող մարմինները, այդ թվում՝ դատարանները հագեցված են օրենսդրական</w:t>
            </w:r>
            <w:r w:rsidR="004C78C8" w:rsidRPr="004C78C8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փոփոխություններից</w:t>
            </w:r>
            <w:r w:rsidR="004C78C8" w:rsidRPr="004C78C8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բխող</w:t>
            </w:r>
            <w:r w:rsidR="004C78C8" w:rsidRPr="004C78C8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գործառույթներիիրականացման</w:t>
            </w:r>
            <w:r w:rsidR="004C78C8" w:rsidRPr="004C78C8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համար</w:t>
            </w:r>
            <w:r w:rsidR="004C78C8" w:rsidRPr="004C78C8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անհրաժեշտ նյութատեխնիկ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ական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միջոցներով։</w:t>
            </w:r>
          </w:p>
          <w:p w:rsidR="00C66581" w:rsidRPr="00F40ACE" w:rsidRDefault="00C66581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309" w:type="dxa"/>
            <w:gridSpan w:val="5"/>
          </w:tcPr>
          <w:p w:rsidR="00C66581" w:rsidRPr="00F40ACE" w:rsidRDefault="006A0571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sz w:val="22"/>
                <w:szCs w:val="22"/>
              </w:rPr>
              <w:lastRenderedPageBreak/>
              <w:t>Օրենքով չարգելված աղբյուրներ:</w:t>
            </w:r>
          </w:p>
        </w:tc>
      </w:tr>
      <w:tr w:rsidR="00B5289B" w:rsidRPr="00F40ACE" w:rsidTr="00225383">
        <w:trPr>
          <w:trHeight w:val="296"/>
        </w:trPr>
        <w:tc>
          <w:tcPr>
            <w:tcW w:w="2154" w:type="dxa"/>
            <w:gridSpan w:val="7"/>
            <w:shd w:val="clear" w:color="auto" w:fill="auto"/>
          </w:tcPr>
          <w:p w:rsidR="00C66581" w:rsidRPr="00F40ACE" w:rsidRDefault="008C7086" w:rsidP="005D1F00">
            <w:pPr>
              <w:pStyle w:val="ListParagraph"/>
              <w:ind w:left="0"/>
              <w:contextualSpacing w:val="0"/>
              <w:jc w:val="both"/>
              <w:rPr>
                <w:rFonts w:ascii="GHEA Grapalat" w:eastAsia="Calibri" w:hAnsi="GHEA Grapalat"/>
                <w:sz w:val="22"/>
                <w:szCs w:val="22"/>
                <w:lang w:val="hy-AM" w:eastAsia="en-GB" w:bidi="en-GB"/>
              </w:rPr>
            </w:pPr>
            <w:r w:rsidRPr="00F40ACE">
              <w:rPr>
                <w:rFonts w:ascii="GHEA Grapalat" w:eastAsia="Calibri" w:hAnsi="GHEA Grapalat"/>
                <w:sz w:val="22"/>
                <w:szCs w:val="22"/>
                <w:lang w:val="hy-AM" w:eastAsia="en-GB" w:bidi="en-GB"/>
              </w:rPr>
              <w:lastRenderedPageBreak/>
              <w:t>Մշակել</w:t>
            </w:r>
            <w:r w:rsidR="006A0571" w:rsidRPr="00F40ACE">
              <w:rPr>
                <w:rFonts w:ascii="GHEA Grapalat" w:eastAsia="Calibri" w:hAnsi="GHEA Grapalat"/>
                <w:sz w:val="22"/>
                <w:szCs w:val="22"/>
                <w:lang w:val="hy-AM" w:eastAsia="en-GB" w:bidi="en-GB"/>
              </w:rPr>
              <w:t xml:space="preserve"> ՀՀ քրեական դատավարության նոր օրենսգրքի նախագիծ</w:t>
            </w:r>
          </w:p>
        </w:tc>
        <w:tc>
          <w:tcPr>
            <w:tcW w:w="2426" w:type="dxa"/>
            <w:gridSpan w:val="13"/>
            <w:shd w:val="clear" w:color="auto" w:fill="auto"/>
          </w:tcPr>
          <w:p w:rsidR="00C66581" w:rsidRPr="00F40ACE" w:rsidRDefault="006A0571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ՀՀ արդարադատության նախարարություն </w:t>
            </w:r>
          </w:p>
        </w:tc>
        <w:tc>
          <w:tcPr>
            <w:tcW w:w="2932" w:type="dxa"/>
            <w:gridSpan w:val="14"/>
            <w:shd w:val="clear" w:color="auto" w:fill="auto"/>
          </w:tcPr>
          <w:p w:rsidR="00C66581" w:rsidRPr="00F40ACE" w:rsidRDefault="006A0571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Քրեական դատավարության գործող օրենսգիրքը հիմնովին փոփոխման կարիք ունի։ Արդիականացման կարիք ունեն քրեական վարույթի ընթացքում մարդու իրավունքների պաշտպանության, քննչական և դատավարական գործողությունների մեխանիզմները: Նոր օրենսգրքի մշակման աշխատանքներն ընթացքի մեջ են։</w:t>
            </w:r>
          </w:p>
        </w:tc>
        <w:tc>
          <w:tcPr>
            <w:tcW w:w="2025" w:type="dxa"/>
            <w:gridSpan w:val="9"/>
            <w:shd w:val="clear" w:color="auto" w:fill="FFFFFF"/>
          </w:tcPr>
          <w:p w:rsidR="00C66581" w:rsidRPr="00F40ACE" w:rsidRDefault="006A0571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ՀՀքրեական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դատավարության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նորօրենսգրքինախագիծը մշակվել է։</w:t>
            </w:r>
          </w:p>
        </w:tc>
        <w:tc>
          <w:tcPr>
            <w:tcW w:w="1559" w:type="dxa"/>
            <w:gridSpan w:val="8"/>
            <w:shd w:val="clear" w:color="auto" w:fill="auto"/>
          </w:tcPr>
          <w:p w:rsidR="00C66581" w:rsidRPr="00F40ACE" w:rsidRDefault="006A0571" w:rsidP="005D1F00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F40ACE">
              <w:rPr>
                <w:rFonts w:ascii="GHEA Grapalat" w:hAnsi="GHEA Grapalat"/>
                <w:sz w:val="22"/>
                <w:szCs w:val="22"/>
              </w:rPr>
              <w:t>-</w:t>
            </w:r>
          </w:p>
        </w:tc>
        <w:tc>
          <w:tcPr>
            <w:tcW w:w="1743" w:type="dxa"/>
            <w:gridSpan w:val="10"/>
            <w:shd w:val="clear" w:color="auto" w:fill="auto"/>
          </w:tcPr>
          <w:p w:rsidR="00C66581" w:rsidRPr="00F40ACE" w:rsidRDefault="006A0571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ՀՀքրեական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դատավարության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նորօրենսգրքինախագիծը մշակվել է։</w:t>
            </w:r>
          </w:p>
        </w:tc>
        <w:tc>
          <w:tcPr>
            <w:tcW w:w="1921" w:type="dxa"/>
            <w:gridSpan w:val="18"/>
            <w:shd w:val="clear" w:color="auto" w:fill="auto"/>
          </w:tcPr>
          <w:p w:rsidR="00C66581" w:rsidRPr="00F40ACE" w:rsidRDefault="006A0571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ՀՀ քրեական դատավարության նոր օրենսգրքի նախագծով հստակեցվել և կատարելագործվել են ՀՀ-ում քրեական վարույթի ընթացակարգերը, ներդրվել են համաձայնեցման և համագործակցության 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վարույթներ, քրեական վարույթի մասնակիցների գործառույթները և դրանց արդյունավետ իրականացման մեխանիզմները, բարելավվել են քրեական վարույթում մարդու իրավունքների պաշտպանության օրենսդրական հիմքերը և գործնական կառուցակարգերը, արդիականացվել են քննչական և այլ դատավարական գործողությունների կատարման վերաբերյալ կարգավորումները, 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բարեփոխվել են դատական ակտերի վերանայման հետ կապված կանոնակարգումները, օրենսգիրքը համապատասխանեցվել է ՏՀԶԿ Ստամբուլյան հակակոռուպցիոն գործողությունների ծրագրի մոնիթորինգի 4-րդ փուլի արդյունքում ներկայացված առաջարկներին :</w:t>
            </w:r>
          </w:p>
        </w:tc>
        <w:tc>
          <w:tcPr>
            <w:tcW w:w="1309" w:type="dxa"/>
            <w:gridSpan w:val="5"/>
          </w:tcPr>
          <w:p w:rsidR="00C66581" w:rsidRPr="00F40ACE" w:rsidRDefault="006A0571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sz w:val="22"/>
                <w:szCs w:val="22"/>
              </w:rPr>
              <w:lastRenderedPageBreak/>
              <w:t>Ֆինանսավորում չի պահանջվում</w:t>
            </w:r>
          </w:p>
        </w:tc>
      </w:tr>
      <w:tr w:rsidR="00B5289B" w:rsidRPr="00F40ACE" w:rsidTr="00225383">
        <w:trPr>
          <w:trHeight w:val="296"/>
        </w:trPr>
        <w:tc>
          <w:tcPr>
            <w:tcW w:w="2154" w:type="dxa"/>
            <w:gridSpan w:val="7"/>
            <w:shd w:val="clear" w:color="auto" w:fill="auto"/>
          </w:tcPr>
          <w:p w:rsidR="00C66581" w:rsidRPr="00F40ACE" w:rsidRDefault="008C7086" w:rsidP="005D1F00">
            <w:pPr>
              <w:pStyle w:val="ListParagraph"/>
              <w:ind w:left="0"/>
              <w:contextualSpacing w:val="0"/>
              <w:jc w:val="both"/>
              <w:rPr>
                <w:rFonts w:ascii="GHEA Grapalat" w:eastAsia="Calibri" w:hAnsi="GHEA Grapalat"/>
                <w:sz w:val="22"/>
                <w:szCs w:val="22"/>
                <w:lang w:val="hy-AM" w:eastAsia="en-GB" w:bidi="en-GB"/>
              </w:rPr>
            </w:pPr>
            <w:r w:rsidRPr="00F40ACE">
              <w:rPr>
                <w:rFonts w:ascii="GHEA Grapalat" w:eastAsia="Calibri" w:hAnsi="GHEA Grapalat"/>
                <w:sz w:val="22"/>
                <w:szCs w:val="22"/>
                <w:lang w:val="hy-AM" w:eastAsia="en-GB" w:bidi="en-GB"/>
              </w:rPr>
              <w:lastRenderedPageBreak/>
              <w:t>Կազմակերպել</w:t>
            </w:r>
            <w:r w:rsidR="006A0571" w:rsidRPr="00F40ACE">
              <w:rPr>
                <w:rFonts w:ascii="GHEA Grapalat" w:eastAsia="Calibri" w:hAnsi="GHEA Grapalat"/>
                <w:sz w:val="22"/>
                <w:szCs w:val="22"/>
                <w:lang w:val="hy-AM" w:eastAsia="en-GB" w:bidi="en-GB"/>
              </w:rPr>
              <w:t xml:space="preserve"> ՀՀ քրեական դատավարության նոր օրենսգրքի նախագծի հանրային քննարկումը</w:t>
            </w:r>
          </w:p>
        </w:tc>
        <w:tc>
          <w:tcPr>
            <w:tcW w:w="2426" w:type="dxa"/>
            <w:gridSpan w:val="13"/>
            <w:shd w:val="clear" w:color="auto" w:fill="auto"/>
          </w:tcPr>
          <w:p w:rsidR="00C66581" w:rsidRPr="00F40ACE" w:rsidRDefault="006A0571" w:rsidP="005D1F00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Հ արդարադատության նախարարություն</w:t>
            </w:r>
          </w:p>
        </w:tc>
        <w:tc>
          <w:tcPr>
            <w:tcW w:w="2932" w:type="dxa"/>
            <w:gridSpan w:val="14"/>
            <w:shd w:val="clear" w:color="auto" w:fill="auto"/>
          </w:tcPr>
          <w:p w:rsidR="00C66581" w:rsidRPr="00F40ACE" w:rsidRDefault="006A0571" w:rsidP="005D1F00">
            <w:pPr>
              <w:jc w:val="both"/>
              <w:rPr>
                <w:rFonts w:ascii="GHEA Grapalat" w:hAnsi="GHEA Grapalat" w:cs="Tahoma"/>
                <w:sz w:val="22"/>
                <w:szCs w:val="22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</w:rPr>
              <w:t>-</w:t>
            </w:r>
          </w:p>
        </w:tc>
        <w:tc>
          <w:tcPr>
            <w:tcW w:w="2025" w:type="dxa"/>
            <w:gridSpan w:val="9"/>
            <w:shd w:val="clear" w:color="auto" w:fill="FFFFFF"/>
          </w:tcPr>
          <w:p w:rsidR="00C66581" w:rsidRPr="00F40ACE" w:rsidRDefault="006A0571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ՀՀ քրեական դատավարության նոր օրենսգրքի նախագիծը քննարկվել է քաղաքացիական հասարակության ներկայացուցիչների և բոլոր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շահագրգիռ կողմերի հետ, ստացված առաջարկությունների և դիտողությունների հիման վրա լրամշակվել է։</w:t>
            </w:r>
          </w:p>
        </w:tc>
        <w:tc>
          <w:tcPr>
            <w:tcW w:w="1559" w:type="dxa"/>
            <w:gridSpan w:val="8"/>
            <w:shd w:val="clear" w:color="auto" w:fill="auto"/>
          </w:tcPr>
          <w:p w:rsidR="00C66581" w:rsidRPr="00F40ACE" w:rsidRDefault="006A0571" w:rsidP="005D1F00">
            <w:pPr>
              <w:jc w:val="both"/>
              <w:rPr>
                <w:rFonts w:ascii="GHEA Grapalat" w:hAnsi="GHEA Grapalat" w:cs="Tahoma"/>
                <w:sz w:val="22"/>
                <w:szCs w:val="22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</w:rPr>
              <w:lastRenderedPageBreak/>
              <w:t>-</w:t>
            </w:r>
          </w:p>
        </w:tc>
        <w:tc>
          <w:tcPr>
            <w:tcW w:w="1743" w:type="dxa"/>
            <w:gridSpan w:val="10"/>
            <w:shd w:val="clear" w:color="auto" w:fill="auto"/>
          </w:tcPr>
          <w:p w:rsidR="00C66581" w:rsidRPr="00F40ACE" w:rsidRDefault="006A0571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ՀՀ քրեական դատավարության օրենսգրքի նախագծի՝ բոլոր շահագրգիռ կողմերի հետ համաձայնեցված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տարբերակը մշակված է, առկա է նախագծի վերաբերյալ ամփոփաթերթը։</w:t>
            </w:r>
          </w:p>
        </w:tc>
        <w:tc>
          <w:tcPr>
            <w:tcW w:w="1921" w:type="dxa"/>
            <w:gridSpan w:val="18"/>
            <w:shd w:val="clear" w:color="auto" w:fill="auto"/>
          </w:tcPr>
          <w:p w:rsidR="00C66581" w:rsidRPr="00F40ACE" w:rsidRDefault="006A0571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ՀՀ քրեական դատավարության նոր օրենսգրքի նախագիծ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ը մշակվել է քաղաքացիական հասարակությա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ն, բոլոր շահագրգիռ կողմերի, մասնագիտական համայնքի կարծիքները հաշվի առնելով։</w:t>
            </w:r>
          </w:p>
        </w:tc>
        <w:tc>
          <w:tcPr>
            <w:tcW w:w="1309" w:type="dxa"/>
            <w:gridSpan w:val="5"/>
          </w:tcPr>
          <w:p w:rsidR="00C66581" w:rsidRPr="00F40ACE" w:rsidRDefault="006A0571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sz w:val="22"/>
                <w:szCs w:val="22"/>
              </w:rPr>
              <w:lastRenderedPageBreak/>
              <w:t>Օրենքով չարգելված աղբյուրներ:</w:t>
            </w:r>
          </w:p>
        </w:tc>
      </w:tr>
      <w:tr w:rsidR="00B5289B" w:rsidRPr="00F40ACE" w:rsidTr="00225383">
        <w:trPr>
          <w:trHeight w:val="296"/>
        </w:trPr>
        <w:tc>
          <w:tcPr>
            <w:tcW w:w="2154" w:type="dxa"/>
            <w:gridSpan w:val="7"/>
            <w:shd w:val="clear" w:color="auto" w:fill="auto"/>
          </w:tcPr>
          <w:p w:rsidR="00C66581" w:rsidRPr="00F40ACE" w:rsidRDefault="008C7086" w:rsidP="005D1F00">
            <w:pPr>
              <w:pStyle w:val="ListParagraph"/>
              <w:ind w:left="0"/>
              <w:contextualSpacing w:val="0"/>
              <w:jc w:val="both"/>
              <w:rPr>
                <w:rFonts w:ascii="GHEA Grapalat" w:eastAsia="Calibri" w:hAnsi="GHEA Grapalat"/>
                <w:sz w:val="22"/>
                <w:szCs w:val="22"/>
                <w:lang w:val="hy-AM" w:eastAsia="en-GB" w:bidi="en-GB"/>
              </w:rPr>
            </w:pPr>
            <w:r w:rsidRPr="00F40ACE">
              <w:rPr>
                <w:rFonts w:ascii="GHEA Grapalat" w:eastAsia="Calibri" w:hAnsi="GHEA Grapalat"/>
                <w:sz w:val="22"/>
                <w:szCs w:val="22"/>
                <w:lang w:val="hy-AM" w:eastAsia="en-GB" w:bidi="en-GB"/>
              </w:rPr>
              <w:lastRenderedPageBreak/>
              <w:t>ՀՀ</w:t>
            </w:r>
            <w:r w:rsidR="006A0571" w:rsidRPr="00F40ACE">
              <w:rPr>
                <w:rFonts w:ascii="GHEA Grapalat" w:eastAsia="Calibri" w:hAnsi="GHEA Grapalat"/>
                <w:sz w:val="22"/>
                <w:szCs w:val="22"/>
                <w:lang w:val="hy-AM" w:eastAsia="en-GB" w:bidi="en-GB"/>
              </w:rPr>
              <w:t xml:space="preserve"> քրեական դատավարության նոր օրենսգրքի նախագիծը ներկայացնել ՀՀ կառավարության, ապա՝ ՀՀ ԱԺ քննարկմանը</w:t>
            </w:r>
          </w:p>
        </w:tc>
        <w:tc>
          <w:tcPr>
            <w:tcW w:w="2426" w:type="dxa"/>
            <w:gridSpan w:val="13"/>
            <w:shd w:val="clear" w:color="auto" w:fill="auto"/>
          </w:tcPr>
          <w:p w:rsidR="00C66581" w:rsidRPr="00F40ACE" w:rsidRDefault="006A0571" w:rsidP="005D1F00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ՀՀ արդարադատության նախարարություն</w:t>
            </w:r>
          </w:p>
        </w:tc>
        <w:tc>
          <w:tcPr>
            <w:tcW w:w="2932" w:type="dxa"/>
            <w:gridSpan w:val="14"/>
            <w:shd w:val="clear" w:color="auto" w:fill="auto"/>
          </w:tcPr>
          <w:p w:rsidR="00C66581" w:rsidRPr="00F40ACE" w:rsidRDefault="006A0571" w:rsidP="005D1F00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F40ACE">
              <w:rPr>
                <w:rFonts w:ascii="GHEA Grapalat" w:hAnsi="GHEA Grapalat"/>
                <w:sz w:val="22"/>
                <w:szCs w:val="22"/>
              </w:rPr>
              <w:t>-</w:t>
            </w:r>
          </w:p>
        </w:tc>
        <w:tc>
          <w:tcPr>
            <w:tcW w:w="2025" w:type="dxa"/>
            <w:gridSpan w:val="9"/>
            <w:shd w:val="clear" w:color="auto" w:fill="FFFFFF"/>
          </w:tcPr>
          <w:p w:rsidR="00C66581" w:rsidRPr="00F40ACE" w:rsidRDefault="006A0571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ՀՀ քրեական դատավարության նոր օրենսգրքի նախագիծը ներկայացվել է ՀՀ վարչապետի աշխատակազմ, հաստատվել է ՀՀ կառավարության կողմից։</w:t>
            </w:r>
          </w:p>
        </w:tc>
        <w:tc>
          <w:tcPr>
            <w:tcW w:w="1559" w:type="dxa"/>
            <w:gridSpan w:val="8"/>
            <w:shd w:val="clear" w:color="auto" w:fill="auto"/>
          </w:tcPr>
          <w:p w:rsidR="00C66581" w:rsidRPr="00F40ACE" w:rsidRDefault="006A0571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ՀՀ քրեական դատավարության նոր օրենսգրքի նախագիծը ներկայացվել է ՀՀ Ազգային ժողով։</w:t>
            </w:r>
          </w:p>
        </w:tc>
        <w:tc>
          <w:tcPr>
            <w:tcW w:w="1743" w:type="dxa"/>
            <w:gridSpan w:val="10"/>
            <w:shd w:val="clear" w:color="auto" w:fill="auto"/>
          </w:tcPr>
          <w:p w:rsidR="00C66581" w:rsidRPr="00F40ACE" w:rsidRDefault="006A0571" w:rsidP="00800716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ՀՀ քրեական դատավարության նոր օրենսգրքի նախագիծը </w:t>
            </w:r>
            <w:r w:rsidR="00800716" w:rsidRPr="0053305D">
              <w:rPr>
                <w:rFonts w:ascii="GHEA Grapalat" w:hAnsi="GHEA Grapalat" w:cs="Tahoma"/>
                <w:sz w:val="22"/>
                <w:szCs w:val="22"/>
                <w:lang w:val="hy-AM"/>
              </w:rPr>
              <w:t>ներկայացվել է ԱԺ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։</w:t>
            </w:r>
          </w:p>
        </w:tc>
        <w:tc>
          <w:tcPr>
            <w:tcW w:w="1921" w:type="dxa"/>
            <w:gridSpan w:val="18"/>
            <w:shd w:val="clear" w:color="auto" w:fill="auto"/>
          </w:tcPr>
          <w:p w:rsidR="00C66581" w:rsidRPr="00F40ACE" w:rsidRDefault="006A0571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ՀՀ ԱԺ ներկայացված՝ քրեական դատավարության նոր օրենսգրքի նախագծով հստակեցվել և կատարելագործվել են ՀՀ-ում քրեական վարույթի ընթացակարգերը, ներդրվել են համաձայնեցման և համագործակցության վարույթներ, քրեական վարույթի մասնակիցների 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գործառույթները և դրանց արդյունավետ իրականացման մեխանիզմները, բարելավվել են քրեական վարույթում մարդու իրավունքների պաշտպանության օրենսդրական հիմքերը և գործնական կառուցակարգերը, արդիականացվել են քննչական և այլ դատավարական գործողությունների կատարման վերաբերյալ կարգավորումները, բարեփոխվել են դատական ակտերի վերանայման 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հետ կապված կանոնակարգումները, օրենսգրքի նախագիծը համապատասխանեցվել է ՏՀԶԿ Ստամբուլյան հակակոռուպցիոն գործողությունների ծրագրի մոնիթորինգի 4-րդ փուլի արդյունքում ներկայացված առաջարկներին :</w:t>
            </w:r>
          </w:p>
        </w:tc>
        <w:tc>
          <w:tcPr>
            <w:tcW w:w="1309" w:type="dxa"/>
            <w:gridSpan w:val="5"/>
          </w:tcPr>
          <w:p w:rsidR="00C66581" w:rsidRPr="00F40ACE" w:rsidRDefault="006A0571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sz w:val="22"/>
                <w:szCs w:val="22"/>
              </w:rPr>
              <w:lastRenderedPageBreak/>
              <w:t>Ֆինանսավորում չի պահանջվում</w:t>
            </w:r>
          </w:p>
        </w:tc>
      </w:tr>
      <w:tr w:rsidR="00B5289B" w:rsidRPr="00F40ACE" w:rsidTr="00225383">
        <w:trPr>
          <w:trHeight w:val="296"/>
        </w:trPr>
        <w:tc>
          <w:tcPr>
            <w:tcW w:w="2154" w:type="dxa"/>
            <w:gridSpan w:val="7"/>
            <w:shd w:val="clear" w:color="auto" w:fill="auto"/>
          </w:tcPr>
          <w:p w:rsidR="00C66581" w:rsidRPr="00F40ACE" w:rsidRDefault="008C7086" w:rsidP="005D1F00">
            <w:pPr>
              <w:pStyle w:val="ListParagraph"/>
              <w:ind w:left="0"/>
              <w:contextualSpacing w:val="0"/>
              <w:jc w:val="both"/>
              <w:rPr>
                <w:rFonts w:ascii="GHEA Grapalat" w:eastAsia="Calibri" w:hAnsi="GHEA Grapalat"/>
                <w:sz w:val="22"/>
                <w:szCs w:val="22"/>
                <w:lang w:val="hy-AM" w:eastAsia="en-GB" w:bidi="en-GB"/>
              </w:rPr>
            </w:pPr>
            <w:r w:rsidRPr="00F40ACE">
              <w:rPr>
                <w:rFonts w:ascii="GHEA Grapalat" w:eastAsia="Calibri" w:hAnsi="GHEA Grapalat"/>
                <w:sz w:val="22"/>
                <w:szCs w:val="22"/>
                <w:lang w:val="hy-AM" w:eastAsia="en-GB" w:bidi="en-GB"/>
              </w:rPr>
              <w:lastRenderedPageBreak/>
              <w:t xml:space="preserve">ՀՀ </w:t>
            </w:r>
            <w:r w:rsidR="006A0571" w:rsidRPr="00F40ACE">
              <w:rPr>
                <w:rFonts w:ascii="GHEA Grapalat" w:eastAsia="Calibri" w:hAnsi="GHEA Grapalat"/>
                <w:sz w:val="22"/>
                <w:szCs w:val="22"/>
                <w:lang w:val="hy-AM" w:eastAsia="en-GB" w:bidi="en-GB"/>
              </w:rPr>
              <w:t>քրեական դատավարության նոր օրենսգրքի վերաբերյալ քրեական վարույթի բոլոր հանրային մասնակիցների  և դատավորների վերապատրաստումներ:</w:t>
            </w:r>
          </w:p>
        </w:tc>
        <w:tc>
          <w:tcPr>
            <w:tcW w:w="2426" w:type="dxa"/>
            <w:gridSpan w:val="13"/>
            <w:shd w:val="clear" w:color="auto" w:fill="auto"/>
          </w:tcPr>
          <w:p w:rsidR="00C66581" w:rsidRPr="00F40ACE" w:rsidRDefault="006A0571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Հ արդարադատության նախարարություն, ՀՀ արդարադատության ակադեմիա</w:t>
            </w:r>
          </w:p>
        </w:tc>
        <w:tc>
          <w:tcPr>
            <w:tcW w:w="2932" w:type="dxa"/>
            <w:gridSpan w:val="14"/>
            <w:shd w:val="clear" w:color="auto" w:fill="auto"/>
          </w:tcPr>
          <w:p w:rsidR="00C66581" w:rsidRPr="00F40ACE" w:rsidRDefault="006A0571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Քրեական վարույթի բոլոր հանրային մասնակիցներին և դատավորներին անհրաժեշտ է վերապատրաստել՝ ՀՀ նոր քրեական դատավարության նոր օրենսգրքի կարգավորումների մասին վերջիններիս իրազեկելու համար։</w:t>
            </w:r>
          </w:p>
        </w:tc>
        <w:tc>
          <w:tcPr>
            <w:tcW w:w="2025" w:type="dxa"/>
            <w:gridSpan w:val="9"/>
            <w:shd w:val="clear" w:color="auto" w:fill="auto"/>
          </w:tcPr>
          <w:p w:rsidR="00C66581" w:rsidRPr="00F40ACE" w:rsidRDefault="006A0571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Ընտրվել են վերապատրաստումների ծրագրերի մշակման և վերապատրաստումների անցկացման համար մասնագետներ, մշակվել են վերապատրաստ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ման ծրագրերի հիմնական ուղղություններ։</w:t>
            </w:r>
          </w:p>
        </w:tc>
        <w:tc>
          <w:tcPr>
            <w:tcW w:w="1559" w:type="dxa"/>
            <w:gridSpan w:val="8"/>
            <w:shd w:val="clear" w:color="auto" w:fill="FFFFFF"/>
          </w:tcPr>
          <w:p w:rsidR="00C66581" w:rsidRPr="00F40ACE" w:rsidRDefault="006A0571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Մշակվել են վերապատրաստման ծրագրերը, անցկացվում են վերապատրաստումներ։</w:t>
            </w:r>
          </w:p>
        </w:tc>
        <w:tc>
          <w:tcPr>
            <w:tcW w:w="1743" w:type="dxa"/>
            <w:gridSpan w:val="10"/>
            <w:shd w:val="clear" w:color="auto" w:fill="auto"/>
          </w:tcPr>
          <w:p w:rsidR="00C66581" w:rsidRPr="00F40ACE" w:rsidRDefault="006A0571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Մշակվել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են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քրեական վարույթի հանրային մասնակիցների և դատավորների վերապատրաստման ծրագրեր, անցկացվում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են վերապատրաստումներ։</w:t>
            </w:r>
          </w:p>
        </w:tc>
        <w:tc>
          <w:tcPr>
            <w:tcW w:w="1921" w:type="dxa"/>
            <w:gridSpan w:val="18"/>
            <w:shd w:val="clear" w:color="auto" w:fill="auto"/>
          </w:tcPr>
          <w:p w:rsidR="00C66581" w:rsidRPr="00F40ACE" w:rsidRDefault="006A0571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Քրեականվարույթի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հանրային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մասնակիցները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և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դատավորներըիրազեկվածենքրեական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դատավարության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նորօրենսգրքիկարգավորումներին։</w:t>
            </w:r>
          </w:p>
        </w:tc>
        <w:tc>
          <w:tcPr>
            <w:tcW w:w="1309" w:type="dxa"/>
            <w:gridSpan w:val="5"/>
          </w:tcPr>
          <w:p w:rsidR="00C66581" w:rsidRPr="00F40ACE" w:rsidRDefault="006A0571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sz w:val="22"/>
                <w:szCs w:val="22"/>
              </w:rPr>
              <w:t>Օրենքով չարգելված աղբյուրներ:</w:t>
            </w:r>
          </w:p>
        </w:tc>
      </w:tr>
      <w:tr w:rsidR="00B5289B" w:rsidRPr="00F40ACE" w:rsidTr="00225383">
        <w:trPr>
          <w:trHeight w:val="296"/>
        </w:trPr>
        <w:tc>
          <w:tcPr>
            <w:tcW w:w="2154" w:type="dxa"/>
            <w:gridSpan w:val="7"/>
            <w:shd w:val="clear" w:color="auto" w:fill="auto"/>
          </w:tcPr>
          <w:p w:rsidR="00C66581" w:rsidRPr="00F40ACE" w:rsidRDefault="008C7086" w:rsidP="005D1F00">
            <w:pPr>
              <w:pStyle w:val="ListParagraph"/>
              <w:ind w:left="0"/>
              <w:contextualSpacing w:val="0"/>
              <w:jc w:val="both"/>
              <w:rPr>
                <w:rFonts w:ascii="GHEA Grapalat" w:eastAsia="Calibri" w:hAnsi="GHEA Grapalat"/>
                <w:sz w:val="22"/>
                <w:szCs w:val="22"/>
                <w:lang w:val="hy-AM" w:eastAsia="en-GB" w:bidi="en-GB"/>
              </w:rPr>
            </w:pPr>
            <w:r w:rsidRPr="00F40ACE">
              <w:rPr>
                <w:rFonts w:ascii="GHEA Grapalat" w:eastAsia="Calibri" w:hAnsi="GHEA Grapalat"/>
                <w:sz w:val="22"/>
                <w:szCs w:val="22"/>
                <w:lang w:val="hy-AM" w:eastAsia="en-GB" w:bidi="en-GB"/>
              </w:rPr>
              <w:lastRenderedPageBreak/>
              <w:t xml:space="preserve">Օրենսդրական </w:t>
            </w:r>
            <w:r w:rsidR="006A0571" w:rsidRPr="00F40ACE">
              <w:rPr>
                <w:rFonts w:ascii="GHEA Grapalat" w:eastAsia="Calibri" w:hAnsi="GHEA Grapalat"/>
                <w:sz w:val="22"/>
                <w:szCs w:val="22"/>
                <w:lang w:val="hy-AM" w:eastAsia="en-GB" w:bidi="en-GB"/>
              </w:rPr>
              <w:t xml:space="preserve">փոփոխություններից բխող գործառույթների իրականացման համար անհրաժեշտ նյութատեխնիկական աջակցություն տրամադրել քրեական վարույթն իրականացնող մարմիններին, այդ թվում՝ դատարաններին:  </w:t>
            </w:r>
          </w:p>
        </w:tc>
        <w:tc>
          <w:tcPr>
            <w:tcW w:w="2426" w:type="dxa"/>
            <w:gridSpan w:val="13"/>
            <w:shd w:val="clear" w:color="auto" w:fill="auto"/>
          </w:tcPr>
          <w:p w:rsidR="00C66581" w:rsidRPr="00F40ACE" w:rsidRDefault="006A0571" w:rsidP="005D1F00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ՀՀ ֆինանսների նախարարություն</w:t>
            </w:r>
          </w:p>
        </w:tc>
        <w:tc>
          <w:tcPr>
            <w:tcW w:w="2932" w:type="dxa"/>
            <w:gridSpan w:val="14"/>
            <w:shd w:val="clear" w:color="auto" w:fill="auto"/>
          </w:tcPr>
          <w:p w:rsidR="00C66581" w:rsidRPr="00F40ACE" w:rsidRDefault="006A0571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Քրեական վարույթն իրականացնող մարմիններին</w:t>
            </w:r>
            <w:r w:rsidRPr="00F40ACE">
              <w:rPr>
                <w:rFonts w:ascii="GHEA Grapalat" w:hAnsi="GHEA Grapalat" w:cs="Tahoma"/>
                <w:sz w:val="22"/>
                <w:szCs w:val="22"/>
              </w:rPr>
              <w:t>, այդ թվում՝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դատարաններին օրենսդրականփոփոխություններիցբխողգործառույթներիիրականացմանհամարանհրաժեշտ է տրամադրել նյութատեխնիկականաջակցություն։</w:t>
            </w:r>
          </w:p>
          <w:p w:rsidR="00C66581" w:rsidRPr="00F40ACE" w:rsidRDefault="00C66581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025" w:type="dxa"/>
            <w:gridSpan w:val="9"/>
            <w:shd w:val="clear" w:color="auto" w:fill="auto"/>
          </w:tcPr>
          <w:p w:rsidR="00C66581" w:rsidRPr="00F40ACE" w:rsidRDefault="006A0571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Մշակվել է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Քրեական վարույթն իրականացնող մարմիններին, այդ թվում՝ դատարաններին օրենսդրականփոփոխություններիցբխողգործառույթներիիրականացմանհամարանհրաժեշտ նյութատեխնիկական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միջոցների ցանկը, առաջնահերթությունները և ժամանակացույցը։</w:t>
            </w:r>
          </w:p>
          <w:p w:rsidR="00C66581" w:rsidRPr="00F40ACE" w:rsidRDefault="00C66581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559" w:type="dxa"/>
            <w:gridSpan w:val="8"/>
            <w:shd w:val="clear" w:color="auto" w:fill="FFFFFF"/>
          </w:tcPr>
          <w:p w:rsidR="00C66581" w:rsidRPr="00F40ACE" w:rsidRDefault="006A0571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Քրեական վարույթն իրականացնող մարմիններին, այդ թվում՝ դատարաններին սկսել են տրամադրվել  օրենսդրականփոփոխություններիցբխողգործառույթներիիրականացմանհամարանհրաժեշտ նյութատեխնիկական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միջոցները՝ ըստ առաջնահերթությունների և ժամանակա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ցույցի։</w:t>
            </w:r>
          </w:p>
        </w:tc>
        <w:tc>
          <w:tcPr>
            <w:tcW w:w="1743" w:type="dxa"/>
            <w:gridSpan w:val="10"/>
            <w:shd w:val="clear" w:color="auto" w:fill="auto"/>
          </w:tcPr>
          <w:p w:rsidR="00C66581" w:rsidRPr="00F40ACE" w:rsidRDefault="006A0571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Քրեական վարույթն իրականացնող մարմիններին, այդ թվում՝ դատարաններին օրենսդրականփոփոխություններիցբխողգործառույթներիիրականացմանհամարանհրաժեշտ նյութատեխնիկական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միջոցների ցանկը, առաջնահերթությունները և ժամանակացույցը մշակված են, միջոցները սկսել են տրամադրվել:</w:t>
            </w:r>
          </w:p>
          <w:p w:rsidR="00C66581" w:rsidRPr="00F40ACE" w:rsidRDefault="00C66581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</w:p>
          <w:p w:rsidR="00C66581" w:rsidRPr="00F40ACE" w:rsidRDefault="00C66581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921" w:type="dxa"/>
            <w:gridSpan w:val="18"/>
            <w:shd w:val="clear" w:color="auto" w:fill="auto"/>
          </w:tcPr>
          <w:p w:rsidR="00C66581" w:rsidRPr="00F40ACE" w:rsidRDefault="006A0571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Քրեական վարույթն իրականացնող մարմինները, այդ թվում՝ դատարանները հագեցված են օրենսդրականփոփոխություններիցբխողգործառույթներիիրականացմանհամարանհրաժեշտ նյութատեխնիկական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միջոցներով։</w:t>
            </w:r>
          </w:p>
          <w:p w:rsidR="00C66581" w:rsidRPr="00F40ACE" w:rsidRDefault="00C66581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</w:p>
        </w:tc>
        <w:tc>
          <w:tcPr>
            <w:tcW w:w="1309" w:type="dxa"/>
            <w:gridSpan w:val="5"/>
          </w:tcPr>
          <w:p w:rsidR="00C66581" w:rsidRPr="00F40ACE" w:rsidRDefault="006A0571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sz w:val="22"/>
                <w:szCs w:val="22"/>
              </w:rPr>
              <w:t>Օրենքով չարգելված աղբյուրներ:</w:t>
            </w:r>
          </w:p>
        </w:tc>
      </w:tr>
      <w:tr w:rsidR="00DF4B9B" w:rsidRPr="00F40ACE" w:rsidTr="00857B87">
        <w:trPr>
          <w:trHeight w:val="611"/>
        </w:trPr>
        <w:tc>
          <w:tcPr>
            <w:tcW w:w="16069" w:type="dxa"/>
            <w:gridSpan w:val="84"/>
            <w:shd w:val="clear" w:color="auto" w:fill="DAEEF3"/>
          </w:tcPr>
          <w:p w:rsidR="00DF4B9B" w:rsidRDefault="00DF4B9B" w:rsidP="005D1F00">
            <w:pPr>
              <w:jc w:val="both"/>
              <w:rPr>
                <w:rFonts w:ascii="GHEA Grapalat" w:hAnsi="GHEA Grapalat" w:cs="Tahoma"/>
                <w:b/>
                <w:sz w:val="22"/>
                <w:szCs w:val="22"/>
              </w:rPr>
            </w:pPr>
            <w:r>
              <w:rPr>
                <w:rFonts w:ascii="GHEA Grapalat" w:hAnsi="GHEA Grapalat" w:cs="Tahoma"/>
                <w:b/>
                <w:sz w:val="22"/>
                <w:szCs w:val="22"/>
              </w:rPr>
              <w:lastRenderedPageBreak/>
              <w:t>Նպատակ 12. Ք</w:t>
            </w:r>
            <w:r w:rsidRPr="00DF4B9B">
              <w:rPr>
                <w:rFonts w:ascii="GHEA Grapalat" w:hAnsi="GHEA Grapalat" w:cs="Tahoma"/>
                <w:b/>
                <w:sz w:val="22"/>
                <w:szCs w:val="22"/>
              </w:rPr>
              <w:t>աղաքացիական եվ քաղաքացիական դատավարության օրենսդրության բարեփոխում</w:t>
            </w:r>
          </w:p>
        </w:tc>
      </w:tr>
      <w:tr w:rsidR="00DF4B9B" w:rsidRPr="0053305D" w:rsidTr="00857B87">
        <w:trPr>
          <w:trHeight w:val="23"/>
        </w:trPr>
        <w:tc>
          <w:tcPr>
            <w:tcW w:w="16069" w:type="dxa"/>
            <w:gridSpan w:val="84"/>
            <w:shd w:val="clear" w:color="auto" w:fill="DAEEF3"/>
          </w:tcPr>
          <w:p w:rsidR="00DF4B9B" w:rsidRDefault="00DF4B9B" w:rsidP="005D1F00">
            <w:pPr>
              <w:jc w:val="both"/>
              <w:rPr>
                <w:rFonts w:ascii="GHEA Grapalat" w:hAnsi="GHEA Grapalat" w:cs="Tahoma"/>
                <w:b/>
                <w:sz w:val="22"/>
                <w:szCs w:val="22"/>
              </w:rPr>
            </w:pPr>
          </w:p>
          <w:p w:rsidR="00DF4B9B" w:rsidRPr="00F40ACE" w:rsidRDefault="00DF4B9B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Ռազմավարական ուղղություններ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՝ </w:t>
            </w:r>
          </w:p>
          <w:p w:rsidR="00DF4B9B" w:rsidRPr="004B59AD" w:rsidRDefault="00DF4B9B" w:rsidP="005D1F00">
            <w:pPr>
              <w:numPr>
                <w:ilvl w:val="0"/>
                <w:numId w:val="5"/>
              </w:numPr>
              <w:ind w:left="0" w:firstLine="0"/>
              <w:jc w:val="both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</w:rPr>
              <w:t>Քաղաքացիական օրենսդրության բարեփոխում</w:t>
            </w:r>
          </w:p>
          <w:p w:rsidR="00DF4B9B" w:rsidRPr="004B59AD" w:rsidRDefault="00DF4B9B" w:rsidP="005D1F00">
            <w:pPr>
              <w:numPr>
                <w:ilvl w:val="0"/>
                <w:numId w:val="5"/>
              </w:numPr>
              <w:ind w:left="0" w:firstLine="0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117C9">
              <w:rPr>
                <w:rFonts w:ascii="GHEA Grapalat" w:hAnsi="GHEA Grapalat" w:cs="Tahoma"/>
                <w:sz w:val="22"/>
                <w:szCs w:val="22"/>
                <w:lang w:val="hy-AM"/>
              </w:rPr>
              <w:t>Քաղաքացիական</w:t>
            </w:r>
            <w:r w:rsidR="00F653CE" w:rsidRPr="00F653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5117C9">
              <w:rPr>
                <w:rFonts w:ascii="GHEA Grapalat" w:hAnsi="GHEA Grapalat" w:cs="Tahoma"/>
                <w:sz w:val="22"/>
                <w:szCs w:val="22"/>
                <w:lang w:val="hy-AM"/>
              </w:rPr>
              <w:t>դատավարության</w:t>
            </w:r>
            <w:r w:rsidR="00F653CE" w:rsidRPr="00F653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5117C9">
              <w:rPr>
                <w:rFonts w:ascii="GHEA Grapalat" w:hAnsi="GHEA Grapalat" w:cs="Tahoma"/>
                <w:sz w:val="22"/>
                <w:szCs w:val="22"/>
                <w:lang w:val="hy-AM"/>
              </w:rPr>
              <w:t>իրավակիրառ</w:t>
            </w:r>
            <w:r w:rsidR="00F653CE" w:rsidRPr="00F653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5117C9">
              <w:rPr>
                <w:rFonts w:ascii="GHEA Grapalat" w:hAnsi="GHEA Grapalat" w:cs="Tahoma"/>
                <w:sz w:val="22"/>
                <w:szCs w:val="22"/>
                <w:lang w:val="hy-AM"/>
              </w:rPr>
              <w:t>պրակտիկայում</w:t>
            </w:r>
            <w:r w:rsidR="00F653CE" w:rsidRPr="00F653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5117C9">
              <w:rPr>
                <w:rFonts w:ascii="GHEA Grapalat" w:hAnsi="GHEA Grapalat" w:cs="Tahoma"/>
                <w:sz w:val="22"/>
                <w:szCs w:val="22"/>
                <w:lang w:val="hy-AM"/>
              </w:rPr>
              <w:t>ծագած</w:t>
            </w:r>
            <w:r w:rsidR="00F653CE" w:rsidRPr="00F653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5117C9">
              <w:rPr>
                <w:rFonts w:ascii="GHEA Grapalat" w:hAnsi="GHEA Grapalat" w:cs="Tahoma"/>
                <w:sz w:val="22"/>
                <w:szCs w:val="22"/>
                <w:lang w:val="hy-AM"/>
              </w:rPr>
              <w:t>խնդիրների</w:t>
            </w:r>
            <w:r w:rsidR="00F653CE" w:rsidRPr="00F653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5117C9">
              <w:rPr>
                <w:rFonts w:ascii="GHEA Grapalat" w:hAnsi="GHEA Grapalat" w:cs="Tahoma"/>
                <w:sz w:val="22"/>
                <w:szCs w:val="22"/>
                <w:lang w:val="hy-AM"/>
              </w:rPr>
              <w:t>գույքագրման</w:t>
            </w:r>
            <w:r w:rsidR="00F653CE" w:rsidRPr="00F653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5117C9">
              <w:rPr>
                <w:rFonts w:ascii="GHEA Grapalat" w:hAnsi="GHEA Grapalat" w:cs="Tahoma"/>
                <w:sz w:val="22"/>
                <w:szCs w:val="22"/>
                <w:lang w:val="hy-AM"/>
              </w:rPr>
              <w:t>արդյունքներով</w:t>
            </w:r>
            <w:r w:rsidR="00F653CE" w:rsidRPr="00F653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5117C9">
              <w:rPr>
                <w:rFonts w:ascii="GHEA Grapalat" w:hAnsi="GHEA Grapalat" w:cs="Tahoma"/>
                <w:sz w:val="22"/>
                <w:szCs w:val="22"/>
                <w:lang w:val="hy-AM"/>
              </w:rPr>
              <w:t>արձանագրված</w:t>
            </w:r>
            <w:r w:rsidR="00F653CE" w:rsidRPr="00F653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5117C9">
              <w:rPr>
                <w:rFonts w:ascii="GHEA Grapalat" w:hAnsi="GHEA Grapalat" w:cs="Tahoma"/>
                <w:sz w:val="22"/>
                <w:szCs w:val="22"/>
                <w:lang w:val="hy-AM"/>
              </w:rPr>
              <w:t>խնդիրների</w:t>
            </w:r>
            <w:r w:rsidR="00F653CE" w:rsidRPr="00F653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5117C9">
              <w:rPr>
                <w:rFonts w:ascii="GHEA Grapalat" w:hAnsi="GHEA Grapalat" w:cs="Tahoma"/>
                <w:sz w:val="22"/>
                <w:szCs w:val="22"/>
                <w:lang w:val="hy-AM"/>
              </w:rPr>
              <w:t>լուծում</w:t>
            </w:r>
          </w:p>
          <w:p w:rsidR="00DF4B9B" w:rsidRPr="0053305D" w:rsidRDefault="00DF4B9B" w:rsidP="005D1F00">
            <w:pPr>
              <w:jc w:val="both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DF4B9B" w:rsidRPr="0053305D" w:rsidTr="00857B87">
        <w:trPr>
          <w:trHeight w:val="23"/>
        </w:trPr>
        <w:tc>
          <w:tcPr>
            <w:tcW w:w="16069" w:type="dxa"/>
            <w:gridSpan w:val="84"/>
            <w:shd w:val="clear" w:color="auto" w:fill="B6DDE8"/>
          </w:tcPr>
          <w:p w:rsidR="00DF4B9B" w:rsidRPr="00F40ACE" w:rsidRDefault="00DF4B9B" w:rsidP="005D1F00">
            <w:pPr>
              <w:pStyle w:val="ListParagraph"/>
              <w:tabs>
                <w:tab w:val="left" w:pos="0"/>
                <w:tab w:val="left" w:pos="810"/>
              </w:tabs>
              <w:ind w:left="0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Գործողություն</w:t>
            </w:r>
            <w:r w:rsidRPr="00F40ACE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 xml:space="preserve"> 1.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Մշակել</w:t>
            </w:r>
            <w:r w:rsidR="00B5289B" w:rsidRPr="00AA0645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ՀՀ</w:t>
            </w:r>
            <w:r w:rsidR="00AA0645" w:rsidRPr="00AA0645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քաղաքացիական</w:t>
            </w:r>
            <w:r w:rsidR="00AA0645" w:rsidRPr="00AA0645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օրենսգրքում</w:t>
            </w:r>
            <w:r w:rsidR="00B5289B" w:rsidRPr="00AA0645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և</w:t>
            </w:r>
            <w:r w:rsidR="00B5289B" w:rsidRPr="00AA0645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այլ</w:t>
            </w:r>
            <w:r w:rsidR="00B5289B" w:rsidRPr="00AA0645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իրավական</w:t>
            </w:r>
            <w:r w:rsidR="00AA0645" w:rsidRPr="00AA0645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ակտերում</w:t>
            </w:r>
            <w:r w:rsidR="00AA0645" w:rsidRPr="00AA0645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փոփոխություններ</w:t>
            </w:r>
            <w:r w:rsidR="00AA0645" w:rsidRPr="00AA0645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կատարելուն</w:t>
            </w:r>
            <w:r w:rsidR="00AA0645" w:rsidRPr="00AA0645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ուղղված</w:t>
            </w:r>
            <w:r w:rsidR="00AA0645" w:rsidRPr="00AA0645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օրենքների</w:t>
            </w:r>
            <w:r w:rsidR="00AA0645" w:rsidRPr="00AA0645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նախագծեր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:</w:t>
            </w:r>
          </w:p>
          <w:p w:rsidR="00DF4B9B" w:rsidRDefault="00B5289B" w:rsidP="005D1F00">
            <w:pPr>
              <w:pStyle w:val="ListParagraph"/>
              <w:tabs>
                <w:tab w:val="left" w:pos="0"/>
                <w:tab w:val="left" w:pos="810"/>
              </w:tabs>
              <w:ind w:left="0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Գործողություն</w:t>
            </w:r>
            <w:r w:rsidR="00AA0645" w:rsidRPr="00AA0645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 xml:space="preserve"> </w:t>
            </w:r>
            <w:r w:rsidR="00DF4B9B" w:rsidRPr="00F40ACE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1-</w:t>
            </w:r>
            <w:r w:rsidR="00DF4B9B"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իարդյունք</w:t>
            </w:r>
            <w:r w:rsidR="00DF4B9B" w:rsidRPr="00F40ACE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 xml:space="preserve">. </w:t>
            </w:r>
            <w:r w:rsidR="00DF4B9B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Հայաստանի</w:t>
            </w:r>
            <w:r w:rsidR="00AA0645" w:rsidRPr="00AA0645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="00DF4B9B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Հանրապետության</w:t>
            </w:r>
            <w:r w:rsidR="00AA0645" w:rsidRPr="00AA0645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="00DF4B9B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քաղաքացիական</w:t>
            </w:r>
            <w:r w:rsidR="00AA0645" w:rsidRPr="00AA0645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="00DF4B9B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օրենսգիրքը</w:t>
            </w:r>
            <w:r w:rsidR="00AA0645" w:rsidRPr="00AA0645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="00DF4B9B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և</w:t>
            </w:r>
            <w:r w:rsidR="00AA0645" w:rsidRPr="00AA0645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="00DF4B9B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քաղաքացիաիրավական</w:t>
            </w:r>
            <w:r w:rsidR="00AA0645" w:rsidRPr="00AA0645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="00DF4B9B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հարաբերությունները</w:t>
            </w:r>
            <w:r w:rsidR="00AA0645" w:rsidRPr="00AA0645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="00DF4B9B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կարգավորող</w:t>
            </w:r>
            <w:r w:rsidR="00AA0645" w:rsidRPr="00AA0645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="00DF4B9B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օրենսդրությունը</w:t>
            </w:r>
            <w:r w:rsidR="00AA0645" w:rsidRPr="00AA0645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="00DF4B9B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համապատասխանում</w:t>
            </w:r>
            <w:r w:rsidR="00AA0645" w:rsidRPr="00AA0645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="00DF4B9B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է</w:t>
            </w:r>
            <w:r w:rsidR="00AA0645" w:rsidRPr="00AA0645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="00DF4B9B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շուկայի</w:t>
            </w:r>
            <w:r w:rsidR="00AA0645" w:rsidRPr="00AA0645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="00DF4B9B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առկա</w:t>
            </w:r>
            <w:r w:rsidR="00AA0645" w:rsidRPr="00AA0645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="00DF4B9B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պահանջներին</w:t>
            </w:r>
            <w:r w:rsidR="00DF4B9B"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:</w:t>
            </w:r>
          </w:p>
          <w:p w:rsidR="00DF4B9B" w:rsidRPr="00F631D2" w:rsidRDefault="00DF4B9B" w:rsidP="005D1F00">
            <w:pPr>
              <w:jc w:val="both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5117C9">
              <w:rPr>
                <w:rFonts w:ascii="GHEA Grapalat" w:hAnsi="GHEA Grapalat"/>
                <w:b/>
                <w:sz w:val="22"/>
                <w:szCs w:val="22"/>
                <w:lang w:val="hy-AM"/>
              </w:rPr>
              <w:t>Գ</w:t>
            </w:r>
            <w:r w:rsidRPr="005117C9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 xml:space="preserve">ործողություն </w:t>
            </w:r>
            <w:r w:rsidRPr="005117C9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2. </w:t>
            </w:r>
            <w:r w:rsidRPr="005117C9">
              <w:rPr>
                <w:rFonts w:ascii="GHEA Grapalat" w:hAnsi="GHEA Grapalat" w:cs="Tahoma"/>
                <w:sz w:val="22"/>
                <w:szCs w:val="22"/>
                <w:lang w:val="hy-AM"/>
              </w:rPr>
              <w:t>ՀՀքաղաքացիականդատավարությանօրենսգրքի կիրառության ընթացքում ծագած խնդիրների առանձնացում և դրանց լուծման նպատակովփոփոխությունների կատարում</w:t>
            </w:r>
          </w:p>
          <w:p w:rsidR="00DF4B9B" w:rsidRPr="00F631D2" w:rsidRDefault="00DF4B9B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117C9">
              <w:rPr>
                <w:rFonts w:ascii="GHEA Grapalat" w:hAnsi="GHEA Grapalat"/>
                <w:b/>
                <w:sz w:val="22"/>
                <w:szCs w:val="22"/>
                <w:lang w:val="hy-AM"/>
              </w:rPr>
              <w:t>Գ</w:t>
            </w:r>
            <w:r w:rsidRPr="005117C9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 xml:space="preserve">ործողություն </w:t>
            </w:r>
            <w:r w:rsidRPr="005117C9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2-ի </w:t>
            </w:r>
            <w:r w:rsidRPr="005117C9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արդյունք</w:t>
            </w:r>
            <w:r w:rsidRPr="005117C9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. </w:t>
            </w:r>
            <w:r w:rsidR="00B55320" w:rsidRPr="005117C9">
              <w:rPr>
                <w:rFonts w:ascii="GHEA Grapalat" w:hAnsi="GHEA Grapalat" w:cs="Tahoma"/>
                <w:sz w:val="22"/>
                <w:szCs w:val="22"/>
                <w:lang w:val="hy-AM"/>
              </w:rPr>
              <w:t>Պ</w:t>
            </w:r>
            <w:r w:rsidRPr="005117C9">
              <w:rPr>
                <w:rFonts w:ascii="GHEA Grapalat" w:hAnsi="GHEA Grapalat" w:cs="Tahoma"/>
                <w:sz w:val="22"/>
                <w:szCs w:val="22"/>
                <w:lang w:val="hy-AM"/>
              </w:rPr>
              <w:t>րակտիկայում</w:t>
            </w:r>
            <w:r w:rsidR="00B55320" w:rsidRPr="00B55320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5117C9">
              <w:rPr>
                <w:rFonts w:ascii="GHEA Grapalat" w:hAnsi="GHEA Grapalat" w:cs="Tahoma"/>
                <w:sz w:val="22"/>
                <w:szCs w:val="22"/>
                <w:lang w:val="hy-AM"/>
              </w:rPr>
              <w:t>նոր</w:t>
            </w:r>
            <w:r w:rsidR="00B55320" w:rsidRPr="00B55320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5117C9">
              <w:rPr>
                <w:rFonts w:ascii="GHEA Grapalat" w:hAnsi="GHEA Grapalat" w:cs="Tahoma"/>
                <w:sz w:val="22"/>
                <w:szCs w:val="22"/>
                <w:lang w:val="hy-AM"/>
              </w:rPr>
              <w:t>ինստիտուտների</w:t>
            </w:r>
            <w:r w:rsidR="00B55320" w:rsidRPr="00B55320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5117C9">
              <w:rPr>
                <w:rFonts w:ascii="GHEA Grapalat" w:hAnsi="GHEA Grapalat" w:cs="Tahoma"/>
                <w:sz w:val="22"/>
                <w:szCs w:val="22"/>
                <w:lang w:val="hy-AM"/>
              </w:rPr>
              <w:t>և</w:t>
            </w:r>
            <w:r w:rsidR="00B55320" w:rsidRPr="00B55320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5117C9">
              <w:rPr>
                <w:rFonts w:ascii="GHEA Grapalat" w:hAnsi="GHEA Grapalat" w:cs="Tahoma"/>
                <w:sz w:val="22"/>
                <w:szCs w:val="22"/>
                <w:lang w:val="hy-AM"/>
              </w:rPr>
              <w:t>նոր</w:t>
            </w:r>
            <w:r w:rsidR="00B55320" w:rsidRPr="00B55320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5117C9">
              <w:rPr>
                <w:rFonts w:ascii="GHEA Grapalat" w:hAnsi="GHEA Grapalat" w:cs="Tahoma"/>
                <w:sz w:val="22"/>
                <w:szCs w:val="22"/>
                <w:lang w:val="hy-AM"/>
              </w:rPr>
              <w:t>կարգավորումների</w:t>
            </w:r>
            <w:r w:rsidR="00B55320" w:rsidRPr="00B55320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5117C9">
              <w:rPr>
                <w:rFonts w:ascii="GHEA Grapalat" w:hAnsi="GHEA Grapalat" w:cs="Tahoma"/>
                <w:sz w:val="22"/>
                <w:szCs w:val="22"/>
                <w:lang w:val="hy-AM"/>
              </w:rPr>
              <w:t>կիրառման</w:t>
            </w:r>
            <w:r w:rsidR="00B55320" w:rsidRPr="00B55320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5117C9">
              <w:rPr>
                <w:rFonts w:ascii="GHEA Grapalat" w:hAnsi="GHEA Grapalat" w:cs="Tahoma"/>
                <w:sz w:val="22"/>
                <w:szCs w:val="22"/>
                <w:lang w:val="hy-AM"/>
              </w:rPr>
              <w:t>արդյունքում</w:t>
            </w:r>
            <w:r w:rsidR="00B55320" w:rsidRPr="00B55320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5117C9">
              <w:rPr>
                <w:rFonts w:ascii="GHEA Grapalat" w:hAnsi="GHEA Grapalat" w:cs="Tahoma"/>
                <w:sz w:val="22"/>
                <w:szCs w:val="22"/>
                <w:lang w:val="hy-AM"/>
              </w:rPr>
              <w:t>ծագած</w:t>
            </w:r>
            <w:r w:rsidR="00B55320" w:rsidRPr="00B55320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5117C9">
              <w:rPr>
                <w:rFonts w:ascii="GHEA Grapalat" w:hAnsi="GHEA Grapalat" w:cs="Tahoma"/>
                <w:sz w:val="22"/>
                <w:szCs w:val="22"/>
                <w:lang w:val="hy-AM"/>
              </w:rPr>
              <w:t>խնդիրների</w:t>
            </w:r>
            <w:r w:rsidR="00B55320" w:rsidRPr="00B55320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5117C9">
              <w:rPr>
                <w:rFonts w:ascii="GHEA Grapalat" w:hAnsi="GHEA Grapalat" w:cs="Tahoma"/>
                <w:sz w:val="22"/>
                <w:szCs w:val="22"/>
                <w:lang w:val="hy-AM"/>
              </w:rPr>
              <w:t>լուծում</w:t>
            </w:r>
            <w:r w:rsidRPr="005117C9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  <w:p w:rsidR="00DF4B9B" w:rsidRPr="00F40ACE" w:rsidRDefault="00DF4B9B" w:rsidP="005D1F00">
            <w:pPr>
              <w:pStyle w:val="ListParagraph"/>
              <w:tabs>
                <w:tab w:val="left" w:pos="0"/>
                <w:tab w:val="left" w:pos="810"/>
              </w:tabs>
              <w:ind w:left="0"/>
              <w:jc w:val="both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DF4B9B" w:rsidRPr="00F40ACE" w:rsidRDefault="00DF4B9B" w:rsidP="005D1F00">
            <w:pPr>
              <w:pStyle w:val="ListParagraph"/>
              <w:keepNext/>
              <w:keepLines/>
              <w:tabs>
                <w:tab w:val="left" w:pos="0"/>
                <w:tab w:val="left" w:pos="810"/>
              </w:tabs>
              <w:ind w:left="0"/>
              <w:jc w:val="both"/>
              <w:outlineLvl w:val="2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DF4B9B" w:rsidRPr="00F40ACE" w:rsidRDefault="00DF4B9B" w:rsidP="005D1F00">
            <w:pPr>
              <w:jc w:val="both"/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</w:pPr>
          </w:p>
        </w:tc>
      </w:tr>
      <w:tr w:rsidR="00225383" w:rsidRPr="00F40ACE" w:rsidTr="00225383">
        <w:trPr>
          <w:trHeight w:val="710"/>
        </w:trPr>
        <w:tc>
          <w:tcPr>
            <w:tcW w:w="2160" w:type="dxa"/>
            <w:gridSpan w:val="8"/>
            <w:shd w:val="clear" w:color="auto" w:fill="E5DFEC"/>
            <w:vAlign w:val="center"/>
          </w:tcPr>
          <w:p w:rsidR="00DF4B9B" w:rsidRPr="00F40ACE" w:rsidRDefault="00DF4B9B" w:rsidP="005D1F00">
            <w:pPr>
              <w:jc w:val="both"/>
              <w:rPr>
                <w:rFonts w:ascii="GHEA Grapalat" w:hAnsi="GHEA Grapalat"/>
                <w:b/>
                <w:sz w:val="22"/>
                <w:szCs w:val="22"/>
              </w:rPr>
            </w:pPr>
            <w:r w:rsidRPr="00F40ACE">
              <w:rPr>
                <w:rFonts w:ascii="GHEA Grapalat" w:hAnsi="GHEA Grapalat" w:cs="Tahoma"/>
                <w:b/>
                <w:sz w:val="22"/>
                <w:szCs w:val="22"/>
              </w:rPr>
              <w:t>Գործողություն</w:t>
            </w:r>
          </w:p>
        </w:tc>
        <w:tc>
          <w:tcPr>
            <w:tcW w:w="1980" w:type="dxa"/>
            <w:gridSpan w:val="9"/>
            <w:shd w:val="clear" w:color="auto" w:fill="E5DFEC"/>
            <w:vAlign w:val="center"/>
          </w:tcPr>
          <w:p w:rsidR="00DF4B9B" w:rsidRPr="00F40ACE" w:rsidRDefault="00DF4B9B" w:rsidP="005D1F00">
            <w:pPr>
              <w:jc w:val="both"/>
              <w:rPr>
                <w:rFonts w:ascii="GHEA Grapalat" w:hAnsi="GHEA Grapalat" w:cs="Sylfaen"/>
                <w:b/>
                <w:sz w:val="22"/>
                <w:szCs w:val="22"/>
              </w:rPr>
            </w:pPr>
            <w:r w:rsidRPr="00F40ACE">
              <w:rPr>
                <w:rFonts w:ascii="GHEA Grapalat" w:hAnsi="GHEA Grapalat" w:cs="Tahoma"/>
                <w:b/>
                <w:sz w:val="22"/>
                <w:szCs w:val="22"/>
              </w:rPr>
              <w:t>Պատաս-խանատումարմին</w:t>
            </w:r>
          </w:p>
        </w:tc>
        <w:tc>
          <w:tcPr>
            <w:tcW w:w="2964" w:type="dxa"/>
            <w:gridSpan w:val="14"/>
            <w:shd w:val="clear" w:color="auto" w:fill="E5DFEC"/>
            <w:vAlign w:val="center"/>
          </w:tcPr>
          <w:p w:rsidR="00DF4B9B" w:rsidRPr="00F40ACE" w:rsidRDefault="00DF4B9B" w:rsidP="005D1F00">
            <w:pPr>
              <w:jc w:val="both"/>
              <w:rPr>
                <w:rFonts w:ascii="GHEA Grapalat" w:hAnsi="GHEA Grapalat"/>
                <w:b/>
                <w:sz w:val="22"/>
                <w:szCs w:val="22"/>
              </w:rPr>
            </w:pPr>
            <w:r w:rsidRPr="00F40ACE">
              <w:rPr>
                <w:rFonts w:ascii="GHEA Grapalat" w:hAnsi="GHEA Grapalat" w:cs="Tahoma"/>
                <w:b/>
                <w:sz w:val="22"/>
                <w:szCs w:val="22"/>
              </w:rPr>
              <w:t>Ելակետային դրություն</w:t>
            </w:r>
          </w:p>
        </w:tc>
        <w:tc>
          <w:tcPr>
            <w:tcW w:w="4886" w:type="dxa"/>
            <w:gridSpan w:val="26"/>
            <w:shd w:val="clear" w:color="auto" w:fill="E5DFEC"/>
            <w:vAlign w:val="center"/>
          </w:tcPr>
          <w:p w:rsidR="00DF4B9B" w:rsidRPr="00F40ACE" w:rsidRDefault="00DF4B9B" w:rsidP="005D1F00">
            <w:pPr>
              <w:jc w:val="both"/>
              <w:rPr>
                <w:rFonts w:ascii="GHEA Grapalat" w:hAnsi="GHEA Grapalat"/>
                <w:b/>
                <w:sz w:val="22"/>
                <w:szCs w:val="22"/>
              </w:rPr>
            </w:pPr>
            <w:r w:rsidRPr="00F40ACE">
              <w:rPr>
                <w:rFonts w:ascii="GHEA Grapalat" w:hAnsi="GHEA Grapalat" w:cs="Tahoma"/>
                <w:b/>
                <w:sz w:val="22"/>
                <w:szCs w:val="22"/>
              </w:rPr>
              <w:t>Թիրախնըստփուլերի</w:t>
            </w:r>
          </w:p>
        </w:tc>
        <w:tc>
          <w:tcPr>
            <w:tcW w:w="1510" w:type="dxa"/>
            <w:gridSpan w:val="12"/>
            <w:vMerge w:val="restart"/>
            <w:shd w:val="clear" w:color="auto" w:fill="E5DFEC"/>
            <w:vAlign w:val="center"/>
          </w:tcPr>
          <w:p w:rsidR="00B5289B" w:rsidRDefault="00DF4B9B" w:rsidP="005D1F00">
            <w:pPr>
              <w:jc w:val="both"/>
              <w:rPr>
                <w:rFonts w:ascii="GHEA Grapalat" w:hAnsi="GHEA Grapalat" w:cs="Tahoma"/>
                <w:b/>
                <w:sz w:val="22"/>
                <w:szCs w:val="22"/>
              </w:rPr>
            </w:pPr>
            <w:r w:rsidRPr="00F40ACE">
              <w:rPr>
                <w:rFonts w:ascii="GHEA Grapalat" w:hAnsi="GHEA Grapalat" w:cs="Tahoma"/>
                <w:b/>
                <w:sz w:val="22"/>
                <w:szCs w:val="22"/>
              </w:rPr>
              <w:t>Ստուգման</w:t>
            </w:r>
          </w:p>
          <w:p w:rsidR="00DF4B9B" w:rsidRPr="00F40ACE" w:rsidRDefault="00DF4B9B" w:rsidP="005D1F00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F40ACE">
              <w:rPr>
                <w:rFonts w:ascii="GHEA Grapalat" w:hAnsi="GHEA Grapalat" w:cs="Tahoma"/>
                <w:b/>
                <w:sz w:val="22"/>
                <w:szCs w:val="22"/>
              </w:rPr>
              <w:t>միջոց</w:t>
            </w:r>
          </w:p>
        </w:tc>
        <w:tc>
          <w:tcPr>
            <w:tcW w:w="1260" w:type="dxa"/>
            <w:gridSpan w:val="10"/>
            <w:vMerge w:val="restart"/>
            <w:shd w:val="clear" w:color="auto" w:fill="E5DFEC"/>
            <w:vAlign w:val="center"/>
          </w:tcPr>
          <w:p w:rsidR="00DF4B9B" w:rsidRPr="00F40ACE" w:rsidRDefault="00DF4B9B" w:rsidP="005D1F00">
            <w:pPr>
              <w:jc w:val="both"/>
              <w:rPr>
                <w:rFonts w:ascii="GHEA Grapalat" w:hAnsi="GHEA Grapalat"/>
                <w:b/>
                <w:sz w:val="22"/>
                <w:szCs w:val="22"/>
              </w:rPr>
            </w:pP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Արդյունք</w:t>
            </w:r>
          </w:p>
        </w:tc>
        <w:tc>
          <w:tcPr>
            <w:tcW w:w="1309" w:type="dxa"/>
            <w:gridSpan w:val="5"/>
            <w:vMerge w:val="restart"/>
            <w:shd w:val="clear" w:color="auto" w:fill="E5DFEC"/>
          </w:tcPr>
          <w:p w:rsidR="00DF4B9B" w:rsidRPr="00F40ACE" w:rsidRDefault="00DF4B9B" w:rsidP="005D1F00">
            <w:pPr>
              <w:keepNext/>
              <w:keepLines/>
              <w:jc w:val="both"/>
              <w:outlineLvl w:val="0"/>
              <w:rPr>
                <w:rFonts w:ascii="GHEA Grapalat" w:hAnsi="GHEA Grapalat"/>
                <w:sz w:val="22"/>
                <w:szCs w:val="22"/>
              </w:rPr>
            </w:pPr>
          </w:p>
          <w:p w:rsidR="00DF4B9B" w:rsidRPr="00F40ACE" w:rsidRDefault="00DF4B9B" w:rsidP="005D1F00">
            <w:pPr>
              <w:jc w:val="both"/>
              <w:rPr>
                <w:rFonts w:ascii="GHEA Grapalat" w:hAnsi="GHEA Grapalat"/>
                <w:b/>
                <w:sz w:val="22"/>
                <w:szCs w:val="22"/>
              </w:rPr>
            </w:pPr>
            <w:r w:rsidRPr="00F40ACE">
              <w:rPr>
                <w:rFonts w:ascii="GHEA Grapalat" w:hAnsi="GHEA Grapalat" w:cs="Tahoma"/>
                <w:b/>
                <w:sz w:val="22"/>
                <w:szCs w:val="22"/>
              </w:rPr>
              <w:t>Ֆինանսավորմանաղբյուր</w:t>
            </w:r>
          </w:p>
        </w:tc>
      </w:tr>
      <w:tr w:rsidR="00225383" w:rsidRPr="00F40ACE" w:rsidTr="00225383">
        <w:trPr>
          <w:trHeight w:val="157"/>
        </w:trPr>
        <w:tc>
          <w:tcPr>
            <w:tcW w:w="2160" w:type="dxa"/>
            <w:gridSpan w:val="8"/>
            <w:shd w:val="clear" w:color="auto" w:fill="E5DFEC" w:themeFill="accent4" w:themeFillTint="33"/>
          </w:tcPr>
          <w:p w:rsidR="00DF4B9B" w:rsidRPr="00F40ACE" w:rsidRDefault="00DF4B9B" w:rsidP="005D1F00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1980" w:type="dxa"/>
            <w:gridSpan w:val="9"/>
            <w:shd w:val="clear" w:color="auto" w:fill="E5DFEC" w:themeFill="accent4" w:themeFillTint="33"/>
          </w:tcPr>
          <w:p w:rsidR="00DF4B9B" w:rsidRPr="00F40ACE" w:rsidRDefault="00DF4B9B" w:rsidP="005D1F00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2964" w:type="dxa"/>
            <w:gridSpan w:val="14"/>
            <w:shd w:val="clear" w:color="auto" w:fill="E5DFEC" w:themeFill="accent4" w:themeFillTint="33"/>
          </w:tcPr>
          <w:p w:rsidR="00DF4B9B" w:rsidRPr="00F40ACE" w:rsidRDefault="00DF4B9B" w:rsidP="005D1F00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2433" w:type="dxa"/>
            <w:gridSpan w:val="12"/>
            <w:shd w:val="clear" w:color="auto" w:fill="E5DFEC"/>
          </w:tcPr>
          <w:p w:rsidR="00DF4B9B" w:rsidRPr="00F40ACE" w:rsidRDefault="00DF4B9B" w:rsidP="005D1F00">
            <w:pPr>
              <w:jc w:val="both"/>
              <w:rPr>
                <w:rFonts w:ascii="GHEA Grapalat" w:hAnsi="GHEA Grapalat"/>
                <w:b/>
                <w:sz w:val="22"/>
                <w:szCs w:val="22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</w:rPr>
              <w:t>202</w:t>
            </w:r>
            <w:r w:rsidRPr="00F40ACE">
              <w:rPr>
                <w:rFonts w:ascii="GHEA Grapalat" w:hAnsi="GHEA Grapalat"/>
                <w:b/>
                <w:sz w:val="22"/>
                <w:szCs w:val="22"/>
                <w:lang w:val="ru-RU"/>
              </w:rPr>
              <w:t>0</w:t>
            </w:r>
            <w:r w:rsidR="00225383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</w:rPr>
              <w:t>թվականի</w:t>
            </w:r>
            <w:r w:rsidR="00225383">
              <w:rPr>
                <w:rFonts w:ascii="GHEA Grapalat" w:hAnsi="GHEA Grapalat" w:cs="Tahoma"/>
                <w:b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/>
                <w:b/>
                <w:sz w:val="22"/>
                <w:szCs w:val="22"/>
                <w:lang w:val="ru-RU"/>
              </w:rPr>
              <w:t>1-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ru-RU"/>
              </w:rPr>
              <w:t>ին</w:t>
            </w:r>
            <w:r w:rsidR="00225383">
              <w:rPr>
                <w:rFonts w:ascii="GHEA Grapalat" w:hAnsi="GHEA Grapalat" w:cs="Tahoma"/>
                <w:b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</w:rPr>
              <w:t>կիսամյակ</w:t>
            </w:r>
          </w:p>
        </w:tc>
        <w:tc>
          <w:tcPr>
            <w:tcW w:w="2453" w:type="dxa"/>
            <w:gridSpan w:val="14"/>
            <w:shd w:val="clear" w:color="auto" w:fill="E5DFEC"/>
          </w:tcPr>
          <w:p w:rsidR="00DF4B9B" w:rsidRPr="00F40ACE" w:rsidRDefault="00DF4B9B" w:rsidP="005D1F00">
            <w:pPr>
              <w:jc w:val="both"/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</w:rPr>
              <w:t>202</w:t>
            </w:r>
            <w:r w:rsidRPr="00F40ACE">
              <w:rPr>
                <w:rFonts w:ascii="GHEA Grapalat" w:hAnsi="GHEA Grapalat"/>
                <w:b/>
                <w:sz w:val="22"/>
                <w:szCs w:val="22"/>
                <w:lang w:val="ru-RU"/>
              </w:rPr>
              <w:t>0</w:t>
            </w:r>
            <w:r w:rsidR="00225383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 xml:space="preserve">թվականի 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ru-RU"/>
              </w:rPr>
              <w:t>2-րդ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 xml:space="preserve"> կիսամյակ</w:t>
            </w:r>
          </w:p>
        </w:tc>
        <w:tc>
          <w:tcPr>
            <w:tcW w:w="1510" w:type="dxa"/>
            <w:gridSpan w:val="12"/>
            <w:vMerge/>
            <w:shd w:val="clear" w:color="auto" w:fill="auto"/>
          </w:tcPr>
          <w:p w:rsidR="00DF4B9B" w:rsidRPr="00F40ACE" w:rsidRDefault="00DF4B9B" w:rsidP="005D1F00">
            <w:pPr>
              <w:keepNext/>
              <w:keepLines/>
              <w:jc w:val="both"/>
              <w:outlineLvl w:val="0"/>
              <w:rPr>
                <w:rFonts w:ascii="GHEA Grapalat" w:hAnsi="GHEA Grapalat"/>
                <w:b/>
                <w:sz w:val="22"/>
                <w:szCs w:val="22"/>
              </w:rPr>
            </w:pPr>
          </w:p>
        </w:tc>
        <w:tc>
          <w:tcPr>
            <w:tcW w:w="1260" w:type="dxa"/>
            <w:gridSpan w:val="10"/>
            <w:vMerge/>
            <w:shd w:val="clear" w:color="auto" w:fill="E5DFEC"/>
          </w:tcPr>
          <w:p w:rsidR="00DF4B9B" w:rsidRPr="00F40ACE" w:rsidRDefault="00DF4B9B" w:rsidP="005D1F00">
            <w:pPr>
              <w:keepNext/>
              <w:keepLines/>
              <w:jc w:val="both"/>
              <w:outlineLvl w:val="0"/>
              <w:rPr>
                <w:rFonts w:ascii="GHEA Grapalat" w:hAnsi="GHEA Grapalat"/>
                <w:b/>
                <w:sz w:val="22"/>
                <w:szCs w:val="22"/>
              </w:rPr>
            </w:pPr>
          </w:p>
        </w:tc>
        <w:tc>
          <w:tcPr>
            <w:tcW w:w="1309" w:type="dxa"/>
            <w:gridSpan w:val="5"/>
            <w:vMerge/>
            <w:tcBorders>
              <w:top w:val="nil"/>
            </w:tcBorders>
            <w:shd w:val="clear" w:color="auto" w:fill="E5DFEC"/>
          </w:tcPr>
          <w:p w:rsidR="00DF4B9B" w:rsidRPr="00F40ACE" w:rsidRDefault="00DF4B9B" w:rsidP="005D1F00">
            <w:pPr>
              <w:keepNext/>
              <w:keepLines/>
              <w:jc w:val="both"/>
              <w:outlineLvl w:val="0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225383" w:rsidRPr="00F40ACE" w:rsidTr="00225383">
        <w:trPr>
          <w:trHeight w:val="23"/>
        </w:trPr>
        <w:tc>
          <w:tcPr>
            <w:tcW w:w="2160" w:type="dxa"/>
            <w:gridSpan w:val="8"/>
            <w:shd w:val="clear" w:color="auto" w:fill="auto"/>
          </w:tcPr>
          <w:p w:rsidR="00DF4B9B" w:rsidRPr="00F40ACE" w:rsidRDefault="00DF4B9B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Մշակել</w:t>
            </w:r>
            <w:r w:rsidR="00B5289B"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ՀՀ</w:t>
            </w:r>
            <w:r w:rsidR="00B55320"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քաղաքացիական</w:t>
            </w:r>
            <w:r w:rsidR="00B55320"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օրենսգրքում</w:t>
            </w:r>
            <w:r w:rsidR="00B55320"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ru-RU"/>
              </w:rPr>
              <w:t>և</w:t>
            </w:r>
            <w:r w:rsidR="00B55320"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ru-RU"/>
              </w:rPr>
              <w:t>այլ</w:t>
            </w:r>
            <w:r w:rsidR="00B55320"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ru-RU"/>
              </w:rPr>
              <w:t>իրավական</w:t>
            </w:r>
            <w:r w:rsidR="00B55320"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ru-RU"/>
              </w:rPr>
              <w:t>ակտերում</w:t>
            </w:r>
            <w:r w:rsidR="00B55320"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փոփոխություններկատարելուն</w:t>
            </w:r>
            <w:r w:rsidR="00B55320"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ուղղված</w:t>
            </w:r>
            <w:r w:rsidR="00B55320"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օրենք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ru-RU"/>
              </w:rPr>
              <w:t>ներ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ի</w:t>
            </w:r>
            <w:r w:rsidR="00B55320"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նա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ru-RU"/>
              </w:rPr>
              <w:t>խ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ագծ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ru-RU"/>
              </w:rPr>
              <w:t>եր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:</w:t>
            </w:r>
          </w:p>
        </w:tc>
        <w:tc>
          <w:tcPr>
            <w:tcW w:w="1980" w:type="dxa"/>
            <w:gridSpan w:val="9"/>
            <w:shd w:val="clear" w:color="auto" w:fill="auto"/>
          </w:tcPr>
          <w:p w:rsidR="00DF4B9B" w:rsidRPr="00E306D3" w:rsidRDefault="00DF4B9B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ՀՀ</w:t>
            </w:r>
            <w:r w:rsidR="00B55320" w:rsidRPr="0053305D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արդարադատության</w:t>
            </w:r>
            <w:r w:rsidR="00B55320" w:rsidRPr="0053305D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նախարարություն</w:t>
            </w:r>
            <w:r w:rsidRPr="005117C9">
              <w:rPr>
                <w:rFonts w:ascii="GHEA Grapalat" w:hAnsi="GHEA Grapalat" w:cs="Tahoma"/>
                <w:sz w:val="22"/>
                <w:szCs w:val="22"/>
                <w:lang w:val="hy-AM"/>
              </w:rPr>
              <w:t>,</w:t>
            </w:r>
          </w:p>
          <w:p w:rsidR="00DF4B9B" w:rsidRPr="00F40ACE" w:rsidRDefault="00DF4B9B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ՀՀ կենտրոնական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բանկ (համաձայնությամբ)</w:t>
            </w:r>
          </w:p>
        </w:tc>
        <w:tc>
          <w:tcPr>
            <w:tcW w:w="2964" w:type="dxa"/>
            <w:gridSpan w:val="14"/>
            <w:shd w:val="clear" w:color="auto" w:fill="auto"/>
          </w:tcPr>
          <w:p w:rsidR="00DF4B9B" w:rsidRPr="00F40ACE" w:rsidRDefault="00DF4B9B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1)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Հստակեցված</w:t>
            </w:r>
            <w:r w:rsidR="00B55320" w:rsidRPr="00B55320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չեն</w:t>
            </w:r>
            <w:r w:rsidR="00B55320" w:rsidRPr="00B55320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ոչ</w:t>
            </w:r>
            <w:r w:rsidR="00B55320" w:rsidRPr="00B55320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թղթային</w:t>
            </w:r>
            <w:r w:rsidR="00B55320" w:rsidRPr="00B55320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արժեթղթերի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էլեկտրոնային</w:t>
            </w:r>
            <w:r w:rsidR="00B55320" w:rsidRPr="00B55320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փողի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կրիպտոակտիվների</w:t>
            </w:r>
            <w:r w:rsidR="00B55320" w:rsidRPr="00B55320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կարգավիճակը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  <w:p w:rsidR="00DF4B9B" w:rsidRPr="00F40ACE" w:rsidRDefault="00DF4B9B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2)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Արդիականացված</w:t>
            </w:r>
            <w:r w:rsidR="00B55320" w:rsidRPr="00B55320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չեն</w:t>
            </w:r>
            <w:r w:rsidR="00B55320" w:rsidRPr="00B55320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պայմանագրային</w:t>
            </w:r>
            <w:r w:rsidR="00B55320" w:rsidRPr="00B55320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իրավունքի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այդ</w:t>
            </w:r>
            <w:r w:rsidR="00121B50" w:rsidRPr="00121B50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թվում՝պայմանագրերի</w:t>
            </w:r>
            <w:r w:rsidR="00121B50" w:rsidRPr="00121B50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ձևին</w:t>
            </w:r>
            <w:r w:rsidR="00121B50" w:rsidRPr="00121B50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վերաբերող</w:t>
            </w:r>
            <w:r w:rsidR="00121B50" w:rsidRPr="00121B50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կարգավորումները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կնքվում</w:t>
            </w:r>
            <w:r w:rsidR="00121B50" w:rsidRPr="00121B50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է</w:t>
            </w:r>
            <w:r w:rsidR="00121B50" w:rsidRPr="00121B50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առցանց</w:t>
            </w:r>
            <w:r w:rsidR="00121B50" w:rsidRPr="00121B50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տիրույթում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121B50" w:rsidRPr="00121B5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(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էլեկտրոնային</w:t>
            </w:r>
            <w:r w:rsidR="00121B50" w:rsidRPr="00121B50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հարթակներում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)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՝կնքվող</w:t>
            </w:r>
            <w:r w:rsidR="00121B50" w:rsidRPr="00121B50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պայմանագրերին</w:t>
            </w:r>
            <w:r w:rsidR="00121B50" w:rsidRPr="00121B50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վերաբերող</w:t>
            </w:r>
            <w:r w:rsidR="00121B50" w:rsidRPr="00121B50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կարգավորումները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  <w:p w:rsidR="00DF4B9B" w:rsidRPr="00F40ACE" w:rsidRDefault="00DF4B9B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3)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Առկա</w:t>
            </w:r>
            <w:r w:rsidR="003E2E64" w:rsidRPr="003E2E64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են</w:t>
            </w:r>
            <w:r w:rsidR="003E2E64" w:rsidRPr="003E2E64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շուկայական</w:t>
            </w:r>
            <w:r w:rsidR="003E2E64" w:rsidRPr="003E2E64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հարաբերություններին</w:t>
            </w:r>
            <w:r w:rsidR="003E2E64" w:rsidRPr="003E2E64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ոչ</w:t>
            </w:r>
            <w:r w:rsidR="003E2E64" w:rsidRPr="003E2E64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համահունչ</w:t>
            </w:r>
            <w:r w:rsidR="003E2E64" w:rsidRPr="003E2E64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կազմակերպաիրավակ</w:t>
            </w:r>
            <w:r w:rsidR="003E2E64" w:rsidRPr="003E2E64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անձև</w:t>
            </w:r>
            <w:r w:rsidR="003E2E64" w:rsidRPr="003E2E64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կորպորատիվ</w:t>
            </w:r>
            <w:r w:rsidR="003E2E64" w:rsidRPr="003E2E64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իրավահարաբերություններ</w:t>
            </w:r>
            <w:r w:rsidR="003E2E64" w:rsidRPr="003E2E64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կարգավորող</w:t>
            </w:r>
            <w:r w:rsidR="003E2E64" w:rsidRPr="003E2E64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օրենսդրությունում</w:t>
            </w:r>
            <w:r w:rsidR="003E2E64" w:rsidRPr="003E2E64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առկա</w:t>
            </w:r>
            <w:r w:rsidR="003E2E64" w:rsidRPr="003E2E64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չեն</w:t>
            </w:r>
            <w:r w:rsidR="003E2E64" w:rsidRPr="003E2E64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կորպորատիվ</w:t>
            </w:r>
            <w:r w:rsidR="003E2E64" w:rsidRPr="003E2E64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կառավարման</w:t>
            </w:r>
            <w:r w:rsidR="003E2E64" w:rsidRPr="003E2E64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ժամանակակից</w:t>
            </w:r>
            <w:r w:rsidR="003E2E64" w:rsidRPr="003E2E64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լուծումներ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  <w:p w:rsidR="00DF4B9B" w:rsidRPr="00F40ACE" w:rsidRDefault="00DF4B9B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4)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Ապահովված</w:t>
            </w:r>
            <w:r w:rsidR="00F73585" w:rsidRPr="00F73585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չէ</w:t>
            </w:r>
            <w:r w:rsidR="00F73585" w:rsidRPr="00F73585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գնումների</w:t>
            </w:r>
            <w:r w:rsidR="00F73585" w:rsidRPr="00F73585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վերաբերյալ</w:t>
            </w:r>
            <w:r w:rsidR="00F73585" w:rsidRPr="00F73585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օրենսդրության</w:t>
            </w:r>
            <w:r w:rsidR="00F73585" w:rsidRPr="00F73585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և</w:t>
            </w:r>
            <w:r w:rsidR="00F73585" w:rsidRPr="00F73585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ՀՀ</w:t>
            </w:r>
            <w:r w:rsidR="00F73585" w:rsidRPr="00F73585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քաղաքացիական</w:t>
            </w:r>
            <w:r w:rsidR="00F73585" w:rsidRPr="00F73585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օրենսգրքի</w:t>
            </w:r>
            <w:r w:rsidR="00F73585" w:rsidRPr="00F73585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համապատասխանությունը</w:t>
            </w:r>
          </w:p>
          <w:p w:rsidR="00DF4B9B" w:rsidRPr="00F40ACE" w:rsidRDefault="00DF4B9B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5)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Պայմանագրերի</w:t>
            </w:r>
            <w:r w:rsidR="003E2E64" w:rsidRPr="003E2E64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առանձին</w:t>
            </w:r>
            <w:r w:rsidR="003E2E64" w:rsidRPr="003E2E64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տեսակները</w:t>
            </w:r>
            <w:r w:rsidR="003E2E64" w:rsidRPr="003E2E64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կարգավորող</w:t>
            </w:r>
            <w:r w:rsidR="003E2E64" w:rsidRPr="003E2E64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իրավական</w:t>
            </w:r>
            <w:r w:rsidR="003E2E64" w:rsidRPr="003E2E64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նորմերը</w:t>
            </w:r>
            <w:r w:rsidR="003E2E64" w:rsidRPr="003E2E64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չեն</w:t>
            </w:r>
            <w:r w:rsidR="003E2E64" w:rsidRPr="003E2E64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համապատասխանում</w:t>
            </w:r>
            <w:r w:rsidR="003E2E64" w:rsidRPr="003E2E64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ոլորտի</w:t>
            </w:r>
            <w:r w:rsidR="003E2E64" w:rsidRPr="003E2E64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զարգացումներին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(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այդ</w:t>
            </w:r>
            <w:r w:rsidR="003E2E64" w:rsidRPr="003E2E64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թվում՝բանկային</w:t>
            </w:r>
            <w:r w:rsidR="003E2E64" w:rsidRPr="003E2E64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և</w:t>
            </w:r>
            <w:r w:rsidR="003E2E64" w:rsidRPr="003E2E64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ապահովագրական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),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առկա</w:t>
            </w:r>
            <w:r w:rsidR="003E2E64" w:rsidRPr="003E2E64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են</w:t>
            </w:r>
            <w:r w:rsidR="003E2E64" w:rsidRPr="003E2E64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հակասություններ</w:t>
            </w:r>
            <w:r w:rsidR="003E2E64" w:rsidRPr="003E2E64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ՀՀ</w:t>
            </w:r>
            <w:r w:rsidR="003E2E64" w:rsidRPr="003E2E64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քաղաքացիական</w:t>
            </w:r>
            <w:r w:rsidR="003E2E64" w:rsidRPr="003E2E64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օրենսգրքի</w:t>
            </w:r>
            <w:r w:rsidR="003E2E64" w:rsidRPr="003E2E64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և</w:t>
            </w:r>
            <w:r w:rsidR="003E2E64" w:rsidRPr="003E2E64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ոլորտի</w:t>
            </w:r>
            <w:r w:rsidR="003E2E64" w:rsidRPr="003E2E64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օրենսդրությամբ</w:t>
            </w:r>
            <w:r w:rsidR="003E2E64" w:rsidRPr="003E2E64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սահմանված</w:t>
            </w:r>
            <w:r w:rsidR="003E2E64" w:rsidRPr="003E2E64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հատուկ</w:t>
            </w:r>
            <w:r w:rsidR="003E2E64" w:rsidRPr="003E2E64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կարգավորումներիմիջև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  <w:p w:rsidR="00DF4B9B" w:rsidRPr="00F40ACE" w:rsidRDefault="00DF4B9B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6)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Ապահովված</w:t>
            </w:r>
            <w:r w:rsidR="003E2E64" w:rsidRPr="003E2E64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չէ</w:t>
            </w:r>
            <w:r w:rsidR="003E2E64" w:rsidRPr="003E2E64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ՀՀ</w:t>
            </w:r>
            <w:r w:rsidR="003E2E64" w:rsidRPr="003E2E64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քաղաքացիական</w:t>
            </w:r>
            <w:r w:rsidR="003E2E64" w:rsidRPr="003E2E64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օրենսգրքով</w:t>
            </w:r>
            <w:r w:rsidR="003E2E64" w:rsidRPr="003E2E64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նախատեսված՝արժեթղթերին</w:t>
            </w:r>
            <w:r w:rsidR="003E2E64" w:rsidRPr="003E2E64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վերաբերող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կարգավորումների</w:t>
            </w:r>
            <w:r w:rsidR="003E2E64" w:rsidRPr="003E2E64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="003E2E64">
              <w:rPr>
                <w:rFonts w:ascii="GHEA Grapalat" w:hAnsi="GHEA Grapalat" w:cs="Tahoma"/>
                <w:sz w:val="22"/>
                <w:szCs w:val="22"/>
                <w:lang w:val="hy-AM"/>
              </w:rPr>
              <w:t>համապատասխանություն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համարժեքությունը</w:t>
            </w:r>
            <w:r w:rsidR="003E2E64" w:rsidRPr="003E2E64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ոլորտը</w:t>
            </w:r>
            <w:r w:rsidR="003E2E64" w:rsidRPr="003E2E64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կարգավորող</w:t>
            </w:r>
            <w:r w:rsidR="003E2E64" w:rsidRPr="003E2E64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օրենսդրության</w:t>
            </w:r>
            <w:r w:rsidR="003E2E64" w:rsidRPr="003E2E64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հետ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  <w:p w:rsidR="00DF4B9B" w:rsidRPr="00F40ACE" w:rsidRDefault="00DF4B9B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7)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Հստակ</w:t>
            </w:r>
            <w:r w:rsidR="003E2E64" w:rsidRPr="003E2E64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տարանջատված</w:t>
            </w:r>
            <w:r w:rsidR="003E2E64" w:rsidRPr="003E2E64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չեն</w:t>
            </w:r>
            <w:r w:rsidR="003E2E64" w:rsidRPr="003E2E64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ապահովված</w:t>
            </w:r>
            <w:r w:rsidR="003E2E64" w:rsidRPr="003E2E64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իրավունքի</w:t>
            </w:r>
            <w:r w:rsidR="003E2E64" w:rsidRPr="003E2E64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և</w:t>
            </w:r>
            <w:r w:rsidR="003E2E64" w:rsidRPr="003E2E64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գրավի</w:t>
            </w:r>
            <w:r w:rsidR="003E2E64" w:rsidRPr="003E2E64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ինստիտուտները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դրանց</w:t>
            </w:r>
            <w:r w:rsidR="003E2E64" w:rsidRPr="003E2E64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կիրառման</w:t>
            </w:r>
            <w:r w:rsidR="003E2E64" w:rsidRPr="003E2E64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առանձնահատկությունները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  <w:p w:rsidR="00DF4B9B" w:rsidRPr="00F40ACE" w:rsidRDefault="00DF4B9B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8)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Վերանայման</w:t>
            </w:r>
            <w:r w:rsidR="003E2E64" w:rsidRPr="003E2E64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ենթակա</w:t>
            </w:r>
            <w:r w:rsidR="003E2E64" w:rsidRPr="003E2E64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են</w:t>
            </w:r>
            <w:r w:rsidR="003E2E64" w:rsidRPr="003E2E64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վնաս</w:t>
            </w:r>
            <w:r w:rsidR="003E2E64" w:rsidRPr="003E2E64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պատճառելու</w:t>
            </w:r>
            <w:r w:rsidR="003E2E64" w:rsidRPr="003E2E64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հետևանքով</w:t>
            </w:r>
            <w:r w:rsidR="003E2E64" w:rsidRPr="003E2E64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ծագած</w:t>
            </w:r>
            <w:r w:rsidR="003E2E64" w:rsidRPr="003E2E64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պարտավորությունների</w:t>
            </w:r>
            <w:r w:rsidR="003E2E64" w:rsidRPr="003E2E64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հետ</w:t>
            </w:r>
            <w:r w:rsidR="003E2E64" w:rsidRPr="003E2E64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կապված</w:t>
            </w:r>
            <w:r w:rsidR="003E2E64" w:rsidRPr="003E2E64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իրավակարգավորումները՝անչափահասների</w:t>
            </w:r>
            <w:r w:rsidR="003E2E64" w:rsidRPr="003E2E64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շրջապատի</w:t>
            </w:r>
            <w:r w:rsidR="003E2E64" w:rsidRPr="003E2E64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համար</w:t>
            </w:r>
            <w:r w:rsidR="003E2E64" w:rsidRPr="003E2E64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առավել</w:t>
            </w:r>
            <w:r w:rsidR="003E2E64" w:rsidRPr="003E2E64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վտանգ</w:t>
            </w:r>
            <w:r w:rsidR="003E2E64" w:rsidRPr="003E2E64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ստեղծող</w:t>
            </w:r>
            <w:r w:rsidR="003E2E64" w:rsidRPr="003E2E64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գործունեությամբ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կյանքին</w:t>
            </w:r>
            <w:r w:rsidR="003E2E64" w:rsidRPr="003E2E64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և</w:t>
            </w:r>
            <w:r w:rsidR="003E2E64" w:rsidRPr="003E2E64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առողջությանը</w:t>
            </w:r>
            <w:r w:rsidR="003E2E64" w:rsidRPr="003E2E64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պատճառած</w:t>
            </w:r>
            <w:r w:rsidR="003E2E64" w:rsidRPr="003E2E64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վնասի</w:t>
            </w:r>
            <w:r w:rsidR="003E2E64" w:rsidRPr="003E2E64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վերաբերյալ</w:t>
            </w:r>
            <w:r w:rsidR="003E2E64" w:rsidRPr="003E2E64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նորմերը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  <w:p w:rsidR="00DF4B9B" w:rsidRPr="00F40ACE" w:rsidRDefault="00DF4B9B" w:rsidP="005D1F00">
            <w:pPr>
              <w:keepNext/>
              <w:keepLines/>
              <w:jc w:val="both"/>
              <w:outlineLvl w:val="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433" w:type="dxa"/>
            <w:gridSpan w:val="12"/>
            <w:shd w:val="clear" w:color="auto" w:fill="auto"/>
          </w:tcPr>
          <w:p w:rsidR="00DF4B9B" w:rsidRPr="00F40ACE" w:rsidRDefault="00DF4B9B" w:rsidP="005D1F00">
            <w:pPr>
              <w:jc w:val="both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Օրենքի</w:t>
            </w:r>
            <w:r w:rsidR="007C35E0" w:rsidRPr="007C35E0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նախագծերը</w:t>
            </w:r>
          </w:p>
          <w:p w:rsidR="00DF4B9B" w:rsidRPr="00F40ACE" w:rsidRDefault="007C35E0" w:rsidP="005D1F00">
            <w:pPr>
              <w:jc w:val="both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</w:t>
            </w:r>
            <w:r w:rsidR="00DF4B9B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շակվել</w:t>
            </w:r>
            <w:r w:rsidRPr="007C35E0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="00DF4B9B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է</w:t>
            </w:r>
            <w:r w:rsidR="00DF4B9B"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, </w:t>
            </w:r>
            <w:r w:rsidR="00DF4B9B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սահմանված</w:t>
            </w:r>
            <w:r w:rsidRPr="007C35E0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="00DF4B9B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կարգով</w:t>
            </w:r>
            <w:r w:rsidRPr="007C35E0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="00DF4B9B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շրջանառվել</w:t>
            </w:r>
            <w:r w:rsidRPr="007C35E0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="00DF4B9B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և</w:t>
            </w:r>
            <w:r w:rsidRPr="007C35E0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="00DF4B9B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ներկայացվել</w:t>
            </w:r>
            <w:r w:rsidRPr="007C35E0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="00DF4B9B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է</w:t>
            </w:r>
            <w:r w:rsidRPr="007C35E0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="00DF4B9B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ՀՀ</w:t>
            </w:r>
            <w:r w:rsidRPr="007C35E0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="00DF4B9B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վարչապետի</w:t>
            </w:r>
            <w:r w:rsidRPr="007C35E0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="00DF4B9B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աշխատակազմ</w:t>
            </w:r>
            <w:r w:rsidR="00DF4B9B" w:rsidRPr="00F40ACE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  <w:p w:rsidR="00DF4B9B" w:rsidRPr="00F40ACE" w:rsidRDefault="00DF4B9B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453" w:type="dxa"/>
            <w:gridSpan w:val="14"/>
            <w:shd w:val="clear" w:color="auto" w:fill="auto"/>
          </w:tcPr>
          <w:p w:rsidR="00DF4B9B" w:rsidRPr="00F40ACE" w:rsidRDefault="00DF4B9B" w:rsidP="005D1F00">
            <w:pPr>
              <w:jc w:val="both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Օրենքի</w:t>
            </w:r>
            <w:r w:rsidR="007C35E0" w:rsidRPr="007C35E0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նախագծերը</w:t>
            </w:r>
          </w:p>
          <w:p w:rsidR="00DF4B9B" w:rsidRPr="00F40ACE" w:rsidRDefault="007C35E0" w:rsidP="005D1F00">
            <w:pPr>
              <w:jc w:val="both"/>
              <w:rPr>
                <w:rFonts w:ascii="GHEA Grapalat" w:hAnsi="GHEA Grapalat"/>
                <w:sz w:val="22"/>
                <w:szCs w:val="22"/>
                <w:highlight w:val="yellow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</w:t>
            </w:r>
            <w:r w:rsidR="00DF4B9B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ավանության</w:t>
            </w:r>
            <w:r w:rsidRPr="007C35E0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="00DF4B9B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է</w:t>
            </w:r>
            <w:r w:rsidRPr="007C35E0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="00DF4B9B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արժանացել</w:t>
            </w:r>
            <w:r w:rsidRPr="007C35E0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="00DF4B9B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ՀՀ</w:t>
            </w:r>
            <w:r w:rsidRPr="007C35E0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="00DF4B9B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կառավարու</w:t>
            </w:r>
            <w:r w:rsidR="00DF4B9B"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-</w:t>
            </w:r>
            <w:r w:rsidR="00DF4B9B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թյան</w:t>
            </w:r>
            <w:r w:rsidRPr="007C35E0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="00DF4B9B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կողմից և ներկայացվել են ԱԺ</w:t>
            </w:r>
            <w:r w:rsidR="00DF4B9B"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:</w:t>
            </w:r>
          </w:p>
        </w:tc>
        <w:tc>
          <w:tcPr>
            <w:tcW w:w="1510" w:type="dxa"/>
            <w:gridSpan w:val="12"/>
            <w:shd w:val="clear" w:color="auto" w:fill="auto"/>
          </w:tcPr>
          <w:p w:rsidR="00DF4B9B" w:rsidRPr="00F40ACE" w:rsidRDefault="00DF4B9B" w:rsidP="005D1F00">
            <w:pPr>
              <w:jc w:val="both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Օրենքի</w:t>
            </w:r>
            <w:r w:rsidR="007C35E0" w:rsidRPr="007C35E0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նախագծերը</w:t>
            </w:r>
          </w:p>
          <w:p w:rsidR="00DF4B9B" w:rsidRPr="00F40ACE" w:rsidRDefault="007C35E0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</w:t>
            </w:r>
            <w:r w:rsidR="00DF4B9B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շակված</w:t>
            </w:r>
            <w:r w:rsidRPr="007C35E0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="00DF4B9B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են</w:t>
            </w:r>
            <w:r w:rsidRPr="007C35E0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="00DF4B9B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և</w:t>
            </w:r>
            <w:r w:rsidRPr="007C35E0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="00DF4B9B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ներկայացվելեն</w:t>
            </w:r>
            <w:r w:rsidRPr="007C35E0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="00DF4B9B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ՀՀ</w:t>
            </w:r>
            <w:r w:rsidRPr="007C35E0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="00DF4B9B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ԱԺ</w:t>
            </w:r>
            <w:r w:rsidR="00DF4B9B" w:rsidRPr="00F40ACE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</w:tc>
        <w:tc>
          <w:tcPr>
            <w:tcW w:w="1260" w:type="dxa"/>
            <w:gridSpan w:val="10"/>
            <w:shd w:val="clear" w:color="auto" w:fill="auto"/>
          </w:tcPr>
          <w:p w:rsidR="00DF4B9B" w:rsidRPr="00F40ACE" w:rsidRDefault="00DF4B9B" w:rsidP="005D1F00">
            <w:pPr>
              <w:jc w:val="both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/>
              </w:rPr>
              <w:t>Օրենսդրությունը</w:t>
            </w:r>
            <w:r w:rsidR="007C35E0" w:rsidRPr="007C35E0">
              <w:rPr>
                <w:rFonts w:ascii="GHEA Grapalat" w:hAnsi="GHEA Grapalat" w:cs="Tahoma"/>
                <w:bCs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/>
              </w:rPr>
              <w:t>համապատասխանում</w:t>
            </w:r>
            <w:r w:rsidR="007C35E0" w:rsidRPr="007C35E0">
              <w:rPr>
                <w:rFonts w:ascii="GHEA Grapalat" w:hAnsi="GHEA Grapalat" w:cs="Tahoma"/>
                <w:bCs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/>
              </w:rPr>
              <w:t>է</w:t>
            </w:r>
            <w:r w:rsidR="007C35E0" w:rsidRPr="007C35E0">
              <w:rPr>
                <w:rFonts w:ascii="GHEA Grapalat" w:hAnsi="GHEA Grapalat" w:cs="Tahoma"/>
                <w:bCs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/>
              </w:rPr>
              <w:t>քաղաքացիաիրավա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/>
              </w:rPr>
              <w:lastRenderedPageBreak/>
              <w:t>կան հարաբերությունների զարգացման արդի միտումներին</w:t>
            </w:r>
            <w:r w:rsidRPr="00F40ACE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:</w:t>
            </w:r>
          </w:p>
        </w:tc>
        <w:tc>
          <w:tcPr>
            <w:tcW w:w="1309" w:type="dxa"/>
            <w:gridSpan w:val="5"/>
          </w:tcPr>
          <w:p w:rsidR="00DF4B9B" w:rsidRPr="00F40ACE" w:rsidRDefault="00DF4B9B" w:rsidP="005D1F00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ru-RU"/>
              </w:rPr>
              <w:lastRenderedPageBreak/>
              <w:t>Օ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րենքով</w:t>
            </w:r>
            <w:r w:rsidR="002C2751"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չարգելվածայլ</w:t>
            </w:r>
            <w:r w:rsidR="002C2751"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միջոցներ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</w:tc>
      </w:tr>
      <w:tr w:rsidR="00345DB1" w:rsidRPr="00F40ACE" w:rsidTr="00225383">
        <w:trPr>
          <w:trHeight w:val="23"/>
        </w:trPr>
        <w:tc>
          <w:tcPr>
            <w:tcW w:w="2160" w:type="dxa"/>
            <w:gridSpan w:val="8"/>
            <w:shd w:val="clear" w:color="auto" w:fill="auto"/>
          </w:tcPr>
          <w:p w:rsidR="00345DB1" w:rsidRPr="00F40ACE" w:rsidRDefault="00345DB1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Մշակել</w:t>
            </w:r>
            <w:r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ՀՀ</w:t>
            </w:r>
            <w:r>
              <w:rPr>
                <w:rFonts w:ascii="GHEA Grapalat" w:hAnsi="GHEA Grapalat" w:cs="Tahoma"/>
                <w:sz w:val="22"/>
                <w:szCs w:val="22"/>
              </w:rPr>
              <w:t xml:space="preserve">  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«Սպառողական կրեդիտավորման մասին» ՀՀ օրենքի, «Բանկային ավանդների ներգրավման մասին» ՀՀ օրենքի, «Բանկերի և բանկային գործունեության մասին» ՀՀ օրենքի, 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«Ավտոտրանսպորտային միջոցների օգտագործումից բխող պատասխանատվության պարտադիր ապահովագրության մասին» ՀՀ օրենքի, «Վճարման հանձնարարակով միջոցների փոխանցումների մասին» ՀՀ օրենքի, «Բանկային գաղտնիքի մասին» ՀՀ օրենքի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և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նշված օրենքներից բխող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այլ</w:t>
            </w:r>
            <w:r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իրավական</w:t>
            </w:r>
            <w:r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ակտերում</w:t>
            </w:r>
            <w:r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փոփոխություններկատարելուն</w:t>
            </w:r>
            <w:r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ուղղված</w:t>
            </w:r>
            <w:r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նախագծեր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:</w:t>
            </w:r>
          </w:p>
          <w:p w:rsidR="00345DB1" w:rsidRPr="00F40ACE" w:rsidRDefault="00345DB1" w:rsidP="005D1F00">
            <w:pPr>
              <w:keepNext/>
              <w:keepLines/>
              <w:jc w:val="both"/>
              <w:outlineLvl w:val="2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</w:p>
        </w:tc>
        <w:tc>
          <w:tcPr>
            <w:tcW w:w="1980" w:type="dxa"/>
            <w:gridSpan w:val="9"/>
            <w:shd w:val="clear" w:color="auto" w:fill="auto"/>
          </w:tcPr>
          <w:p w:rsidR="00345DB1" w:rsidRPr="00F40ACE" w:rsidRDefault="00345DB1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ՀՀարդարադատությաննախարարություն</w:t>
            </w:r>
          </w:p>
          <w:p w:rsidR="00345DB1" w:rsidRPr="00F40ACE" w:rsidRDefault="00345DB1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ՀՀ կենտրոնական բանկ (համաձայնությամբ)</w:t>
            </w:r>
          </w:p>
        </w:tc>
        <w:tc>
          <w:tcPr>
            <w:tcW w:w="2964" w:type="dxa"/>
            <w:gridSpan w:val="14"/>
            <w:shd w:val="clear" w:color="auto" w:fill="auto"/>
          </w:tcPr>
          <w:p w:rsidR="00345DB1" w:rsidRPr="00F40ACE" w:rsidRDefault="00345DB1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«Սպառողական կրեդիտավորման մասին» ՀՀ օրենքի, «Բանկային ավանդների ներգրավման մասին» ՀՀ օրենքի, «Բանկերի և բանկային գործունեության մասին» ՀՀ օրենքի, «Ավտոտրանսպորտային միջոցների օգտագործումից բխող պատասխանատվության պարտադիր ապահովագրության 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մասին» ՀՀ օրենքի, «Վճարման հանձնարարակով միջոցների փոխանցումների մասին» ՀՀ օրենքի, «Բանկային գաղտնիքի մասին» ՀՀ օրենքի առանձին կարգավորումներ </w:t>
            </w:r>
            <w:r w:rsidRPr="00F40ACE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անհրաժեշտէհամապատասխանեցնելմասնավորիրավահարաբերություններիկարգավորմանժամանակակիցմոտեցումներին</w:t>
            </w:r>
            <w:r w:rsidRPr="00F40ACE">
              <w:rPr>
                <w:rFonts w:ascii="GHEA Grapalat" w:hAnsi="GHEA Grapalat"/>
                <w:bCs/>
                <w:sz w:val="22"/>
                <w:szCs w:val="22"/>
                <w:lang w:val="de-DE"/>
              </w:rPr>
              <w:t>:</w:t>
            </w:r>
          </w:p>
        </w:tc>
        <w:tc>
          <w:tcPr>
            <w:tcW w:w="2433" w:type="dxa"/>
            <w:gridSpan w:val="12"/>
            <w:shd w:val="clear" w:color="auto" w:fill="auto"/>
          </w:tcPr>
          <w:p w:rsidR="00345DB1" w:rsidRPr="00F40ACE" w:rsidRDefault="00345DB1" w:rsidP="000B5A64">
            <w:pPr>
              <w:jc w:val="both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Օրենքի</w:t>
            </w:r>
            <w:r w:rsidRPr="007C35E0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նախագծերը</w:t>
            </w:r>
          </w:p>
          <w:p w:rsidR="00345DB1" w:rsidRPr="00F40ACE" w:rsidRDefault="00345DB1" w:rsidP="000B5A64">
            <w:pPr>
              <w:jc w:val="both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Մշակվել</w:t>
            </w:r>
            <w:r w:rsidRPr="007C35E0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է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սահմանված</w:t>
            </w:r>
            <w:r w:rsidRPr="007C35E0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կարգով</w:t>
            </w:r>
            <w:r w:rsidRPr="007C35E0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շրջանառվել</w:t>
            </w:r>
            <w:r w:rsidRPr="007C35E0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և</w:t>
            </w:r>
            <w:r w:rsidRPr="007C35E0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ներկայացվել</w:t>
            </w:r>
            <w:r w:rsidRPr="007C35E0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է</w:t>
            </w:r>
            <w:r w:rsidRPr="007C35E0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ՀՀ</w:t>
            </w:r>
            <w:r w:rsidRPr="007C35E0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վարչապետի</w:t>
            </w:r>
            <w:r w:rsidRPr="007C35E0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աշխատակազմ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  <w:p w:rsidR="00345DB1" w:rsidRPr="00F40ACE" w:rsidRDefault="00345DB1" w:rsidP="000B5A64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433" w:type="dxa"/>
            <w:gridSpan w:val="13"/>
            <w:shd w:val="clear" w:color="auto" w:fill="auto"/>
          </w:tcPr>
          <w:p w:rsidR="00345DB1" w:rsidRPr="00F40ACE" w:rsidRDefault="00345DB1" w:rsidP="000B5A64">
            <w:pPr>
              <w:jc w:val="both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Օրենքի</w:t>
            </w:r>
            <w:r w:rsidRPr="007C35E0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նախագծերը</w:t>
            </w:r>
          </w:p>
          <w:p w:rsidR="00345DB1" w:rsidRPr="00F40ACE" w:rsidRDefault="00345DB1" w:rsidP="000B5A64">
            <w:pPr>
              <w:jc w:val="both"/>
              <w:rPr>
                <w:rFonts w:ascii="GHEA Grapalat" w:hAnsi="GHEA Grapalat"/>
                <w:sz w:val="22"/>
                <w:szCs w:val="22"/>
                <w:highlight w:val="yellow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Հավանության</w:t>
            </w:r>
            <w:r w:rsidRPr="007C35E0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է</w:t>
            </w:r>
            <w:r w:rsidRPr="007C35E0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արժանացել</w:t>
            </w:r>
            <w:r w:rsidRPr="007C35E0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ՀՀ</w:t>
            </w:r>
            <w:r w:rsidRPr="007C35E0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կառավարու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-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թյան</w:t>
            </w:r>
            <w:r w:rsidRPr="007C35E0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կողմից և ներկայացվել են ԱԺ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:</w:t>
            </w:r>
          </w:p>
        </w:tc>
        <w:tc>
          <w:tcPr>
            <w:tcW w:w="1530" w:type="dxa"/>
            <w:gridSpan w:val="13"/>
            <w:shd w:val="clear" w:color="auto" w:fill="auto"/>
          </w:tcPr>
          <w:p w:rsidR="00345DB1" w:rsidRPr="00F40ACE" w:rsidRDefault="00345DB1" w:rsidP="000B5A64">
            <w:pPr>
              <w:jc w:val="both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Օրենքի</w:t>
            </w:r>
            <w:r w:rsidRPr="007C35E0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նախագծերը</w:t>
            </w:r>
          </w:p>
          <w:p w:rsidR="00345DB1" w:rsidRPr="00F40ACE" w:rsidRDefault="00345DB1" w:rsidP="000B5A64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Մշակված</w:t>
            </w:r>
            <w:r w:rsidRPr="007C35E0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են</w:t>
            </w:r>
            <w:r w:rsidRPr="007C35E0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և</w:t>
            </w:r>
            <w:r w:rsidRPr="007C35E0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ներկայացվելեն</w:t>
            </w:r>
            <w:r w:rsidRPr="007C35E0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ՀՀ</w:t>
            </w:r>
            <w:r w:rsidRPr="007C35E0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ԱԺ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</w:tc>
        <w:tc>
          <w:tcPr>
            <w:tcW w:w="1260" w:type="dxa"/>
            <w:gridSpan w:val="10"/>
            <w:shd w:val="clear" w:color="auto" w:fill="auto"/>
          </w:tcPr>
          <w:p w:rsidR="00345DB1" w:rsidRPr="00F40ACE" w:rsidRDefault="00345DB1" w:rsidP="005D1F00">
            <w:pPr>
              <w:jc w:val="both"/>
              <w:rPr>
                <w:rFonts w:ascii="GHEA Grapalat" w:hAnsi="GHEA Grapalat" w:cs="Tahoma"/>
                <w:bCs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/>
              </w:rPr>
              <w:t>Օրենսդրությունը</w:t>
            </w:r>
            <w:r w:rsidRPr="007C35E0">
              <w:rPr>
                <w:rFonts w:ascii="GHEA Grapalat" w:hAnsi="GHEA Grapalat" w:cs="Tahoma"/>
                <w:bCs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/>
              </w:rPr>
              <w:t>համապատասխանում</w:t>
            </w:r>
            <w:r w:rsidRPr="007C35E0">
              <w:rPr>
                <w:rFonts w:ascii="GHEA Grapalat" w:hAnsi="GHEA Grapalat" w:cs="Tahoma"/>
                <w:bCs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/>
              </w:rPr>
              <w:t>է</w:t>
            </w:r>
            <w:r w:rsidRPr="007C35E0">
              <w:rPr>
                <w:rFonts w:ascii="GHEA Grapalat" w:hAnsi="GHEA Grapalat" w:cs="Tahoma"/>
                <w:bCs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/>
              </w:rPr>
              <w:t>քաղաքացիաիրավական հարաբերությունների զարգացման արդի միտումնե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/>
              </w:rPr>
              <w:lastRenderedPageBreak/>
              <w:t>րին</w:t>
            </w:r>
            <w:r w:rsidRPr="00F40ACE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:</w:t>
            </w:r>
          </w:p>
        </w:tc>
        <w:tc>
          <w:tcPr>
            <w:tcW w:w="1309" w:type="dxa"/>
            <w:gridSpan w:val="5"/>
          </w:tcPr>
          <w:p w:rsidR="00345DB1" w:rsidRPr="00345DB1" w:rsidRDefault="00345DB1" w:rsidP="005D1F00">
            <w:pPr>
              <w:jc w:val="both"/>
              <w:rPr>
                <w:rFonts w:ascii="GHEA Grapalat" w:hAnsi="GHEA Grapalat" w:cs="Tahoma"/>
                <w:sz w:val="22"/>
                <w:szCs w:val="22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ru-RU"/>
              </w:rPr>
              <w:lastRenderedPageBreak/>
              <w:t>Օ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րենքով</w:t>
            </w:r>
            <w:r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չարգելվածայլ</w:t>
            </w:r>
            <w:r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միջոցներ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  <w:r>
              <w:rPr>
                <w:rFonts w:ascii="GHEA Grapalat" w:hAnsi="GHEA Grapalat"/>
                <w:sz w:val="22"/>
                <w:szCs w:val="22"/>
              </w:rPr>
              <w:t xml:space="preserve"> </w:t>
            </w:r>
          </w:p>
        </w:tc>
      </w:tr>
      <w:tr w:rsidR="00225383" w:rsidRPr="0053305D" w:rsidTr="00225383">
        <w:trPr>
          <w:trHeight w:val="23"/>
        </w:trPr>
        <w:tc>
          <w:tcPr>
            <w:tcW w:w="2160" w:type="dxa"/>
            <w:gridSpan w:val="8"/>
            <w:shd w:val="clear" w:color="auto" w:fill="auto"/>
          </w:tcPr>
          <w:p w:rsidR="00DF4B9B" w:rsidRPr="00F40ACE" w:rsidRDefault="00DF4B9B" w:rsidP="005D1F00">
            <w:pPr>
              <w:jc w:val="both"/>
              <w:rPr>
                <w:rFonts w:ascii="GHEA Grapalat" w:hAnsi="GHEA Grapalat" w:cs="Calibri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ՀՀ</w:t>
            </w:r>
            <w:r w:rsidR="0049532C"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քաղաքացիական</w:t>
            </w:r>
            <w:r w:rsidR="0049532C"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դատավարության</w:t>
            </w:r>
            <w:r w:rsidR="0049532C"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օրենսգրքի կիրառության ընթացքում ծագած խնդիրների առանձնացում և դրանց լուծման նպատակով</w:t>
            </w:r>
            <w:r w:rsidR="0049532C">
              <w:rPr>
                <w:rFonts w:ascii="GHEA Grapalat" w:hAnsi="GHEA Grapalat" w:cs="Tahoma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փոփոխությունների կատարում:</w:t>
            </w:r>
          </w:p>
          <w:p w:rsidR="00DF4B9B" w:rsidRPr="00F40ACE" w:rsidRDefault="00DF4B9B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</w:p>
        </w:tc>
        <w:tc>
          <w:tcPr>
            <w:tcW w:w="1980" w:type="dxa"/>
            <w:gridSpan w:val="9"/>
            <w:shd w:val="clear" w:color="auto" w:fill="auto"/>
          </w:tcPr>
          <w:p w:rsidR="00DF4B9B" w:rsidRPr="00F40ACE" w:rsidRDefault="00DF4B9B" w:rsidP="005D1F00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ՀՀ</w:t>
            </w:r>
            <w:r w:rsidR="0049532C" w:rsidRPr="0049532C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արդարադատության</w:t>
            </w:r>
            <w:r w:rsidR="0049532C" w:rsidRPr="0049532C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նախարարություն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, </w:t>
            </w:r>
          </w:p>
          <w:p w:rsidR="00DF4B9B" w:rsidRPr="00F40ACE" w:rsidRDefault="00DF4B9B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ՀՀ</w:t>
            </w:r>
            <w:r w:rsidR="0049532C" w:rsidRPr="0049532C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բարձրագույն</w:t>
            </w:r>
            <w:r w:rsidR="0049532C" w:rsidRPr="0049532C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դատական</w:t>
            </w:r>
            <w:r w:rsidR="0049532C" w:rsidRPr="0049532C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խորհուրդ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(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համաձայնությամբ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):</w:t>
            </w:r>
          </w:p>
        </w:tc>
        <w:tc>
          <w:tcPr>
            <w:tcW w:w="2964" w:type="dxa"/>
            <w:gridSpan w:val="14"/>
            <w:shd w:val="clear" w:color="auto" w:fill="auto"/>
          </w:tcPr>
          <w:p w:rsidR="00DF4B9B" w:rsidRPr="00F40ACE" w:rsidRDefault="00DF4B9B" w:rsidP="005D1F00">
            <w:pPr>
              <w:jc w:val="both"/>
              <w:rPr>
                <w:rFonts w:ascii="GHEA Grapalat" w:hAnsi="GHEA Grapalat"/>
                <w:sz w:val="22"/>
                <w:szCs w:val="22"/>
                <w:lang w:val="de-DE"/>
              </w:rPr>
            </w:pPr>
            <w:r w:rsidRPr="00F40ACE">
              <w:rPr>
                <w:rFonts w:ascii="GHEA Grapalat" w:hAnsi="GHEA Grapalat"/>
                <w:sz w:val="22"/>
                <w:szCs w:val="22"/>
                <w:lang w:val="de-DE"/>
              </w:rPr>
              <w:lastRenderedPageBreak/>
              <w:t xml:space="preserve">2018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թվականի</w:t>
            </w:r>
            <w:r w:rsidR="0049532C" w:rsidRPr="0049532C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փետրվարի</w:t>
            </w:r>
            <w:r w:rsidRPr="00F40ACE">
              <w:rPr>
                <w:rFonts w:ascii="GHEA Grapalat" w:hAnsi="GHEA Grapalat"/>
                <w:sz w:val="22"/>
                <w:szCs w:val="22"/>
                <w:lang w:val="de-DE"/>
              </w:rPr>
              <w:t xml:space="preserve"> 9-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ին</w:t>
            </w:r>
            <w:r w:rsidR="0049532C" w:rsidRPr="0049532C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ընդունված</w:t>
            </w:r>
            <w:r w:rsidR="0049532C" w:rsidRPr="0049532C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ՀՀ</w:t>
            </w:r>
            <w:r w:rsidR="0049532C" w:rsidRPr="0049532C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քաղաքացիական</w:t>
            </w:r>
            <w:r w:rsidR="0049532C" w:rsidRPr="0049532C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դատավարության</w:t>
            </w:r>
            <w:r w:rsidR="0049532C" w:rsidRPr="0049532C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օրենսգրքի</w:t>
            </w:r>
            <w:r w:rsidR="0049532C" w:rsidRPr="0049532C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ընդունմամբ</w:t>
            </w:r>
            <w:r w:rsidR="0049532C" w:rsidRPr="0049532C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կատարելագործվեց</w:t>
            </w:r>
            <w:r w:rsidR="0049532C" w:rsidRPr="0049532C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քաղաքացիական</w:t>
            </w:r>
            <w:r w:rsidR="0049532C" w:rsidRPr="0049532C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արդարադատությունը</w:t>
            </w:r>
            <w:r w:rsidRPr="00F40ACE">
              <w:rPr>
                <w:rFonts w:ascii="GHEA Grapalat" w:hAnsi="GHEA Grapalat"/>
                <w:sz w:val="22"/>
                <w:szCs w:val="22"/>
                <w:lang w:val="de-DE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ներդրվեցին</w:t>
            </w:r>
            <w:r w:rsidR="0049532C" w:rsidRPr="0049532C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մի</w:t>
            </w:r>
            <w:r w:rsidR="0049532C" w:rsidRPr="0049532C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շարք</w:t>
            </w:r>
            <w:r w:rsidR="0049532C" w:rsidRPr="0049532C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նոր</w:t>
            </w:r>
            <w:r w:rsidR="0049532C" w:rsidRPr="0049532C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ինստիտուտներ</w:t>
            </w:r>
            <w:r w:rsidRPr="00F40ACE">
              <w:rPr>
                <w:rFonts w:ascii="GHEA Grapalat" w:hAnsi="GHEA Grapalat"/>
                <w:sz w:val="22"/>
                <w:szCs w:val="22"/>
                <w:lang w:val="de-DE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որոնք</w:t>
            </w:r>
            <w:r w:rsidR="0049532C" w:rsidRPr="0049532C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ուղղված</w:t>
            </w:r>
            <w:r w:rsidR="0049532C" w:rsidRPr="0049532C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էին</w:t>
            </w:r>
            <w:r w:rsidR="0049532C" w:rsidRPr="0049532C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դատարանի</w:t>
            </w:r>
            <w:r w:rsidR="0049532C" w:rsidRPr="0049532C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ծանրաբեռնվածության</w:t>
            </w:r>
            <w:r w:rsidR="0049532C" w:rsidRPr="0049532C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նվազեցմանն</w:t>
            </w:r>
            <w:r w:rsidR="0049532C" w:rsidRPr="0049532C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ու</w:t>
            </w:r>
            <w:r w:rsidR="0049532C" w:rsidRPr="0049532C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գործի</w:t>
            </w:r>
            <w:r w:rsidR="0049532C" w:rsidRPr="0049532C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քննության</w:t>
            </w:r>
            <w:r w:rsidR="0049532C" w:rsidRPr="0049532C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արդյունավետության</w:t>
            </w:r>
            <w:r w:rsidR="0049532C" w:rsidRPr="0049532C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բարձրացմանը</w:t>
            </w:r>
            <w:r w:rsidRPr="00F40ACE">
              <w:rPr>
                <w:rFonts w:ascii="GHEA Grapalat" w:hAnsi="GHEA Grapalat"/>
                <w:sz w:val="22"/>
                <w:szCs w:val="22"/>
                <w:lang w:val="de-DE"/>
              </w:rPr>
              <w:t xml:space="preserve">: </w:t>
            </w:r>
          </w:p>
          <w:p w:rsidR="00DF4B9B" w:rsidRPr="00F40ACE" w:rsidRDefault="00DF4B9B" w:rsidP="0049532C">
            <w:pPr>
              <w:jc w:val="both"/>
              <w:rPr>
                <w:rFonts w:ascii="GHEA Grapalat" w:hAnsi="GHEA Grapalat"/>
                <w:sz w:val="22"/>
                <w:szCs w:val="22"/>
                <w:lang w:val="de-DE"/>
              </w:rPr>
            </w:pPr>
            <w:r w:rsidRPr="00F653CE">
              <w:rPr>
                <w:rFonts w:ascii="GHEA Grapalat" w:hAnsi="GHEA Grapalat" w:cs="Tahoma"/>
                <w:sz w:val="22"/>
                <w:szCs w:val="22"/>
                <w:lang w:val="hy-AM"/>
              </w:rPr>
              <w:t>Այդուհանդերձ</w:t>
            </w:r>
            <w:r w:rsidRPr="00F40ACE">
              <w:rPr>
                <w:rFonts w:ascii="GHEA Grapalat" w:hAnsi="GHEA Grapalat"/>
                <w:sz w:val="22"/>
                <w:szCs w:val="22"/>
                <w:lang w:val="de-DE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de-DE"/>
              </w:rPr>
              <w:t>նոր</w:t>
            </w:r>
            <w:r w:rsidR="0049532C">
              <w:rPr>
                <w:rFonts w:ascii="GHEA Grapalat" w:hAnsi="GHEA Grapalat" w:cs="Tahoma"/>
                <w:sz w:val="22"/>
                <w:szCs w:val="22"/>
                <w:lang w:val="de-DE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de-DE"/>
              </w:rPr>
              <w:t>կարգավորումները</w:t>
            </w:r>
            <w:r w:rsidR="0049532C">
              <w:rPr>
                <w:rFonts w:ascii="GHEA Grapalat" w:hAnsi="GHEA Grapalat" w:cs="Tahoma"/>
                <w:sz w:val="22"/>
                <w:szCs w:val="22"/>
                <w:lang w:val="de-DE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de-DE"/>
              </w:rPr>
              <w:t>ևս</w:t>
            </w:r>
            <w:r w:rsidR="0049532C">
              <w:rPr>
                <w:rFonts w:ascii="GHEA Grapalat" w:hAnsi="GHEA Grapalat" w:cs="Tahoma"/>
                <w:sz w:val="22"/>
                <w:szCs w:val="22"/>
                <w:lang w:val="de-DE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de-DE"/>
              </w:rPr>
              <w:t>առաջացրել</w:t>
            </w:r>
            <w:r w:rsidR="0049532C">
              <w:rPr>
                <w:rFonts w:ascii="GHEA Grapalat" w:hAnsi="GHEA Grapalat" w:cs="Tahoma"/>
                <w:sz w:val="22"/>
                <w:szCs w:val="22"/>
                <w:lang w:val="de-DE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de-DE"/>
              </w:rPr>
              <w:t>են</w:t>
            </w:r>
            <w:r w:rsidR="0049532C">
              <w:rPr>
                <w:rFonts w:ascii="GHEA Grapalat" w:hAnsi="GHEA Grapalat" w:cs="Tahoma"/>
                <w:sz w:val="22"/>
                <w:szCs w:val="22"/>
                <w:lang w:val="de-DE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de-DE"/>
              </w:rPr>
              <w:t>տարբեր</w:t>
            </w:r>
            <w:r w:rsidR="0049532C">
              <w:rPr>
                <w:rFonts w:ascii="GHEA Grapalat" w:hAnsi="GHEA Grapalat" w:cs="Tahoma"/>
                <w:sz w:val="22"/>
                <w:szCs w:val="22"/>
                <w:lang w:val="de-DE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de-DE"/>
              </w:rPr>
              <w:t>խնդիրներ:</w:t>
            </w:r>
          </w:p>
        </w:tc>
        <w:tc>
          <w:tcPr>
            <w:tcW w:w="2433" w:type="dxa"/>
            <w:gridSpan w:val="12"/>
            <w:shd w:val="clear" w:color="auto" w:fill="auto"/>
          </w:tcPr>
          <w:p w:rsidR="00DF4B9B" w:rsidRPr="00F40ACE" w:rsidRDefault="00DF4B9B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Մշակվել</w:t>
            </w:r>
            <w:r w:rsidR="0049532C" w:rsidRPr="0049532C">
              <w:rPr>
                <w:rFonts w:ascii="GHEA Grapalat" w:hAnsi="GHEA Grapalat" w:cs="Tahoma"/>
                <w:sz w:val="22"/>
                <w:szCs w:val="22"/>
                <w:lang w:val="de-DE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է</w:t>
            </w:r>
            <w:r w:rsidR="0049532C" w:rsidRPr="0049532C">
              <w:rPr>
                <w:rFonts w:ascii="GHEA Grapalat" w:hAnsi="GHEA Grapalat" w:cs="Tahoma"/>
                <w:sz w:val="22"/>
                <w:szCs w:val="22"/>
                <w:lang w:val="de-DE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«ՀՀ քաղաքացիական դատավարության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օրենսգրքում փոփոխություններ կատարելու մասին» օրենքի</w:t>
            </w:r>
            <w:r w:rsidR="0049532C" w:rsidRPr="0049532C">
              <w:rPr>
                <w:rFonts w:ascii="GHEA Grapalat" w:hAnsi="GHEA Grapalat" w:cs="Tahoma"/>
                <w:sz w:val="22"/>
                <w:szCs w:val="22"/>
                <w:lang w:val="de-DE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նախագիծ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նախագիծը</w:t>
            </w:r>
            <w:r w:rsidR="0049532C" w:rsidRPr="0049532C">
              <w:rPr>
                <w:rFonts w:ascii="GHEA Grapalat" w:hAnsi="GHEA Grapalat" w:cs="Tahoma"/>
                <w:sz w:val="22"/>
                <w:szCs w:val="22"/>
                <w:lang w:val="de-DE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սահմանված</w:t>
            </w:r>
            <w:r w:rsidR="0049532C" w:rsidRPr="0049532C">
              <w:rPr>
                <w:rFonts w:ascii="GHEA Grapalat" w:hAnsi="GHEA Grapalat" w:cs="Tahoma"/>
                <w:sz w:val="22"/>
                <w:szCs w:val="22"/>
                <w:lang w:val="de-DE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կարգով</w:t>
            </w:r>
            <w:r w:rsidR="0049532C" w:rsidRPr="0049532C">
              <w:rPr>
                <w:rFonts w:ascii="GHEA Grapalat" w:hAnsi="GHEA Grapalat" w:cs="Tahoma"/>
                <w:sz w:val="22"/>
                <w:szCs w:val="22"/>
                <w:lang w:val="de-DE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շրջանառվել</w:t>
            </w:r>
            <w:r w:rsidR="0049532C" w:rsidRPr="0049532C">
              <w:rPr>
                <w:rFonts w:ascii="GHEA Grapalat" w:hAnsi="GHEA Grapalat" w:cs="Tahoma"/>
                <w:sz w:val="22"/>
                <w:szCs w:val="22"/>
                <w:lang w:val="de-DE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է</w:t>
            </w:r>
            <w:r w:rsidR="0049532C" w:rsidRPr="0049532C">
              <w:rPr>
                <w:rFonts w:ascii="GHEA Grapalat" w:hAnsi="GHEA Grapalat" w:cs="Tahoma"/>
                <w:sz w:val="22"/>
                <w:szCs w:val="22"/>
                <w:lang w:val="de-DE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և</w:t>
            </w:r>
            <w:r w:rsidR="0049532C" w:rsidRPr="0049532C">
              <w:rPr>
                <w:rFonts w:ascii="GHEA Grapalat" w:hAnsi="GHEA Grapalat" w:cs="Tahoma"/>
                <w:sz w:val="22"/>
                <w:szCs w:val="22"/>
                <w:lang w:val="de-DE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ուղարկվել</w:t>
            </w:r>
            <w:r w:rsidR="0049532C" w:rsidRPr="0049532C">
              <w:rPr>
                <w:rFonts w:ascii="GHEA Grapalat" w:hAnsi="GHEA Grapalat" w:cs="Tahoma"/>
                <w:sz w:val="22"/>
                <w:szCs w:val="22"/>
                <w:lang w:val="de-DE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է</w:t>
            </w:r>
            <w:r w:rsidR="0049532C" w:rsidRPr="0049532C">
              <w:rPr>
                <w:rFonts w:ascii="GHEA Grapalat" w:hAnsi="GHEA Grapalat" w:cs="Tahoma"/>
                <w:sz w:val="22"/>
                <w:szCs w:val="22"/>
                <w:lang w:val="de-DE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ՀՀ</w:t>
            </w:r>
            <w:r w:rsidR="0049532C" w:rsidRPr="0049532C">
              <w:rPr>
                <w:rFonts w:ascii="GHEA Grapalat" w:hAnsi="GHEA Grapalat" w:cs="Tahoma"/>
                <w:sz w:val="22"/>
                <w:szCs w:val="22"/>
                <w:lang w:val="de-DE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վարչապետի</w:t>
            </w:r>
            <w:r w:rsidR="0049532C" w:rsidRPr="0049532C">
              <w:rPr>
                <w:rFonts w:ascii="GHEA Grapalat" w:hAnsi="GHEA Grapalat" w:cs="Tahoma"/>
                <w:sz w:val="22"/>
                <w:szCs w:val="22"/>
                <w:lang w:val="de-DE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աշխատակազմ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</w:tc>
        <w:tc>
          <w:tcPr>
            <w:tcW w:w="2433" w:type="dxa"/>
            <w:gridSpan w:val="13"/>
            <w:shd w:val="clear" w:color="auto" w:fill="auto"/>
          </w:tcPr>
          <w:p w:rsidR="00DF4B9B" w:rsidRPr="00F40ACE" w:rsidRDefault="00DF4B9B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 xml:space="preserve">«ՀՀ քաղաքացիական դատավարության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օրենսգրքում փոփոխություններ կատարելու մասին» օրենքի նախագիծը</w:t>
            </w:r>
            <w:r w:rsidR="0049532C" w:rsidRPr="0049532C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հավանության</w:t>
            </w:r>
            <w:r w:rsidR="0049532C" w:rsidRPr="0049532C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է</w:t>
            </w:r>
            <w:r w:rsidR="0049532C" w:rsidRPr="0049532C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արժանացել</w:t>
            </w:r>
            <w:r w:rsidR="0049532C" w:rsidRPr="0049532C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ՀՀ</w:t>
            </w:r>
            <w:r w:rsidR="0049532C" w:rsidRPr="0049532C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կառավարության</w:t>
            </w:r>
            <w:r w:rsidR="0049532C" w:rsidRPr="0049532C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կողմից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:</w:t>
            </w:r>
          </w:p>
        </w:tc>
        <w:tc>
          <w:tcPr>
            <w:tcW w:w="1530" w:type="dxa"/>
            <w:gridSpan w:val="13"/>
            <w:shd w:val="clear" w:color="auto" w:fill="auto"/>
          </w:tcPr>
          <w:p w:rsidR="00DF4B9B" w:rsidRPr="00F40ACE" w:rsidRDefault="00DF4B9B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 xml:space="preserve">«ՀՀ քաղաքացիական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դատավարության օրենսգրքում փոփոխություններ կատարելու մասին» օրենքի նախագիծը</w:t>
            </w:r>
            <w:r w:rsidR="0049532C" w:rsidRPr="0049532C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մշակված</w:t>
            </w:r>
            <w:r w:rsidR="0049532C" w:rsidRPr="0049532C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է և ներկայացվել է ՀՀ ԱԺ:</w:t>
            </w:r>
          </w:p>
        </w:tc>
        <w:tc>
          <w:tcPr>
            <w:tcW w:w="1260" w:type="dxa"/>
            <w:gridSpan w:val="10"/>
            <w:shd w:val="clear" w:color="auto" w:fill="auto"/>
          </w:tcPr>
          <w:p w:rsidR="00DF4B9B" w:rsidRPr="0049532C" w:rsidRDefault="00DF4B9B" w:rsidP="0049532C">
            <w:pPr>
              <w:jc w:val="both"/>
              <w:rPr>
                <w:rFonts w:ascii="GHEA Grapalat" w:hAnsi="GHEA Grapalat" w:cs="Tahoma"/>
                <w:bCs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 xml:space="preserve">«ՀՀ քաղաքացիական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դատավարության օրենսգրքում փոփոխություններ կատարելու մասին» օրենքինախագիծըներկայացվել</w:t>
            </w:r>
            <w:r w:rsidR="0049532C" w:rsidRPr="0049532C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է</w:t>
            </w:r>
            <w:r w:rsidR="0049532C" w:rsidRPr="0049532C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ՀՀ ԱԺ և</w:t>
            </w:r>
            <w:r w:rsidR="0049532C" w:rsidRPr="0049532C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դրանով</w:t>
            </w:r>
            <w:r w:rsidR="0049532C" w:rsidRPr="0049532C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գույքագրվել և լուծվել են օրենսգրքի կիրառման ընթացքում ծագած խնդիրները</w:t>
            </w:r>
            <w:r w:rsidR="0049532C" w:rsidRPr="0049532C">
              <w:rPr>
                <w:rFonts w:ascii="GHEA Grapalat" w:hAnsi="GHEA Grapalat" w:cs="Tahoma"/>
                <w:sz w:val="22"/>
                <w:szCs w:val="22"/>
                <w:lang w:val="hy-AM"/>
              </w:rPr>
              <w:t>:</w:t>
            </w:r>
          </w:p>
        </w:tc>
        <w:tc>
          <w:tcPr>
            <w:tcW w:w="1309" w:type="dxa"/>
            <w:gridSpan w:val="5"/>
          </w:tcPr>
          <w:p w:rsidR="00DF4B9B" w:rsidRPr="00F40ACE" w:rsidRDefault="00DF4B9B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Պետական</w:t>
            </w:r>
            <w:r w:rsidR="0049532C" w:rsidRPr="00F058FB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բյուջե</w:t>
            </w:r>
          </w:p>
          <w:p w:rsidR="00DF4B9B" w:rsidRPr="00F40ACE" w:rsidDel="00D12B55" w:rsidRDefault="0049532C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</w:t>
            </w:r>
            <w:r w:rsidR="00DF4B9B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ամ</w:t>
            </w:r>
            <w:r w:rsidRPr="00F058FB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="00DF4B9B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օրենքով</w:t>
            </w:r>
            <w:r w:rsidRPr="00F058FB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hAnsi="GHEA Grapalat" w:cs="Tahoma"/>
                <w:sz w:val="22"/>
                <w:szCs w:val="22"/>
                <w:lang w:val="hy-AM"/>
              </w:rPr>
              <w:t>չարգելվ</w:t>
            </w:r>
            <w:r w:rsidRPr="00F058FB">
              <w:rPr>
                <w:rFonts w:ascii="GHEA Grapalat" w:hAnsi="GHEA Grapalat" w:cs="Tahoma"/>
                <w:sz w:val="22"/>
                <w:szCs w:val="22"/>
                <w:lang w:val="hy-AM"/>
              </w:rPr>
              <w:t>ա</w:t>
            </w:r>
            <w:r w:rsidR="00DF4B9B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ծ</w:t>
            </w:r>
            <w:r w:rsidRPr="00F058FB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="00DF4B9B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այլ</w:t>
            </w:r>
            <w:r w:rsidRPr="00F058FB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="00DF4B9B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միջոցներ</w:t>
            </w:r>
            <w:r w:rsidR="00DF4B9B" w:rsidRPr="00F40ACE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</w:tc>
      </w:tr>
      <w:tr w:rsidR="00DF4B9B" w:rsidRPr="0053305D" w:rsidTr="00857B87">
        <w:trPr>
          <w:trHeight w:val="23"/>
        </w:trPr>
        <w:tc>
          <w:tcPr>
            <w:tcW w:w="16069" w:type="dxa"/>
            <w:gridSpan w:val="84"/>
            <w:shd w:val="clear" w:color="auto" w:fill="DAEEF3"/>
          </w:tcPr>
          <w:p w:rsidR="00DF4B9B" w:rsidRPr="00F40ACE" w:rsidRDefault="00DF4B9B" w:rsidP="005D1F00">
            <w:pPr>
              <w:jc w:val="both"/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</w:pPr>
            <w:r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lastRenderedPageBreak/>
              <w:t>Նպատակ 1</w:t>
            </w:r>
            <w:r w:rsidRPr="0053305D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3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. Վարչական արդարադատության և վարչական վարույթի արդյունավետության բարձրացում</w:t>
            </w:r>
          </w:p>
        </w:tc>
      </w:tr>
      <w:tr w:rsidR="00DF4B9B" w:rsidRPr="0053305D" w:rsidTr="00857B87">
        <w:trPr>
          <w:trHeight w:val="23"/>
        </w:trPr>
        <w:tc>
          <w:tcPr>
            <w:tcW w:w="16069" w:type="dxa"/>
            <w:gridSpan w:val="84"/>
            <w:shd w:val="clear" w:color="auto" w:fill="DAEEF3"/>
          </w:tcPr>
          <w:p w:rsidR="00DF4B9B" w:rsidRPr="00F40ACE" w:rsidRDefault="00DF4B9B" w:rsidP="005D1F00">
            <w:pPr>
              <w:jc w:val="both"/>
              <w:rPr>
                <w:rFonts w:ascii="GHEA Grapalat" w:hAnsi="GHEA Grapalat" w:cs="Tahoma"/>
                <w:sz w:val="22"/>
                <w:szCs w:val="22"/>
              </w:rPr>
            </w:pP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Ռազմավարական ուղղություններ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՝ </w:t>
            </w:r>
          </w:p>
          <w:p w:rsidR="00F058FB" w:rsidRPr="00F40ACE" w:rsidRDefault="00F058FB" w:rsidP="00F058FB">
            <w:pPr>
              <w:numPr>
                <w:ilvl w:val="0"/>
                <w:numId w:val="4"/>
              </w:numPr>
              <w:spacing w:after="120"/>
              <w:rPr>
                <w:rFonts w:ascii="GHEA Grapalat" w:hAnsi="GHEA Grapalat" w:cs="Tahoma"/>
                <w:sz w:val="22"/>
                <w:szCs w:val="22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Վճռաբեկ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դատարանի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վարչական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պալատի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ստեղծում</w:t>
            </w:r>
          </w:p>
          <w:p w:rsidR="00F058FB" w:rsidRPr="00F40ACE" w:rsidRDefault="00F058FB" w:rsidP="00F058FB">
            <w:pPr>
              <w:numPr>
                <w:ilvl w:val="0"/>
                <w:numId w:val="4"/>
              </w:numPr>
              <w:spacing w:after="120"/>
              <w:rPr>
                <w:rFonts w:ascii="GHEA Grapalat" w:hAnsi="GHEA Grapalat" w:cs="Tahoma"/>
                <w:sz w:val="22"/>
                <w:szCs w:val="22"/>
              </w:rPr>
            </w:pPr>
            <w:r w:rsidRPr="00F40ACE">
              <w:rPr>
                <w:rFonts w:ascii="GHEA Grapalat" w:eastAsia="Arial Unicode" w:hAnsi="GHEA Grapalat" w:cs="Tahoma"/>
                <w:color w:val="000000"/>
                <w:sz w:val="22"/>
                <w:szCs w:val="22"/>
                <w:lang w:val="hy-AM"/>
              </w:rPr>
              <w:t>Քրեակատարողական</w:t>
            </w:r>
            <w:r w:rsidRPr="00F40ACE">
              <w:rPr>
                <w:rFonts w:ascii="GHEA Grapalat" w:eastAsia="Arial Unicode" w:hAnsi="GHEA Grapalat" w:cs="Arial Unicode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Arial Unicode" w:hAnsi="GHEA Grapalat" w:cs="Tahoma"/>
                <w:color w:val="000000"/>
                <w:sz w:val="22"/>
                <w:szCs w:val="22"/>
                <w:lang w:val="hy-AM"/>
              </w:rPr>
              <w:t>հիմնարկի</w:t>
            </w:r>
            <w:r w:rsidRPr="00F40ACE">
              <w:rPr>
                <w:rFonts w:ascii="GHEA Grapalat" w:eastAsia="Arial Unicode" w:hAnsi="GHEA Grapalat" w:cs="Arial Unicode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Arial Unicode" w:hAnsi="GHEA Grapalat" w:cs="Tahoma"/>
                <w:color w:val="000000"/>
                <w:sz w:val="22"/>
                <w:szCs w:val="22"/>
                <w:lang w:val="hy-AM"/>
              </w:rPr>
              <w:t>վարչակազմի</w:t>
            </w:r>
            <w:r w:rsidRPr="00F40ACE">
              <w:rPr>
                <w:rFonts w:ascii="GHEA Grapalat" w:eastAsia="Arial Unicode" w:hAnsi="GHEA Grapalat" w:cs="Arial Unicode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Arial Unicode" w:hAnsi="GHEA Grapalat" w:cs="Tahoma"/>
                <w:color w:val="000000"/>
                <w:sz w:val="22"/>
                <w:szCs w:val="22"/>
                <w:lang w:val="hy-AM"/>
              </w:rPr>
              <w:t>որոշումների</w:t>
            </w:r>
            <w:r w:rsidRPr="00F40ACE">
              <w:rPr>
                <w:rFonts w:ascii="GHEA Grapalat" w:eastAsia="Arial Unicode" w:hAnsi="GHEA Grapalat" w:cs="Arial Unicode"/>
                <w:color w:val="000000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eastAsia="Arial Unicode" w:hAnsi="GHEA Grapalat" w:cs="Tahoma"/>
                <w:color w:val="000000"/>
                <w:sz w:val="22"/>
                <w:szCs w:val="22"/>
                <w:lang w:val="hy-AM"/>
              </w:rPr>
              <w:t>գործողությունների</w:t>
            </w:r>
            <w:r w:rsidRPr="00F40ACE">
              <w:rPr>
                <w:rFonts w:ascii="GHEA Grapalat" w:eastAsia="Arial Unicode" w:hAnsi="GHEA Grapalat" w:cs="Arial Unicode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Arial Unicode" w:hAnsi="GHEA Grapalat" w:cs="Tahoma"/>
                <w:color w:val="000000"/>
                <w:sz w:val="22"/>
                <w:szCs w:val="22"/>
                <w:lang w:val="hy-AM"/>
              </w:rPr>
              <w:t>և</w:t>
            </w:r>
            <w:r w:rsidRPr="00F40ACE">
              <w:rPr>
                <w:rFonts w:ascii="GHEA Grapalat" w:eastAsia="Arial Unicode" w:hAnsi="GHEA Grapalat" w:cs="Arial Unicode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Arial Unicode" w:hAnsi="GHEA Grapalat" w:cs="Tahoma"/>
                <w:color w:val="000000"/>
                <w:sz w:val="22"/>
                <w:szCs w:val="22"/>
                <w:lang w:val="hy-AM"/>
              </w:rPr>
              <w:t>անգործության</w:t>
            </w:r>
            <w:r w:rsidRPr="00F40ACE">
              <w:rPr>
                <w:rFonts w:ascii="GHEA Grapalat" w:eastAsia="Arial Unicode" w:hAnsi="GHEA Grapalat" w:cs="Arial Unicode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Arial Unicode" w:hAnsi="GHEA Grapalat" w:cs="Tahoma"/>
                <w:color w:val="000000"/>
                <w:sz w:val="22"/>
                <w:szCs w:val="22"/>
                <w:lang w:val="hy-AM"/>
              </w:rPr>
              <w:t>վիճարկման</w:t>
            </w:r>
            <w:r w:rsidRPr="00F40ACE">
              <w:rPr>
                <w:rFonts w:ascii="GHEA Grapalat" w:eastAsia="Arial Unicode" w:hAnsi="GHEA Grapalat" w:cs="Arial Unicode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Arial Unicode" w:hAnsi="GHEA Grapalat" w:cs="Tahoma"/>
                <w:color w:val="000000"/>
                <w:sz w:val="22"/>
                <w:szCs w:val="22"/>
                <w:lang w:val="hy-AM"/>
              </w:rPr>
              <w:t>վարչադատավարական</w:t>
            </w:r>
            <w:r w:rsidRPr="00F40ACE">
              <w:rPr>
                <w:rFonts w:ascii="GHEA Grapalat" w:eastAsia="Arial Unicode" w:hAnsi="GHEA Grapalat" w:cs="Arial Unicode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Arial Unicode" w:hAnsi="GHEA Grapalat" w:cs="Tahoma"/>
                <w:color w:val="000000"/>
                <w:sz w:val="22"/>
                <w:szCs w:val="22"/>
                <w:lang w:val="hy-AM"/>
              </w:rPr>
              <w:t>կարգի</w:t>
            </w:r>
            <w:r w:rsidRPr="00F40ACE">
              <w:rPr>
                <w:rFonts w:ascii="GHEA Grapalat" w:eastAsia="Arial Unicode" w:hAnsi="GHEA Grapalat" w:cs="Arial Unicode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Arial Unicode" w:hAnsi="GHEA Grapalat" w:cs="Tahoma"/>
                <w:color w:val="000000"/>
                <w:sz w:val="22"/>
                <w:szCs w:val="22"/>
                <w:lang w:val="hy-AM"/>
              </w:rPr>
              <w:t>վերացում</w:t>
            </w:r>
          </w:p>
          <w:p w:rsidR="00F058FB" w:rsidRPr="00F40ACE" w:rsidRDefault="00F058FB" w:rsidP="00F058FB">
            <w:pPr>
              <w:numPr>
                <w:ilvl w:val="0"/>
                <w:numId w:val="4"/>
              </w:numPr>
              <w:spacing w:after="120"/>
              <w:rPr>
                <w:rFonts w:ascii="GHEA Grapalat" w:hAnsi="GHEA Grapalat" w:cs="Tahoma"/>
                <w:sz w:val="22"/>
                <w:szCs w:val="22"/>
              </w:rPr>
            </w:pPr>
            <w:r w:rsidRPr="00F40ACE">
              <w:rPr>
                <w:rFonts w:ascii="GHEA Grapalat" w:eastAsia="Arial Unicode" w:hAnsi="GHEA Grapalat" w:cs="Tahoma"/>
                <w:color w:val="000000"/>
                <w:sz w:val="22"/>
                <w:szCs w:val="22"/>
                <w:lang w:val="hy-AM"/>
              </w:rPr>
              <w:lastRenderedPageBreak/>
              <w:t>Վարչական</w:t>
            </w:r>
            <w:r w:rsidRPr="00F40ACE">
              <w:rPr>
                <w:rFonts w:ascii="GHEA Grapalat" w:eastAsia="Arial Unicode" w:hAnsi="GHEA Grapalat" w:cs="Arial Unicode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Arial Unicode" w:hAnsi="GHEA Grapalat" w:cs="Tahoma"/>
                <w:color w:val="000000"/>
                <w:sz w:val="22"/>
                <w:szCs w:val="22"/>
                <w:lang w:val="hy-AM"/>
              </w:rPr>
              <w:t>դատավարությունում</w:t>
            </w:r>
            <w:r w:rsidRPr="00F40ACE">
              <w:rPr>
                <w:rFonts w:ascii="GHEA Grapalat" w:eastAsia="Arial Unicode" w:hAnsi="GHEA Grapalat" w:cs="Arial Unicode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Arial Unicode" w:hAnsi="GHEA Grapalat" w:cs="Tahoma"/>
                <w:color w:val="000000"/>
                <w:sz w:val="22"/>
                <w:szCs w:val="22"/>
                <w:lang w:val="hy-AM"/>
              </w:rPr>
              <w:t>ծանուցման</w:t>
            </w:r>
            <w:r w:rsidRPr="00F40ACE">
              <w:rPr>
                <w:rFonts w:ascii="GHEA Grapalat" w:eastAsia="Arial Unicode" w:hAnsi="GHEA Grapalat" w:cs="Arial Unicode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Arial Unicode" w:hAnsi="GHEA Grapalat" w:cs="Tahoma"/>
                <w:color w:val="000000"/>
                <w:sz w:val="22"/>
                <w:szCs w:val="22"/>
                <w:lang w:val="hy-AM"/>
              </w:rPr>
              <w:t>ընթացակարգերի</w:t>
            </w:r>
            <w:r w:rsidRPr="00F40ACE">
              <w:rPr>
                <w:rFonts w:ascii="GHEA Grapalat" w:eastAsia="Arial Unicode" w:hAnsi="GHEA Grapalat" w:cs="Arial Unicode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Arial Unicode" w:hAnsi="GHEA Grapalat" w:cs="Tahoma"/>
                <w:color w:val="000000"/>
                <w:sz w:val="22"/>
                <w:szCs w:val="22"/>
                <w:lang w:val="hy-AM"/>
              </w:rPr>
              <w:t>բարելավում</w:t>
            </w:r>
          </w:p>
          <w:p w:rsidR="00F058FB" w:rsidRPr="00F40ACE" w:rsidRDefault="00F058FB" w:rsidP="00F058FB">
            <w:pPr>
              <w:numPr>
                <w:ilvl w:val="0"/>
                <w:numId w:val="4"/>
              </w:num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Գրավոր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և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պարզեցված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ընթացակարգերի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կիրառում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վարչական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դատավարությունում</w:t>
            </w:r>
          </w:p>
          <w:p w:rsidR="00F058FB" w:rsidRPr="00F40ACE" w:rsidRDefault="00F058FB" w:rsidP="00F058FB">
            <w:pPr>
              <w:numPr>
                <w:ilvl w:val="0"/>
                <w:numId w:val="4"/>
              </w:num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Պետական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տուրքի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հետ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կապված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կարգավորումների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վերանայում</w:t>
            </w:r>
          </w:p>
          <w:p w:rsidR="00F058FB" w:rsidRPr="00F40ACE" w:rsidRDefault="00F058FB" w:rsidP="00F058FB">
            <w:pPr>
              <w:numPr>
                <w:ilvl w:val="0"/>
                <w:numId w:val="4"/>
              </w:num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Վարչական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դատավարության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հատուկ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վարույթների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արդյունավետության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բարձրացում</w:t>
            </w:r>
          </w:p>
          <w:p w:rsidR="00F058FB" w:rsidRPr="00F40ACE" w:rsidRDefault="00F058FB" w:rsidP="00F058FB">
            <w:pPr>
              <w:numPr>
                <w:ilvl w:val="0"/>
                <w:numId w:val="4"/>
              </w:num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sz w:val="22"/>
                <w:szCs w:val="22"/>
                <w:lang w:val="af-ZA"/>
              </w:rPr>
              <w:t xml:space="preserve">Վարչական մարմինների և 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նրանց</w:t>
            </w:r>
            <w:r w:rsidRPr="00F40ACE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գործողությունների</w:t>
            </w:r>
            <w:r w:rsidRPr="00F40ACE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վիճարկման</w:t>
            </w:r>
            <w:r w:rsidRPr="00F40ACE">
              <w:rPr>
                <w:rFonts w:ascii="GHEA Grapalat" w:hAnsi="GHEA Grapalat"/>
                <w:sz w:val="22"/>
                <w:szCs w:val="22"/>
                <w:lang w:val="af-ZA"/>
              </w:rPr>
              <w:t xml:space="preserve"> շրջանակի ընդլայնումը</w:t>
            </w:r>
          </w:p>
          <w:p w:rsidR="00F058FB" w:rsidRPr="00F40ACE" w:rsidRDefault="00F058FB" w:rsidP="00F058FB">
            <w:pPr>
              <w:numPr>
                <w:ilvl w:val="0"/>
                <w:numId w:val="4"/>
              </w:num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Վարչական կարգով վարչական ակտերի բողոքարկման արդյունավետության բարձրացում</w:t>
            </w:r>
          </w:p>
          <w:p w:rsidR="00F058FB" w:rsidRPr="00F40ACE" w:rsidRDefault="00F058FB" w:rsidP="00F058FB">
            <w:pPr>
              <w:numPr>
                <w:ilvl w:val="0"/>
                <w:numId w:val="4"/>
              </w:num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/>
              </w:rPr>
              <w:t>Վարչական իրավախախտումների վերաբերյալ օրենսդրության կատարելագործում</w:t>
            </w:r>
          </w:p>
          <w:p w:rsidR="00DF4B9B" w:rsidRPr="00F40ACE" w:rsidRDefault="00F058FB" w:rsidP="00F058FB">
            <w:pPr>
              <w:numPr>
                <w:ilvl w:val="0"/>
                <w:numId w:val="4"/>
              </w:numPr>
              <w:ind w:left="0" w:firstLine="342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Վարչական իրավախախտումների համար նախատեսված տույժերի վերանայում</w:t>
            </w:r>
          </w:p>
        </w:tc>
      </w:tr>
      <w:tr w:rsidR="00DF4B9B" w:rsidRPr="0053305D" w:rsidTr="00857B87">
        <w:trPr>
          <w:trHeight w:val="23"/>
        </w:trPr>
        <w:tc>
          <w:tcPr>
            <w:tcW w:w="16069" w:type="dxa"/>
            <w:gridSpan w:val="84"/>
            <w:shd w:val="clear" w:color="auto" w:fill="B6DDE8"/>
          </w:tcPr>
          <w:p w:rsidR="00DF4B9B" w:rsidRPr="00F40ACE" w:rsidRDefault="00DF4B9B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lastRenderedPageBreak/>
              <w:t>Գ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 xml:space="preserve">ործողություն </w:t>
            </w: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>1</w:t>
            </w:r>
            <w:r w:rsidRPr="00F40ACE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.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ՀՀ վարչական դատավարության օրենսգրքում կատարել փոփոխություններ՝ նախատեսելով Վճռաբեկ դատարանի վարչական պալատ:</w:t>
            </w:r>
          </w:p>
          <w:p w:rsidR="00DF4B9B" w:rsidRPr="00F40ACE" w:rsidRDefault="00DF4B9B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>Գ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 xml:space="preserve">ործողություն </w:t>
            </w: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>1</w:t>
            </w:r>
            <w:r w:rsidRPr="00F40ACE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-ի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արդյունք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.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Վճռաբեկ</w:t>
            </w:r>
            <w:r w:rsidR="00225383" w:rsidRPr="00F653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դատարանում</w:t>
            </w:r>
            <w:r w:rsidR="00225383" w:rsidRPr="00F653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վարչական</w:t>
            </w:r>
            <w:r w:rsidR="00225383" w:rsidRPr="00F653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պալատի</w:t>
            </w:r>
            <w:r w:rsidR="00225383" w:rsidRPr="00F653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ստեղծման</w:t>
            </w:r>
            <w:r w:rsidR="00225383" w:rsidRPr="00F653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միջոցով</w:t>
            </w:r>
            <w:r w:rsidR="00225383" w:rsidRPr="00F653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դատական</w:t>
            </w:r>
            <w:r w:rsidR="00225383" w:rsidRPr="00F653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պաշտպանության</w:t>
            </w:r>
            <w:r w:rsidR="00225383" w:rsidRPr="00F653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արդյունավետության</w:t>
            </w:r>
            <w:r w:rsidR="00225383" w:rsidRPr="00F653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ապահովում</w:t>
            </w:r>
          </w:p>
          <w:p w:rsidR="00DF4B9B" w:rsidRPr="00F40ACE" w:rsidRDefault="00DF4B9B" w:rsidP="005D1F00">
            <w:pPr>
              <w:keepNext/>
              <w:keepLines/>
              <w:jc w:val="both"/>
              <w:outlineLvl w:val="2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DF4B9B" w:rsidRPr="00F40ACE" w:rsidRDefault="00DF4B9B" w:rsidP="005D1F00">
            <w:pPr>
              <w:jc w:val="both"/>
              <w:rPr>
                <w:rFonts w:ascii="GHEA Grapalat" w:eastAsia="Arial Unicode" w:hAnsi="GHEA Grapalat" w:cs="Tahoma"/>
                <w:color w:val="000000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>Գ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 xml:space="preserve">ործողություն </w:t>
            </w: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2. </w:t>
            </w:r>
            <w:r w:rsidRPr="00F40ACE">
              <w:rPr>
                <w:rFonts w:ascii="GHEA Grapalat" w:eastAsia="Arial Unicode" w:hAnsi="GHEA Grapalat" w:cs="Tahoma"/>
                <w:color w:val="000000"/>
                <w:sz w:val="22"/>
                <w:szCs w:val="22"/>
                <w:lang w:val="hy-AM"/>
              </w:rPr>
              <w:t>ՀՀ վարչական դատավարության օրենսգրքում և ՀՀ քրեական դատավարության օրենսգրքում կատարել փոփոխություններ:</w:t>
            </w:r>
          </w:p>
          <w:p w:rsidR="00DF4B9B" w:rsidRPr="002A5ACD" w:rsidRDefault="00DF4B9B" w:rsidP="005D1F00">
            <w:pPr>
              <w:jc w:val="both"/>
              <w:rPr>
                <w:rFonts w:ascii="GHEA Grapalat" w:eastAsia="Arial Unicode" w:hAnsi="GHEA Grapalat" w:cs="Tahoma"/>
                <w:color w:val="000000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>Գ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 xml:space="preserve">ործողություն </w:t>
            </w: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2-ի 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արդյունք</w:t>
            </w: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. </w:t>
            </w:r>
            <w:r w:rsidR="002A5ACD" w:rsidRPr="00F40ACE">
              <w:rPr>
                <w:rFonts w:ascii="GHEA Grapalat" w:eastAsia="Arial Unicode" w:hAnsi="GHEA Grapalat" w:cs="Tahoma"/>
                <w:color w:val="000000"/>
                <w:sz w:val="22"/>
                <w:szCs w:val="22"/>
                <w:lang w:val="hy-AM"/>
              </w:rPr>
              <w:t>Քրեակատարողական</w:t>
            </w:r>
            <w:r w:rsidR="002A5ACD" w:rsidRPr="00F40ACE">
              <w:rPr>
                <w:rFonts w:ascii="GHEA Grapalat" w:eastAsia="Arial Unicode" w:hAnsi="GHEA Grapalat" w:cs="Arial Unicode"/>
                <w:color w:val="000000"/>
                <w:sz w:val="22"/>
                <w:szCs w:val="22"/>
                <w:lang w:val="hy-AM"/>
              </w:rPr>
              <w:t xml:space="preserve"> </w:t>
            </w:r>
            <w:r w:rsidR="002A5ACD" w:rsidRPr="00F40ACE">
              <w:rPr>
                <w:rFonts w:ascii="GHEA Grapalat" w:eastAsia="Arial Unicode" w:hAnsi="GHEA Grapalat" w:cs="Tahoma"/>
                <w:color w:val="000000"/>
                <w:sz w:val="22"/>
                <w:szCs w:val="22"/>
                <w:lang w:val="hy-AM"/>
              </w:rPr>
              <w:t>հիմնարկի</w:t>
            </w:r>
            <w:r w:rsidR="002A5ACD" w:rsidRPr="00F40ACE">
              <w:rPr>
                <w:rFonts w:ascii="GHEA Grapalat" w:eastAsia="Arial Unicode" w:hAnsi="GHEA Grapalat" w:cs="Arial Unicode"/>
                <w:color w:val="000000"/>
                <w:sz w:val="22"/>
                <w:szCs w:val="22"/>
                <w:lang w:val="hy-AM"/>
              </w:rPr>
              <w:t xml:space="preserve"> </w:t>
            </w:r>
            <w:r w:rsidR="002A5ACD" w:rsidRPr="00F40ACE">
              <w:rPr>
                <w:rFonts w:ascii="GHEA Grapalat" w:eastAsia="Arial Unicode" w:hAnsi="GHEA Grapalat" w:cs="Tahoma"/>
                <w:color w:val="000000"/>
                <w:sz w:val="22"/>
                <w:szCs w:val="22"/>
                <w:lang w:val="hy-AM"/>
              </w:rPr>
              <w:t>վարչակազմի</w:t>
            </w:r>
            <w:r w:rsidR="002A5ACD" w:rsidRPr="00F40ACE">
              <w:rPr>
                <w:rFonts w:ascii="GHEA Grapalat" w:eastAsia="Arial Unicode" w:hAnsi="GHEA Grapalat" w:cs="Arial Unicode"/>
                <w:color w:val="000000"/>
                <w:sz w:val="22"/>
                <w:szCs w:val="22"/>
                <w:lang w:val="hy-AM"/>
              </w:rPr>
              <w:t xml:space="preserve"> </w:t>
            </w:r>
            <w:r w:rsidR="002A5ACD" w:rsidRPr="00F40ACE">
              <w:rPr>
                <w:rFonts w:ascii="GHEA Grapalat" w:eastAsia="Arial Unicode" w:hAnsi="GHEA Grapalat" w:cs="Tahoma"/>
                <w:color w:val="000000"/>
                <w:sz w:val="22"/>
                <w:szCs w:val="22"/>
                <w:lang w:val="hy-AM"/>
              </w:rPr>
              <w:t>որոշումների</w:t>
            </w:r>
            <w:r w:rsidR="002A5ACD" w:rsidRPr="00F40ACE">
              <w:rPr>
                <w:rFonts w:ascii="GHEA Grapalat" w:eastAsia="Arial Unicode" w:hAnsi="GHEA Grapalat" w:cs="Arial Unicode"/>
                <w:color w:val="000000"/>
                <w:sz w:val="22"/>
                <w:szCs w:val="22"/>
                <w:lang w:val="hy-AM"/>
              </w:rPr>
              <w:t xml:space="preserve">, </w:t>
            </w:r>
            <w:r w:rsidR="002A5ACD" w:rsidRPr="00F40ACE">
              <w:rPr>
                <w:rFonts w:ascii="GHEA Grapalat" w:eastAsia="Arial Unicode" w:hAnsi="GHEA Grapalat" w:cs="Tahoma"/>
                <w:color w:val="000000"/>
                <w:sz w:val="22"/>
                <w:szCs w:val="22"/>
                <w:lang w:val="hy-AM"/>
              </w:rPr>
              <w:t>գործողությունների</w:t>
            </w:r>
            <w:r w:rsidR="002A5ACD" w:rsidRPr="00F40ACE">
              <w:rPr>
                <w:rFonts w:ascii="GHEA Grapalat" w:eastAsia="Arial Unicode" w:hAnsi="GHEA Grapalat" w:cs="Arial Unicode"/>
                <w:color w:val="000000"/>
                <w:sz w:val="22"/>
                <w:szCs w:val="22"/>
                <w:lang w:val="hy-AM"/>
              </w:rPr>
              <w:t xml:space="preserve"> </w:t>
            </w:r>
            <w:r w:rsidR="002A5ACD" w:rsidRPr="00F40ACE">
              <w:rPr>
                <w:rFonts w:ascii="GHEA Grapalat" w:eastAsia="Arial Unicode" w:hAnsi="GHEA Grapalat" w:cs="Tahoma"/>
                <w:color w:val="000000"/>
                <w:sz w:val="22"/>
                <w:szCs w:val="22"/>
                <w:lang w:val="hy-AM"/>
              </w:rPr>
              <w:t>և</w:t>
            </w:r>
            <w:r w:rsidR="002A5ACD" w:rsidRPr="00F40ACE">
              <w:rPr>
                <w:rFonts w:ascii="GHEA Grapalat" w:eastAsia="Arial Unicode" w:hAnsi="GHEA Grapalat" w:cs="Arial Unicode"/>
                <w:color w:val="000000"/>
                <w:sz w:val="22"/>
                <w:szCs w:val="22"/>
                <w:lang w:val="hy-AM"/>
              </w:rPr>
              <w:t xml:space="preserve"> </w:t>
            </w:r>
            <w:r w:rsidR="002A5ACD" w:rsidRPr="00F40ACE">
              <w:rPr>
                <w:rFonts w:ascii="GHEA Grapalat" w:eastAsia="Arial Unicode" w:hAnsi="GHEA Grapalat" w:cs="Tahoma"/>
                <w:color w:val="000000"/>
                <w:sz w:val="22"/>
                <w:szCs w:val="22"/>
                <w:lang w:val="hy-AM"/>
              </w:rPr>
              <w:t>անգործության</w:t>
            </w:r>
            <w:r w:rsidR="002A5ACD" w:rsidRPr="00F40ACE">
              <w:rPr>
                <w:rFonts w:ascii="GHEA Grapalat" w:eastAsia="Arial Unicode" w:hAnsi="GHEA Grapalat" w:cs="Arial Unicode"/>
                <w:color w:val="000000"/>
                <w:sz w:val="22"/>
                <w:szCs w:val="22"/>
                <w:lang w:val="hy-AM"/>
              </w:rPr>
              <w:t xml:space="preserve"> </w:t>
            </w:r>
            <w:r w:rsidR="002A5ACD" w:rsidRPr="00F40ACE">
              <w:rPr>
                <w:rFonts w:ascii="GHEA Grapalat" w:eastAsia="Arial Unicode" w:hAnsi="GHEA Grapalat" w:cs="Tahoma"/>
                <w:color w:val="000000"/>
                <w:sz w:val="22"/>
                <w:szCs w:val="22"/>
                <w:lang w:val="hy-AM"/>
              </w:rPr>
              <w:t>վիճարկման</w:t>
            </w:r>
            <w:r w:rsidR="002A5ACD" w:rsidRPr="00F40ACE">
              <w:rPr>
                <w:rFonts w:ascii="GHEA Grapalat" w:eastAsia="Arial Unicode" w:hAnsi="GHEA Grapalat" w:cs="Arial Unicode"/>
                <w:color w:val="000000"/>
                <w:sz w:val="22"/>
                <w:szCs w:val="22"/>
                <w:lang w:val="hy-AM"/>
              </w:rPr>
              <w:t xml:space="preserve"> </w:t>
            </w:r>
            <w:r w:rsidR="002A5ACD" w:rsidRPr="002A5ACD">
              <w:rPr>
                <w:rFonts w:ascii="GHEA Grapalat" w:eastAsia="Arial Unicode" w:hAnsi="GHEA Grapalat" w:cs="Tahoma"/>
                <w:color w:val="000000"/>
                <w:sz w:val="22"/>
                <w:szCs w:val="22"/>
                <w:lang w:val="hy-AM"/>
              </w:rPr>
              <w:t>ենթակայության հարցի և գործի քննության առանձնահատկությունների հստակեցում</w:t>
            </w:r>
          </w:p>
          <w:p w:rsidR="00DF4B9B" w:rsidRPr="00F40ACE" w:rsidRDefault="00DF4B9B" w:rsidP="005D1F00">
            <w:pPr>
              <w:keepNext/>
              <w:keepLines/>
              <w:jc w:val="both"/>
              <w:outlineLvl w:val="2"/>
              <w:rPr>
                <w:rFonts w:ascii="GHEA Grapalat" w:eastAsia="Arial Unicode" w:hAnsi="GHEA Grapalat" w:cs="Tahoma"/>
                <w:color w:val="000000"/>
                <w:sz w:val="22"/>
                <w:szCs w:val="22"/>
                <w:lang w:val="hy-AM"/>
              </w:rPr>
            </w:pPr>
          </w:p>
          <w:p w:rsidR="00DF4B9B" w:rsidRPr="00F40ACE" w:rsidRDefault="00DF4B9B" w:rsidP="005D1F00">
            <w:pPr>
              <w:jc w:val="both"/>
              <w:rPr>
                <w:rFonts w:ascii="GHEA Grapalat" w:eastAsia="Arial Unicode" w:hAnsi="GHEA Grapalat" w:cs="Tahoma"/>
                <w:color w:val="000000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>Գ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 xml:space="preserve">ործողություն </w:t>
            </w: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3. </w:t>
            </w:r>
            <w:r w:rsidRPr="00F40ACE">
              <w:rPr>
                <w:rFonts w:ascii="GHEA Grapalat" w:eastAsia="Arial Unicode" w:hAnsi="GHEA Grapalat" w:cs="Tahoma"/>
                <w:color w:val="000000"/>
                <w:sz w:val="22"/>
                <w:szCs w:val="22"/>
                <w:lang w:val="hy-AM"/>
              </w:rPr>
              <w:t>ՀՀ վարչական դատավարության օրենսգրքում կատարել փոփոխություններ՝ ներդնելով ծանուցումների նոր ընթացակարգեր:</w:t>
            </w:r>
          </w:p>
          <w:p w:rsidR="00EE71F3" w:rsidRPr="00F40ACE" w:rsidRDefault="00DF4B9B" w:rsidP="00EE71F3">
            <w:pPr>
              <w:jc w:val="both"/>
              <w:rPr>
                <w:rFonts w:ascii="GHEA Grapalat" w:eastAsia="Arial Unicode" w:hAnsi="GHEA Grapalat" w:cs="Tahoma"/>
                <w:color w:val="000000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>Գ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 xml:space="preserve">ործողություն </w:t>
            </w: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3-ի </w:t>
            </w:r>
            <w:r w:rsidRPr="00F40ACE">
              <w:rPr>
                <w:rFonts w:ascii="GHEA Grapalat" w:eastAsia="Arial Unicode" w:hAnsi="GHEA Grapalat" w:cs="Tahoma"/>
                <w:b/>
                <w:color w:val="000000"/>
                <w:sz w:val="22"/>
                <w:szCs w:val="22"/>
                <w:lang w:val="hy-AM"/>
              </w:rPr>
              <w:t>արդյունք</w:t>
            </w:r>
            <w:r w:rsidRPr="00F40ACE">
              <w:rPr>
                <w:rFonts w:ascii="GHEA Grapalat" w:eastAsia="Arial Unicode" w:hAnsi="GHEA Grapalat" w:cs="Arial Unicode"/>
                <w:color w:val="000000"/>
                <w:sz w:val="22"/>
                <w:szCs w:val="22"/>
                <w:lang w:val="hy-AM"/>
              </w:rPr>
              <w:t xml:space="preserve">. </w:t>
            </w:r>
            <w:r w:rsidR="00EE71F3" w:rsidRPr="00F40ACE">
              <w:rPr>
                <w:rFonts w:ascii="GHEA Grapalat" w:eastAsia="Arial Unicode" w:hAnsi="GHEA Grapalat" w:cs="Tahoma"/>
                <w:color w:val="000000"/>
                <w:sz w:val="22"/>
                <w:szCs w:val="22"/>
                <w:lang w:val="hy-AM"/>
              </w:rPr>
              <w:t>Վարչական</w:t>
            </w:r>
            <w:r w:rsidR="00EE71F3" w:rsidRPr="00F40ACE">
              <w:rPr>
                <w:rFonts w:ascii="GHEA Grapalat" w:eastAsia="Arial Unicode" w:hAnsi="GHEA Grapalat" w:cs="Arial Unicode"/>
                <w:color w:val="000000"/>
                <w:sz w:val="22"/>
                <w:szCs w:val="22"/>
                <w:lang w:val="hy-AM"/>
              </w:rPr>
              <w:t xml:space="preserve"> </w:t>
            </w:r>
            <w:r w:rsidR="00EE71F3" w:rsidRPr="00F40ACE">
              <w:rPr>
                <w:rFonts w:ascii="GHEA Grapalat" w:eastAsia="Arial Unicode" w:hAnsi="GHEA Grapalat" w:cs="Tahoma"/>
                <w:color w:val="000000"/>
                <w:sz w:val="22"/>
                <w:szCs w:val="22"/>
                <w:lang w:val="hy-AM"/>
              </w:rPr>
              <w:t>դատավարությունում</w:t>
            </w:r>
            <w:r w:rsidR="00EE71F3" w:rsidRPr="00F40ACE">
              <w:rPr>
                <w:rFonts w:ascii="GHEA Grapalat" w:eastAsia="Arial Unicode" w:hAnsi="GHEA Grapalat" w:cs="Arial Unicode"/>
                <w:color w:val="000000"/>
                <w:sz w:val="22"/>
                <w:szCs w:val="22"/>
                <w:lang w:val="hy-AM"/>
              </w:rPr>
              <w:t xml:space="preserve"> </w:t>
            </w:r>
            <w:r w:rsidR="00EE71F3" w:rsidRPr="00F40ACE">
              <w:rPr>
                <w:rFonts w:ascii="GHEA Grapalat" w:eastAsia="Arial Unicode" w:hAnsi="GHEA Grapalat" w:cs="Tahoma"/>
                <w:color w:val="000000"/>
                <w:sz w:val="22"/>
                <w:szCs w:val="22"/>
                <w:lang w:val="hy-AM"/>
              </w:rPr>
              <w:t>ծանուցման</w:t>
            </w:r>
            <w:r w:rsidR="00EE71F3" w:rsidRPr="00F40ACE">
              <w:rPr>
                <w:rFonts w:ascii="GHEA Grapalat" w:eastAsia="Arial Unicode" w:hAnsi="GHEA Grapalat" w:cs="Arial Unicode"/>
                <w:color w:val="000000"/>
                <w:sz w:val="22"/>
                <w:szCs w:val="22"/>
                <w:lang w:val="hy-AM"/>
              </w:rPr>
              <w:t xml:space="preserve"> </w:t>
            </w:r>
            <w:r w:rsidR="00EE71F3" w:rsidRPr="00F40ACE">
              <w:rPr>
                <w:rFonts w:ascii="GHEA Grapalat" w:eastAsia="Arial Unicode" w:hAnsi="GHEA Grapalat" w:cs="Tahoma"/>
                <w:color w:val="000000"/>
                <w:sz w:val="22"/>
                <w:szCs w:val="22"/>
                <w:lang w:val="hy-AM"/>
              </w:rPr>
              <w:t>նոր</w:t>
            </w:r>
            <w:r w:rsidR="00EE71F3" w:rsidRPr="00F40ACE">
              <w:rPr>
                <w:rFonts w:ascii="GHEA Grapalat" w:eastAsia="Arial Unicode" w:hAnsi="GHEA Grapalat" w:cs="Arial Unicode"/>
                <w:color w:val="000000"/>
                <w:sz w:val="22"/>
                <w:szCs w:val="22"/>
                <w:lang w:val="hy-AM"/>
              </w:rPr>
              <w:t xml:space="preserve"> </w:t>
            </w:r>
            <w:r w:rsidR="00EE71F3" w:rsidRPr="00F40ACE">
              <w:rPr>
                <w:rFonts w:ascii="GHEA Grapalat" w:eastAsia="Arial Unicode" w:hAnsi="GHEA Grapalat" w:cs="Tahoma"/>
                <w:color w:val="000000"/>
                <w:sz w:val="22"/>
                <w:szCs w:val="22"/>
                <w:lang w:val="hy-AM"/>
              </w:rPr>
              <w:t>ընթացակարգերի</w:t>
            </w:r>
            <w:r w:rsidR="00EE71F3" w:rsidRPr="00F40ACE">
              <w:rPr>
                <w:rFonts w:ascii="GHEA Grapalat" w:eastAsia="Arial Unicode" w:hAnsi="GHEA Grapalat" w:cs="Arial Unicode"/>
                <w:color w:val="000000"/>
                <w:sz w:val="22"/>
                <w:szCs w:val="22"/>
                <w:lang w:val="hy-AM"/>
              </w:rPr>
              <w:t xml:space="preserve"> </w:t>
            </w:r>
            <w:r w:rsidR="00EE71F3" w:rsidRPr="00F40ACE">
              <w:rPr>
                <w:rFonts w:ascii="GHEA Grapalat" w:eastAsia="Arial Unicode" w:hAnsi="GHEA Grapalat" w:cs="Tahoma"/>
                <w:color w:val="000000"/>
                <w:sz w:val="22"/>
                <w:szCs w:val="22"/>
                <w:lang w:val="hy-AM"/>
              </w:rPr>
              <w:t>ներդնում</w:t>
            </w:r>
          </w:p>
          <w:p w:rsidR="00DF4B9B" w:rsidRPr="00F40ACE" w:rsidRDefault="00DF4B9B" w:rsidP="005D1F00">
            <w:pPr>
              <w:jc w:val="both"/>
              <w:rPr>
                <w:rFonts w:ascii="GHEA Grapalat" w:eastAsia="Arial Unicode" w:hAnsi="GHEA Grapalat" w:cs="Tahoma"/>
                <w:color w:val="000000"/>
                <w:sz w:val="22"/>
                <w:szCs w:val="22"/>
                <w:lang w:val="hy-AM"/>
              </w:rPr>
            </w:pPr>
          </w:p>
          <w:p w:rsidR="00DF4B9B" w:rsidRPr="00F40ACE" w:rsidRDefault="00DF4B9B" w:rsidP="005D1F00">
            <w:pPr>
              <w:keepNext/>
              <w:keepLines/>
              <w:jc w:val="both"/>
              <w:outlineLvl w:val="2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DF4B9B" w:rsidRPr="00F40ACE" w:rsidRDefault="00DF4B9B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>Գ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 xml:space="preserve">ործողություն </w:t>
            </w: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>4.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ՀՀ վարչական դատավարության օրենսգրքում կատարել փոփոխություններ՝ ներդնելով գրավոր և պարզեցված նոր վարույթներ:</w:t>
            </w:r>
          </w:p>
          <w:p w:rsidR="00DF4B9B" w:rsidRPr="00F40ACE" w:rsidRDefault="00DF4B9B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>Գ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 xml:space="preserve">ործողություն </w:t>
            </w: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4-ի 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արդյունք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.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Վերաքննության</w:t>
            </w:r>
            <w:r w:rsidR="00225383" w:rsidRPr="00F653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և</w:t>
            </w:r>
            <w:r w:rsidR="00225383" w:rsidRPr="00F653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վճռաբեկության</w:t>
            </w:r>
            <w:r w:rsidR="00225383" w:rsidRPr="00F653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փուլերի</w:t>
            </w:r>
            <w:r w:rsidR="00225383" w:rsidRPr="00F653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համար</w:t>
            </w:r>
            <w:r w:rsidR="006165FC" w:rsidRPr="006165FC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գրավոր</w:t>
            </w:r>
            <w:r w:rsidR="00225383" w:rsidRPr="00F653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ընթացակարգի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իսկ</w:t>
            </w:r>
            <w:r w:rsidR="00225383" w:rsidRPr="00F653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կոնկրետ</w:t>
            </w:r>
            <w:r w:rsidR="00225383" w:rsidRPr="00F653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գործերի</w:t>
            </w:r>
            <w:r w:rsidR="00225383" w:rsidRPr="00F653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համար</w:t>
            </w:r>
            <w:r w:rsidR="00225383" w:rsidRPr="00F653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պարզեցված</w:t>
            </w:r>
            <w:r w:rsidR="00225383" w:rsidRPr="00F653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վարույթի</w:t>
            </w:r>
            <w:r w:rsidR="00225383" w:rsidRPr="00F653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նախատեսում</w:t>
            </w:r>
          </w:p>
          <w:p w:rsidR="00DF4B9B" w:rsidRPr="00F40ACE" w:rsidRDefault="00DF4B9B" w:rsidP="005D1F00">
            <w:pPr>
              <w:keepNext/>
              <w:keepLines/>
              <w:jc w:val="both"/>
              <w:outlineLvl w:val="2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DF4B9B" w:rsidRPr="00F40ACE" w:rsidRDefault="00DF4B9B" w:rsidP="005D1F00">
            <w:pPr>
              <w:jc w:val="both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>Գ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ործողություն 5.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ՀՀ վարչական դատավարության օրենսգրքում և &lt;&lt;Պետական տուրքի մասին&gt;&gt; օրենքում  կատարել փոփոխություններ՝ սահմանելով հարկադիր կատարողների գործողությունները բողոքարկելու վերաբերյալ դիմումներով, ինչպես նաև վարչական իրավախախտումների վերաբերյալ համապատասխան լիազորված մարմինների ընդունած որոշման դեմ բողոքներով պետական տուրք վճարելու պարտականություն:</w:t>
            </w:r>
          </w:p>
          <w:p w:rsidR="00DF4B9B" w:rsidRPr="00F40ACE" w:rsidRDefault="00DF4B9B" w:rsidP="005D1F00">
            <w:pPr>
              <w:keepNext/>
              <w:keepLines/>
              <w:jc w:val="both"/>
              <w:outlineLvl w:val="2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>Գ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ործողություն 5-ի արդյունք</w:t>
            </w: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. </w:t>
            </w:r>
            <w:r w:rsidR="007C130E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Պետական</w:t>
            </w:r>
            <w:r w:rsidR="007C130E"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7C130E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տուրքից</w:t>
            </w:r>
            <w:r w:rsidR="007C130E"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7C130E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ազատված</w:t>
            </w:r>
            <w:r w:rsidR="007C130E"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7C130E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լինելու</w:t>
            </w:r>
            <w:r w:rsidR="007C130E"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7C130E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կարգավորումների</w:t>
            </w:r>
            <w:r w:rsidR="007C130E"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7C130E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վերանայում </w:t>
            </w:r>
          </w:p>
          <w:p w:rsidR="00B24EF3" w:rsidRPr="0053305D" w:rsidRDefault="00B24EF3" w:rsidP="005D1F00">
            <w:pPr>
              <w:jc w:val="both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DF4B9B" w:rsidRPr="00F40ACE" w:rsidRDefault="00DF4B9B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>Գ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ործողություն 6</w:t>
            </w:r>
            <w:r w:rsidRPr="00F40ACE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.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ՀՀ վարչական դատավարության օրենսգրքում կատարել փոփոխություններ՝ վերանայելով հատուկ վարույթների տեսակները:</w:t>
            </w:r>
          </w:p>
          <w:p w:rsidR="00DF4B9B" w:rsidRPr="00F40ACE" w:rsidRDefault="00DF4B9B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lastRenderedPageBreak/>
              <w:t>Գ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ործողություն 6-ի</w:t>
            </w:r>
            <w:r w:rsidR="003E592E" w:rsidRPr="0053305D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արդյունք</w:t>
            </w: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. </w:t>
            </w:r>
            <w:r w:rsidR="003E592E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Վարչական</w:t>
            </w:r>
            <w:r w:rsidR="003E592E"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3E592E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դատավարությունում</w:t>
            </w:r>
            <w:r w:rsidR="003E592E"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3E592E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վարույթների</w:t>
            </w:r>
            <w:r w:rsidR="003E592E"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3E592E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տեսակների</w:t>
            </w:r>
            <w:r w:rsidR="003E592E"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3E592E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և</w:t>
            </w:r>
            <w:r w:rsidR="003E592E"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3E592E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դրանց</w:t>
            </w:r>
            <w:r w:rsidR="003E592E"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3E592E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դասակարգման</w:t>
            </w:r>
            <w:r w:rsidR="003E592E"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3E592E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վերանայում</w:t>
            </w:r>
          </w:p>
          <w:p w:rsidR="003E592E" w:rsidRPr="0053305D" w:rsidRDefault="003E592E" w:rsidP="003E592E">
            <w:pPr>
              <w:jc w:val="both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3E592E" w:rsidRPr="00F40ACE" w:rsidRDefault="003E592E" w:rsidP="003E592E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>Գ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ործողություն 7.</w:t>
            </w:r>
            <w:r w:rsidRPr="00F40ACE">
              <w:rPr>
                <w:rFonts w:ascii="GHEA Grapalat" w:hAnsi="GHEA Grapalat"/>
                <w:sz w:val="22"/>
                <w:szCs w:val="22"/>
                <w:lang w:val="af-ZA"/>
              </w:rPr>
              <w:t xml:space="preserve"> Վարչական մարմինների և 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նրանց</w:t>
            </w:r>
            <w:r w:rsidRPr="00F40ACE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գործողությունների</w:t>
            </w:r>
            <w:r w:rsidRPr="00F40ACE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վիճարկման</w:t>
            </w:r>
            <w:r w:rsidRPr="00F40ACE">
              <w:rPr>
                <w:rFonts w:ascii="GHEA Grapalat" w:hAnsi="GHEA Grapalat"/>
                <w:sz w:val="22"/>
                <w:szCs w:val="22"/>
                <w:lang w:val="af-ZA"/>
              </w:rPr>
              <w:t xml:space="preserve"> շրջանակի ընդլայնումը</w:t>
            </w:r>
          </w:p>
          <w:p w:rsidR="003E592E" w:rsidRPr="00F40ACE" w:rsidRDefault="003E592E" w:rsidP="003E592E">
            <w:pPr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>Գ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 xml:space="preserve">ործողություն 7-ի արդյունք.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վարչարարության արդյունքում խախտված իրավունքների պաշտպանության երաշխիքների ապահովում</w:t>
            </w:r>
          </w:p>
          <w:p w:rsidR="00DF4B9B" w:rsidRPr="00E306D3" w:rsidRDefault="00DF4B9B" w:rsidP="005D1F00">
            <w:pPr>
              <w:jc w:val="both"/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</w:pPr>
          </w:p>
          <w:p w:rsidR="00DF4B9B" w:rsidRPr="00F40ACE" w:rsidRDefault="00DF4B9B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>Գ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 xml:space="preserve">ործողություն 8.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«Վարչարարության հիմունքների և վարչական վարույթի մասին» օրենքում կատարել փոփոխություններ՝ սահմանելով վարչական ակտերի պարտադիր բողոքարկման ընթացակարգեր:</w:t>
            </w:r>
          </w:p>
          <w:p w:rsidR="00DF4B9B" w:rsidRPr="008F0BD1" w:rsidRDefault="00DF4B9B" w:rsidP="005D1F00">
            <w:pPr>
              <w:jc w:val="both"/>
              <w:rPr>
                <w:rFonts w:ascii="GHEA Grapalat" w:hAnsi="GHEA Grapalat" w:cs="Tahoma"/>
                <w:bCs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>Գ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ործողություն 8-ի արդյունք.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վ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/>
              </w:rPr>
              <w:t xml:space="preserve">արչական </w:t>
            </w:r>
            <w:r w:rsidR="00253B8F" w:rsidRPr="008F0BD1">
              <w:rPr>
                <w:rFonts w:ascii="GHEA Grapalat" w:hAnsi="GHEA Grapalat" w:cs="Tahoma"/>
                <w:bCs/>
                <w:sz w:val="22"/>
                <w:szCs w:val="22"/>
                <w:lang w:val="hy-AM"/>
              </w:rPr>
              <w:t>դատարանի ծանրաբեռնվածության թեթևացում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/>
              </w:rPr>
              <w:t>:</w:t>
            </w:r>
          </w:p>
          <w:p w:rsidR="003E592E" w:rsidRPr="008F0BD1" w:rsidRDefault="003E592E" w:rsidP="003E592E">
            <w:pPr>
              <w:jc w:val="both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3E592E" w:rsidRPr="00F40ACE" w:rsidRDefault="003E592E" w:rsidP="003E592E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>Գ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 xml:space="preserve">ործողություն </w:t>
            </w:r>
            <w:r w:rsidRPr="0053305D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9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 xml:space="preserve">. </w:t>
            </w:r>
            <w:r w:rsidR="00B24EF3" w:rsidRPr="00B24EF3">
              <w:rPr>
                <w:rFonts w:ascii="GHEA Grapalat" w:hAnsi="GHEA Grapalat" w:cs="Tahoma"/>
                <w:sz w:val="22"/>
                <w:szCs w:val="22"/>
                <w:lang w:val="hy-AM"/>
              </w:rPr>
              <w:t>Վ</w:t>
            </w:r>
            <w:r w:rsidR="00B24EF3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արչական ակտերի վերադասության կարգով բողոքարկման արդյունավետ մեխանիզմներ</w:t>
            </w:r>
            <w:r w:rsidR="00B24EF3" w:rsidRPr="00B24EF3">
              <w:rPr>
                <w:rFonts w:ascii="GHEA Grapalat" w:hAnsi="GHEA Grapalat" w:cs="Tahoma"/>
                <w:sz w:val="22"/>
                <w:szCs w:val="22"/>
                <w:lang w:val="hy-AM"/>
              </w:rPr>
              <w:t>ի ներդնում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:</w:t>
            </w:r>
          </w:p>
          <w:p w:rsidR="003E592E" w:rsidRPr="00F40ACE" w:rsidRDefault="003E592E" w:rsidP="003E592E">
            <w:pPr>
              <w:jc w:val="both"/>
              <w:rPr>
                <w:rFonts w:ascii="GHEA Grapalat" w:hAnsi="GHEA Grapalat" w:cs="Tahoma"/>
                <w:bCs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>Գ</w:t>
            </w:r>
            <w:r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 xml:space="preserve">ործողություն </w:t>
            </w:r>
            <w:r w:rsidRPr="003E592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9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-ի արդյունք.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վ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/>
              </w:rPr>
              <w:t>արչական բողոքարկման ընթացակարգերի կատարելագործում:</w:t>
            </w:r>
          </w:p>
          <w:p w:rsidR="00DF4B9B" w:rsidRPr="003E592E" w:rsidRDefault="00DF4B9B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</w:p>
          <w:p w:rsidR="00DF4B9B" w:rsidRPr="00F40ACE" w:rsidRDefault="00DF4B9B" w:rsidP="005D1F00">
            <w:pPr>
              <w:jc w:val="both"/>
              <w:rPr>
                <w:rFonts w:ascii="GHEA Grapalat" w:hAnsi="GHEA Grapalat" w:cs="Tahoma"/>
                <w:b/>
                <w:bCs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>Գ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 xml:space="preserve">ործողություն </w:t>
            </w:r>
            <w:r w:rsidR="003E592E" w:rsidRPr="0053305D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10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 xml:space="preserve">.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/>
              </w:rPr>
              <w:t xml:space="preserve">Վարչական իրավախախտումների վերաբերյալ նոր օրենսգրքի </w:t>
            </w:r>
            <w:r>
              <w:rPr>
                <w:rFonts w:ascii="GHEA Grapalat" w:hAnsi="GHEA Grapalat" w:cs="Tahoma"/>
                <w:bCs/>
                <w:sz w:val="22"/>
                <w:szCs w:val="22"/>
                <w:lang w:val="hy-AM"/>
              </w:rPr>
              <w:t>ը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/>
              </w:rPr>
              <w:t>նդունում:</w:t>
            </w:r>
          </w:p>
          <w:p w:rsidR="00DF4B9B" w:rsidRPr="00F40ACE" w:rsidRDefault="00DF4B9B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>Գ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 xml:space="preserve">ործողություն </w:t>
            </w:r>
            <w:r w:rsidR="003E592E" w:rsidRPr="0053305D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10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 xml:space="preserve">-ի արդյունք.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Վարչական իրավախախտումների վերաբերյալ ինսիտուցիոնալ և համապարփակ օրենսդրության առկայություն:</w:t>
            </w:r>
          </w:p>
          <w:p w:rsidR="00DF4B9B" w:rsidRPr="00F40ACE" w:rsidRDefault="00DF4B9B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</w:p>
          <w:p w:rsidR="00DF4B9B" w:rsidRPr="00F40ACE" w:rsidRDefault="00DF4B9B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</w:p>
        </w:tc>
      </w:tr>
      <w:tr w:rsidR="00DF4B9B" w:rsidRPr="00F40ACE" w:rsidTr="00225383">
        <w:trPr>
          <w:gridAfter w:val="1"/>
          <w:wAfter w:w="13" w:type="dxa"/>
          <w:trHeight w:val="720"/>
        </w:trPr>
        <w:tc>
          <w:tcPr>
            <w:tcW w:w="1800" w:type="dxa"/>
            <w:gridSpan w:val="2"/>
            <w:vMerge w:val="restart"/>
            <w:shd w:val="clear" w:color="auto" w:fill="DBE5F1"/>
          </w:tcPr>
          <w:p w:rsidR="00DF4B9B" w:rsidRPr="00F40ACE" w:rsidRDefault="00DF4B9B" w:rsidP="005D1F00">
            <w:pPr>
              <w:tabs>
                <w:tab w:val="left" w:pos="271"/>
              </w:tabs>
              <w:jc w:val="both"/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lastRenderedPageBreak/>
              <w:t>Գործողություն</w:t>
            </w:r>
          </w:p>
        </w:tc>
        <w:tc>
          <w:tcPr>
            <w:tcW w:w="2070" w:type="dxa"/>
            <w:gridSpan w:val="12"/>
            <w:vMerge w:val="restart"/>
            <w:shd w:val="clear" w:color="auto" w:fill="DBE5F1"/>
          </w:tcPr>
          <w:p w:rsidR="00DF4B9B" w:rsidRPr="00F40ACE" w:rsidRDefault="00DF4B9B" w:rsidP="005D1F00">
            <w:pPr>
              <w:jc w:val="both"/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Պատասխանատու մարմին</w:t>
            </w:r>
          </w:p>
        </w:tc>
        <w:tc>
          <w:tcPr>
            <w:tcW w:w="2700" w:type="dxa"/>
            <w:gridSpan w:val="13"/>
            <w:vMerge w:val="restart"/>
            <w:shd w:val="clear" w:color="auto" w:fill="DBE5F1"/>
          </w:tcPr>
          <w:p w:rsidR="00DF4B9B" w:rsidRPr="00F40ACE" w:rsidRDefault="00DF4B9B" w:rsidP="005D1F00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Ելակետային դրություն</w:t>
            </w:r>
          </w:p>
        </w:tc>
        <w:tc>
          <w:tcPr>
            <w:tcW w:w="4590" w:type="dxa"/>
            <w:gridSpan w:val="26"/>
            <w:shd w:val="clear" w:color="auto" w:fill="DBE5F1"/>
          </w:tcPr>
          <w:p w:rsidR="00DF4B9B" w:rsidRPr="00F40ACE" w:rsidRDefault="00DF4B9B" w:rsidP="005D1F00">
            <w:pPr>
              <w:jc w:val="both"/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Թիրախն ըստ փուլերի</w:t>
            </w:r>
          </w:p>
        </w:tc>
        <w:tc>
          <w:tcPr>
            <w:tcW w:w="1800" w:type="dxa"/>
            <w:gridSpan w:val="12"/>
            <w:vMerge w:val="restart"/>
            <w:shd w:val="clear" w:color="auto" w:fill="DBE5F1"/>
          </w:tcPr>
          <w:p w:rsidR="00DF4B9B" w:rsidRPr="00F40ACE" w:rsidRDefault="00DF4B9B" w:rsidP="005D1F00">
            <w:pPr>
              <w:jc w:val="both"/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Ստուգման միջոց</w:t>
            </w:r>
          </w:p>
        </w:tc>
        <w:tc>
          <w:tcPr>
            <w:tcW w:w="1620" w:type="dxa"/>
            <w:gridSpan w:val="9"/>
            <w:vMerge w:val="restart"/>
            <w:shd w:val="clear" w:color="auto" w:fill="DBE5F1"/>
          </w:tcPr>
          <w:p w:rsidR="00DF4B9B" w:rsidRPr="00F40ACE" w:rsidRDefault="00DF4B9B" w:rsidP="005D1F00">
            <w:pPr>
              <w:tabs>
                <w:tab w:val="left" w:pos="271"/>
              </w:tabs>
              <w:jc w:val="both"/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Ակնկալվող արդյունք</w:t>
            </w:r>
          </w:p>
        </w:tc>
        <w:tc>
          <w:tcPr>
            <w:tcW w:w="1476" w:type="dxa"/>
            <w:gridSpan w:val="9"/>
            <w:vMerge w:val="restart"/>
            <w:shd w:val="clear" w:color="auto" w:fill="DBE5F1"/>
          </w:tcPr>
          <w:p w:rsidR="00DF4B9B" w:rsidRPr="00F40ACE" w:rsidRDefault="00DF4B9B" w:rsidP="005D1F00">
            <w:pPr>
              <w:jc w:val="both"/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Ֆինանսավորման աղբյուր</w:t>
            </w:r>
          </w:p>
        </w:tc>
      </w:tr>
      <w:tr w:rsidR="00DF4B9B" w:rsidRPr="00F40ACE" w:rsidTr="00225383">
        <w:trPr>
          <w:gridAfter w:val="1"/>
          <w:wAfter w:w="13" w:type="dxa"/>
          <w:trHeight w:val="720"/>
        </w:trPr>
        <w:tc>
          <w:tcPr>
            <w:tcW w:w="1800" w:type="dxa"/>
            <w:gridSpan w:val="2"/>
            <w:vMerge/>
            <w:shd w:val="clear" w:color="auto" w:fill="auto"/>
          </w:tcPr>
          <w:p w:rsidR="00DF4B9B" w:rsidRPr="00F40ACE" w:rsidRDefault="00DF4B9B" w:rsidP="005D1F00">
            <w:pPr>
              <w:tabs>
                <w:tab w:val="left" w:pos="271"/>
              </w:tabs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</w:p>
        </w:tc>
        <w:tc>
          <w:tcPr>
            <w:tcW w:w="2070" w:type="dxa"/>
            <w:gridSpan w:val="12"/>
            <w:vMerge/>
            <w:shd w:val="clear" w:color="auto" w:fill="auto"/>
          </w:tcPr>
          <w:p w:rsidR="00DF4B9B" w:rsidRPr="00F40ACE" w:rsidRDefault="00DF4B9B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</w:p>
        </w:tc>
        <w:tc>
          <w:tcPr>
            <w:tcW w:w="2700" w:type="dxa"/>
            <w:gridSpan w:val="13"/>
            <w:vMerge/>
            <w:shd w:val="clear" w:color="auto" w:fill="auto"/>
          </w:tcPr>
          <w:p w:rsidR="00DF4B9B" w:rsidRPr="00F40ACE" w:rsidRDefault="00DF4B9B" w:rsidP="005D1F00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</w:p>
        </w:tc>
        <w:tc>
          <w:tcPr>
            <w:tcW w:w="2340" w:type="dxa"/>
            <w:gridSpan w:val="13"/>
            <w:shd w:val="clear" w:color="auto" w:fill="DBE5F1"/>
          </w:tcPr>
          <w:p w:rsidR="00DF4B9B" w:rsidRPr="00F40ACE" w:rsidRDefault="00DF4B9B" w:rsidP="005D1F00">
            <w:pPr>
              <w:jc w:val="both"/>
              <w:rPr>
                <w:rFonts w:ascii="GHEA Grapalat" w:hAnsi="GHEA Grapalat"/>
                <w:b/>
                <w:sz w:val="22"/>
                <w:szCs w:val="22"/>
                <w:highlight w:val="yellow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</w:rPr>
              <w:t>20</w:t>
            </w:r>
            <w:r w:rsidRPr="00F40ACE">
              <w:rPr>
                <w:rFonts w:ascii="GHEA Grapalat" w:hAnsi="GHEA Grapalat"/>
                <w:b/>
                <w:sz w:val="22"/>
                <w:szCs w:val="22"/>
                <w:lang w:val="ru-RU"/>
              </w:rPr>
              <w:t>20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 xml:space="preserve">թվականի 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ru-RU"/>
              </w:rPr>
              <w:t xml:space="preserve">1-ին 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կիսամյակ</w:t>
            </w:r>
          </w:p>
        </w:tc>
        <w:tc>
          <w:tcPr>
            <w:tcW w:w="2250" w:type="dxa"/>
            <w:gridSpan w:val="13"/>
            <w:shd w:val="clear" w:color="auto" w:fill="DBE5F1"/>
          </w:tcPr>
          <w:p w:rsidR="00DF4B9B" w:rsidRPr="00F40ACE" w:rsidRDefault="00DF4B9B" w:rsidP="005D1F00">
            <w:pPr>
              <w:jc w:val="both"/>
              <w:rPr>
                <w:rFonts w:ascii="GHEA Grapalat" w:hAnsi="GHEA Grapalat" w:cs="Tahoma"/>
                <w:b/>
                <w:sz w:val="22"/>
                <w:szCs w:val="22"/>
                <w:highlight w:val="yellow"/>
                <w:lang w:val="ru-RU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</w:rPr>
              <w:t xml:space="preserve">2020 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թվական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ru-RU"/>
              </w:rPr>
              <w:t>ի 2-րդ կիսամյակ</w:t>
            </w:r>
          </w:p>
        </w:tc>
        <w:tc>
          <w:tcPr>
            <w:tcW w:w="1800" w:type="dxa"/>
            <w:gridSpan w:val="12"/>
            <w:vMerge/>
            <w:shd w:val="clear" w:color="auto" w:fill="auto"/>
          </w:tcPr>
          <w:p w:rsidR="00DF4B9B" w:rsidRPr="00F40ACE" w:rsidRDefault="00DF4B9B" w:rsidP="005D1F00">
            <w:pPr>
              <w:keepNext/>
              <w:keepLines/>
              <w:jc w:val="both"/>
              <w:outlineLvl w:val="0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</w:p>
        </w:tc>
        <w:tc>
          <w:tcPr>
            <w:tcW w:w="1620" w:type="dxa"/>
            <w:gridSpan w:val="9"/>
            <w:vMerge/>
            <w:shd w:val="clear" w:color="auto" w:fill="auto"/>
          </w:tcPr>
          <w:p w:rsidR="00DF4B9B" w:rsidRPr="00F40ACE" w:rsidRDefault="00DF4B9B" w:rsidP="005D1F00">
            <w:pPr>
              <w:keepNext/>
              <w:keepLines/>
              <w:tabs>
                <w:tab w:val="left" w:pos="271"/>
              </w:tabs>
              <w:jc w:val="both"/>
              <w:outlineLvl w:val="0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</w:p>
        </w:tc>
        <w:tc>
          <w:tcPr>
            <w:tcW w:w="1476" w:type="dxa"/>
            <w:gridSpan w:val="9"/>
            <w:vMerge/>
          </w:tcPr>
          <w:p w:rsidR="00DF4B9B" w:rsidRPr="00F40ACE" w:rsidRDefault="00DF4B9B" w:rsidP="005D1F00">
            <w:pPr>
              <w:keepNext/>
              <w:keepLines/>
              <w:jc w:val="both"/>
              <w:outlineLvl w:val="0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</w:p>
        </w:tc>
      </w:tr>
      <w:tr w:rsidR="008F0BD1" w:rsidRPr="00F40ACE" w:rsidTr="00225383">
        <w:trPr>
          <w:gridAfter w:val="1"/>
          <w:wAfter w:w="13" w:type="dxa"/>
          <w:trHeight w:val="720"/>
        </w:trPr>
        <w:tc>
          <w:tcPr>
            <w:tcW w:w="1800" w:type="dxa"/>
            <w:gridSpan w:val="2"/>
            <w:shd w:val="clear" w:color="auto" w:fill="auto"/>
          </w:tcPr>
          <w:p w:rsidR="008F0BD1" w:rsidRPr="00F40ACE" w:rsidRDefault="008F0BD1" w:rsidP="000B5A64">
            <w:pPr>
              <w:jc w:val="both"/>
              <w:rPr>
                <w:rFonts w:ascii="GHEA Grapalat" w:hAnsi="GHEA Grapalat" w:cs="Calibri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ՀՀ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վարչական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դատավարության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օրենսգրքում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կատարել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փոփոխություններ՝ նախատեսելով Վճռաբեկ դատարանի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վարչական պալատ:</w:t>
            </w:r>
          </w:p>
          <w:p w:rsidR="008F0BD1" w:rsidRPr="00F40ACE" w:rsidRDefault="008F0BD1" w:rsidP="000B5A64">
            <w:pPr>
              <w:keepNext/>
              <w:keepLines/>
              <w:spacing w:before="200"/>
              <w:jc w:val="both"/>
              <w:outlineLvl w:val="2"/>
              <w:rPr>
                <w:rFonts w:ascii="GHEA Grapalat" w:hAnsi="GHEA Grapalat" w:cs="Calibri"/>
                <w:sz w:val="22"/>
                <w:szCs w:val="22"/>
                <w:lang w:val="hy-AM"/>
              </w:rPr>
            </w:pPr>
          </w:p>
        </w:tc>
        <w:tc>
          <w:tcPr>
            <w:tcW w:w="2070" w:type="dxa"/>
            <w:gridSpan w:val="12"/>
            <w:shd w:val="clear" w:color="auto" w:fill="auto"/>
          </w:tcPr>
          <w:p w:rsidR="008F0BD1" w:rsidRPr="00F40ACE" w:rsidRDefault="008F0BD1" w:rsidP="000B5A64">
            <w:pPr>
              <w:spacing w:after="12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ՀՀ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արդարադատության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նախարարություն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Բարձրագույն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դատական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խորհուրդ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(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համաձայնությամբ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):</w:t>
            </w:r>
          </w:p>
        </w:tc>
        <w:tc>
          <w:tcPr>
            <w:tcW w:w="2700" w:type="dxa"/>
            <w:gridSpan w:val="13"/>
            <w:shd w:val="clear" w:color="auto" w:fill="auto"/>
          </w:tcPr>
          <w:p w:rsidR="008F0BD1" w:rsidRPr="00F40ACE" w:rsidRDefault="008F0BD1" w:rsidP="000B5A64">
            <w:pPr>
              <w:pStyle w:val="NormalWeb"/>
              <w:shd w:val="clear" w:color="auto" w:fill="FFFFFF"/>
              <w:tabs>
                <w:tab w:val="left" w:pos="720"/>
              </w:tabs>
              <w:spacing w:before="0" w:beforeAutospacing="0" w:after="0" w:afterAutospacing="0"/>
              <w:ind w:firstLine="294"/>
              <w:jc w:val="both"/>
              <w:rPr>
                <w:rFonts w:ascii="GHEA Grapalat" w:hAnsi="GHEA Grapalat" w:cs="TimesNewRoman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Վարչական</w:t>
            </w:r>
            <w:r w:rsidRPr="00F40ACE">
              <w:rPr>
                <w:rFonts w:ascii="GHEA Grapalat" w:hAnsi="GHEA Grapalat" w:cs="TimesNewRoma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մասնագիտացված</w:t>
            </w:r>
            <w:r w:rsidRPr="00F40ACE">
              <w:rPr>
                <w:rFonts w:ascii="GHEA Grapalat" w:hAnsi="GHEA Grapalat" w:cs="TimesNewRoma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արդարադատության</w:t>
            </w:r>
            <w:r w:rsidRPr="00F40ACE">
              <w:rPr>
                <w:rFonts w:ascii="GHEA Grapalat" w:hAnsi="GHEA Grapalat" w:cs="TimesNewRoma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ոլորտում</w:t>
            </w:r>
            <w:r w:rsidRPr="00F40ACE">
              <w:rPr>
                <w:rFonts w:ascii="GHEA Grapalat" w:hAnsi="GHEA Grapalat" w:cs="TimesNewRoma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անձի</w:t>
            </w:r>
            <w:r w:rsidRPr="00F40ACE">
              <w:rPr>
                <w:rFonts w:ascii="GHEA Grapalat" w:hAnsi="GHEA Grapalat" w:cs="TimesNewRoma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իրավունքների</w:t>
            </w:r>
            <w:r w:rsidRPr="00F40ACE">
              <w:rPr>
                <w:rFonts w:ascii="GHEA Grapalat" w:hAnsi="GHEA Grapalat" w:cs="TimesNewRoma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դատական</w:t>
            </w:r>
            <w:r w:rsidRPr="00F40ACE">
              <w:rPr>
                <w:rFonts w:ascii="GHEA Grapalat" w:hAnsi="GHEA Grapalat" w:cs="TimesNewRoma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պաշտպանության</w:t>
            </w:r>
            <w:r w:rsidRPr="00F40ACE">
              <w:rPr>
                <w:rFonts w:ascii="GHEA Grapalat" w:hAnsi="GHEA Grapalat" w:cs="TimesNewRoma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իրավունքի</w:t>
            </w:r>
            <w:r w:rsidRPr="00F40ACE">
              <w:rPr>
                <w:rFonts w:ascii="GHEA Grapalat" w:hAnsi="GHEA Grapalat" w:cs="TimesNewRoma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արդյունավետությունը</w:t>
            </w:r>
            <w:r w:rsidRPr="00F40ACE">
              <w:rPr>
                <w:rFonts w:ascii="GHEA Grapalat" w:hAnsi="GHEA Grapalat" w:cs="TimesNewRoma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պայմանավորված</w:t>
            </w:r>
            <w:r w:rsidRPr="00F40ACE">
              <w:rPr>
                <w:rFonts w:ascii="GHEA Grapalat" w:hAnsi="GHEA Grapalat" w:cs="TimesNewRoma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է</w:t>
            </w:r>
            <w:r w:rsidRPr="00F40ACE">
              <w:rPr>
                <w:rFonts w:ascii="GHEA Grapalat" w:hAnsi="GHEA Grapalat" w:cs="TimesNewRoma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ոչ</w:t>
            </w:r>
            <w:r w:rsidRPr="00F40ACE">
              <w:rPr>
                <w:rFonts w:ascii="GHEA Grapalat" w:hAnsi="GHEA Grapalat" w:cs="TimesNewRoma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միայն</w:t>
            </w:r>
            <w:r w:rsidRPr="00F40ACE">
              <w:rPr>
                <w:rFonts w:ascii="GHEA Grapalat" w:hAnsi="GHEA Grapalat" w:cs="TimesNewRoma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բողոքարկման</w:t>
            </w:r>
            <w:r w:rsidRPr="00F40ACE">
              <w:rPr>
                <w:rFonts w:ascii="GHEA Grapalat" w:hAnsi="GHEA Grapalat" w:cs="TimesNewRoma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միակ</w:t>
            </w:r>
            <w:r w:rsidRPr="00F40ACE">
              <w:rPr>
                <w:rFonts w:ascii="GHEA Grapalat" w:hAnsi="GHEA Grapalat" w:cs="TimesNewRoma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ատյանի՝</w:t>
            </w:r>
            <w:r w:rsidRPr="00F40ACE">
              <w:rPr>
                <w:rFonts w:ascii="GHEA Grapalat" w:hAnsi="GHEA Grapalat" w:cs="TimesNewRoma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վճռաբեկ</w:t>
            </w:r>
            <w:r w:rsidRPr="00F40ACE">
              <w:rPr>
                <w:rFonts w:ascii="GHEA Grapalat" w:hAnsi="GHEA Grapalat" w:cs="TimesNewRoma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դատարանի</w:t>
            </w:r>
            <w:r w:rsidRPr="00F40ACE">
              <w:rPr>
                <w:rFonts w:ascii="GHEA Grapalat" w:hAnsi="GHEA Grapalat" w:cs="TimesNewRoma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մատչելիությամբ</w:t>
            </w:r>
            <w:r w:rsidRPr="00F40ACE">
              <w:rPr>
                <w:rFonts w:ascii="GHEA Grapalat" w:hAnsi="GHEA Grapalat" w:cs="TimesNewRoma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և</w:t>
            </w:r>
            <w:r w:rsidRPr="00F40ACE">
              <w:rPr>
                <w:rFonts w:ascii="GHEA Grapalat" w:hAnsi="GHEA Grapalat" w:cs="TimesNewRoma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արդյունավետությամբ</w:t>
            </w:r>
            <w:r w:rsidRPr="00F40ACE">
              <w:rPr>
                <w:rFonts w:ascii="GHEA Grapalat" w:hAnsi="GHEA Grapalat" w:cs="TimesNewRoman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այլ</w:t>
            </w:r>
            <w:r w:rsidRPr="00F40ACE">
              <w:rPr>
                <w:rFonts w:ascii="GHEA Grapalat" w:hAnsi="GHEA Grapalat" w:cs="TimesNewRoma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այդ</w:t>
            </w:r>
            <w:r w:rsidRPr="00F40ACE">
              <w:rPr>
                <w:rFonts w:ascii="GHEA Grapalat" w:hAnsi="GHEA Grapalat" w:cs="TimesNewRoma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իրավունքի</w:t>
            </w:r>
            <w:r w:rsidRPr="00F40ACE">
              <w:rPr>
                <w:rFonts w:ascii="GHEA Grapalat" w:hAnsi="GHEA Grapalat" w:cs="TimesNewRoma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արդյունավետությունը</w:t>
            </w:r>
            <w:r w:rsidRPr="00F40ACE">
              <w:rPr>
                <w:rFonts w:ascii="GHEA Grapalat" w:hAnsi="GHEA Grapalat" w:cs="TimesNewRoma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պայմանավորող</w:t>
            </w:r>
            <w:r w:rsidRPr="00F40ACE">
              <w:rPr>
                <w:rFonts w:ascii="GHEA Grapalat" w:hAnsi="GHEA Grapalat" w:cs="TimesNewRoma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կարևոր</w:t>
            </w:r>
            <w:r w:rsidRPr="00F40ACE">
              <w:rPr>
                <w:rFonts w:ascii="GHEA Grapalat" w:hAnsi="GHEA Grapalat" w:cs="TimesNewRoma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հանգամանք</w:t>
            </w:r>
            <w:r w:rsidRPr="00F40ACE">
              <w:rPr>
                <w:rFonts w:ascii="GHEA Grapalat" w:hAnsi="GHEA Grapalat" w:cs="TimesNewRoma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է</w:t>
            </w:r>
            <w:r w:rsidRPr="00F40ACE">
              <w:rPr>
                <w:rFonts w:ascii="GHEA Grapalat" w:hAnsi="GHEA Grapalat" w:cs="TimesNewRoma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նաև</w:t>
            </w:r>
            <w:r w:rsidRPr="00F40ACE">
              <w:rPr>
                <w:rFonts w:ascii="GHEA Grapalat" w:hAnsi="GHEA Grapalat" w:cs="TimesNewRoma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վճռաբեկ</w:t>
            </w:r>
            <w:r w:rsidRPr="00F40ACE">
              <w:rPr>
                <w:rFonts w:ascii="GHEA Grapalat" w:hAnsi="GHEA Grapalat" w:cs="TimesNewRoma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դատարանում</w:t>
            </w:r>
            <w:r w:rsidRPr="00F40ACE">
              <w:rPr>
                <w:rFonts w:ascii="GHEA Grapalat" w:hAnsi="GHEA Grapalat" w:cs="TimesNewRoma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մասնագիտացման</w:t>
            </w:r>
            <w:r w:rsidRPr="00F40ACE">
              <w:rPr>
                <w:rFonts w:ascii="GHEA Grapalat" w:hAnsi="GHEA Grapalat" w:cs="TimesNewRoma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գործոնի</w:t>
            </w:r>
            <w:r w:rsidRPr="00F40ACE">
              <w:rPr>
                <w:rFonts w:ascii="GHEA Grapalat" w:hAnsi="GHEA Grapalat" w:cs="TimesNewRoma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լիարժեք</w:t>
            </w:r>
            <w:r w:rsidRPr="00F40ACE">
              <w:rPr>
                <w:rFonts w:ascii="GHEA Grapalat" w:hAnsi="GHEA Grapalat" w:cs="TimesNewRoma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դրսևորումը</w:t>
            </w:r>
            <w:r w:rsidRPr="00F40ACE">
              <w:rPr>
                <w:rFonts w:ascii="GHEA Grapalat" w:hAnsi="GHEA Grapalat" w:cs="TimesNewRoman"/>
                <w:sz w:val="22"/>
                <w:szCs w:val="22"/>
                <w:lang w:val="hy-AM"/>
              </w:rPr>
              <w:t xml:space="preserve">: </w:t>
            </w:r>
          </w:p>
          <w:p w:rsidR="008F0BD1" w:rsidRPr="00F40ACE" w:rsidRDefault="008F0BD1" w:rsidP="000B5A64">
            <w:pPr>
              <w:tabs>
                <w:tab w:val="left" w:pos="376"/>
              </w:tabs>
              <w:spacing w:after="12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Մինչդեռ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Վարչական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վերաքննիչ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դատարանի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դատական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ակտերը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ներկայումս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վերանայվում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են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Վճռաբեկ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դատարանի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քաղաքացիական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և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վարչական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պալատի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կողմից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</w:tc>
        <w:tc>
          <w:tcPr>
            <w:tcW w:w="234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BD1" w:rsidRPr="00F40ACE" w:rsidRDefault="008F0BD1" w:rsidP="000B5A64">
            <w:pPr>
              <w:spacing w:after="12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 xml:space="preserve">«ՀՀ վարչական դատավարության օրենսգրքում փոփոխություններ կատարելու մասին», «ՀՀ դատական  օրենսգիրք» սահմանադրական օրենքում փոփոխություններ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կատարելու մասին», նախագծերը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մշակվել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են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սահմանված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կարգով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շրջանառվել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են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և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ուղարկվել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ՀՀ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վարչապետի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աշխատակազմ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</w:tc>
        <w:tc>
          <w:tcPr>
            <w:tcW w:w="225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BD1" w:rsidRPr="00F40ACE" w:rsidRDefault="008F0BD1" w:rsidP="000B5A64">
            <w:pPr>
              <w:spacing w:after="12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 xml:space="preserve">«ՀՀ վարչական դատավարության օրենսգրքում փոփոխություններ կատարելու մասին», «ՀՀ դատական  օրենսգիրք» սահմանադրական օրենքում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փոփոխություններ կատարելու մասին», նախագծերը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հավանության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են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արժանացել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ՀՀ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կառավարության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կողմից և ներկայացվել են ԱԺ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:</w:t>
            </w:r>
          </w:p>
        </w:tc>
        <w:tc>
          <w:tcPr>
            <w:tcW w:w="1800" w:type="dxa"/>
            <w:gridSpan w:val="12"/>
            <w:shd w:val="clear" w:color="auto" w:fill="auto"/>
          </w:tcPr>
          <w:p w:rsidR="008F0BD1" w:rsidRPr="00F40ACE" w:rsidRDefault="008F0BD1" w:rsidP="000B5A64">
            <w:pPr>
              <w:spacing w:after="120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 xml:space="preserve">«ՀՀ վարչական դատավարության օրենսգրքում փոփոխություններ կատարելու մասին», «ՀՀ դատական 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օրենսգիրք» սահմանադրական օրենքում փոփոխություններ կատարելու մասին», նախագծերը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մշակված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են և ներկայացվել են ՀՀ ԱԺ:</w:t>
            </w:r>
          </w:p>
        </w:tc>
        <w:tc>
          <w:tcPr>
            <w:tcW w:w="1620" w:type="dxa"/>
            <w:gridSpan w:val="9"/>
            <w:shd w:val="clear" w:color="auto" w:fill="auto"/>
          </w:tcPr>
          <w:p w:rsidR="008F0BD1" w:rsidRPr="00F40ACE" w:rsidRDefault="008F0BD1" w:rsidP="000B5A64">
            <w:pPr>
              <w:spacing w:after="120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 xml:space="preserve">«ՀՀ վարչական դատավարության օրենսգրքում փոփոխություններ կատարելու մասին», «ՀՀ դատական 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օրենսգիրք» սահմանադրական օրենքում փոփոխություններ կատարելու մասին», նախագծերը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ներկայացվել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են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ՀՀ ԱԺ և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դրանով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Վճռաբեկ դատարանի վարչական պալատի ստեղծման նախադրյալների ապահովում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:</w:t>
            </w:r>
          </w:p>
        </w:tc>
        <w:tc>
          <w:tcPr>
            <w:tcW w:w="1476" w:type="dxa"/>
            <w:gridSpan w:val="9"/>
          </w:tcPr>
          <w:p w:rsidR="008F0BD1" w:rsidRPr="00F40ACE" w:rsidRDefault="008F0BD1" w:rsidP="000B5A64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ru-RU"/>
              </w:rPr>
              <w:lastRenderedPageBreak/>
              <w:t>Օ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րենքով չարգելված աղբյուրներ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</w:tc>
      </w:tr>
      <w:tr w:rsidR="00C34FA7" w:rsidRPr="00F40ACE" w:rsidTr="00225383">
        <w:trPr>
          <w:gridAfter w:val="1"/>
          <w:wAfter w:w="13" w:type="dxa"/>
          <w:trHeight w:val="23"/>
        </w:trPr>
        <w:tc>
          <w:tcPr>
            <w:tcW w:w="1800" w:type="dxa"/>
            <w:gridSpan w:val="2"/>
            <w:shd w:val="clear" w:color="auto" w:fill="auto"/>
          </w:tcPr>
          <w:p w:rsidR="00C34FA7" w:rsidRPr="00F40ACE" w:rsidRDefault="00C34FA7" w:rsidP="000B5A64">
            <w:pPr>
              <w:jc w:val="both"/>
              <w:rPr>
                <w:rFonts w:ascii="GHEA Grapalat" w:hAnsi="GHEA Grapalat" w:cs="Calibri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ՀՀ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վարչական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դատավարության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օրենսգրքում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և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ՀՀ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քրեական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դատավարության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օրենսգրքում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կատարել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փոփոխություններ:</w:t>
            </w:r>
          </w:p>
          <w:p w:rsidR="00C34FA7" w:rsidRPr="00F40ACE" w:rsidRDefault="00C34FA7" w:rsidP="000B5A64">
            <w:pPr>
              <w:keepNext/>
              <w:keepLines/>
              <w:spacing w:before="200"/>
              <w:jc w:val="both"/>
              <w:outlineLvl w:val="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C34FA7" w:rsidRPr="00F40ACE" w:rsidRDefault="00C34FA7" w:rsidP="000B5A64">
            <w:pPr>
              <w:keepNext/>
              <w:keepLines/>
              <w:spacing w:before="200" w:after="120"/>
              <w:outlineLvl w:val="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070" w:type="dxa"/>
            <w:gridSpan w:val="12"/>
            <w:shd w:val="clear" w:color="auto" w:fill="auto"/>
          </w:tcPr>
          <w:p w:rsidR="00C34FA7" w:rsidRPr="00F40ACE" w:rsidRDefault="00C34FA7" w:rsidP="000B5A64">
            <w:pPr>
              <w:spacing w:after="12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ՀՀ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արդարադատության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նախարարություն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Բարձրագույն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դատական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խորհուրդ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(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համաձայնությամբ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):</w:t>
            </w:r>
          </w:p>
        </w:tc>
        <w:tc>
          <w:tcPr>
            <w:tcW w:w="2700" w:type="dxa"/>
            <w:gridSpan w:val="13"/>
            <w:shd w:val="clear" w:color="auto" w:fill="auto"/>
          </w:tcPr>
          <w:p w:rsidR="00C34FA7" w:rsidRPr="00F40ACE" w:rsidRDefault="00C34FA7" w:rsidP="000B5A64">
            <w:pPr>
              <w:spacing w:after="12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eastAsia="Arial Unicode" w:hAnsi="GHEA Grapalat" w:cs="Tahoma"/>
                <w:color w:val="000000"/>
                <w:sz w:val="22"/>
                <w:szCs w:val="22"/>
                <w:lang w:val="hy-AM"/>
              </w:rPr>
              <w:lastRenderedPageBreak/>
              <w:t>Քրեակատարողական</w:t>
            </w:r>
            <w:r w:rsidRPr="00F40ACE">
              <w:rPr>
                <w:rFonts w:ascii="GHEA Grapalat" w:eastAsia="Arial Unicode" w:hAnsi="GHEA Grapalat" w:cs="Arial Unicode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Arial Unicode" w:hAnsi="GHEA Grapalat" w:cs="Tahoma"/>
                <w:color w:val="000000"/>
                <w:sz w:val="22"/>
                <w:szCs w:val="22"/>
                <w:lang w:val="hy-AM"/>
              </w:rPr>
              <w:t>հիմնարկի</w:t>
            </w:r>
            <w:r w:rsidRPr="00F40ACE">
              <w:rPr>
                <w:rFonts w:ascii="GHEA Grapalat" w:eastAsia="Arial Unicode" w:hAnsi="GHEA Grapalat" w:cs="Arial Unicode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Arial Unicode" w:hAnsi="GHEA Grapalat" w:cs="Tahoma"/>
                <w:color w:val="000000"/>
                <w:sz w:val="22"/>
                <w:szCs w:val="22"/>
                <w:lang w:val="hy-AM"/>
              </w:rPr>
              <w:t>վարչակազմի</w:t>
            </w:r>
            <w:r w:rsidRPr="00F40ACE">
              <w:rPr>
                <w:rFonts w:ascii="GHEA Grapalat" w:eastAsia="Arial Unicode" w:hAnsi="GHEA Grapalat" w:cs="Arial Unicode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Arial Unicode" w:hAnsi="GHEA Grapalat" w:cs="Tahoma"/>
                <w:color w:val="000000"/>
                <w:sz w:val="22"/>
                <w:szCs w:val="22"/>
                <w:lang w:val="hy-AM"/>
              </w:rPr>
              <w:t>որոշումների</w:t>
            </w:r>
            <w:r w:rsidRPr="00F40ACE">
              <w:rPr>
                <w:rFonts w:ascii="GHEA Grapalat" w:eastAsia="Arial Unicode" w:hAnsi="GHEA Grapalat" w:cs="Arial Unicode"/>
                <w:color w:val="000000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eastAsia="Arial Unicode" w:hAnsi="GHEA Grapalat" w:cs="Tahoma"/>
                <w:color w:val="000000"/>
                <w:sz w:val="22"/>
                <w:szCs w:val="22"/>
                <w:lang w:val="hy-AM"/>
              </w:rPr>
              <w:t>գործողությունների</w:t>
            </w:r>
            <w:r w:rsidRPr="00F40ACE">
              <w:rPr>
                <w:rFonts w:ascii="GHEA Grapalat" w:eastAsia="Arial Unicode" w:hAnsi="GHEA Grapalat" w:cs="Arial Unicode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Arial Unicode" w:hAnsi="GHEA Grapalat" w:cs="Tahoma"/>
                <w:color w:val="000000"/>
                <w:sz w:val="22"/>
                <w:szCs w:val="22"/>
                <w:lang w:val="hy-AM"/>
              </w:rPr>
              <w:t>և</w:t>
            </w:r>
            <w:r w:rsidRPr="00F40ACE">
              <w:rPr>
                <w:rFonts w:ascii="GHEA Grapalat" w:eastAsia="Arial Unicode" w:hAnsi="GHEA Grapalat" w:cs="Arial Unicode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Arial Unicode" w:hAnsi="GHEA Grapalat" w:cs="Tahoma"/>
                <w:color w:val="000000"/>
                <w:sz w:val="22"/>
                <w:szCs w:val="22"/>
                <w:lang w:val="hy-AM"/>
              </w:rPr>
              <w:t>անգործության</w:t>
            </w:r>
            <w:r w:rsidRPr="00F40ACE">
              <w:rPr>
                <w:rFonts w:ascii="GHEA Grapalat" w:eastAsia="Arial Unicode" w:hAnsi="GHEA Grapalat" w:cs="Arial Unicode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Arial Unicode" w:hAnsi="GHEA Grapalat" w:cs="Tahoma"/>
                <w:color w:val="000000"/>
                <w:sz w:val="22"/>
                <w:szCs w:val="22"/>
                <w:lang w:val="hy-AM"/>
              </w:rPr>
              <w:t>վիճարկման</w:t>
            </w:r>
            <w:r w:rsidRPr="00F40ACE">
              <w:rPr>
                <w:rFonts w:ascii="GHEA Grapalat" w:eastAsia="Arial Unicode" w:hAnsi="GHEA Grapalat" w:cs="Arial Unicode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Arial Unicode" w:hAnsi="GHEA Grapalat" w:cs="Tahoma"/>
                <w:color w:val="000000"/>
                <w:sz w:val="22"/>
                <w:szCs w:val="22"/>
                <w:lang w:val="hy-AM"/>
              </w:rPr>
              <w:t>ընդդատության</w:t>
            </w:r>
            <w:r w:rsidRPr="00F40ACE">
              <w:rPr>
                <w:rFonts w:ascii="GHEA Grapalat" w:eastAsia="Arial Unicode" w:hAnsi="GHEA Grapalat" w:cs="Arial Unicode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Arial Unicode" w:hAnsi="GHEA Grapalat" w:cs="Tahoma"/>
                <w:color w:val="000000"/>
                <w:sz w:val="22"/>
                <w:szCs w:val="22"/>
                <w:lang w:val="hy-AM"/>
              </w:rPr>
              <w:t>հարցը</w:t>
            </w:r>
            <w:r w:rsidRPr="00F40ACE">
              <w:rPr>
                <w:rFonts w:ascii="GHEA Grapalat" w:eastAsia="Arial Unicode" w:hAnsi="GHEA Grapalat" w:cs="Arial Unicode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Arial Unicode" w:hAnsi="GHEA Grapalat" w:cs="Tahoma"/>
                <w:color w:val="000000"/>
                <w:sz w:val="22"/>
                <w:szCs w:val="22"/>
                <w:lang w:val="hy-AM"/>
              </w:rPr>
              <w:lastRenderedPageBreak/>
              <w:t>մնացել</w:t>
            </w:r>
            <w:r w:rsidRPr="00F40ACE">
              <w:rPr>
                <w:rFonts w:ascii="GHEA Grapalat" w:eastAsia="Arial Unicode" w:hAnsi="GHEA Grapalat" w:cs="Arial Unicode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Arial Unicode" w:hAnsi="GHEA Grapalat" w:cs="Tahoma"/>
                <w:color w:val="000000"/>
                <w:sz w:val="22"/>
                <w:szCs w:val="22"/>
                <w:lang w:val="hy-AM"/>
              </w:rPr>
              <w:t>է</w:t>
            </w:r>
            <w:r w:rsidRPr="00F40ACE">
              <w:rPr>
                <w:rFonts w:ascii="GHEA Grapalat" w:eastAsia="Arial Unicode" w:hAnsi="GHEA Grapalat" w:cs="Arial Unicode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Arial Unicode" w:hAnsi="GHEA Grapalat" w:cs="Tahoma"/>
                <w:color w:val="000000"/>
                <w:sz w:val="22"/>
                <w:szCs w:val="22"/>
                <w:lang w:val="hy-AM"/>
              </w:rPr>
              <w:t>չլուծված</w:t>
            </w:r>
            <w:r w:rsidRPr="00F40ACE">
              <w:rPr>
                <w:rFonts w:ascii="GHEA Grapalat" w:eastAsia="Arial Unicode" w:hAnsi="GHEA Grapalat" w:cs="Arial Unicode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Arial Unicode" w:hAnsi="GHEA Grapalat" w:cs="Tahoma"/>
                <w:color w:val="000000"/>
                <w:sz w:val="22"/>
                <w:szCs w:val="22"/>
                <w:lang w:val="hy-AM"/>
              </w:rPr>
              <w:t>և</w:t>
            </w:r>
            <w:r w:rsidRPr="00F40ACE">
              <w:rPr>
                <w:rFonts w:ascii="GHEA Grapalat" w:eastAsia="Arial Unicode" w:hAnsi="GHEA Grapalat" w:cs="Arial Unicode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Arial Unicode" w:hAnsi="GHEA Grapalat" w:cs="Tahoma"/>
                <w:color w:val="000000"/>
                <w:sz w:val="22"/>
                <w:szCs w:val="22"/>
                <w:lang w:val="hy-AM"/>
              </w:rPr>
              <w:t>դատական</w:t>
            </w:r>
            <w:r w:rsidRPr="00F40ACE">
              <w:rPr>
                <w:rFonts w:ascii="GHEA Grapalat" w:eastAsia="Arial Unicode" w:hAnsi="GHEA Grapalat" w:cs="Arial Unicode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Arial Unicode" w:hAnsi="GHEA Grapalat" w:cs="Tahoma"/>
                <w:color w:val="000000"/>
                <w:sz w:val="22"/>
                <w:szCs w:val="22"/>
                <w:lang w:val="hy-AM"/>
              </w:rPr>
              <w:t>պրակտիկայում</w:t>
            </w:r>
            <w:r w:rsidRPr="00F40ACE">
              <w:rPr>
                <w:rFonts w:ascii="GHEA Grapalat" w:eastAsia="Arial Unicode" w:hAnsi="GHEA Grapalat" w:cs="Arial Unicode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Arial Unicode" w:hAnsi="GHEA Grapalat" w:cs="Tahoma"/>
                <w:color w:val="000000"/>
                <w:sz w:val="22"/>
                <w:szCs w:val="22"/>
                <w:lang w:val="hy-AM"/>
              </w:rPr>
              <w:t>ստանում</w:t>
            </w:r>
            <w:r w:rsidRPr="00F40ACE">
              <w:rPr>
                <w:rFonts w:ascii="GHEA Grapalat" w:eastAsia="Arial Unicode" w:hAnsi="GHEA Grapalat" w:cs="Arial Unicode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Arial Unicode" w:hAnsi="GHEA Grapalat" w:cs="Tahoma"/>
                <w:color w:val="000000"/>
                <w:sz w:val="22"/>
                <w:szCs w:val="22"/>
                <w:lang w:val="hy-AM"/>
              </w:rPr>
              <w:t>է</w:t>
            </w:r>
            <w:r w:rsidRPr="00F40ACE">
              <w:rPr>
                <w:rFonts w:ascii="GHEA Grapalat" w:eastAsia="Arial Unicode" w:hAnsi="GHEA Grapalat" w:cs="Arial Unicode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Arial Unicode" w:hAnsi="GHEA Grapalat" w:cs="Tahoma"/>
                <w:color w:val="000000"/>
                <w:sz w:val="22"/>
                <w:szCs w:val="22"/>
                <w:lang w:val="hy-AM"/>
              </w:rPr>
              <w:t>իրարամերժ</w:t>
            </w:r>
            <w:r w:rsidRPr="00F40ACE">
              <w:rPr>
                <w:rFonts w:ascii="GHEA Grapalat" w:eastAsia="Arial Unicode" w:hAnsi="GHEA Grapalat" w:cs="Arial Unicode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Arial Unicode" w:hAnsi="GHEA Grapalat" w:cs="Tahoma"/>
                <w:color w:val="000000"/>
                <w:sz w:val="22"/>
                <w:szCs w:val="22"/>
                <w:lang w:val="hy-AM"/>
              </w:rPr>
              <w:t>մեկնաբանություններ</w:t>
            </w:r>
            <w:r w:rsidRPr="00F40ACE">
              <w:rPr>
                <w:rFonts w:ascii="GHEA Grapalat" w:eastAsia="Arial Unicode" w:hAnsi="GHEA Grapalat" w:cs="Arial Unicode"/>
                <w:color w:val="000000"/>
                <w:sz w:val="22"/>
                <w:szCs w:val="22"/>
                <w:lang w:val="hy-AM"/>
              </w:rPr>
              <w:t>:</w:t>
            </w:r>
          </w:p>
        </w:tc>
        <w:tc>
          <w:tcPr>
            <w:tcW w:w="2340" w:type="dxa"/>
            <w:gridSpan w:val="13"/>
            <w:shd w:val="clear" w:color="auto" w:fill="auto"/>
          </w:tcPr>
          <w:p w:rsidR="00C34FA7" w:rsidRPr="00F40ACE" w:rsidRDefault="00C34FA7" w:rsidP="000B5A64">
            <w:pPr>
              <w:spacing w:after="12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 xml:space="preserve">«ՀՀ վարչական դատավարության օրենսգրքում փոփոխություններ կատարելու մասին» և «ՀՀ քրեական դատավարության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օրենսգրքում փոփոխություններ կատարելու մասին» նախագծերը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մշակվել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են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սահմանված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կարգով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շրջանառվել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և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ուղարկվել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են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ՀՀ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վարչապետի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աշխատակազմ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</w:tc>
        <w:tc>
          <w:tcPr>
            <w:tcW w:w="2250" w:type="dxa"/>
            <w:gridSpan w:val="13"/>
            <w:shd w:val="clear" w:color="auto" w:fill="auto"/>
          </w:tcPr>
          <w:p w:rsidR="00C34FA7" w:rsidRPr="00F40ACE" w:rsidRDefault="00C34FA7" w:rsidP="000B5A64">
            <w:pPr>
              <w:spacing w:after="12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 xml:space="preserve">«ՀՀ վարչական դատավարության օրենսգրքում փոփոխություններ կատարելու մասին» և «ՀՀ քրեական դատավարության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օրենսգրքում փոփոխություններ կատարելու մասին» նախագծերը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հավանության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են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արժանացել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ՀՀ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կառավարության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կողմից և ներկայացվել են ԱԺ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:</w:t>
            </w:r>
          </w:p>
        </w:tc>
        <w:tc>
          <w:tcPr>
            <w:tcW w:w="1800" w:type="dxa"/>
            <w:gridSpan w:val="12"/>
            <w:shd w:val="clear" w:color="auto" w:fill="auto"/>
          </w:tcPr>
          <w:p w:rsidR="00C34FA7" w:rsidRPr="00F40ACE" w:rsidRDefault="00C34FA7" w:rsidP="000B5A64">
            <w:pPr>
              <w:spacing w:after="120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 xml:space="preserve">«ՀՀ վարչական դատավարության օրենսգրքում փոփոխություններ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կատարելու մասին» և «ՀՀ քրեական դատավարության օրենսգրքում փոփոխություններ կատարելու մասին» նախագծերը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մշակված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են և ներկայացվել են ՀՀ ԱԺ:</w:t>
            </w:r>
          </w:p>
        </w:tc>
        <w:tc>
          <w:tcPr>
            <w:tcW w:w="1620" w:type="dxa"/>
            <w:gridSpan w:val="9"/>
            <w:shd w:val="clear" w:color="auto" w:fill="auto"/>
          </w:tcPr>
          <w:p w:rsidR="00C34FA7" w:rsidRPr="00F40ACE" w:rsidRDefault="00C34FA7" w:rsidP="000B5A64">
            <w:pPr>
              <w:spacing w:after="120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 xml:space="preserve">«ՀՀ վարչական դատավարության օրենսգրքում փոփոխություններ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կատարելու մասին» և «ՀՀ քրեական դատավարության օրենսգրքում փոփոխություններ կատարելու մասին» նախագծերը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ներկայացվել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են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ՀՀ ԱԺ և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դրանով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կարգավորվել է </w:t>
            </w:r>
            <w:r w:rsidRPr="00F40ACE">
              <w:rPr>
                <w:rFonts w:ascii="GHEA Grapalat" w:eastAsia="Arial Unicode" w:hAnsi="GHEA Grapalat" w:cs="Tahoma"/>
                <w:color w:val="000000"/>
                <w:sz w:val="22"/>
                <w:szCs w:val="22"/>
                <w:lang w:val="hy-AM"/>
              </w:rPr>
              <w:t>քրեակատարողական</w:t>
            </w:r>
            <w:r w:rsidRPr="00F40ACE">
              <w:rPr>
                <w:rFonts w:ascii="GHEA Grapalat" w:eastAsia="Arial Unicode" w:hAnsi="GHEA Grapalat" w:cs="Arial Unicode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Arial Unicode" w:hAnsi="GHEA Grapalat" w:cs="Tahoma"/>
                <w:color w:val="000000"/>
                <w:sz w:val="22"/>
                <w:szCs w:val="22"/>
                <w:lang w:val="hy-AM"/>
              </w:rPr>
              <w:t>հիմնարկի</w:t>
            </w:r>
            <w:r w:rsidRPr="00F40ACE">
              <w:rPr>
                <w:rFonts w:ascii="GHEA Grapalat" w:eastAsia="Arial Unicode" w:hAnsi="GHEA Grapalat" w:cs="Arial Unicode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Arial Unicode" w:hAnsi="GHEA Grapalat" w:cs="Tahoma"/>
                <w:color w:val="000000"/>
                <w:sz w:val="22"/>
                <w:szCs w:val="22"/>
                <w:lang w:val="hy-AM"/>
              </w:rPr>
              <w:t>վարչակազմի</w:t>
            </w:r>
            <w:r w:rsidRPr="00F40ACE">
              <w:rPr>
                <w:rFonts w:ascii="GHEA Grapalat" w:eastAsia="Arial Unicode" w:hAnsi="GHEA Grapalat" w:cs="Arial Unicode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Arial Unicode" w:hAnsi="GHEA Grapalat" w:cs="Tahoma"/>
                <w:color w:val="000000"/>
                <w:sz w:val="22"/>
                <w:szCs w:val="22"/>
                <w:lang w:val="hy-AM"/>
              </w:rPr>
              <w:t>որոշումների</w:t>
            </w:r>
            <w:r w:rsidRPr="00F40ACE">
              <w:rPr>
                <w:rFonts w:ascii="GHEA Grapalat" w:eastAsia="Arial Unicode" w:hAnsi="GHEA Grapalat" w:cs="Arial Unicode"/>
                <w:color w:val="000000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eastAsia="Arial Unicode" w:hAnsi="GHEA Grapalat" w:cs="Tahoma"/>
                <w:color w:val="000000"/>
                <w:sz w:val="22"/>
                <w:szCs w:val="22"/>
                <w:lang w:val="hy-AM"/>
              </w:rPr>
              <w:t>գործողությունների</w:t>
            </w:r>
            <w:r w:rsidRPr="00F40ACE">
              <w:rPr>
                <w:rFonts w:ascii="GHEA Grapalat" w:eastAsia="Arial Unicode" w:hAnsi="GHEA Grapalat" w:cs="Arial Unicode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Arial Unicode" w:hAnsi="GHEA Grapalat" w:cs="Tahoma"/>
                <w:color w:val="000000"/>
                <w:sz w:val="22"/>
                <w:szCs w:val="22"/>
                <w:lang w:val="hy-AM"/>
              </w:rPr>
              <w:t>և</w:t>
            </w:r>
            <w:r w:rsidRPr="00F40ACE">
              <w:rPr>
                <w:rFonts w:ascii="GHEA Grapalat" w:eastAsia="Arial Unicode" w:hAnsi="GHEA Grapalat" w:cs="Arial Unicode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Arial Unicode" w:hAnsi="GHEA Grapalat" w:cs="Tahoma"/>
                <w:color w:val="000000"/>
                <w:sz w:val="22"/>
                <w:szCs w:val="22"/>
                <w:lang w:val="hy-AM"/>
              </w:rPr>
              <w:t>անգործության</w:t>
            </w:r>
            <w:r w:rsidRPr="00F40ACE">
              <w:rPr>
                <w:rFonts w:ascii="GHEA Grapalat" w:eastAsia="Arial Unicode" w:hAnsi="GHEA Grapalat" w:cs="Arial Unicode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Arial Unicode" w:hAnsi="GHEA Grapalat" w:cs="Tahoma"/>
                <w:color w:val="000000"/>
                <w:sz w:val="22"/>
                <w:szCs w:val="22"/>
                <w:lang w:val="hy-AM"/>
              </w:rPr>
              <w:t>վիճարկման</w:t>
            </w:r>
            <w:r w:rsidRPr="00F40ACE">
              <w:rPr>
                <w:rFonts w:ascii="GHEA Grapalat" w:eastAsia="Arial Unicode" w:hAnsi="GHEA Grapalat" w:cs="Arial Unicode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Arial Unicode" w:hAnsi="GHEA Grapalat" w:cs="Tahoma"/>
                <w:color w:val="000000"/>
                <w:sz w:val="22"/>
                <w:szCs w:val="22"/>
                <w:lang w:val="hy-AM"/>
              </w:rPr>
              <w:t>ընդդատության</w:t>
            </w:r>
            <w:r w:rsidRPr="00F40ACE">
              <w:rPr>
                <w:rFonts w:ascii="GHEA Grapalat" w:eastAsia="Arial Unicode" w:hAnsi="GHEA Grapalat" w:cs="Arial Unicode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eastAsia="Arial Unicode" w:hAnsi="GHEA Grapalat" w:cs="Tahoma"/>
                <w:color w:val="000000"/>
                <w:sz w:val="22"/>
                <w:szCs w:val="22"/>
                <w:lang w:val="hy-AM"/>
              </w:rPr>
              <w:t>հարցը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:</w:t>
            </w:r>
          </w:p>
        </w:tc>
        <w:tc>
          <w:tcPr>
            <w:tcW w:w="1476" w:type="dxa"/>
            <w:gridSpan w:val="9"/>
          </w:tcPr>
          <w:p w:rsidR="00C34FA7" w:rsidRPr="00F40ACE" w:rsidRDefault="00C34FA7" w:rsidP="000B5A64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ru-RU"/>
              </w:rPr>
              <w:lastRenderedPageBreak/>
              <w:t>Օ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րենքով չարգելված աղբյուրներ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</w:tc>
      </w:tr>
      <w:tr w:rsidR="002E2849" w:rsidRPr="00F40ACE" w:rsidTr="00225383">
        <w:trPr>
          <w:gridAfter w:val="1"/>
          <w:wAfter w:w="13" w:type="dxa"/>
          <w:trHeight w:val="23"/>
        </w:trPr>
        <w:tc>
          <w:tcPr>
            <w:tcW w:w="1800" w:type="dxa"/>
            <w:gridSpan w:val="2"/>
            <w:shd w:val="clear" w:color="auto" w:fill="auto"/>
          </w:tcPr>
          <w:p w:rsidR="002E2849" w:rsidRPr="00F40ACE" w:rsidRDefault="002E2849" w:rsidP="000B5A64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ՀՀ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վարչական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դատավարության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օրենսգրքում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կատարել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փոփոխություններ՝ ներդնելով ծանուցումների նոր ընթացակարգեր:</w:t>
            </w:r>
          </w:p>
        </w:tc>
        <w:tc>
          <w:tcPr>
            <w:tcW w:w="2070" w:type="dxa"/>
            <w:gridSpan w:val="12"/>
            <w:shd w:val="clear" w:color="auto" w:fill="auto"/>
          </w:tcPr>
          <w:p w:rsidR="002E2849" w:rsidRPr="00F40ACE" w:rsidRDefault="002E2849" w:rsidP="000B5A64">
            <w:pPr>
              <w:spacing w:after="12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ՀՀ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արդարադատության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նախարարություն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ՀՀ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բարձրագույն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դատական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խորհուրդ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(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համաձայնությամբ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):</w:t>
            </w:r>
          </w:p>
        </w:tc>
        <w:tc>
          <w:tcPr>
            <w:tcW w:w="2700" w:type="dxa"/>
            <w:gridSpan w:val="13"/>
            <w:shd w:val="clear" w:color="auto" w:fill="auto"/>
          </w:tcPr>
          <w:p w:rsidR="002E2849" w:rsidRPr="00F40ACE" w:rsidRDefault="002E2849" w:rsidP="000B5A64">
            <w:pPr>
              <w:spacing w:after="12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Վարչական</w:t>
            </w:r>
            <w:r w:rsidRPr="00F40ACE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դատավարությունում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ծանուցումների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գործող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համակարգի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պարագայում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դատարանը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պարտավոր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է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յուրաքանչյուր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գործով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յուրաքանչյուր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դատավարական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գործողության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մասին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af-ZA"/>
              </w:rPr>
              <w:t>հիմնականում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փոստի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միջոցով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ծանուցել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դատավարության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մասնակցին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: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Ընդ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որում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որևէ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տարբերակում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չի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դրվում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թե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դատավարության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մասնակիցը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ֆիզի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softHyphen/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կական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կամ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իրավաբանական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անձ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է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փաստաբան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է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թե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պետական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կամ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տեղական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ինքնակառավարման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մարմին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: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Բոլոր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դեպքերում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դատարանը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փաստացի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մեծ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չափերի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ֆինանսական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և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մարդկային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ռեսուրսներ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է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ծախսում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օրենսդրության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պա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softHyphen/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հանջը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կատարելու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համար</w:t>
            </w:r>
            <w:r w:rsidRPr="00F40ACE">
              <w:rPr>
                <w:rFonts w:ascii="GHEA Grapalat" w:hAnsi="GHEA Grapalat" w:cs="Arial"/>
                <w:sz w:val="22"/>
                <w:szCs w:val="22"/>
                <w:lang w:val="hy-AM"/>
              </w:rPr>
              <w:t>:</w:t>
            </w:r>
          </w:p>
        </w:tc>
        <w:tc>
          <w:tcPr>
            <w:tcW w:w="2340" w:type="dxa"/>
            <w:gridSpan w:val="13"/>
            <w:shd w:val="clear" w:color="auto" w:fill="auto"/>
          </w:tcPr>
          <w:p w:rsidR="002E2849" w:rsidRPr="00F40ACE" w:rsidRDefault="002E2849" w:rsidP="000B5A64">
            <w:pPr>
              <w:spacing w:after="12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Վարչական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դատավարությունում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ծանուցումների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բարեփոխման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վերաբերյալ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համապարփակ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ուսումնասիրությունն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իրականացվել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է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մշակվել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է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«ՀՀ վարչական դատավարության օրենսգրքում փոփոխություններ կատարելու մասին» օրենքի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նախագիծ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նախագիծը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սահմանված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կարգով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շրջանառվել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է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և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ուղարկվել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է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ՀՀ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վարչապետի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աշխատակազմ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</w:tc>
        <w:tc>
          <w:tcPr>
            <w:tcW w:w="2250" w:type="dxa"/>
            <w:gridSpan w:val="13"/>
            <w:shd w:val="clear" w:color="auto" w:fill="auto"/>
          </w:tcPr>
          <w:p w:rsidR="002E2849" w:rsidRPr="00F40ACE" w:rsidRDefault="002E2849" w:rsidP="000B5A64">
            <w:pPr>
              <w:spacing w:after="12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 xml:space="preserve">«ՀՀ վարչական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դատավարության օրենսգրքում փոփոխություններ կատարելու մասին» օրենքի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նախագիծը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հավանության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է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արժանացել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ՀՀ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կառավարության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կողմից և ներկայացվել է ԱԺ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:</w:t>
            </w:r>
          </w:p>
        </w:tc>
        <w:tc>
          <w:tcPr>
            <w:tcW w:w="1800" w:type="dxa"/>
            <w:gridSpan w:val="12"/>
            <w:shd w:val="clear" w:color="auto" w:fill="auto"/>
          </w:tcPr>
          <w:p w:rsidR="002E2849" w:rsidRPr="00F40ACE" w:rsidRDefault="002E2849" w:rsidP="000B5A64">
            <w:pPr>
              <w:spacing w:after="120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 xml:space="preserve">«ՀՀ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վարչական դատավարության օրենսգրքում փոփոխություններ կատարելու մասին» օրենքի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նախագիծը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մշակված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է և ներկայացվել է ՀՀ ԱԺ:</w:t>
            </w:r>
          </w:p>
        </w:tc>
        <w:tc>
          <w:tcPr>
            <w:tcW w:w="1620" w:type="dxa"/>
            <w:gridSpan w:val="9"/>
            <w:shd w:val="clear" w:color="auto" w:fill="auto"/>
          </w:tcPr>
          <w:p w:rsidR="002E2849" w:rsidRPr="00F40ACE" w:rsidRDefault="002E2849" w:rsidP="000B5A64">
            <w:pPr>
              <w:spacing w:after="120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 xml:space="preserve">«ՀՀ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վարչական դատավարության օրենսգրքում փոփոխություններ կատարելու մասին» օրենքի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նախագիծը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ներկայացվել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է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ՀՀ ԱԺ և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դրանով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ամրագրվել են վարչական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դատավարությունում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ծանուցման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նոր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ընթացակարգեր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:</w:t>
            </w:r>
          </w:p>
        </w:tc>
        <w:tc>
          <w:tcPr>
            <w:tcW w:w="1476" w:type="dxa"/>
            <w:gridSpan w:val="9"/>
          </w:tcPr>
          <w:p w:rsidR="002E2849" w:rsidRPr="00F40ACE" w:rsidRDefault="002E2849" w:rsidP="000B5A64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ru-RU"/>
              </w:rPr>
              <w:lastRenderedPageBreak/>
              <w:t>Օ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րենքով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չարգելված աղբյուրներ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</w:tc>
      </w:tr>
      <w:tr w:rsidR="00C75BD1" w:rsidRPr="00F40ACE" w:rsidTr="00225383">
        <w:trPr>
          <w:gridAfter w:val="1"/>
          <w:wAfter w:w="13" w:type="dxa"/>
          <w:trHeight w:val="23"/>
        </w:trPr>
        <w:tc>
          <w:tcPr>
            <w:tcW w:w="1800" w:type="dxa"/>
            <w:gridSpan w:val="2"/>
            <w:shd w:val="clear" w:color="auto" w:fill="auto"/>
          </w:tcPr>
          <w:p w:rsidR="00C75BD1" w:rsidRPr="00F40ACE" w:rsidRDefault="00C75BD1" w:rsidP="000B5A64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ՀՀ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վարչական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դատավարության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օրենսգրքում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կատարել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փոփոխություններ՝ ներդնելով գրավոր և պարզեցված նոր վարույթներ:</w:t>
            </w:r>
          </w:p>
        </w:tc>
        <w:tc>
          <w:tcPr>
            <w:tcW w:w="2070" w:type="dxa"/>
            <w:gridSpan w:val="12"/>
            <w:shd w:val="clear" w:color="auto" w:fill="auto"/>
          </w:tcPr>
          <w:p w:rsidR="00C75BD1" w:rsidRPr="00F40ACE" w:rsidRDefault="00C75BD1" w:rsidP="000B5A64">
            <w:pPr>
              <w:spacing w:after="12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ՀՀ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արդարադատության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նախարարություն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ՀՀ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բարձրագույն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դատական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խորհուրդ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(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համաձայնությամբ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):</w:t>
            </w:r>
          </w:p>
        </w:tc>
        <w:tc>
          <w:tcPr>
            <w:tcW w:w="2700" w:type="dxa"/>
            <w:gridSpan w:val="13"/>
            <w:shd w:val="clear" w:color="auto" w:fill="auto"/>
          </w:tcPr>
          <w:p w:rsidR="00C75BD1" w:rsidRPr="00F40ACE" w:rsidRDefault="00C75BD1" w:rsidP="000B5A64">
            <w:pPr>
              <w:spacing w:after="12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Վարչական</w:t>
            </w:r>
            <w:r w:rsidRPr="00F40ACE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դատավարությունում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բացակայում</w:t>
            </w:r>
            <w:r w:rsidRPr="00F40ACE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են</w:t>
            </w:r>
            <w:r w:rsidRPr="00F40ACE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գրավոր</w:t>
            </w:r>
            <w:r w:rsidRPr="00F40ACE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և</w:t>
            </w:r>
            <w:r w:rsidRPr="00F40ACE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պարզեցված</w:t>
            </w:r>
            <w:r w:rsidRPr="00F40ACE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վարույթները</w:t>
            </w:r>
            <w:r w:rsidRPr="00F40ACE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ինչը</w:t>
            </w:r>
            <w:r w:rsidRPr="00F40ACE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ևս</w:t>
            </w:r>
            <w:r w:rsidRPr="00F40ACE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նպաստում</w:t>
            </w:r>
            <w:r w:rsidRPr="00F40ACE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է</w:t>
            </w:r>
            <w:r w:rsidRPr="00F40ACE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վարչական</w:t>
            </w:r>
            <w:r w:rsidRPr="00F40ACE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դատարանի</w:t>
            </w:r>
            <w:r w:rsidRPr="00F40ACE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գերծանրաբեռնվածությանը</w:t>
            </w:r>
            <w:r w:rsidRPr="00F40ACE">
              <w:rPr>
                <w:rFonts w:ascii="GHEA Grapalat" w:hAnsi="GHEA Grapalat" w:cs="Arial"/>
                <w:sz w:val="22"/>
                <w:szCs w:val="22"/>
                <w:lang w:val="hy-AM"/>
              </w:rPr>
              <w:t>:</w:t>
            </w:r>
          </w:p>
        </w:tc>
        <w:tc>
          <w:tcPr>
            <w:tcW w:w="2340" w:type="dxa"/>
            <w:gridSpan w:val="13"/>
            <w:shd w:val="clear" w:color="auto" w:fill="auto"/>
          </w:tcPr>
          <w:p w:rsidR="00C75BD1" w:rsidRPr="00E306D3" w:rsidRDefault="00C75BD1" w:rsidP="000B5A64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highlight w:val="yellow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Վարչական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դատավարությունում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պարզեցված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և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գրավոր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ընթացակարգերի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վերաբերյալ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համապարփակ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ուսումնասիրությունն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իրականացվել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է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մշակվել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է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«ՀՀ վարչական դատավարության օրենսգրքում փոփոխություններ կատարելու մասին» օրենքի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նախագիծ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նախագիծը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սահմանված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կարգով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շրջանառվել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է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և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ուղարկվել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է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ՀՀ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վարչապետի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աշխատակազմ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</w:tc>
        <w:tc>
          <w:tcPr>
            <w:tcW w:w="2250" w:type="dxa"/>
            <w:gridSpan w:val="13"/>
            <w:shd w:val="clear" w:color="auto" w:fill="auto"/>
          </w:tcPr>
          <w:p w:rsidR="00C75BD1" w:rsidRPr="00F40ACE" w:rsidRDefault="00C75BD1" w:rsidP="000B5A64">
            <w:pPr>
              <w:spacing w:after="120"/>
              <w:rPr>
                <w:rFonts w:ascii="GHEA Grapalat" w:hAnsi="GHEA Grapalat"/>
                <w:sz w:val="22"/>
                <w:szCs w:val="22"/>
                <w:highlight w:val="yellow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«ՀՀ վարչական դատավարության օրենսգրքում փոփոխություններ կատարելու մասին» օրենքի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նախագիծը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հավանության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է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արժանացել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ՀՀ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կառավարության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կողմից և ներկայացվել է ԱԺ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:</w:t>
            </w:r>
          </w:p>
        </w:tc>
        <w:tc>
          <w:tcPr>
            <w:tcW w:w="1800" w:type="dxa"/>
            <w:gridSpan w:val="12"/>
            <w:shd w:val="clear" w:color="auto" w:fill="auto"/>
          </w:tcPr>
          <w:p w:rsidR="00C75BD1" w:rsidRPr="00F40ACE" w:rsidRDefault="00C75BD1" w:rsidP="000B5A64">
            <w:pPr>
              <w:spacing w:after="120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«ՀՀ վարչական դատավարության օրենսգրքում փոփոխություններ կատարելու մասին» օրենքի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նախագիծը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մշակված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է և ներկայացվել է ՀՀ ԱԺ:</w:t>
            </w:r>
          </w:p>
        </w:tc>
        <w:tc>
          <w:tcPr>
            <w:tcW w:w="1620" w:type="dxa"/>
            <w:gridSpan w:val="9"/>
            <w:shd w:val="clear" w:color="auto" w:fill="auto"/>
          </w:tcPr>
          <w:p w:rsidR="00C75BD1" w:rsidRPr="00F40ACE" w:rsidRDefault="00C75BD1" w:rsidP="000B5A64">
            <w:pPr>
              <w:spacing w:after="120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«ՀՀ վարչական դատավարության օրենսգրքում փոփոխություններ կատարելու մասին» օրենքի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նախագիծը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ներկայացվել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է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ՀՀ ԱԺ և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դրանով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ամրագրվել են գրավոր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և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պարզեցված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վարույթներ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:</w:t>
            </w:r>
          </w:p>
        </w:tc>
        <w:tc>
          <w:tcPr>
            <w:tcW w:w="1476" w:type="dxa"/>
            <w:gridSpan w:val="9"/>
          </w:tcPr>
          <w:p w:rsidR="00C75BD1" w:rsidRPr="00F40ACE" w:rsidRDefault="00C75BD1" w:rsidP="000B5A64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ru-RU"/>
              </w:rPr>
              <w:t>Օ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րենքով չարգելված աղբյուրներ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</w:tc>
      </w:tr>
      <w:tr w:rsidR="00C75BD1" w:rsidRPr="00F40ACE" w:rsidTr="00225383">
        <w:trPr>
          <w:gridAfter w:val="1"/>
          <w:wAfter w:w="13" w:type="dxa"/>
          <w:trHeight w:val="23"/>
        </w:trPr>
        <w:tc>
          <w:tcPr>
            <w:tcW w:w="1800" w:type="dxa"/>
            <w:gridSpan w:val="2"/>
            <w:shd w:val="clear" w:color="auto" w:fill="auto"/>
          </w:tcPr>
          <w:p w:rsidR="00C75BD1" w:rsidRPr="00F40ACE" w:rsidRDefault="00C75BD1" w:rsidP="000B5A64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ՀՀ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վարչական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դատավարության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օրենսգրքում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և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&lt;&lt;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Պետական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տուրքի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մասին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&gt;&gt;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օրենքում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կատարել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փոփոխություններ՝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սահմանելով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հարկադիր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կատարողների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գործողությունները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բողոքարկելու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վերաբերյալ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դիմումներով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ինչպես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նաև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վարչական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իրավախախտումների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վերաբերյալ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համապատասխան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լիազորված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մարմինների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ընդունած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որոշման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դեմ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բողոքներով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պետական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տուրք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վճարելու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պարտականու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թյուն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:</w:t>
            </w:r>
          </w:p>
        </w:tc>
        <w:tc>
          <w:tcPr>
            <w:tcW w:w="2070" w:type="dxa"/>
            <w:gridSpan w:val="12"/>
            <w:shd w:val="clear" w:color="auto" w:fill="auto"/>
          </w:tcPr>
          <w:p w:rsidR="00C75BD1" w:rsidRPr="00F40ACE" w:rsidRDefault="00C75BD1" w:rsidP="000B5A64">
            <w:pPr>
              <w:spacing w:after="12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ՀՀ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արդարադատության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նախարարություն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ՀՀ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բարձրագույն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դատական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խորհուրդ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(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համաձայնությամբ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):</w:t>
            </w:r>
          </w:p>
        </w:tc>
        <w:tc>
          <w:tcPr>
            <w:tcW w:w="2700" w:type="dxa"/>
            <w:gridSpan w:val="13"/>
            <w:shd w:val="clear" w:color="auto" w:fill="auto"/>
          </w:tcPr>
          <w:p w:rsidR="00C75BD1" w:rsidRPr="00F40ACE" w:rsidRDefault="00C75BD1" w:rsidP="000B5A64">
            <w:pPr>
              <w:spacing w:after="120"/>
              <w:jc w:val="both"/>
              <w:rPr>
                <w:rFonts w:ascii="GHEA Grapalat" w:hAnsi="GHEA Grapalat" w:cs="Tahoma"/>
                <w:bCs/>
                <w:sz w:val="22"/>
                <w:szCs w:val="22"/>
                <w:lang w:val="af-ZA" w:eastAsia="ru-RU"/>
              </w:rPr>
            </w:pP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 w:eastAsia="ru-RU"/>
              </w:rPr>
              <w:lastRenderedPageBreak/>
              <w:t>Ներկայումս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af-ZA" w:eastAsia="ru-RU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 w:eastAsia="ru-RU"/>
              </w:rPr>
              <w:t>անձինք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af-ZA" w:eastAsia="ru-RU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 w:eastAsia="ru-RU"/>
              </w:rPr>
              <w:t>ազատված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af-ZA" w:eastAsia="ru-RU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 w:eastAsia="ru-RU"/>
              </w:rPr>
              <w:t>են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af-ZA" w:eastAsia="ru-RU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 w:eastAsia="ru-RU"/>
              </w:rPr>
              <w:t>հարկադիր</w:t>
            </w:r>
            <w:r w:rsidRPr="00F40ACE">
              <w:rPr>
                <w:rFonts w:ascii="GHEA Grapalat" w:hAnsi="GHEA Grapalat"/>
                <w:bCs/>
                <w:sz w:val="22"/>
                <w:szCs w:val="22"/>
                <w:lang w:val="af-ZA" w:eastAsia="ru-RU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 w:eastAsia="ru-RU"/>
              </w:rPr>
              <w:t>կատարողների</w:t>
            </w:r>
            <w:r w:rsidRPr="00F40ACE">
              <w:rPr>
                <w:rFonts w:ascii="GHEA Grapalat" w:hAnsi="GHEA Grapalat"/>
                <w:bCs/>
                <w:sz w:val="22"/>
                <w:szCs w:val="22"/>
                <w:lang w:val="af-ZA" w:eastAsia="ru-RU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 w:eastAsia="ru-RU"/>
              </w:rPr>
              <w:t>գործողությունները</w:t>
            </w:r>
            <w:r w:rsidRPr="00F40ACE">
              <w:rPr>
                <w:rFonts w:ascii="GHEA Grapalat" w:hAnsi="GHEA Grapalat"/>
                <w:bCs/>
                <w:sz w:val="22"/>
                <w:szCs w:val="22"/>
                <w:lang w:val="af-ZA" w:eastAsia="ru-RU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 w:eastAsia="ru-RU"/>
              </w:rPr>
              <w:lastRenderedPageBreak/>
              <w:t>բողոքարկելու</w:t>
            </w:r>
            <w:r w:rsidRPr="00F40ACE">
              <w:rPr>
                <w:rFonts w:ascii="GHEA Grapalat" w:hAnsi="GHEA Grapalat"/>
                <w:bCs/>
                <w:sz w:val="22"/>
                <w:szCs w:val="22"/>
                <w:lang w:val="af-ZA" w:eastAsia="ru-RU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 w:eastAsia="ru-RU"/>
              </w:rPr>
              <w:t>վերաբերյալ</w:t>
            </w:r>
            <w:r w:rsidRPr="00F40ACE">
              <w:rPr>
                <w:rFonts w:ascii="GHEA Grapalat" w:hAnsi="GHEA Grapalat"/>
                <w:bCs/>
                <w:sz w:val="22"/>
                <w:szCs w:val="22"/>
                <w:lang w:val="af-ZA" w:eastAsia="ru-RU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 w:eastAsia="ru-RU"/>
              </w:rPr>
              <w:t>դիմումներով</w:t>
            </w:r>
            <w:r w:rsidRPr="00F40ACE">
              <w:rPr>
                <w:rFonts w:ascii="GHEA Grapalat" w:hAnsi="GHEA Grapalat"/>
                <w:bCs/>
                <w:sz w:val="22"/>
                <w:szCs w:val="22"/>
                <w:lang w:val="af-ZA" w:eastAsia="ru-RU"/>
              </w:rPr>
              <w:t xml:space="preserve">,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 w:eastAsia="ru-RU"/>
              </w:rPr>
              <w:t>ինչպես</w:t>
            </w:r>
            <w:r w:rsidRPr="00F40ACE">
              <w:rPr>
                <w:rFonts w:ascii="GHEA Grapalat" w:hAnsi="GHEA Grapalat"/>
                <w:bCs/>
                <w:sz w:val="22"/>
                <w:szCs w:val="22"/>
                <w:lang w:val="af-ZA" w:eastAsia="ru-RU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 w:eastAsia="ru-RU"/>
              </w:rPr>
              <w:t>նաև</w:t>
            </w:r>
            <w:r w:rsidRPr="00F40ACE">
              <w:rPr>
                <w:rFonts w:ascii="GHEA Grapalat" w:hAnsi="GHEA Grapalat"/>
                <w:bCs/>
                <w:sz w:val="22"/>
                <w:szCs w:val="22"/>
                <w:lang w:val="af-ZA" w:eastAsia="ru-RU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 w:eastAsia="ru-RU"/>
              </w:rPr>
              <w:t>վարչական</w:t>
            </w:r>
            <w:r w:rsidRPr="00F40ACE">
              <w:rPr>
                <w:rFonts w:ascii="GHEA Grapalat" w:hAnsi="GHEA Grapalat"/>
                <w:bCs/>
                <w:sz w:val="22"/>
                <w:szCs w:val="22"/>
                <w:lang w:val="af-ZA" w:eastAsia="ru-RU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 w:eastAsia="ru-RU"/>
              </w:rPr>
              <w:t>իրավախախտումների</w:t>
            </w:r>
            <w:r w:rsidRPr="00F40ACE">
              <w:rPr>
                <w:rFonts w:ascii="GHEA Grapalat" w:hAnsi="GHEA Grapalat"/>
                <w:bCs/>
                <w:sz w:val="22"/>
                <w:szCs w:val="22"/>
                <w:lang w:val="af-ZA" w:eastAsia="ru-RU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 w:eastAsia="ru-RU"/>
              </w:rPr>
              <w:t>վերաբերյալ</w:t>
            </w:r>
            <w:r w:rsidRPr="00F40ACE">
              <w:rPr>
                <w:rFonts w:ascii="GHEA Grapalat" w:hAnsi="GHEA Grapalat"/>
                <w:bCs/>
                <w:sz w:val="22"/>
                <w:szCs w:val="22"/>
                <w:lang w:val="af-ZA" w:eastAsia="ru-RU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 w:eastAsia="ru-RU"/>
              </w:rPr>
              <w:t>համապատասխան</w:t>
            </w:r>
            <w:r w:rsidRPr="00F40ACE">
              <w:rPr>
                <w:rFonts w:ascii="GHEA Grapalat" w:hAnsi="GHEA Grapalat"/>
                <w:bCs/>
                <w:sz w:val="22"/>
                <w:szCs w:val="22"/>
                <w:lang w:val="af-ZA" w:eastAsia="ru-RU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 w:eastAsia="ru-RU"/>
              </w:rPr>
              <w:t>լիազորված</w:t>
            </w:r>
            <w:r w:rsidRPr="00F40ACE">
              <w:rPr>
                <w:rFonts w:ascii="GHEA Grapalat" w:hAnsi="GHEA Grapalat"/>
                <w:bCs/>
                <w:sz w:val="22"/>
                <w:szCs w:val="22"/>
                <w:lang w:val="af-ZA" w:eastAsia="ru-RU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 w:eastAsia="ru-RU"/>
              </w:rPr>
              <w:t>մարմինների</w:t>
            </w:r>
            <w:r w:rsidRPr="00F40ACE">
              <w:rPr>
                <w:rFonts w:ascii="GHEA Grapalat" w:hAnsi="GHEA Grapalat"/>
                <w:bCs/>
                <w:sz w:val="22"/>
                <w:szCs w:val="22"/>
                <w:lang w:val="af-ZA" w:eastAsia="ru-RU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 w:eastAsia="ru-RU"/>
              </w:rPr>
              <w:t>ընդունած</w:t>
            </w:r>
            <w:r w:rsidRPr="00F40ACE">
              <w:rPr>
                <w:rFonts w:ascii="GHEA Grapalat" w:hAnsi="GHEA Grapalat"/>
                <w:bCs/>
                <w:sz w:val="22"/>
                <w:szCs w:val="22"/>
                <w:lang w:val="af-ZA" w:eastAsia="ru-RU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 w:eastAsia="ru-RU"/>
              </w:rPr>
              <w:t>որոշման</w:t>
            </w:r>
            <w:r w:rsidRPr="00F40ACE">
              <w:rPr>
                <w:rFonts w:ascii="GHEA Grapalat" w:hAnsi="GHEA Grapalat"/>
                <w:bCs/>
                <w:sz w:val="22"/>
                <w:szCs w:val="22"/>
                <w:lang w:val="af-ZA" w:eastAsia="ru-RU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 w:eastAsia="ru-RU"/>
              </w:rPr>
              <w:t>դեմ</w:t>
            </w:r>
            <w:r w:rsidRPr="00F40ACE">
              <w:rPr>
                <w:rFonts w:ascii="GHEA Grapalat" w:hAnsi="GHEA Grapalat"/>
                <w:bCs/>
                <w:sz w:val="22"/>
                <w:szCs w:val="22"/>
                <w:lang w:val="af-ZA" w:eastAsia="ru-RU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 w:eastAsia="ru-RU"/>
              </w:rPr>
              <w:t>բողոքներով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af-ZA" w:eastAsia="ru-RU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 w:eastAsia="ru-RU"/>
              </w:rPr>
              <w:t>պետական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af-ZA" w:eastAsia="ru-RU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 w:eastAsia="ru-RU"/>
              </w:rPr>
              <w:t>տուրք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af-ZA" w:eastAsia="ru-RU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 w:eastAsia="ru-RU"/>
              </w:rPr>
              <w:t>վճարելու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af-ZA" w:eastAsia="ru-RU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 w:eastAsia="ru-RU"/>
              </w:rPr>
              <w:t>պարտականությունից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af-ZA" w:eastAsia="ru-RU"/>
              </w:rPr>
              <w:t>:</w:t>
            </w:r>
          </w:p>
          <w:p w:rsidR="00C75BD1" w:rsidRPr="00F40ACE" w:rsidRDefault="00C75BD1" w:rsidP="000B5A64">
            <w:pPr>
              <w:spacing w:after="12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ru-RU" w:eastAsia="ru-RU"/>
              </w:rPr>
              <w:t>Ստացվում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af-ZA" w:eastAsia="ru-RU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ru-RU" w:eastAsia="ru-RU"/>
              </w:rPr>
              <w:t>է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af-ZA" w:eastAsia="ru-RU"/>
              </w:rPr>
              <w:t xml:space="preserve">,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ru-RU" w:eastAsia="ru-RU"/>
              </w:rPr>
              <w:t>որ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af-ZA" w:eastAsia="ru-RU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ru-RU" w:eastAsia="ru-RU"/>
              </w:rPr>
              <w:t>վարչական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af-ZA" w:eastAsia="ru-RU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ru-RU" w:eastAsia="ru-RU"/>
              </w:rPr>
              <w:t>դատարանի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af-ZA" w:eastAsia="ru-RU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ru-RU" w:eastAsia="ru-RU"/>
              </w:rPr>
              <w:t>ծանրաբեռնվածությունը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af-ZA" w:eastAsia="ru-RU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ru-RU" w:eastAsia="ru-RU"/>
              </w:rPr>
              <w:t>կազմող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af-ZA" w:eastAsia="ru-RU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ru-RU" w:eastAsia="ru-RU"/>
              </w:rPr>
              <w:t>գրեթե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af-ZA" w:eastAsia="ru-RU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ru-RU" w:eastAsia="ru-RU"/>
              </w:rPr>
              <w:t>բոլոր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af-ZA" w:eastAsia="ru-RU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ru-RU" w:eastAsia="ru-RU"/>
              </w:rPr>
              <w:t>գործերով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af-ZA" w:eastAsia="ru-RU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ru-RU" w:eastAsia="ru-RU"/>
              </w:rPr>
              <w:t>հայցվորները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af-ZA" w:eastAsia="ru-RU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ru-RU" w:eastAsia="ru-RU"/>
              </w:rPr>
              <w:t>ազատված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af-ZA" w:eastAsia="ru-RU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ru-RU" w:eastAsia="ru-RU"/>
              </w:rPr>
              <w:t>են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af-ZA" w:eastAsia="ru-RU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ru-RU" w:eastAsia="ru-RU"/>
              </w:rPr>
              <w:t>պետական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af-ZA" w:eastAsia="ru-RU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ru-RU" w:eastAsia="ru-RU"/>
              </w:rPr>
              <w:t>տուրք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af-ZA" w:eastAsia="ru-RU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ru-RU" w:eastAsia="ru-RU"/>
              </w:rPr>
              <w:t>վճարելու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af-ZA" w:eastAsia="ru-RU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ru-RU" w:eastAsia="ru-RU"/>
              </w:rPr>
              <w:t>պարտականությունից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af-ZA" w:eastAsia="ru-RU"/>
              </w:rPr>
              <w:t>:</w:t>
            </w:r>
          </w:p>
        </w:tc>
        <w:tc>
          <w:tcPr>
            <w:tcW w:w="2340" w:type="dxa"/>
            <w:gridSpan w:val="13"/>
            <w:shd w:val="clear" w:color="auto" w:fill="auto"/>
          </w:tcPr>
          <w:p w:rsidR="00C75BD1" w:rsidRPr="00F40ACE" w:rsidRDefault="00C75BD1" w:rsidP="000B5A64">
            <w:pPr>
              <w:spacing w:after="12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Մշակվել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է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«ՀՀ վարչական դատավարության օրենսգրքում փոփոխություններ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կատարելու մասին» և «Պետական տուրքի մասին օրենքում փոփոխություններ կատարելու մասին» օրենքների նախագիծ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նախագիծը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սահմանված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կարգով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շրջանառվել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են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և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ուղարկվել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են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ՀՀ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վարչապետի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աշխատակազմ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</w:tc>
        <w:tc>
          <w:tcPr>
            <w:tcW w:w="2250" w:type="dxa"/>
            <w:gridSpan w:val="13"/>
            <w:shd w:val="clear" w:color="auto" w:fill="auto"/>
          </w:tcPr>
          <w:p w:rsidR="00C75BD1" w:rsidRPr="00F40ACE" w:rsidRDefault="00C75BD1" w:rsidP="000B5A64">
            <w:pPr>
              <w:spacing w:after="12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 xml:space="preserve">«ՀՀ վարչական դատավարության օրենսգրքում փոփոխություններ կատարելու մասին»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և «Պետական տուրքի մասին օրենքում փոփոխություններ կատարելու մասին» օրենքների նախագծերը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հավանության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են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արժանացել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ՀՀ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կառավարության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կողմից և ներկայացվել են ԱԺ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:</w:t>
            </w:r>
          </w:p>
        </w:tc>
        <w:tc>
          <w:tcPr>
            <w:tcW w:w="1800" w:type="dxa"/>
            <w:gridSpan w:val="12"/>
            <w:shd w:val="clear" w:color="auto" w:fill="auto"/>
          </w:tcPr>
          <w:p w:rsidR="00C75BD1" w:rsidRPr="00F40ACE" w:rsidRDefault="00C75BD1" w:rsidP="000B5A64">
            <w:pPr>
              <w:spacing w:after="120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 xml:space="preserve">«ՀՀ վարչական դատավարության օրենսգրքում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փոփոխություններ կատարելու մասին» և «Պետական տուրքի մասին օրենքում փոփոխություններ կատարելու մասին» օրենքների նախագծերը մշակված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են և ներկայացվել են ՀՀ ԱԺ:</w:t>
            </w:r>
          </w:p>
        </w:tc>
        <w:tc>
          <w:tcPr>
            <w:tcW w:w="1620" w:type="dxa"/>
            <w:gridSpan w:val="9"/>
            <w:shd w:val="clear" w:color="auto" w:fill="auto"/>
          </w:tcPr>
          <w:p w:rsidR="00C75BD1" w:rsidRPr="00F40ACE" w:rsidRDefault="00C75BD1" w:rsidP="000B5A64">
            <w:pPr>
              <w:spacing w:after="120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 xml:space="preserve">ՀՀ վարչական դատավարության օրենսգրքում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փոփոխություններ կատարելու մասին» և «Պետական տուրքի մասին օրենքում փոփոխություններ կատարելու մասին» օրենքների նախագծերը ներկայացվել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են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ՀՀ ԱԺ և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դրանով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սահմանվել է պետական տուրք վճարելու պարտականություն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:</w:t>
            </w:r>
          </w:p>
        </w:tc>
        <w:tc>
          <w:tcPr>
            <w:tcW w:w="1476" w:type="dxa"/>
            <w:gridSpan w:val="9"/>
          </w:tcPr>
          <w:p w:rsidR="00C75BD1" w:rsidRPr="00F40ACE" w:rsidRDefault="00C75BD1" w:rsidP="000B5A64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ru-RU"/>
              </w:rPr>
              <w:lastRenderedPageBreak/>
              <w:t>Օ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րենքով չարգելված աղբյուրներ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</w:tc>
      </w:tr>
      <w:tr w:rsidR="00B870EE" w:rsidRPr="00F40ACE" w:rsidTr="00225383">
        <w:trPr>
          <w:gridAfter w:val="1"/>
          <w:wAfter w:w="13" w:type="dxa"/>
          <w:trHeight w:val="23"/>
        </w:trPr>
        <w:tc>
          <w:tcPr>
            <w:tcW w:w="1800" w:type="dxa"/>
            <w:gridSpan w:val="2"/>
            <w:shd w:val="clear" w:color="auto" w:fill="auto"/>
          </w:tcPr>
          <w:p w:rsidR="00B870EE" w:rsidRPr="00F40ACE" w:rsidRDefault="00B870EE" w:rsidP="000B5A64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ՀՀ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վարչական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դատավարության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օրենսգրքում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կատարել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փոփոխություններ՝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վերանայելով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հատուկ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վարույթների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տեսակները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:</w:t>
            </w:r>
          </w:p>
        </w:tc>
        <w:tc>
          <w:tcPr>
            <w:tcW w:w="2070" w:type="dxa"/>
            <w:gridSpan w:val="12"/>
            <w:shd w:val="clear" w:color="auto" w:fill="auto"/>
          </w:tcPr>
          <w:p w:rsidR="00B870EE" w:rsidRPr="00F40ACE" w:rsidRDefault="00B870EE" w:rsidP="000B5A64">
            <w:pPr>
              <w:spacing w:after="12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ՀՀ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արդարադատության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նախարարություն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ՀՀ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բարձրագույն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դատական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խորհուրդ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(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համաձայնությամբ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):</w:t>
            </w:r>
          </w:p>
        </w:tc>
        <w:tc>
          <w:tcPr>
            <w:tcW w:w="2700" w:type="dxa"/>
            <w:gridSpan w:val="13"/>
            <w:shd w:val="clear" w:color="auto" w:fill="auto"/>
          </w:tcPr>
          <w:p w:rsidR="00B870EE" w:rsidRPr="00F40ACE" w:rsidRDefault="00B870EE" w:rsidP="000B5A64">
            <w:pPr>
              <w:ind w:left="52"/>
              <w:jc w:val="both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ՀՀ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վարչական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դատավարության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հատուկ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վարույթների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շարքին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է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դասվել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af-ZA"/>
              </w:rPr>
              <w:t>դատական</w:t>
            </w:r>
            <w:r w:rsidRPr="00F40ACE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af-ZA"/>
              </w:rPr>
              <w:t>կարգով</w:t>
            </w:r>
            <w:r w:rsidRPr="00F40ACE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af-ZA"/>
              </w:rPr>
              <w:t>վարչական</w:t>
            </w:r>
            <w:r w:rsidRPr="00F40ACE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af-ZA"/>
              </w:rPr>
              <w:t>պատասխանատվության</w:t>
            </w:r>
            <w:r w:rsidRPr="00F40ACE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af-ZA"/>
              </w:rPr>
              <w:t>ենթարկելու</w:t>
            </w:r>
            <w:r w:rsidRPr="00F40ACE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af-ZA"/>
              </w:rPr>
              <w:t>վերաբերյալ</w:t>
            </w:r>
            <w:r w:rsidRPr="00F40ACE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af-ZA"/>
              </w:rPr>
              <w:t>գործերի</w:t>
            </w:r>
            <w:r w:rsidRPr="00F40ACE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af-ZA"/>
              </w:rPr>
              <w:t>վարույթ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ը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ինչն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անհրաժեշտ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է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հանել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օրենսգրքից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քանի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որ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այն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հանդիսանում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է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վարչական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մարմնի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գործառույթ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>:</w:t>
            </w:r>
          </w:p>
          <w:p w:rsidR="00B870EE" w:rsidRPr="00F40ACE" w:rsidRDefault="00B870EE" w:rsidP="000B5A64">
            <w:pPr>
              <w:ind w:left="52"/>
              <w:jc w:val="both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ru-RU"/>
              </w:rPr>
              <w:t>Ներկայումս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ru-RU"/>
              </w:rPr>
              <w:t>վարչական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ru-RU"/>
              </w:rPr>
              <w:t>դատավարության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ru-RU"/>
              </w:rPr>
              <w:t>օրենսգրքում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ru-RU"/>
              </w:rPr>
              <w:t>առանձնացվել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ru-RU"/>
              </w:rPr>
              <w:t>են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ru-RU"/>
              </w:rPr>
              <w:t>վարույթներ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ru-RU"/>
              </w:rPr>
              <w:t>որոնց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ru-RU"/>
              </w:rPr>
              <w:t>հատուկ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ru-RU"/>
              </w:rPr>
              <w:t>վարույթի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ru-RU"/>
              </w:rPr>
              <w:t>կարգով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ru-RU"/>
              </w:rPr>
              <w:t>քննելու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ru-RU"/>
              </w:rPr>
              <w:t>անհրաժեշտությունը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ru-RU"/>
              </w:rPr>
              <w:t>հիմնավորված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ru-RU"/>
              </w:rPr>
              <w:t>չէ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: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ru-RU"/>
              </w:rPr>
              <w:t>Ավելին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</w:rPr>
              <w:t>դրանցից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</w:rPr>
              <w:t>շատերը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ru-RU"/>
              </w:rPr>
              <w:t>չեն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ru-RU"/>
              </w:rPr>
              <w:t>կարող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ru-RU"/>
              </w:rPr>
              <w:t>համարվել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ru-RU"/>
              </w:rPr>
              <w:t>հատուկ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ru-RU"/>
              </w:rPr>
              <w:t>վարույթներ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ru-RU"/>
              </w:rPr>
              <w:t>քանի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ru-RU"/>
              </w:rPr>
              <w:t>որ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ru-RU"/>
              </w:rPr>
              <w:t>դրանցում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ru-RU"/>
              </w:rPr>
              <w:t>առկա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ru-RU"/>
              </w:rPr>
              <w:t>են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ru-RU"/>
              </w:rPr>
              <w:lastRenderedPageBreak/>
              <w:t>հակադիր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ru-RU"/>
              </w:rPr>
              <w:t>շահերով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ru-RU"/>
              </w:rPr>
              <w:t>օժտված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ru-RU"/>
              </w:rPr>
              <w:t>կողմերի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ru-RU"/>
              </w:rPr>
              <w:t>և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ru-RU"/>
              </w:rPr>
              <w:t>նյութաիրավական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ru-RU"/>
              </w:rPr>
              <w:t>պահանջներ</w:t>
            </w:r>
            <w:r w:rsidRPr="00F40ACE">
              <w:rPr>
                <w:rFonts w:ascii="GHEA Grapalat" w:hAnsi="GHEA Grapalat" w:cs="Arial"/>
                <w:sz w:val="22"/>
                <w:szCs w:val="22"/>
                <w:lang w:val="af-ZA"/>
              </w:rPr>
              <w:t>:</w:t>
            </w:r>
          </w:p>
          <w:p w:rsidR="00B870EE" w:rsidRPr="00F40ACE" w:rsidRDefault="00B870EE" w:rsidP="000B5A64">
            <w:pPr>
              <w:keepNext/>
              <w:keepLines/>
              <w:spacing w:before="200" w:after="120"/>
              <w:jc w:val="both"/>
              <w:outlineLvl w:val="2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2340" w:type="dxa"/>
            <w:gridSpan w:val="13"/>
            <w:shd w:val="clear" w:color="auto" w:fill="auto"/>
          </w:tcPr>
          <w:p w:rsidR="00B870EE" w:rsidRPr="00F40ACE" w:rsidRDefault="00B870EE" w:rsidP="000B5A64">
            <w:pPr>
              <w:spacing w:after="12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Մշակվել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է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«ՀՀ վարչական դատավարության օրենսգրքում փոփոխություններ կատարելու մասին» օրենք</w:t>
            </w:r>
            <w:r w:rsidRPr="00F40ACE">
              <w:rPr>
                <w:rFonts w:ascii="GHEA Grapalat" w:hAnsi="GHEA Grapalat" w:cs="Tahoma"/>
                <w:sz w:val="22"/>
                <w:szCs w:val="22"/>
              </w:rPr>
              <w:t>ի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նախագիծ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նախագիծը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սահմանված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կարգով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շրջանառվել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</w:rPr>
              <w:t>է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և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ուղարկվել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</w:rPr>
              <w:t>է</w:t>
            </w:r>
            <w:r w:rsidRPr="00F40ACE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ՀՀ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վարչապետի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աշխատակազմ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</w:tc>
        <w:tc>
          <w:tcPr>
            <w:tcW w:w="2250" w:type="dxa"/>
            <w:gridSpan w:val="13"/>
            <w:shd w:val="clear" w:color="auto" w:fill="auto"/>
          </w:tcPr>
          <w:p w:rsidR="00B870EE" w:rsidRPr="00F40ACE" w:rsidRDefault="00B870EE" w:rsidP="000B5A64">
            <w:pPr>
              <w:spacing w:after="12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«ՀՀ վարչական դատավարության օրենսգրքում փոփոխություններ կատարելու մասին» օրենքի նախագիծը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հավանության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է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արժանացել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ՀՀ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կառավարության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կողմից և ներկայացվել է ԱԺ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:</w:t>
            </w:r>
          </w:p>
        </w:tc>
        <w:tc>
          <w:tcPr>
            <w:tcW w:w="1800" w:type="dxa"/>
            <w:gridSpan w:val="12"/>
            <w:shd w:val="clear" w:color="auto" w:fill="auto"/>
          </w:tcPr>
          <w:p w:rsidR="00B870EE" w:rsidRPr="00F40ACE" w:rsidRDefault="00B870EE" w:rsidP="000B5A64">
            <w:pPr>
              <w:spacing w:after="120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«ՀՀ վարչական դատավարության օրենսգրքում փոփոխություններ կատարելու մասին» օրենքի նախագիծը մշակված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է և ներկայացվել է ՀՀ ԱԺ:</w:t>
            </w:r>
          </w:p>
        </w:tc>
        <w:tc>
          <w:tcPr>
            <w:tcW w:w="1620" w:type="dxa"/>
            <w:gridSpan w:val="9"/>
            <w:shd w:val="clear" w:color="auto" w:fill="auto"/>
          </w:tcPr>
          <w:p w:rsidR="00B870EE" w:rsidRPr="00F40ACE" w:rsidRDefault="00B870EE" w:rsidP="000B5A64">
            <w:pPr>
              <w:spacing w:after="120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«ՀՀ վարչական դատավարության օրենսգրքում փոփոխություններ կատարելու մասին» օրենքի նախագիծը ներկայացվել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է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ՀՀ ԱԺ և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դրանով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կարգավորվել են վարչական դատավարությունում հատուկ վարույթները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:</w:t>
            </w:r>
          </w:p>
        </w:tc>
        <w:tc>
          <w:tcPr>
            <w:tcW w:w="1476" w:type="dxa"/>
            <w:gridSpan w:val="9"/>
          </w:tcPr>
          <w:p w:rsidR="00B870EE" w:rsidRPr="00F40ACE" w:rsidRDefault="00B870EE" w:rsidP="000B5A64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ru-RU"/>
              </w:rPr>
              <w:t>Օ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րենքով չարգելված աղբյուրներ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</w:tc>
      </w:tr>
      <w:tr w:rsidR="00D05B8F" w:rsidRPr="00F40ACE" w:rsidTr="00225383">
        <w:trPr>
          <w:gridAfter w:val="1"/>
          <w:wAfter w:w="13" w:type="dxa"/>
          <w:trHeight w:val="23"/>
        </w:trPr>
        <w:tc>
          <w:tcPr>
            <w:tcW w:w="1800" w:type="dxa"/>
            <w:gridSpan w:val="2"/>
            <w:shd w:val="clear" w:color="auto" w:fill="auto"/>
          </w:tcPr>
          <w:p w:rsidR="00D05B8F" w:rsidRPr="00F40ACE" w:rsidRDefault="00D05B8F" w:rsidP="000B5A64">
            <w:pPr>
              <w:jc w:val="both"/>
              <w:rPr>
                <w:rFonts w:ascii="GHEA Grapalat" w:hAnsi="GHEA Grapalat" w:cs="Tahoma"/>
                <w:sz w:val="22"/>
                <w:szCs w:val="22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«Վարչարարության հիմունքների և վարչական վարույթի մասին» օրենքում</w:t>
            </w:r>
            <w:r w:rsidRPr="00F40ACE">
              <w:rPr>
                <w:rFonts w:ascii="GHEA Grapalat" w:hAnsi="GHEA Grapalat" w:cs="Tahoma"/>
                <w:sz w:val="22"/>
                <w:szCs w:val="22"/>
              </w:rPr>
              <w:t xml:space="preserve"> և Վարչական դատավարության օրենսգրքում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կատարել փոփոխություններ՝</w:t>
            </w:r>
            <w:r w:rsidRPr="00F40ACE">
              <w:rPr>
                <w:rFonts w:ascii="GHEA Grapalat" w:hAnsi="GHEA Grapalat" w:cs="Tahoma"/>
                <w:sz w:val="22"/>
                <w:szCs w:val="22"/>
              </w:rPr>
              <w:t xml:space="preserve"> ընդլայնելով վարչական մարմինների և նրանց գործողությունների վիճարկման շրջանակը</w:t>
            </w:r>
          </w:p>
        </w:tc>
        <w:tc>
          <w:tcPr>
            <w:tcW w:w="2070" w:type="dxa"/>
            <w:gridSpan w:val="12"/>
            <w:shd w:val="clear" w:color="auto" w:fill="auto"/>
          </w:tcPr>
          <w:p w:rsidR="00D05B8F" w:rsidRPr="00F40ACE" w:rsidRDefault="00D05B8F" w:rsidP="000B5A64">
            <w:pPr>
              <w:spacing w:after="120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ՀՀ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արդարադատության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նախարարություն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ՀՀ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բարձրագույն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դատական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խորհուրդ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(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համաձայնությամբ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):</w:t>
            </w:r>
          </w:p>
        </w:tc>
        <w:tc>
          <w:tcPr>
            <w:tcW w:w="2700" w:type="dxa"/>
            <w:gridSpan w:val="13"/>
            <w:shd w:val="clear" w:color="auto" w:fill="auto"/>
          </w:tcPr>
          <w:p w:rsidR="00D05B8F" w:rsidRPr="00F40ACE" w:rsidRDefault="00D05B8F" w:rsidP="000B5A64">
            <w:pPr>
              <w:pStyle w:val="ListParagraph"/>
              <w:tabs>
                <w:tab w:val="left" w:pos="720"/>
              </w:tabs>
              <w:ind w:left="0" w:right="65" w:hanging="14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af-ZA"/>
              </w:rPr>
            </w:pPr>
            <w:r w:rsidRPr="00F40ACE">
              <w:rPr>
                <w:rFonts w:ascii="GHEA Grapalat" w:hAnsi="GHEA Grapalat"/>
                <w:sz w:val="22"/>
                <w:szCs w:val="22"/>
                <w:lang w:val="af-ZA"/>
              </w:rPr>
              <w:t xml:space="preserve">Վարչարարության </w:t>
            </w:r>
            <w:r w:rsidRPr="00F40ACE">
              <w:rPr>
                <w:rFonts w:ascii="GHEA Grapalat" w:hAnsi="GHEA Grapalat"/>
                <w:color w:val="000000" w:themeColor="text1"/>
                <w:sz w:val="22"/>
                <w:szCs w:val="22"/>
                <w:lang w:val="af-ZA"/>
              </w:rPr>
              <w:t xml:space="preserve">հիմունքների և վարչական վարույթի մասին օրենքի 3-րդ հոդվածը նախատեսում է վարչական մարմին հանդիսացող մարմինների շրջանակը, սակայն դրանցում ներառված չեն հանրային ծառայության ոլորտում գործող կազմակերպությունները: Մինչդեռ, անհրաժեշտ է դիտարկել այդ կազմակերպությունների գործունեության արդյունքում կայացվող ակտերի՝ վարչարարության հետևանք հանդիսանալը, և այդ </w:t>
            </w:r>
            <w:r w:rsidRPr="00F40ACE">
              <w:rPr>
                <w:rFonts w:ascii="GHEA Grapalat" w:hAnsi="GHEA Grapalat"/>
                <w:color w:val="000000" w:themeColor="text1"/>
                <w:sz w:val="22"/>
                <w:szCs w:val="22"/>
                <w:lang w:val="af-ZA"/>
              </w:rPr>
              <w:lastRenderedPageBreak/>
              <w:t>կազմակերպություններին վարչական մարմինների շարքում ընդգրկելը: Այդպիսով, հնարավորություն տալով անձանց վարչական դատավարության կարգով վիճարկելու հանրային ծառայության ոլորտում գործող կազմակերպությունների գործողությունները:</w:t>
            </w:r>
          </w:p>
          <w:p w:rsidR="00D05B8F" w:rsidRPr="00F40ACE" w:rsidRDefault="00D05B8F" w:rsidP="000B5A64">
            <w:pPr>
              <w:pStyle w:val="ListParagraph"/>
              <w:tabs>
                <w:tab w:val="left" w:pos="720"/>
              </w:tabs>
              <w:ind w:left="0" w:right="65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af-ZA"/>
              </w:rPr>
            </w:pPr>
            <w:r w:rsidRPr="00F40ACE">
              <w:rPr>
                <w:rFonts w:ascii="GHEA Grapalat" w:hAnsi="GHEA Grapalat"/>
                <w:color w:val="000000" w:themeColor="text1"/>
                <w:sz w:val="22"/>
                <w:szCs w:val="22"/>
                <w:lang w:val="af-ZA"/>
              </w:rPr>
              <w:t xml:space="preserve">Բացի այդ, հարկ է նշել, որ Վարչական դատավարության օրենսգրքով նախատեսված հայցատեսակների ուսումնասիրությունից բխում է, որ անձը սահմանափակված է հստակ պայմանների առկայության դեպքում միայն վարչական դատարան դիմելու: Մասնավորապես, վարչական հայց ներկայացնելու </w:t>
            </w:r>
            <w:r w:rsidRPr="00F40ACE">
              <w:rPr>
                <w:rFonts w:ascii="GHEA Grapalat" w:hAnsi="GHEA Grapalat"/>
                <w:color w:val="000000" w:themeColor="text1"/>
                <w:sz w:val="22"/>
                <w:szCs w:val="22"/>
                <w:lang w:val="af-ZA"/>
              </w:rPr>
              <w:lastRenderedPageBreak/>
              <w:t>իրավունքի իրացումը առկախված է վարչական կամ ռեալ ակտի գոյության հետ: Մինչդեռ, կարող են լինել դեպքեր, երբ ռեալ կամ վարչական ակտ դեռևս չի ընդունվել, սակայն վարչական վարույթի ընթացքում ընթացքում իրականացվող գործողությունները ոչ իրավաչափ են և հանգեցնեն անձի իրավունքների խախտման: Նման դեպքերում անհրաժեշտ է դիտարկել վարչական վարույթի ընթացիկ փուլում վարչական մարմնի վերոնշյալ գործողությունների վիճարկման հնարավորության նախատեսումը:</w:t>
            </w:r>
          </w:p>
          <w:p w:rsidR="00D05B8F" w:rsidRPr="00F40ACE" w:rsidRDefault="00D05B8F" w:rsidP="000B5A64">
            <w:pPr>
              <w:ind w:left="52"/>
              <w:jc w:val="both"/>
              <w:rPr>
                <w:rFonts w:ascii="GHEA Grapalat" w:hAnsi="GHEA Grapalat" w:cs="Tahoma"/>
                <w:sz w:val="22"/>
                <w:szCs w:val="22"/>
                <w:lang w:val="af-ZA"/>
              </w:rPr>
            </w:pPr>
          </w:p>
        </w:tc>
        <w:tc>
          <w:tcPr>
            <w:tcW w:w="2340" w:type="dxa"/>
            <w:gridSpan w:val="13"/>
            <w:shd w:val="clear" w:color="auto" w:fill="auto"/>
          </w:tcPr>
          <w:p w:rsidR="00D05B8F" w:rsidRPr="00F40ACE" w:rsidRDefault="00D05B8F" w:rsidP="000B5A64">
            <w:pPr>
              <w:spacing w:after="120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 xml:space="preserve">«Վարչարարության հիմունքների և վարչական վարույթի մասին» օրենքում փոփոխություններ կատարելու մասին» օրենքի </w:t>
            </w:r>
            <w:r w:rsidRPr="00F40ACE">
              <w:rPr>
                <w:rFonts w:ascii="GHEA Grapalat" w:hAnsi="GHEA Grapalat" w:cs="Tahoma"/>
                <w:sz w:val="22"/>
                <w:szCs w:val="22"/>
              </w:rPr>
              <w:t>և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«ՀՀ վարչական դատավարության օրենսգրքում փոփոխություններ կատարելու մասին» օրենք</w:t>
            </w:r>
            <w:r w:rsidRPr="00F40ACE">
              <w:rPr>
                <w:rFonts w:ascii="GHEA Grapalat" w:hAnsi="GHEA Grapalat" w:cs="Tahoma"/>
                <w:sz w:val="22"/>
                <w:szCs w:val="22"/>
              </w:rPr>
              <w:t>ի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նախագ</w:t>
            </w:r>
            <w:r w:rsidRPr="00F40ACE">
              <w:rPr>
                <w:rFonts w:ascii="GHEA Grapalat" w:hAnsi="GHEA Grapalat" w:cs="Tahoma"/>
                <w:sz w:val="22"/>
                <w:szCs w:val="22"/>
              </w:rPr>
              <w:t>ծերը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մշակվել </w:t>
            </w:r>
            <w:r w:rsidRPr="00F40ACE">
              <w:rPr>
                <w:rFonts w:ascii="GHEA Grapalat" w:hAnsi="GHEA Grapalat" w:cs="Tahoma"/>
                <w:sz w:val="22"/>
                <w:szCs w:val="22"/>
              </w:rPr>
              <w:t>են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, սահմանված կարգով շրջանառվել և ներկայացվել </w:t>
            </w:r>
            <w:r w:rsidRPr="00F40ACE">
              <w:rPr>
                <w:rFonts w:ascii="GHEA Grapalat" w:hAnsi="GHEA Grapalat" w:cs="Tahoma"/>
                <w:sz w:val="22"/>
                <w:szCs w:val="22"/>
              </w:rPr>
              <w:t>են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ՀՀ վարչապետի աշխատակազմ:</w:t>
            </w:r>
          </w:p>
          <w:p w:rsidR="00D05B8F" w:rsidRPr="00F40ACE" w:rsidRDefault="00D05B8F" w:rsidP="000B5A64">
            <w:pPr>
              <w:spacing w:after="120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</w:p>
        </w:tc>
        <w:tc>
          <w:tcPr>
            <w:tcW w:w="2250" w:type="dxa"/>
            <w:gridSpan w:val="13"/>
            <w:shd w:val="clear" w:color="auto" w:fill="auto"/>
          </w:tcPr>
          <w:p w:rsidR="00D05B8F" w:rsidRPr="00F40ACE" w:rsidRDefault="00D05B8F" w:rsidP="000B5A64">
            <w:pPr>
              <w:spacing w:after="120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«Վարչարարության հիմունքների և վարչական վարույթի մասին» օրենքում փոփոխություններ կատարելու մասին» օրենքի և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«ՀՀ վարչական դատավարության օրենսգրքում փոփոխություններ կատարելու մասին» օրենքի նախագծերը հավանության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են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արժանացել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ՀՀ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կառավարության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կողմից և ներկայացվել են ԱԺ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:</w:t>
            </w:r>
          </w:p>
        </w:tc>
        <w:tc>
          <w:tcPr>
            <w:tcW w:w="1800" w:type="dxa"/>
            <w:gridSpan w:val="12"/>
            <w:shd w:val="clear" w:color="auto" w:fill="auto"/>
          </w:tcPr>
          <w:p w:rsidR="00D05B8F" w:rsidRPr="00F40ACE" w:rsidRDefault="00D05B8F" w:rsidP="000B5A64">
            <w:pPr>
              <w:spacing w:after="120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«Վարչարարության հիմունքների և վարչական վարույթի մասին» օրենքում փոփոխություններ կատարելու մասին» օրենքի և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af-ZA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«ՀՀ վարչական դատավարության օրենսգրքում փոփոխություններ կատարելու մասին» օրենքի նախագծերը մշակված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են և ներկայացվել են ՀՀ ԱԺ:</w:t>
            </w:r>
          </w:p>
        </w:tc>
        <w:tc>
          <w:tcPr>
            <w:tcW w:w="1620" w:type="dxa"/>
            <w:gridSpan w:val="9"/>
            <w:shd w:val="clear" w:color="auto" w:fill="auto"/>
          </w:tcPr>
          <w:p w:rsidR="00D05B8F" w:rsidRPr="00F40ACE" w:rsidRDefault="00D05B8F" w:rsidP="000B5A64">
            <w:pPr>
              <w:spacing w:after="120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Վարչական մարմինների և նրանց գործողությունների վիճարկման շրջանակի ընդլայնումը</w:t>
            </w:r>
          </w:p>
        </w:tc>
        <w:tc>
          <w:tcPr>
            <w:tcW w:w="1476" w:type="dxa"/>
            <w:gridSpan w:val="9"/>
          </w:tcPr>
          <w:p w:rsidR="00D05B8F" w:rsidRPr="00F40ACE" w:rsidRDefault="00D05B8F" w:rsidP="000B5A64">
            <w:pPr>
              <w:jc w:val="center"/>
              <w:rPr>
                <w:rFonts w:ascii="GHEA Grapalat" w:hAnsi="GHEA Grapalat" w:cs="Tahoma"/>
                <w:sz w:val="22"/>
                <w:szCs w:val="22"/>
                <w:lang w:val="af-ZA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af-ZA"/>
              </w:rPr>
              <w:t>Օրենքով չարգելված աղբյուրներ</w:t>
            </w:r>
          </w:p>
        </w:tc>
      </w:tr>
      <w:tr w:rsidR="0043062C" w:rsidRPr="00F40ACE" w:rsidTr="00225383">
        <w:trPr>
          <w:gridAfter w:val="1"/>
          <w:wAfter w:w="13" w:type="dxa"/>
          <w:trHeight w:val="23"/>
        </w:trPr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062C" w:rsidRPr="00695AA0" w:rsidRDefault="0043062C" w:rsidP="004F12F7">
            <w:pPr>
              <w:jc w:val="both"/>
              <w:rPr>
                <w:rFonts w:ascii="GHEA Grapalat" w:hAnsi="GHEA Grapalat" w:cs="Tahoma"/>
                <w:sz w:val="22"/>
                <w:szCs w:val="22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 xml:space="preserve">«Վարչարարության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հիմունքների և վարչական վարույթի մասին» օրենքում կատարել փոփոխություններ՝ սահմանելով վարչական ակտերի պարտադիր բողոքարկման ընթացակարգեր</w:t>
            </w:r>
            <w:r w:rsidR="00695AA0">
              <w:rPr>
                <w:rFonts w:ascii="GHEA Grapalat" w:hAnsi="GHEA Grapalat" w:cs="Tahoma"/>
                <w:sz w:val="22"/>
                <w:szCs w:val="22"/>
              </w:rPr>
              <w:t>:</w:t>
            </w:r>
          </w:p>
        </w:tc>
        <w:tc>
          <w:tcPr>
            <w:tcW w:w="207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062C" w:rsidRPr="00F40ACE" w:rsidRDefault="0043062C" w:rsidP="000B5A64">
            <w:pPr>
              <w:spacing w:after="120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 xml:space="preserve">ՀՀ արդարա-դատության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նախարարություն</w:t>
            </w:r>
          </w:p>
        </w:tc>
        <w:tc>
          <w:tcPr>
            <w:tcW w:w="270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062C" w:rsidRPr="00F40ACE" w:rsidRDefault="0043062C" w:rsidP="000B5A64">
            <w:pPr>
              <w:ind w:left="52"/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 xml:space="preserve">Վարչական ակտերի վարչական կարգով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բողոքարկման անարդյունավետությունը հանգեցրել է ՀՀ վարչական դատարանի ծանրաբեռնվածության:</w:t>
            </w:r>
          </w:p>
        </w:tc>
        <w:tc>
          <w:tcPr>
            <w:tcW w:w="234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062C" w:rsidRPr="00F40ACE" w:rsidRDefault="0043062C" w:rsidP="000B5A64">
            <w:pPr>
              <w:spacing w:after="120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 xml:space="preserve">«Վարչարարության հիմունքների և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 xml:space="preserve">վարչական վարույթի մասին» օրենքում փոփոխություններ կատարելու մասին» օրենքի նախագիծը </w:t>
            </w:r>
          </w:p>
          <w:p w:rsidR="0043062C" w:rsidRPr="00F40ACE" w:rsidRDefault="0043062C" w:rsidP="000B5A64">
            <w:pPr>
              <w:spacing w:after="120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մշակվել է, սահմանված կարգով շրջանառվել և ներկայացվել է ՀՀ վարչապետի աշխատակազմ:</w:t>
            </w:r>
          </w:p>
          <w:p w:rsidR="0043062C" w:rsidRPr="00F40ACE" w:rsidRDefault="0043062C" w:rsidP="000B5A64">
            <w:pPr>
              <w:spacing w:after="120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</w:p>
          <w:p w:rsidR="0043062C" w:rsidRPr="00F40ACE" w:rsidRDefault="0043062C" w:rsidP="000B5A64">
            <w:pPr>
              <w:spacing w:after="120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</w:p>
        </w:tc>
        <w:tc>
          <w:tcPr>
            <w:tcW w:w="225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062C" w:rsidRPr="00F40ACE" w:rsidRDefault="0043062C" w:rsidP="000B5A64">
            <w:pPr>
              <w:spacing w:after="120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 xml:space="preserve">«Վարչարարության հիմունքների և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 xml:space="preserve">վարչական վարույթի մասին» օրենքում փոփոխություններ կատարելու մասին» օրենքի նախագիծը </w:t>
            </w:r>
          </w:p>
          <w:p w:rsidR="0043062C" w:rsidRPr="00F40ACE" w:rsidRDefault="0043062C" w:rsidP="000B5A64">
            <w:pPr>
              <w:spacing w:after="120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հավանության է արժանացել ՀՀ կառավարու-թյան կողմից և ներկայացվել է ԱԺ:</w:t>
            </w:r>
          </w:p>
        </w:tc>
        <w:tc>
          <w:tcPr>
            <w:tcW w:w="180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062C" w:rsidRPr="00F40ACE" w:rsidRDefault="0043062C" w:rsidP="000B5A64">
            <w:pPr>
              <w:spacing w:after="120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 xml:space="preserve">«Վարչարարության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 xml:space="preserve">հիմունքների և վարչական վարույթի մասին» օրենքում փոփոխություններ կատարելու մասին» օրենքի նախագիծը </w:t>
            </w:r>
          </w:p>
          <w:p w:rsidR="0043062C" w:rsidRPr="00F40ACE" w:rsidRDefault="0043062C" w:rsidP="000B5A64">
            <w:pPr>
              <w:spacing w:after="120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մշակված է և ներկայացվել է ՀՀ ԱԺ:</w:t>
            </w:r>
          </w:p>
        </w:tc>
        <w:tc>
          <w:tcPr>
            <w:tcW w:w="162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062C" w:rsidRPr="00F40ACE" w:rsidRDefault="0043062C" w:rsidP="000B5A64">
            <w:pPr>
              <w:spacing w:after="120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 xml:space="preserve">««Վարչարարության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 xml:space="preserve">հիմունքների և վարչական վարույթի մասին» օրենքում փոփոխություններ կատարելու մասին» օրենքի նախագիծը </w:t>
            </w:r>
          </w:p>
          <w:p w:rsidR="0043062C" w:rsidRPr="00F40ACE" w:rsidRDefault="0043062C" w:rsidP="00695AA0">
            <w:pPr>
              <w:spacing w:after="120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ներկայացվել է ՀՀ ԱԺ և նախատեսում է վարչական կարգով պարտադիր բողոքարկման դեպքերի սահմանում</w:t>
            </w:r>
            <w:r w:rsidR="00695AA0" w:rsidRPr="00695AA0">
              <w:rPr>
                <w:rFonts w:ascii="GHEA Grapalat" w:hAnsi="GHEA Grapalat" w:cs="Tahoma"/>
                <w:sz w:val="22"/>
                <w:szCs w:val="22"/>
                <w:lang w:val="hy-AM"/>
              </w:rPr>
              <w:t>: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14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62C" w:rsidRPr="00F40ACE" w:rsidRDefault="0043062C" w:rsidP="000B5A64">
            <w:pPr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ru-RU"/>
              </w:rPr>
              <w:lastRenderedPageBreak/>
              <w:t>Օ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րենքով չարգելված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աղբյուրներ:</w:t>
            </w:r>
          </w:p>
        </w:tc>
      </w:tr>
      <w:tr w:rsidR="004F12F7" w:rsidRPr="00F40ACE" w:rsidTr="00225383">
        <w:trPr>
          <w:gridAfter w:val="1"/>
          <w:wAfter w:w="13" w:type="dxa"/>
          <w:trHeight w:val="23"/>
        </w:trPr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AA0" w:rsidRPr="00695AA0" w:rsidRDefault="004F12F7" w:rsidP="00695AA0">
            <w:pPr>
              <w:jc w:val="both"/>
              <w:rPr>
                <w:rFonts w:ascii="GHEA Grapalat" w:hAnsi="GHEA Grapalat" w:cs="Tahoma"/>
                <w:sz w:val="22"/>
                <w:szCs w:val="22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 xml:space="preserve">«Վարչարարության հիմունքների և վարչական վարույթի մասին» օրենքում կատարել փոփոխություններ՝ </w:t>
            </w:r>
            <w:r w:rsidR="00695AA0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 xml:space="preserve">նախատեսելով վարչական ակտերի վերադասության կարգով բողոքարկման արդյունավետ </w:t>
            </w:r>
            <w:r w:rsidR="00695AA0">
              <w:rPr>
                <w:rFonts w:ascii="GHEA Grapalat" w:hAnsi="GHEA Grapalat" w:cs="Tahoma"/>
                <w:sz w:val="22"/>
                <w:szCs w:val="22"/>
              </w:rPr>
              <w:t>մեխանիզմներ:</w:t>
            </w:r>
          </w:p>
          <w:p w:rsidR="004F12F7" w:rsidRPr="00F40ACE" w:rsidRDefault="004F12F7" w:rsidP="000B5A64">
            <w:pPr>
              <w:keepNext/>
              <w:keepLines/>
              <w:spacing w:before="200"/>
              <w:jc w:val="both"/>
              <w:outlineLvl w:val="2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</w:p>
        </w:tc>
        <w:tc>
          <w:tcPr>
            <w:tcW w:w="207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2F7" w:rsidRPr="00F40ACE" w:rsidRDefault="004F12F7" w:rsidP="000B5A64">
            <w:pPr>
              <w:spacing w:after="120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ՀՀ արդարա-դատության նախարարություն</w:t>
            </w:r>
          </w:p>
        </w:tc>
        <w:tc>
          <w:tcPr>
            <w:tcW w:w="270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AA0" w:rsidRPr="00695AA0" w:rsidRDefault="00695AA0" w:rsidP="00695AA0">
            <w:pPr>
              <w:pStyle w:val="ListParagraph"/>
              <w:tabs>
                <w:tab w:val="left" w:pos="720"/>
              </w:tabs>
              <w:ind w:left="0" w:right="270" w:firstLine="540"/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69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2015 թվականի փոփոխություններով Սահմանադրության 50-րդ հոդվածով ամրագրված պատշաճ վարչարարության իրավունքի երաշխավորումը պահանջում է </w:t>
            </w:r>
            <w:r w:rsidRPr="00695AA0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վարչական վարույթի</w:t>
            </w:r>
            <w:r w:rsidRPr="00695AA0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95AA0">
              <w:rPr>
                <w:rFonts w:ascii="GHEA Grapalat" w:hAnsi="GHEA Grapalat"/>
                <w:sz w:val="22"/>
                <w:szCs w:val="22"/>
                <w:lang w:val="hy-AM"/>
              </w:rPr>
              <w:t>և</w:t>
            </w:r>
            <w:r w:rsidRPr="00695AA0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95AA0">
              <w:rPr>
                <w:rFonts w:ascii="GHEA Grapalat" w:hAnsi="GHEA Grapalat"/>
                <w:sz w:val="22"/>
                <w:szCs w:val="22"/>
                <w:lang w:val="hy-AM"/>
              </w:rPr>
              <w:t>մասնավորապես</w:t>
            </w:r>
            <w:r w:rsidRPr="00695AA0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95AA0">
              <w:rPr>
                <w:rFonts w:ascii="GHEA Grapalat" w:hAnsi="GHEA Grapalat"/>
                <w:sz w:val="22"/>
                <w:szCs w:val="22"/>
                <w:lang w:val="hy-AM"/>
              </w:rPr>
              <w:t>վարչական</w:t>
            </w:r>
            <w:r w:rsidRPr="00695AA0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95AA0">
              <w:rPr>
                <w:rFonts w:ascii="GHEA Grapalat" w:hAnsi="GHEA Grapalat"/>
                <w:sz w:val="22"/>
                <w:szCs w:val="22"/>
                <w:lang w:val="hy-AM"/>
              </w:rPr>
              <w:t>ակտերի</w:t>
            </w:r>
            <w:r w:rsidRPr="00695AA0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95AA0">
              <w:rPr>
                <w:rFonts w:ascii="GHEA Grapalat" w:hAnsi="GHEA Grapalat"/>
                <w:sz w:val="22"/>
                <w:szCs w:val="22"/>
                <w:lang w:val="hy-AM"/>
              </w:rPr>
              <w:t>բողոքարկման</w:t>
            </w:r>
            <w:r w:rsidRPr="00695AA0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95AA0">
              <w:rPr>
                <w:rFonts w:ascii="GHEA Grapalat" w:hAnsi="GHEA Grapalat"/>
                <w:sz w:val="22"/>
                <w:szCs w:val="22"/>
                <w:lang w:val="hy-AM"/>
              </w:rPr>
              <w:t>ընթացակարգերի</w:t>
            </w:r>
            <w:r w:rsidRPr="00695AA0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95AA0">
              <w:rPr>
                <w:rFonts w:ascii="GHEA Grapalat" w:hAnsi="GHEA Grapalat"/>
                <w:sz w:val="22"/>
                <w:szCs w:val="22"/>
                <w:lang w:val="hy-AM"/>
              </w:rPr>
              <w:t>կատարելագործում</w:t>
            </w:r>
            <w:r w:rsidRPr="00695AA0">
              <w:rPr>
                <w:rFonts w:ascii="GHEA Grapalat" w:hAnsi="GHEA Grapalat"/>
                <w:sz w:val="22"/>
                <w:szCs w:val="22"/>
                <w:lang w:val="af-ZA"/>
              </w:rPr>
              <w:t>:</w:t>
            </w:r>
          </w:p>
          <w:p w:rsidR="00695AA0" w:rsidRPr="00695AA0" w:rsidRDefault="00695AA0" w:rsidP="00695AA0">
            <w:pPr>
              <w:pStyle w:val="ListParagraph"/>
              <w:tabs>
                <w:tab w:val="left" w:pos="720"/>
              </w:tabs>
              <w:ind w:left="0" w:right="270" w:firstLine="540"/>
              <w:jc w:val="both"/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</w:pPr>
            <w:r w:rsidRPr="00695AA0">
              <w:rPr>
                <w:rFonts w:ascii="GHEA Grapalat" w:hAnsi="GHEA Grapalat" w:cs="Arial"/>
                <w:bCs/>
                <w:sz w:val="22"/>
                <w:szCs w:val="22"/>
                <w:lang w:val="ru-RU"/>
              </w:rPr>
              <w:t>Վարչական</w:t>
            </w:r>
            <w:r w:rsidRPr="00695AA0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 </w:t>
            </w:r>
            <w:r w:rsidRPr="00695AA0">
              <w:rPr>
                <w:rFonts w:ascii="GHEA Grapalat" w:hAnsi="GHEA Grapalat" w:cs="Arial"/>
                <w:bCs/>
                <w:sz w:val="22"/>
                <w:szCs w:val="22"/>
                <w:lang w:val="ru-RU"/>
              </w:rPr>
              <w:t>ակտերի</w:t>
            </w:r>
            <w:r w:rsidRPr="00695AA0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 </w:t>
            </w:r>
            <w:r w:rsidRPr="00695AA0">
              <w:rPr>
                <w:rFonts w:ascii="GHEA Grapalat" w:hAnsi="GHEA Grapalat" w:cs="Arial"/>
                <w:bCs/>
                <w:sz w:val="22"/>
                <w:szCs w:val="22"/>
                <w:lang w:val="ru-RU"/>
              </w:rPr>
              <w:t>բողոքարկման</w:t>
            </w:r>
            <w:r w:rsidRPr="00695AA0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 </w:t>
            </w:r>
            <w:r w:rsidRPr="00695AA0">
              <w:rPr>
                <w:rFonts w:ascii="GHEA Grapalat" w:hAnsi="GHEA Grapalat" w:cs="Arial"/>
                <w:bCs/>
                <w:sz w:val="22"/>
                <w:szCs w:val="22"/>
                <w:lang w:val="ru-RU"/>
              </w:rPr>
              <w:t>արդյունավետության</w:t>
            </w:r>
            <w:r w:rsidRPr="00695AA0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 </w:t>
            </w:r>
            <w:r w:rsidRPr="00695AA0">
              <w:rPr>
                <w:rFonts w:ascii="GHEA Grapalat" w:hAnsi="GHEA Grapalat" w:cs="Arial"/>
                <w:bCs/>
                <w:sz w:val="22"/>
                <w:szCs w:val="22"/>
                <w:lang w:val="ru-RU"/>
              </w:rPr>
              <w:t>բարձրացման</w:t>
            </w:r>
            <w:r w:rsidRPr="00695AA0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 </w:t>
            </w:r>
            <w:r w:rsidRPr="00695AA0">
              <w:rPr>
                <w:rFonts w:ascii="GHEA Grapalat" w:hAnsi="GHEA Grapalat" w:cs="Arial"/>
                <w:bCs/>
                <w:sz w:val="22"/>
                <w:szCs w:val="22"/>
                <w:lang w:val="ru-RU"/>
              </w:rPr>
              <w:t>և</w:t>
            </w:r>
            <w:r w:rsidRPr="00695AA0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 </w:t>
            </w:r>
            <w:r w:rsidRPr="00695AA0">
              <w:rPr>
                <w:rFonts w:ascii="GHEA Grapalat" w:hAnsi="GHEA Grapalat" w:cs="Arial"/>
                <w:bCs/>
                <w:sz w:val="22"/>
                <w:szCs w:val="22"/>
              </w:rPr>
              <w:t>պատշաճ</w:t>
            </w:r>
            <w:r w:rsidRPr="00695AA0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 </w:t>
            </w:r>
            <w:r w:rsidRPr="00695AA0">
              <w:rPr>
                <w:rFonts w:ascii="GHEA Grapalat" w:hAnsi="GHEA Grapalat" w:cs="Arial"/>
                <w:bCs/>
                <w:sz w:val="22"/>
                <w:szCs w:val="22"/>
              </w:rPr>
              <w:t>վարչարարության</w:t>
            </w:r>
            <w:r w:rsidRPr="00695AA0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 </w:t>
            </w:r>
            <w:r w:rsidRPr="00695AA0">
              <w:rPr>
                <w:rFonts w:ascii="GHEA Grapalat" w:hAnsi="GHEA Grapalat" w:cs="Arial"/>
                <w:bCs/>
                <w:sz w:val="22"/>
                <w:szCs w:val="22"/>
              </w:rPr>
              <w:t>իրավունքի</w:t>
            </w:r>
            <w:r w:rsidRPr="00695AA0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 </w:t>
            </w:r>
            <w:r w:rsidRPr="00695AA0">
              <w:rPr>
                <w:rFonts w:ascii="GHEA Grapalat" w:hAnsi="GHEA Grapalat" w:cs="Arial"/>
                <w:bCs/>
                <w:sz w:val="22"/>
                <w:szCs w:val="22"/>
              </w:rPr>
              <w:t>երաշխավորման</w:t>
            </w:r>
            <w:r w:rsidRPr="00695AA0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 </w:t>
            </w:r>
            <w:r w:rsidRPr="00695AA0">
              <w:rPr>
                <w:rFonts w:ascii="GHEA Grapalat" w:hAnsi="GHEA Grapalat" w:cs="Arial"/>
                <w:bCs/>
                <w:sz w:val="22"/>
                <w:szCs w:val="22"/>
                <w:lang w:val="ru-RU"/>
              </w:rPr>
              <w:t>տեսանկյունից</w:t>
            </w:r>
            <w:r w:rsidRPr="00695AA0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 </w:t>
            </w:r>
            <w:r w:rsidRPr="00695AA0">
              <w:rPr>
                <w:rFonts w:ascii="GHEA Grapalat" w:hAnsi="GHEA Grapalat" w:cs="Arial"/>
                <w:bCs/>
                <w:sz w:val="22"/>
                <w:szCs w:val="22"/>
                <w:lang w:val="ru-RU"/>
              </w:rPr>
              <w:t>կարևորվում</w:t>
            </w:r>
            <w:r w:rsidRPr="00695AA0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 </w:t>
            </w:r>
            <w:r w:rsidRPr="00695AA0">
              <w:rPr>
                <w:rFonts w:ascii="GHEA Grapalat" w:hAnsi="GHEA Grapalat" w:cs="Arial"/>
                <w:bCs/>
                <w:sz w:val="22"/>
                <w:szCs w:val="22"/>
                <w:lang w:val="ru-RU"/>
              </w:rPr>
              <w:t>է</w:t>
            </w:r>
            <w:r w:rsidRPr="00695AA0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 </w:t>
            </w:r>
            <w:r w:rsidRPr="00695AA0">
              <w:rPr>
                <w:rFonts w:ascii="GHEA Grapalat" w:hAnsi="GHEA Grapalat" w:cs="Arial"/>
                <w:bCs/>
                <w:sz w:val="22"/>
                <w:szCs w:val="22"/>
                <w:lang w:val="ru-RU"/>
              </w:rPr>
              <w:t>բողոքարկման</w:t>
            </w:r>
            <w:r w:rsidRPr="00695AA0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 </w:t>
            </w:r>
            <w:r w:rsidRPr="00695AA0">
              <w:rPr>
                <w:rFonts w:ascii="GHEA Grapalat" w:hAnsi="GHEA Grapalat" w:cs="Arial"/>
                <w:bCs/>
                <w:sz w:val="22"/>
                <w:szCs w:val="22"/>
                <w:lang w:val="ru-RU"/>
              </w:rPr>
              <w:t>գործընթացում</w:t>
            </w:r>
            <w:r w:rsidRPr="00695AA0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 </w:t>
            </w:r>
            <w:r w:rsidRPr="00695AA0">
              <w:rPr>
                <w:rFonts w:ascii="GHEA Grapalat" w:hAnsi="GHEA Grapalat" w:cs="Arial"/>
                <w:bCs/>
                <w:sz w:val="22"/>
                <w:szCs w:val="22"/>
                <w:lang w:val="ru-RU"/>
              </w:rPr>
              <w:t>մասնագիտական</w:t>
            </w:r>
            <w:r w:rsidRPr="00695AA0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 </w:t>
            </w:r>
            <w:r w:rsidRPr="00695AA0">
              <w:rPr>
                <w:rFonts w:ascii="GHEA Grapalat" w:hAnsi="GHEA Grapalat" w:cs="Arial"/>
                <w:bCs/>
                <w:sz w:val="22"/>
                <w:szCs w:val="22"/>
                <w:lang w:val="ru-RU"/>
              </w:rPr>
              <w:t>և</w:t>
            </w:r>
            <w:r w:rsidRPr="00695AA0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 </w:t>
            </w:r>
            <w:r w:rsidRPr="00695AA0">
              <w:rPr>
                <w:rFonts w:ascii="GHEA Grapalat" w:hAnsi="GHEA Grapalat" w:cs="Arial"/>
                <w:bCs/>
                <w:sz w:val="22"/>
                <w:szCs w:val="22"/>
                <w:lang w:val="ru-RU"/>
              </w:rPr>
              <w:t>այլ</w:t>
            </w:r>
            <w:r w:rsidRPr="00695AA0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 </w:t>
            </w:r>
            <w:r w:rsidRPr="00695AA0">
              <w:rPr>
                <w:rFonts w:ascii="GHEA Grapalat" w:hAnsi="GHEA Grapalat" w:cs="Arial"/>
                <w:bCs/>
                <w:sz w:val="22"/>
                <w:szCs w:val="22"/>
                <w:lang w:val="ru-RU"/>
              </w:rPr>
              <w:t>ռեսուրսների</w:t>
            </w:r>
            <w:r w:rsidRPr="00695AA0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 </w:t>
            </w:r>
            <w:r w:rsidRPr="00695AA0">
              <w:rPr>
                <w:rFonts w:ascii="GHEA Grapalat" w:hAnsi="GHEA Grapalat" w:cs="Arial"/>
                <w:bCs/>
                <w:sz w:val="22"/>
                <w:szCs w:val="22"/>
                <w:lang w:val="ru-RU"/>
              </w:rPr>
              <w:t>կենտրոնացումը</w:t>
            </w:r>
            <w:r w:rsidRPr="00695AA0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 </w:t>
            </w:r>
            <w:r w:rsidRPr="00695AA0">
              <w:rPr>
                <w:rFonts w:ascii="GHEA Grapalat" w:hAnsi="GHEA Grapalat" w:cs="Arial"/>
                <w:bCs/>
                <w:sz w:val="22"/>
                <w:szCs w:val="22"/>
                <w:lang w:val="ru-RU"/>
              </w:rPr>
              <w:t>և</w:t>
            </w:r>
            <w:r w:rsidRPr="00695AA0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 </w:t>
            </w:r>
            <w:r w:rsidRPr="00695AA0">
              <w:rPr>
                <w:rFonts w:ascii="GHEA Grapalat" w:hAnsi="GHEA Grapalat" w:cs="Arial"/>
                <w:bCs/>
                <w:sz w:val="22"/>
                <w:szCs w:val="22"/>
                <w:lang w:val="ru-RU"/>
              </w:rPr>
              <w:t>արդյունավետ</w:t>
            </w:r>
            <w:r w:rsidRPr="00695AA0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 </w:t>
            </w:r>
            <w:r w:rsidRPr="00695AA0">
              <w:rPr>
                <w:rFonts w:ascii="GHEA Grapalat" w:hAnsi="GHEA Grapalat" w:cs="Arial"/>
                <w:bCs/>
                <w:sz w:val="22"/>
                <w:szCs w:val="22"/>
                <w:lang w:val="ru-RU"/>
              </w:rPr>
              <w:t>օգտագործումը</w:t>
            </w:r>
            <w:r w:rsidRPr="00695AA0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, </w:t>
            </w:r>
            <w:r w:rsidRPr="00695AA0">
              <w:rPr>
                <w:rFonts w:ascii="GHEA Grapalat" w:hAnsi="GHEA Grapalat" w:cs="Arial"/>
                <w:bCs/>
                <w:sz w:val="22"/>
                <w:szCs w:val="22"/>
                <w:lang w:val="ru-RU"/>
              </w:rPr>
              <w:t>վարչական</w:t>
            </w:r>
            <w:r w:rsidRPr="00695AA0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 </w:t>
            </w:r>
            <w:r w:rsidRPr="00695AA0">
              <w:rPr>
                <w:rFonts w:ascii="GHEA Grapalat" w:hAnsi="GHEA Grapalat" w:cs="Arial"/>
                <w:bCs/>
                <w:sz w:val="22"/>
                <w:szCs w:val="22"/>
                <w:lang w:val="ru-RU"/>
              </w:rPr>
              <w:t>ակտերի</w:t>
            </w:r>
            <w:r w:rsidRPr="00695AA0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 </w:t>
            </w:r>
            <w:r w:rsidRPr="00695AA0">
              <w:rPr>
                <w:rFonts w:ascii="GHEA Grapalat" w:hAnsi="GHEA Grapalat" w:cs="Arial"/>
                <w:bCs/>
                <w:sz w:val="22"/>
                <w:szCs w:val="22"/>
                <w:lang w:val="ru-RU"/>
              </w:rPr>
              <w:t>վերանայման</w:t>
            </w:r>
            <w:r w:rsidRPr="00695AA0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 </w:t>
            </w:r>
            <w:r w:rsidRPr="00695AA0">
              <w:rPr>
                <w:rFonts w:ascii="GHEA Grapalat" w:hAnsi="GHEA Grapalat" w:cs="Arial"/>
                <w:bCs/>
                <w:sz w:val="22"/>
                <w:szCs w:val="22"/>
                <w:lang w:val="ru-RU"/>
              </w:rPr>
              <w:t>ընթացակարգերում</w:t>
            </w:r>
            <w:r w:rsidRPr="00695AA0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 </w:t>
            </w:r>
            <w:r w:rsidRPr="00695AA0">
              <w:rPr>
                <w:rFonts w:ascii="GHEA Grapalat" w:hAnsi="GHEA Grapalat" w:cs="Arial"/>
                <w:bCs/>
                <w:sz w:val="22"/>
                <w:szCs w:val="22"/>
                <w:lang w:val="ru-RU"/>
              </w:rPr>
              <w:t>անաչառության</w:t>
            </w:r>
            <w:r w:rsidRPr="00695AA0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 </w:t>
            </w:r>
            <w:r w:rsidRPr="00695AA0">
              <w:rPr>
                <w:rFonts w:ascii="GHEA Grapalat" w:hAnsi="GHEA Grapalat" w:cs="Arial"/>
                <w:bCs/>
                <w:sz w:val="22"/>
                <w:szCs w:val="22"/>
                <w:lang w:val="ru-RU"/>
              </w:rPr>
              <w:t>և</w:t>
            </w:r>
            <w:r w:rsidRPr="00695AA0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 </w:t>
            </w:r>
            <w:r w:rsidRPr="00695AA0">
              <w:rPr>
                <w:rFonts w:ascii="GHEA Grapalat" w:hAnsi="GHEA Grapalat" w:cs="Arial"/>
                <w:bCs/>
                <w:sz w:val="22"/>
                <w:szCs w:val="22"/>
                <w:lang w:val="ru-RU"/>
              </w:rPr>
              <w:t>հարցի</w:t>
            </w:r>
            <w:r w:rsidRPr="00695AA0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 </w:t>
            </w:r>
            <w:r w:rsidRPr="00695AA0">
              <w:rPr>
                <w:rFonts w:ascii="GHEA Grapalat" w:hAnsi="GHEA Grapalat" w:cs="Arial"/>
                <w:bCs/>
                <w:sz w:val="22"/>
                <w:szCs w:val="22"/>
                <w:lang w:val="ru-RU"/>
              </w:rPr>
              <w:t>օբյեկտիվ</w:t>
            </w:r>
            <w:r w:rsidRPr="00695AA0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 </w:t>
            </w:r>
            <w:r w:rsidRPr="00695AA0">
              <w:rPr>
                <w:rFonts w:ascii="GHEA Grapalat" w:hAnsi="GHEA Grapalat" w:cs="Arial"/>
                <w:bCs/>
                <w:sz w:val="22"/>
                <w:szCs w:val="22"/>
                <w:lang w:val="ru-RU"/>
              </w:rPr>
              <w:t>քննության</w:t>
            </w:r>
            <w:r w:rsidRPr="00695AA0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 </w:t>
            </w:r>
            <w:r w:rsidRPr="00695AA0">
              <w:rPr>
                <w:rFonts w:ascii="GHEA Grapalat" w:hAnsi="GHEA Grapalat" w:cs="Arial"/>
                <w:bCs/>
                <w:sz w:val="22"/>
                <w:szCs w:val="22"/>
                <w:lang w:val="ru-RU"/>
              </w:rPr>
              <w:lastRenderedPageBreak/>
              <w:t>երաշխիքների</w:t>
            </w:r>
            <w:r w:rsidRPr="00695AA0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 </w:t>
            </w:r>
            <w:r w:rsidRPr="00695AA0">
              <w:rPr>
                <w:rFonts w:ascii="GHEA Grapalat" w:hAnsi="GHEA Grapalat" w:cs="Arial"/>
                <w:bCs/>
                <w:sz w:val="22"/>
                <w:szCs w:val="22"/>
                <w:lang w:val="ru-RU"/>
              </w:rPr>
              <w:t>ապահովումը</w:t>
            </w:r>
            <w:r w:rsidRPr="00695AA0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>:</w:t>
            </w:r>
          </w:p>
          <w:p w:rsidR="004F12F7" w:rsidRPr="00F40ACE" w:rsidRDefault="00695AA0" w:rsidP="00695AA0">
            <w:pPr>
              <w:ind w:left="52"/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695AA0">
              <w:rPr>
                <w:rFonts w:ascii="GHEA Grapalat" w:hAnsi="GHEA Grapalat" w:cs="Arial"/>
                <w:bCs/>
                <w:sz w:val="22"/>
                <w:szCs w:val="22"/>
                <w:lang w:val="ru-RU"/>
              </w:rPr>
              <w:t>Այս</w:t>
            </w:r>
            <w:r w:rsidRPr="00695AA0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 </w:t>
            </w:r>
            <w:r w:rsidRPr="00695AA0">
              <w:rPr>
                <w:rFonts w:ascii="GHEA Grapalat" w:hAnsi="GHEA Grapalat" w:cs="Arial"/>
                <w:bCs/>
                <w:sz w:val="22"/>
                <w:szCs w:val="22"/>
                <w:lang w:val="ru-RU"/>
              </w:rPr>
              <w:t>համատեքստում</w:t>
            </w:r>
            <w:r w:rsidRPr="00695AA0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 </w:t>
            </w:r>
            <w:r w:rsidRPr="00695AA0">
              <w:rPr>
                <w:rFonts w:ascii="GHEA Grapalat" w:hAnsi="GHEA Grapalat" w:cs="Arial"/>
                <w:bCs/>
                <w:sz w:val="22"/>
                <w:szCs w:val="22"/>
              </w:rPr>
              <w:t>անհրաժեշտ</w:t>
            </w:r>
            <w:r w:rsidRPr="00695AA0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 </w:t>
            </w:r>
            <w:r w:rsidRPr="00695AA0">
              <w:rPr>
                <w:rFonts w:ascii="GHEA Grapalat" w:hAnsi="GHEA Grapalat" w:cs="Arial"/>
                <w:bCs/>
                <w:sz w:val="22"/>
                <w:szCs w:val="22"/>
                <w:lang w:val="ru-RU"/>
              </w:rPr>
              <w:t>է</w:t>
            </w:r>
            <w:r w:rsidRPr="00695AA0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 </w:t>
            </w:r>
            <w:r w:rsidRPr="00695AA0">
              <w:rPr>
                <w:rFonts w:ascii="GHEA Grapalat" w:hAnsi="GHEA Grapalat" w:cs="Arial"/>
                <w:bCs/>
                <w:sz w:val="22"/>
                <w:szCs w:val="22"/>
                <w:lang w:val="ru-RU"/>
              </w:rPr>
              <w:t>նախատեսել</w:t>
            </w:r>
            <w:r w:rsidRPr="00695AA0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 </w:t>
            </w:r>
            <w:r w:rsidRPr="00695AA0">
              <w:rPr>
                <w:rFonts w:ascii="GHEA Grapalat" w:hAnsi="GHEA Grapalat" w:cs="Arial"/>
                <w:bCs/>
                <w:sz w:val="22"/>
                <w:szCs w:val="22"/>
                <w:lang w:val="ru-RU"/>
              </w:rPr>
              <w:t>վարչական</w:t>
            </w:r>
            <w:r w:rsidRPr="00695AA0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 </w:t>
            </w:r>
            <w:r w:rsidRPr="00695AA0">
              <w:rPr>
                <w:rFonts w:ascii="GHEA Grapalat" w:hAnsi="GHEA Grapalat" w:cs="Arial"/>
                <w:bCs/>
                <w:sz w:val="22"/>
                <w:szCs w:val="22"/>
                <w:lang w:val="ru-RU"/>
              </w:rPr>
              <w:t>ակտերի</w:t>
            </w:r>
            <w:r w:rsidRPr="00695AA0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 </w:t>
            </w:r>
            <w:r w:rsidRPr="00695AA0">
              <w:rPr>
                <w:rFonts w:ascii="GHEA Grapalat" w:hAnsi="GHEA Grapalat" w:cs="Arial"/>
                <w:bCs/>
                <w:sz w:val="22"/>
                <w:szCs w:val="22"/>
                <w:lang w:val="ru-RU"/>
              </w:rPr>
              <w:t>բողոքարկման</w:t>
            </w:r>
            <w:r w:rsidRPr="00695AA0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 </w:t>
            </w:r>
            <w:r w:rsidRPr="00695AA0">
              <w:rPr>
                <w:rFonts w:ascii="GHEA Grapalat" w:hAnsi="GHEA Grapalat" w:cs="Arial"/>
                <w:bCs/>
                <w:sz w:val="22"/>
                <w:szCs w:val="22"/>
                <w:lang w:val="ru-RU"/>
              </w:rPr>
              <w:t>գործուն</w:t>
            </w:r>
            <w:r w:rsidRPr="00695AA0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 xml:space="preserve"> </w:t>
            </w:r>
            <w:r w:rsidRPr="00695AA0">
              <w:rPr>
                <w:rFonts w:ascii="GHEA Grapalat" w:hAnsi="GHEA Grapalat" w:cs="Arial"/>
                <w:bCs/>
                <w:sz w:val="22"/>
                <w:szCs w:val="22"/>
                <w:lang w:val="ru-RU"/>
              </w:rPr>
              <w:t>մեխանիզմներ</w:t>
            </w:r>
            <w:r w:rsidRPr="00695AA0"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  <w:t>:</w:t>
            </w:r>
          </w:p>
        </w:tc>
        <w:tc>
          <w:tcPr>
            <w:tcW w:w="234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2F7" w:rsidRPr="00F40ACE" w:rsidRDefault="004F12F7" w:rsidP="000B5A64">
            <w:pPr>
              <w:spacing w:after="120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 xml:space="preserve">«Վարչարարության հիմունքների և վարչական վարույթի մասին» օրենքում փոփոխություններ կատարելու մասին» օրենքի նախագիծը </w:t>
            </w:r>
          </w:p>
          <w:p w:rsidR="004F12F7" w:rsidRPr="00F40ACE" w:rsidRDefault="004F12F7" w:rsidP="000B5A64">
            <w:pPr>
              <w:spacing w:after="120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մշակվել է, սահմանված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կարգով շրջանառվել և ներկայացվել է ՀՀ վարչապետի աշխատակազմ:</w:t>
            </w:r>
          </w:p>
          <w:p w:rsidR="004F12F7" w:rsidRPr="00F40ACE" w:rsidRDefault="004F12F7" w:rsidP="000B5A64">
            <w:pPr>
              <w:spacing w:after="120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</w:p>
          <w:p w:rsidR="004F12F7" w:rsidRPr="00F40ACE" w:rsidRDefault="004F12F7" w:rsidP="000B5A64">
            <w:pPr>
              <w:spacing w:after="120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</w:p>
        </w:tc>
        <w:tc>
          <w:tcPr>
            <w:tcW w:w="225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2F7" w:rsidRPr="00F40ACE" w:rsidRDefault="004F12F7" w:rsidP="000B5A64">
            <w:pPr>
              <w:spacing w:after="120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 xml:space="preserve">«Վարչարարության հիմունքների և վարչական վարույթի մասին» օրենքում փոփոխություններ կատարելու մասին» օրենքի նախագիծը </w:t>
            </w:r>
          </w:p>
          <w:p w:rsidR="004F12F7" w:rsidRPr="00F40ACE" w:rsidRDefault="004F12F7" w:rsidP="000B5A64">
            <w:pPr>
              <w:spacing w:after="120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հավանության է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արժանացել ՀՀ կառավարու-թյան կողմից և ներկայացվել է ԱԺ:</w:t>
            </w:r>
          </w:p>
        </w:tc>
        <w:tc>
          <w:tcPr>
            <w:tcW w:w="180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2F7" w:rsidRPr="00F40ACE" w:rsidRDefault="004F12F7" w:rsidP="000B5A64">
            <w:pPr>
              <w:spacing w:after="120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 xml:space="preserve">«Վարչարարության հիմունքների և վարչական վարույթի մասին» օրենքում փոփոխություններ կատարելու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 xml:space="preserve">մասին» օրենքի նախագիծը </w:t>
            </w:r>
          </w:p>
          <w:p w:rsidR="004F12F7" w:rsidRPr="00F40ACE" w:rsidRDefault="004F12F7" w:rsidP="000B5A64">
            <w:pPr>
              <w:spacing w:after="120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մշակված է և ներկայացվել է ՀՀ ԱԺ:</w:t>
            </w:r>
          </w:p>
        </w:tc>
        <w:tc>
          <w:tcPr>
            <w:tcW w:w="162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2F7" w:rsidRPr="00F40ACE" w:rsidRDefault="004F12F7" w:rsidP="000B5A64">
            <w:pPr>
              <w:spacing w:after="120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 xml:space="preserve">««Վարչարարության հիմունքների և վարչական վարույթի մասին» օրենքում փոփոխություններ կատարելու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 xml:space="preserve">մասին» օրենքի նախագիծը </w:t>
            </w:r>
          </w:p>
          <w:p w:rsidR="004F12F7" w:rsidRPr="00F40ACE" w:rsidRDefault="004F12F7" w:rsidP="000B5A64">
            <w:pPr>
              <w:spacing w:after="120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ներկայացվել է ՀՀ ԱԺ և նախատեսում է վարչական կարգով պարտադիր բողոքարկման դեպքերի սահմանում և վերադասության կարգով վարչական ակտի բողոքարկման արդյունավետ մեխանընթացակարգեր: </w:t>
            </w:r>
          </w:p>
        </w:tc>
        <w:tc>
          <w:tcPr>
            <w:tcW w:w="14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2F7" w:rsidRPr="00F40ACE" w:rsidRDefault="004F12F7" w:rsidP="000B5A64">
            <w:pPr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ru-RU"/>
              </w:rPr>
              <w:lastRenderedPageBreak/>
              <w:t>Օ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րենքով չարգելված աղբյուրներ:</w:t>
            </w:r>
          </w:p>
        </w:tc>
      </w:tr>
      <w:tr w:rsidR="0043062C" w:rsidRPr="00F40ACE" w:rsidTr="00225383">
        <w:trPr>
          <w:gridAfter w:val="1"/>
          <w:wAfter w:w="13" w:type="dxa"/>
          <w:trHeight w:val="23"/>
        </w:trPr>
        <w:tc>
          <w:tcPr>
            <w:tcW w:w="1800" w:type="dxa"/>
            <w:gridSpan w:val="2"/>
            <w:shd w:val="clear" w:color="auto" w:fill="auto"/>
          </w:tcPr>
          <w:p w:rsidR="0043062C" w:rsidRPr="00F40ACE" w:rsidRDefault="0043062C" w:rsidP="000B5A64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Վարչական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իրավախախտումների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վերաբերյալ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նոր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օրենսգրքի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ընդունում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:</w:t>
            </w:r>
          </w:p>
        </w:tc>
        <w:tc>
          <w:tcPr>
            <w:tcW w:w="2070" w:type="dxa"/>
            <w:gridSpan w:val="12"/>
            <w:shd w:val="clear" w:color="auto" w:fill="auto"/>
          </w:tcPr>
          <w:p w:rsidR="0043062C" w:rsidRPr="00D543CE" w:rsidRDefault="0043062C" w:rsidP="000B5A64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ՀՀ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արդարա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-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դատության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նախարա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-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րություն</w:t>
            </w:r>
          </w:p>
        </w:tc>
        <w:tc>
          <w:tcPr>
            <w:tcW w:w="2700" w:type="dxa"/>
            <w:gridSpan w:val="13"/>
            <w:shd w:val="clear" w:color="auto" w:fill="auto"/>
          </w:tcPr>
          <w:p w:rsidR="0043062C" w:rsidRPr="00D543CE" w:rsidRDefault="0043062C" w:rsidP="000B5A64">
            <w:pPr>
              <w:tabs>
                <w:tab w:val="left" w:pos="720"/>
              </w:tabs>
              <w:ind w:left="4"/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lang w:val="hy-AM"/>
              </w:rPr>
              <w:t>Հայաստանի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lang w:val="hy-AM"/>
              </w:rPr>
              <w:t>Հանրապետությունում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lang w:val="hy-AM"/>
              </w:rPr>
              <w:t>ներկայումս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lang w:val="hy-AM"/>
              </w:rPr>
              <w:t>գործում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lang w:val="hy-AM"/>
              </w:rPr>
              <w:t>է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lang w:val="hy-AM"/>
              </w:rPr>
              <w:t>դեռևս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lang w:val="hy-AM"/>
              </w:rPr>
              <w:t>ՀԽՍՀ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lang w:val="hy-AM"/>
              </w:rPr>
              <w:t>Գերագույն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lang w:val="hy-AM"/>
              </w:rPr>
              <w:t>խորհրդի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lang w:val="hy-AM"/>
              </w:rPr>
              <w:t>կողմից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1985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lang w:val="hy-AM"/>
              </w:rPr>
              <w:t>թ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.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lang w:val="hy-AM"/>
              </w:rPr>
              <w:t>դեկտեմբերի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6-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lang w:val="hy-AM"/>
              </w:rPr>
              <w:t>ին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lang w:val="hy-AM"/>
              </w:rPr>
              <w:t>ընդունված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lang w:val="hy-AM"/>
              </w:rPr>
              <w:t>և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1986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lang w:val="hy-AM"/>
              </w:rPr>
              <w:t>թ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.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lang w:val="hy-AM"/>
              </w:rPr>
              <w:t>հունիսի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  6-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lang w:val="hy-AM"/>
              </w:rPr>
              <w:t>ին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lang w:val="hy-AM"/>
              </w:rPr>
              <w:t>կիրառության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lang w:val="hy-AM"/>
              </w:rPr>
              <w:t>մեջ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lang w:val="hy-AM"/>
              </w:rPr>
              <w:t>դրված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lang w:val="hy-AM"/>
              </w:rPr>
              <w:t>վարչական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lang w:val="hy-AM"/>
              </w:rPr>
              <w:t>իրավախախտումների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lang w:val="hy-AM"/>
              </w:rPr>
              <w:t>վերաբերյալ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lang w:val="hy-AM"/>
              </w:rPr>
              <w:t>օրենսգիրքը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: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lang w:val="hy-AM"/>
              </w:rPr>
              <w:t>Այդ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lang w:val="hy-AM"/>
              </w:rPr>
              <w:t>օրենսգիրքն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lang w:val="hy-AM"/>
              </w:rPr>
              <w:t>իր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lang w:val="hy-AM"/>
              </w:rPr>
              <w:t>հիմքում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lang w:val="hy-AM"/>
              </w:rPr>
              <w:t>դրված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lang w:val="hy-AM"/>
              </w:rPr>
              <w:t>հայեցակարգային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lang w:val="hy-AM"/>
              </w:rPr>
              <w:t>տրամաբանությամբ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lang w:val="hy-AM"/>
              </w:rPr>
              <w:t>և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lang w:val="hy-AM"/>
              </w:rPr>
              <w:t>փիլիսոփայությամբ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lang w:val="hy-AM"/>
              </w:rPr>
              <w:t>համակարգային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lang w:val="hy-AM"/>
              </w:rPr>
              <w:t>կառուցվածքով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lang w:val="hy-AM"/>
              </w:rPr>
              <w:t>և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lang w:val="hy-AM"/>
              </w:rPr>
              <w:t>տասնյակ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lang w:val="hy-AM"/>
              </w:rPr>
              <w:t>այլ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lang w:val="hy-AM"/>
              </w:rPr>
              <w:lastRenderedPageBreak/>
              <w:t>օրենքների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lang w:val="hy-AM"/>
              </w:rPr>
              <w:t>հետ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lang w:val="hy-AM"/>
              </w:rPr>
              <w:t>ունեցած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lang w:val="hy-AM"/>
              </w:rPr>
              <w:t>անլուծելի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lang w:val="hy-AM"/>
              </w:rPr>
              <w:t>հակասություններով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,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lang w:val="hy-AM"/>
              </w:rPr>
              <w:t>տասնամյակների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lang w:val="hy-AM"/>
              </w:rPr>
              <w:t>ընթացքում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lang w:val="hy-AM"/>
              </w:rPr>
              <w:t>կատարված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lang w:val="hy-AM"/>
              </w:rPr>
              <w:t>բազում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lang w:val="hy-AM"/>
              </w:rPr>
              <w:t>հաջողված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lang w:val="hy-AM"/>
              </w:rPr>
              <w:t>և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lang w:val="hy-AM"/>
              </w:rPr>
              <w:t>անհաջող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lang w:val="hy-AM"/>
              </w:rPr>
              <w:t>փոփոխություններով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lang w:val="hy-AM"/>
              </w:rPr>
              <w:t>հնացած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lang w:val="hy-AM"/>
              </w:rPr>
              <w:t>կամ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lang w:val="hy-AM"/>
              </w:rPr>
              <w:t>գործնական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lang w:val="hy-AM"/>
              </w:rPr>
              <w:t>կիրառում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lang w:val="hy-AM"/>
              </w:rPr>
              <w:t>չունեցող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lang w:val="hy-AM"/>
              </w:rPr>
              <w:t>բազմաթիվ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lang w:val="hy-AM"/>
              </w:rPr>
              <w:t>դրույթներով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lang w:val="hy-AM"/>
              </w:rPr>
              <w:t>թերի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lang w:val="hy-AM"/>
              </w:rPr>
              <w:t>և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lang w:val="hy-AM"/>
              </w:rPr>
              <w:t>ոչ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lang w:val="hy-AM"/>
              </w:rPr>
              <w:t>լիարժեք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lang w:val="hy-AM"/>
              </w:rPr>
              <w:t>վարչական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lang w:val="hy-AM"/>
              </w:rPr>
              <w:t>պատասխանատվության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lang w:val="hy-AM"/>
              </w:rPr>
              <w:t>միջոցներով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lang w:val="hy-AM"/>
              </w:rPr>
              <w:t>ունակ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lang w:val="hy-AM"/>
              </w:rPr>
              <w:t>չէ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lang w:val="hy-AM"/>
              </w:rPr>
              <w:t>լուծել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lang w:val="hy-AM"/>
              </w:rPr>
              <w:t>իր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lang w:val="hy-AM"/>
              </w:rPr>
              <w:t>առջև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lang w:val="hy-AM"/>
              </w:rPr>
              <w:t>դրված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lang w:val="hy-AM"/>
              </w:rPr>
              <w:t>խնդիրները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lang w:val="hy-AM"/>
              </w:rPr>
              <w:t>և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lang w:val="hy-AM"/>
              </w:rPr>
              <w:t>չի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lang w:val="hy-AM"/>
              </w:rPr>
              <w:t>համապատասխանում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lang w:val="hy-AM"/>
              </w:rPr>
              <w:t>իրավական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lang w:val="hy-AM"/>
              </w:rPr>
              <w:t>պետության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lang w:val="hy-AM"/>
              </w:rPr>
              <w:t>պահանջներին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: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</w:t>
            </w:r>
          </w:p>
          <w:p w:rsidR="0043062C" w:rsidRPr="00F40ACE" w:rsidRDefault="0043062C" w:rsidP="000B5A64">
            <w:pPr>
              <w:tabs>
                <w:tab w:val="left" w:pos="720"/>
              </w:tabs>
              <w:ind w:left="4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Բացի այդ, վարչական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տույժը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պետք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է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կիրառվի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անձի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մոտ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իրավաչափ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վարքագիծ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ձևավորելու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և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/>
              </w:rPr>
              <w:t>նոր</w:t>
            </w:r>
            <w:r w:rsidRPr="00F40ACE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/>
              </w:rPr>
              <w:t>վարչական</w:t>
            </w:r>
            <w:r w:rsidRPr="00F40ACE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/>
              </w:rPr>
              <w:t>իրավախախտումների</w:t>
            </w:r>
            <w:r w:rsidRPr="00F40ACE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/>
              </w:rPr>
              <w:t>կատարումը</w:t>
            </w:r>
            <w:r w:rsidRPr="00F40ACE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/>
              </w:rPr>
              <w:t>կանխելու</w:t>
            </w:r>
            <w:r w:rsidRPr="00F40ACE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/>
              </w:rPr>
              <w:t>նպատակներով</w:t>
            </w:r>
            <w:r w:rsidRPr="00F40ACE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 xml:space="preserve">: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/>
              </w:rPr>
              <w:t>Մինչդեռ</w:t>
            </w:r>
            <w:r w:rsidRPr="00F40ACE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/>
              </w:rPr>
              <w:t>պրակտիկան</w:t>
            </w:r>
            <w:r w:rsidRPr="00F40ACE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/>
              </w:rPr>
              <w:lastRenderedPageBreak/>
              <w:t>ցույց</w:t>
            </w:r>
            <w:r w:rsidRPr="00F40ACE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/>
              </w:rPr>
              <w:t>է</w:t>
            </w:r>
            <w:r w:rsidRPr="00F40ACE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/>
              </w:rPr>
              <w:t>տալիս</w:t>
            </w:r>
            <w:r w:rsidRPr="00F40ACE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/>
              </w:rPr>
              <w:t>որ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ոչ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միայն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տուգանքի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կիրառումը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այլև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տուգանքի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չափի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բարձրացումը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չի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կարող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զսպող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գործոն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հանդիսանալ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և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կանխարգելել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նոր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իրավախախտումների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կատարումը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:</w:t>
            </w:r>
          </w:p>
          <w:p w:rsidR="0043062C" w:rsidRPr="00F40ACE" w:rsidRDefault="0043062C" w:rsidP="000B5A64">
            <w:pPr>
              <w:pStyle w:val="NormalWeb"/>
              <w:shd w:val="clear" w:color="auto" w:fill="FFFFFF"/>
              <w:spacing w:before="0" w:beforeAutospacing="0" w:after="0" w:afterAutospacing="0"/>
              <w:ind w:left="4" w:firstLine="9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  <w:p w:rsidR="0043062C" w:rsidRPr="00F40ACE" w:rsidRDefault="0043062C" w:rsidP="000B5A64">
            <w:pPr>
              <w:keepNext/>
              <w:keepLines/>
              <w:spacing w:before="200"/>
              <w:outlineLvl w:val="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340" w:type="dxa"/>
            <w:gridSpan w:val="13"/>
            <w:shd w:val="clear" w:color="auto" w:fill="auto"/>
          </w:tcPr>
          <w:p w:rsidR="0043062C" w:rsidRPr="00F40ACE" w:rsidRDefault="0043062C" w:rsidP="000B5A64">
            <w:pPr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Վարչական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իրավախախտումների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վերաբերյալ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նոր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օրենսգրքի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նախագիծը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</w:p>
          <w:p w:rsidR="0043062C" w:rsidRPr="00F40ACE" w:rsidRDefault="0043062C" w:rsidP="000B5A64">
            <w:pPr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մշակվել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է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սահմանված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կարգով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շրջանառվել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և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ներկայացվել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է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ՀՀ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վարչապետի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աշխատակազմ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  <w:p w:rsidR="0043062C" w:rsidRPr="00F40ACE" w:rsidRDefault="0043062C" w:rsidP="000B5A64">
            <w:pPr>
              <w:spacing w:after="12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43062C" w:rsidRPr="00F40ACE" w:rsidRDefault="0043062C" w:rsidP="000B5A64">
            <w:pPr>
              <w:spacing w:after="12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250" w:type="dxa"/>
            <w:gridSpan w:val="13"/>
            <w:shd w:val="clear" w:color="auto" w:fill="auto"/>
          </w:tcPr>
          <w:p w:rsidR="0043062C" w:rsidRPr="008310AA" w:rsidRDefault="0043062C" w:rsidP="000B5A64">
            <w:pPr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Վարչական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իրավախախտումների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վերաբերյալ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նոր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օրենսգրքի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նախագիծը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</w:p>
          <w:p w:rsidR="0043062C" w:rsidRPr="00F40ACE" w:rsidRDefault="0043062C" w:rsidP="000B5A64">
            <w:pPr>
              <w:spacing w:after="12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հավանության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է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արժանացել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ՀՀ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կառավարու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-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թյան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կողմից և ներկայացվել է ԱԺ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:</w:t>
            </w:r>
          </w:p>
        </w:tc>
        <w:tc>
          <w:tcPr>
            <w:tcW w:w="1800" w:type="dxa"/>
            <w:gridSpan w:val="12"/>
            <w:shd w:val="clear" w:color="auto" w:fill="auto"/>
          </w:tcPr>
          <w:p w:rsidR="0043062C" w:rsidRPr="008310AA" w:rsidRDefault="0043062C" w:rsidP="000B5A64">
            <w:pPr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Վարչական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իրավախախտումների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վերաբերյալ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նոր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օրենսգրքի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նախագիծը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</w:p>
          <w:p w:rsidR="0043062C" w:rsidRPr="00F40ACE" w:rsidRDefault="0043062C" w:rsidP="000B5A64">
            <w:pPr>
              <w:spacing w:after="120"/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մշակված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է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և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ներկայացվել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է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ՀՀ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ԱԺ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</w:tc>
        <w:tc>
          <w:tcPr>
            <w:tcW w:w="1620" w:type="dxa"/>
            <w:gridSpan w:val="9"/>
            <w:shd w:val="clear" w:color="auto" w:fill="auto"/>
          </w:tcPr>
          <w:p w:rsidR="0043062C" w:rsidRPr="00F40ACE" w:rsidRDefault="0043062C" w:rsidP="000B5A64">
            <w:pPr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Վարչական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իրավախախտումների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վերաբերյալ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նոր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օրենսգրքի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նախագիծը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</w:p>
          <w:p w:rsidR="0043062C" w:rsidRPr="00F40ACE" w:rsidRDefault="0043062C" w:rsidP="000B5A64">
            <w:pPr>
              <w:spacing w:after="120"/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ներկայացվել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է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ՀՀ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ԱԺ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և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նախատեսում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է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lang w:val="hy-AM"/>
              </w:rPr>
              <w:t>վարչական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lang w:val="hy-AM"/>
              </w:rPr>
              <w:t>իրավախախտումների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lang w:val="hy-AM"/>
              </w:rPr>
              <w:t>ոլորտում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lang w:val="hy-AM"/>
              </w:rPr>
              <w:t>խնդիրների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color w:val="000000"/>
                <w:sz w:val="22"/>
                <w:szCs w:val="22"/>
                <w:lang w:val="hy-AM"/>
              </w:rPr>
              <w:t>կարգավորում</w:t>
            </w:r>
            <w:r w:rsidRPr="00F40AC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:</w:t>
            </w:r>
          </w:p>
        </w:tc>
        <w:tc>
          <w:tcPr>
            <w:tcW w:w="1476" w:type="dxa"/>
            <w:gridSpan w:val="9"/>
          </w:tcPr>
          <w:p w:rsidR="0043062C" w:rsidRPr="00F40ACE" w:rsidRDefault="0043062C" w:rsidP="000B5A6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ru-RU"/>
              </w:rPr>
              <w:t>Օ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րենքով չարգելված աղբյուրներ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</w:tc>
      </w:tr>
      <w:tr w:rsidR="00DF4B9B" w:rsidRPr="00F40ACE" w:rsidTr="00857B87">
        <w:trPr>
          <w:gridAfter w:val="2"/>
          <w:wAfter w:w="38" w:type="dxa"/>
          <w:trHeight w:val="66"/>
        </w:trPr>
        <w:tc>
          <w:tcPr>
            <w:tcW w:w="16031" w:type="dxa"/>
            <w:gridSpan w:val="82"/>
            <w:shd w:val="clear" w:color="auto" w:fill="DAEEF3"/>
          </w:tcPr>
          <w:p w:rsidR="00DF4B9B" w:rsidRPr="00F40ACE" w:rsidRDefault="00DF4B9B" w:rsidP="005D1F00">
            <w:pPr>
              <w:jc w:val="both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lastRenderedPageBreak/>
              <w:t>Նպատակ</w:t>
            </w:r>
            <w: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 xml:space="preserve"> 1</w:t>
            </w:r>
            <w:r>
              <w:rPr>
                <w:rFonts w:ascii="GHEA Grapalat" w:hAnsi="GHEA Grapalat" w:cs="Sylfaen"/>
                <w:b/>
                <w:sz w:val="22"/>
                <w:szCs w:val="22"/>
              </w:rPr>
              <w:t>4</w:t>
            </w:r>
            <w:r w:rsidRPr="00F40ACE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.</w:t>
            </w:r>
            <w:r w:rsidR="00D8664E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Սնանկության</w:t>
            </w:r>
            <w:r w:rsidR="00D8664E"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D8664E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համակարգի</w:t>
            </w:r>
            <w:r w:rsidR="00D8664E"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D8664E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արդյունավետության</w:t>
            </w:r>
            <w:r w:rsidR="00D8664E"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D8664E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բարձրացում</w:t>
            </w:r>
          </w:p>
        </w:tc>
      </w:tr>
      <w:tr w:rsidR="00DF4B9B" w:rsidRPr="0053305D" w:rsidTr="00857B87">
        <w:trPr>
          <w:gridAfter w:val="2"/>
          <w:wAfter w:w="38" w:type="dxa"/>
          <w:trHeight w:val="66"/>
        </w:trPr>
        <w:tc>
          <w:tcPr>
            <w:tcW w:w="16031" w:type="dxa"/>
            <w:gridSpan w:val="82"/>
            <w:shd w:val="clear" w:color="auto" w:fill="DAEEF3"/>
          </w:tcPr>
          <w:p w:rsidR="00DF4B9B" w:rsidRPr="00F40ACE" w:rsidRDefault="00DF4B9B" w:rsidP="005D1F00">
            <w:pPr>
              <w:jc w:val="both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>Ռազմավարական ուղղություններ՝</w:t>
            </w:r>
          </w:p>
          <w:p w:rsidR="00D8664E" w:rsidRPr="00F40ACE" w:rsidRDefault="00D8664E" w:rsidP="00D8664E">
            <w:pPr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D8664E" w:rsidRPr="00F40ACE" w:rsidRDefault="00D8664E" w:rsidP="00D8664E">
            <w:pPr>
              <w:numPr>
                <w:ilvl w:val="0"/>
                <w:numId w:val="6"/>
              </w:numPr>
              <w:ind w:left="-18" w:firstLine="90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Սնանկության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կառավարիչների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մասնագիտության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ձեռք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բերման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որակավորման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նշանակման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ընթացակարգերի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բարելավում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պատասխանատվության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և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գործունեության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արդյունավետության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բարձրացման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գործիքակազմի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ներդնում</w:t>
            </w:r>
          </w:p>
          <w:p w:rsidR="00D8664E" w:rsidRPr="00F40ACE" w:rsidRDefault="00D8664E" w:rsidP="00D8664E">
            <w:pPr>
              <w:numPr>
                <w:ilvl w:val="0"/>
                <w:numId w:val="6"/>
              </w:numPr>
              <w:ind w:left="72" w:firstLine="0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/>
              </w:rPr>
              <w:t>Սնանկության</w:t>
            </w:r>
            <w:r w:rsidRPr="00F40ACE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/>
              </w:rPr>
              <w:t>վարույթում</w:t>
            </w:r>
            <w:r w:rsidRPr="00F40ACE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/>
              </w:rPr>
              <w:t>պարտապանի</w:t>
            </w:r>
            <w:r w:rsidRPr="00F40ACE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/>
              </w:rPr>
              <w:t>գույքի</w:t>
            </w:r>
            <w:r w:rsidRPr="00F40ACE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/>
              </w:rPr>
              <w:t>գույքագրմանը</w:t>
            </w:r>
            <w:r w:rsidRPr="00F40ACE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/>
              </w:rPr>
              <w:t>գնահատմանը</w:t>
            </w:r>
            <w:r w:rsidRPr="00F40ACE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/>
              </w:rPr>
              <w:t>և</w:t>
            </w:r>
            <w:r w:rsidRPr="00F40ACE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/>
              </w:rPr>
              <w:t>վաճառքին</w:t>
            </w:r>
            <w:r w:rsidRPr="00F40ACE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/>
              </w:rPr>
              <w:t>վերաբերող</w:t>
            </w:r>
            <w:r w:rsidRPr="00F40ACE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/>
              </w:rPr>
              <w:t>կարգավորումների</w:t>
            </w:r>
            <w:r w:rsidRPr="00F40ACE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/>
              </w:rPr>
              <w:t>վերանայում</w:t>
            </w:r>
            <w:r w:rsidRPr="00F40ACE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/>
              </w:rPr>
              <w:t>և</w:t>
            </w:r>
            <w:r w:rsidRPr="00F40ACE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/>
              </w:rPr>
              <w:t>կատարելագործում</w:t>
            </w:r>
          </w:p>
          <w:p w:rsidR="00DF4B9B" w:rsidRPr="00F40ACE" w:rsidRDefault="00D8664E" w:rsidP="00D8664E">
            <w:pPr>
              <w:numPr>
                <w:ilvl w:val="0"/>
                <w:numId w:val="6"/>
              </w:numPr>
              <w:ind w:left="0" w:firstLine="0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Սնանկության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վարույթում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պարտատերերի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դատավորների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(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դատարանի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)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դերակատարման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բարձրացում</w:t>
            </w:r>
          </w:p>
        </w:tc>
      </w:tr>
      <w:tr w:rsidR="00DF4B9B" w:rsidRPr="0053305D" w:rsidTr="00857B87">
        <w:trPr>
          <w:gridAfter w:val="2"/>
          <w:wAfter w:w="38" w:type="dxa"/>
          <w:trHeight w:val="66"/>
        </w:trPr>
        <w:tc>
          <w:tcPr>
            <w:tcW w:w="16031" w:type="dxa"/>
            <w:gridSpan w:val="82"/>
            <w:shd w:val="clear" w:color="auto" w:fill="B6DDE8"/>
          </w:tcPr>
          <w:p w:rsidR="00DF4B9B" w:rsidRPr="00F40ACE" w:rsidRDefault="00DF4B9B" w:rsidP="005D1F00">
            <w:pPr>
              <w:keepNext/>
              <w:keepLines/>
              <w:jc w:val="both"/>
              <w:outlineLvl w:val="2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D8664E" w:rsidRPr="00F40ACE" w:rsidRDefault="00D8664E" w:rsidP="00D8664E">
            <w:pPr>
              <w:spacing w:after="90"/>
              <w:jc w:val="both"/>
              <w:rPr>
                <w:rFonts w:ascii="GHEA Grapalat" w:hAnsi="GHEA Grapalat" w:cs="Calibri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>Գ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ործողություն 1</w:t>
            </w: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.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Ընդունել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սնանկության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կառավարիչների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որակավորման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իրականացման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կարգ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սահմանող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նախարարի նորմատիվ իրավական ակտ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:</w:t>
            </w:r>
          </w:p>
          <w:p w:rsidR="00D8664E" w:rsidRPr="00F40ACE" w:rsidRDefault="00D8664E" w:rsidP="00D8664E">
            <w:pPr>
              <w:spacing w:after="90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>Գ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ործողություն 1-ի արդյունք</w:t>
            </w: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.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/>
              </w:rPr>
              <w:t>Բարձրացել</w:t>
            </w:r>
            <w:r w:rsidRPr="00F40ACE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/>
              </w:rPr>
              <w:t>է</w:t>
            </w:r>
            <w:r w:rsidRPr="00F40ACE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սնանկության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կառավարիչների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մասնագիտական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պատրաստվածության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մակարդակը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զարգացել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են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նրանց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կարողությունները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հմտությունները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, 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երաշխավորում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է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սնանկության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գործերի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արդարացի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բաշխումը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սնանկության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կառավարիչների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միջև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ամրապնդվել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է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կառավարիչների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անկախությունը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և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բարձրացել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է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վերջիններիս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պատասխանատվությունը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:</w:t>
            </w:r>
          </w:p>
          <w:p w:rsidR="00D8664E" w:rsidRPr="00F40ACE" w:rsidRDefault="00D8664E" w:rsidP="00D8664E">
            <w:pPr>
              <w:keepNext/>
              <w:keepLines/>
              <w:spacing w:before="200" w:after="90"/>
              <w:jc w:val="both"/>
              <w:outlineLvl w:val="2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D8664E" w:rsidRPr="00F40ACE" w:rsidRDefault="00D8664E" w:rsidP="00D8664E">
            <w:pPr>
              <w:spacing w:before="120" w:after="120"/>
              <w:rPr>
                <w:rFonts w:ascii="GHEA Grapalat" w:hAnsi="GHEA Grapalat" w:cs="Calibri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>Գ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ործողություն 2</w:t>
            </w: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.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Նախաձեռնել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 «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Սնանկության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մասին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»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օրենքի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գիտագործնական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մեկնաբանությունների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ձեռնարկների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և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(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կամ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)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ուղեցույցների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մշակում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: </w:t>
            </w:r>
          </w:p>
          <w:p w:rsidR="00D8664E" w:rsidRPr="0053305D" w:rsidRDefault="00D8664E" w:rsidP="00E21356">
            <w:pPr>
              <w:spacing w:after="90"/>
              <w:jc w:val="both"/>
              <w:rPr>
                <w:rFonts w:ascii="GHEA Grapalat" w:hAnsi="GHEA Grapalat" w:cs="Calibri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>Գ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ործողություն 2-ի արդյունք</w:t>
            </w: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>.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Շահագրգիռ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անձինք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ունեն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վստահելի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աղբյուրներ՝սնանկության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վարույթի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վերաբերյալ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գիտելիքներ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ձեռքբերելու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և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ծագած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գործնական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խնդիրներին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լուծում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տալու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համար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:</w:t>
            </w:r>
          </w:p>
          <w:p w:rsidR="00E21356" w:rsidRPr="0053305D" w:rsidRDefault="00E21356" w:rsidP="00E21356">
            <w:pPr>
              <w:spacing w:after="90"/>
              <w:jc w:val="both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D8664E" w:rsidRPr="00F40ACE" w:rsidRDefault="00D8664E" w:rsidP="00D8664E">
            <w:pPr>
              <w:spacing w:before="120" w:after="120"/>
              <w:rPr>
                <w:rFonts w:ascii="GHEA Grapalat" w:hAnsi="GHEA Grapalat" w:cs="Calibri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>Գ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ործողություն 3</w:t>
            </w: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.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Բարելավել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սնանկության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կառավարիչների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վերապատրաստման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ծրագրերը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:</w:t>
            </w:r>
          </w:p>
          <w:p w:rsidR="00D8664E" w:rsidRPr="00F40ACE" w:rsidRDefault="00D8664E" w:rsidP="00D8664E">
            <w:pPr>
              <w:spacing w:before="120" w:after="120"/>
              <w:rPr>
                <w:rFonts w:ascii="GHEA Grapalat" w:hAnsi="GHEA Grapalat" w:cs="Calibri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>Գ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ործողություն 3-ի արդյունք</w:t>
            </w: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.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Բարելավվել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է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ուսումնական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նյութերի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արդիականությունը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բազմազանությունը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և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որակը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:</w:t>
            </w:r>
          </w:p>
          <w:p w:rsidR="00E21356" w:rsidRPr="0053305D" w:rsidRDefault="00E21356" w:rsidP="00D8664E">
            <w:pPr>
              <w:spacing w:after="90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D8664E" w:rsidRPr="00F40ACE" w:rsidRDefault="00D8664E" w:rsidP="00D8664E">
            <w:pPr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>Գ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ործողություն 4</w:t>
            </w: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. 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Մշակել գույքի հայտարարագրման ձևանմուշներ, ներդնել գույքագրման և գնահատման գործընթացի նկատմամբ վերահսկողական մեխանիզմներ:</w:t>
            </w:r>
          </w:p>
          <w:p w:rsidR="00D8664E" w:rsidRPr="00F40ACE" w:rsidRDefault="00D8664E" w:rsidP="00D8664E">
            <w:pPr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>Գ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ործողություն 4-ի արդյունք</w:t>
            </w: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.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/>
              </w:rPr>
              <w:t>Հստակեցվել</w:t>
            </w:r>
            <w:r w:rsidRPr="00F40ACE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/>
              </w:rPr>
              <w:t>և</w:t>
            </w:r>
            <w:r w:rsidRPr="00F40ACE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/>
              </w:rPr>
              <w:t>առավել</w:t>
            </w:r>
            <w:r w:rsidRPr="00F40ACE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/>
              </w:rPr>
              <w:t>թափանցիկ</w:t>
            </w:r>
            <w:r w:rsidRPr="00F40ACE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/>
              </w:rPr>
              <w:t>է</w:t>
            </w:r>
            <w:r w:rsidRPr="00F40ACE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/>
              </w:rPr>
              <w:t>դարձել</w:t>
            </w:r>
            <w:r w:rsidRPr="00F40ACE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/>
              </w:rPr>
              <w:t>պարտապանի</w:t>
            </w:r>
            <w:r w:rsidRPr="00F40ACE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/>
              </w:rPr>
              <w:t>գույքի</w:t>
            </w:r>
            <w:r w:rsidRPr="00F40ACE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/>
              </w:rPr>
              <w:t>գույքագրման</w:t>
            </w:r>
            <w:r w:rsidRPr="00F40ACE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/>
              </w:rPr>
              <w:t>գնահատման</w:t>
            </w:r>
            <w:r w:rsidRPr="00F40ACE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/>
              </w:rPr>
              <w:t>և</w:t>
            </w:r>
            <w:r w:rsidRPr="00F40ACE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/>
              </w:rPr>
              <w:t>վաճառքի</w:t>
            </w:r>
            <w:r w:rsidRPr="00F40ACE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/>
              </w:rPr>
              <w:t>գործընթացը</w:t>
            </w:r>
            <w:r w:rsidRPr="00F40ACE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:</w:t>
            </w:r>
          </w:p>
          <w:p w:rsidR="00D8664E" w:rsidRPr="00F40ACE" w:rsidRDefault="00D8664E" w:rsidP="00D8664E">
            <w:pPr>
              <w:keepNext/>
              <w:keepLines/>
              <w:spacing w:before="200" w:after="90"/>
              <w:jc w:val="both"/>
              <w:outlineLvl w:val="2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  <w:p w:rsidR="00D8664E" w:rsidRPr="00F40ACE" w:rsidRDefault="00D8664E" w:rsidP="00D8664E">
            <w:pPr>
              <w:spacing w:after="90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>Գ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ործողություն 5</w:t>
            </w: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.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Մշակել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սնանկության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վարույթում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գույքի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վաճառքի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իրականացման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կարգը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սահմանող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Կառավարության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որոշման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նախագիծ</w:t>
            </w:r>
          </w:p>
          <w:p w:rsidR="00D8664E" w:rsidRPr="00E21356" w:rsidRDefault="00D8664E" w:rsidP="00E21356">
            <w:pPr>
              <w:spacing w:after="90"/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>Գ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ործողություն 5-ի արդյունք</w:t>
            </w: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.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Կանոնակարգվել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են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սնանկության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վարույթում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պարտապանի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գույքի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վաճառքի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հետ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կապված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հարաբերությունները,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/>
              </w:rPr>
              <w:t xml:space="preserve"> վաճառքի</w:t>
            </w:r>
            <w:r w:rsidRPr="00F40ACE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/>
              </w:rPr>
              <w:t>գործընթացն</w:t>
            </w:r>
            <w:r w:rsidRPr="00F40ACE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/>
              </w:rPr>
              <w:t>իրականացվում</w:t>
            </w:r>
            <w:r w:rsidRPr="00F40ACE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/>
              </w:rPr>
              <w:t>է</w:t>
            </w:r>
            <w:r w:rsidRPr="00F40ACE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/>
              </w:rPr>
              <w:t>էլեկտրոնային</w:t>
            </w:r>
            <w:r w:rsidRPr="00F40ACE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/>
              </w:rPr>
              <w:t>եղանակով:</w:t>
            </w:r>
          </w:p>
          <w:p w:rsidR="00E21356" w:rsidRPr="00E21356" w:rsidRDefault="00E21356" w:rsidP="00E21356">
            <w:pPr>
              <w:spacing w:after="90"/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</w:p>
          <w:p w:rsidR="00D8664E" w:rsidRPr="00F40ACE" w:rsidRDefault="00D8664E" w:rsidP="00D8664E">
            <w:pPr>
              <w:spacing w:after="120"/>
              <w:rPr>
                <w:rFonts w:ascii="GHEA Grapalat" w:hAnsi="GHEA Grapalat" w:cs="Calibri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>Գ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ործողություն 6</w:t>
            </w: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.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Վերանայել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սնանկության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դատավորների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վերապատրաստման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ծրագրերը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:</w:t>
            </w:r>
          </w:p>
          <w:p w:rsidR="00DF4B9B" w:rsidRPr="00F40ACE" w:rsidRDefault="00D8664E" w:rsidP="00D8664E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>Գ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ործողություն 6-ի արդյունք</w:t>
            </w: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.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Իրավական հարցերի վերաբերյալ վերապատրաստումից բացի, իրականացվում են սնանկության դատավորների վերապատրաստումներ նաև ոչ իրավական թեմաներով, ինչպիսիք են՝ տնտեսագիտությունը, բիզնեսը, ֆինանսները, ֆինանսների կառավարումը:</w:t>
            </w:r>
          </w:p>
        </w:tc>
      </w:tr>
      <w:tr w:rsidR="00DF4B9B" w:rsidRPr="00F40ACE" w:rsidTr="00225383">
        <w:trPr>
          <w:gridAfter w:val="1"/>
          <w:wAfter w:w="13" w:type="dxa"/>
          <w:trHeight w:val="710"/>
        </w:trPr>
        <w:tc>
          <w:tcPr>
            <w:tcW w:w="1890" w:type="dxa"/>
            <w:gridSpan w:val="4"/>
            <w:vMerge w:val="restart"/>
            <w:shd w:val="clear" w:color="auto" w:fill="E5DFEC"/>
            <w:vAlign w:val="center"/>
          </w:tcPr>
          <w:p w:rsidR="00DF4B9B" w:rsidRPr="00F40ACE" w:rsidRDefault="00DF4B9B" w:rsidP="005D1F00">
            <w:pPr>
              <w:jc w:val="both"/>
              <w:rPr>
                <w:rFonts w:ascii="GHEA Grapalat" w:hAnsi="GHEA Grapalat"/>
                <w:b/>
                <w:sz w:val="22"/>
                <w:szCs w:val="22"/>
              </w:rPr>
            </w:pPr>
            <w:r w:rsidRPr="00F40ACE">
              <w:rPr>
                <w:rFonts w:ascii="GHEA Grapalat" w:hAnsi="GHEA Grapalat" w:cs="Tahoma"/>
                <w:b/>
                <w:sz w:val="22"/>
                <w:szCs w:val="22"/>
              </w:rPr>
              <w:lastRenderedPageBreak/>
              <w:t>Գործողություն</w:t>
            </w:r>
          </w:p>
        </w:tc>
        <w:tc>
          <w:tcPr>
            <w:tcW w:w="2340" w:type="dxa"/>
            <w:gridSpan w:val="14"/>
            <w:vMerge w:val="restart"/>
            <w:shd w:val="clear" w:color="auto" w:fill="E5DFEC"/>
            <w:vAlign w:val="center"/>
          </w:tcPr>
          <w:p w:rsidR="00DF4B9B" w:rsidRPr="00F40ACE" w:rsidRDefault="00DF4B9B" w:rsidP="005D1F00">
            <w:pPr>
              <w:jc w:val="both"/>
              <w:rPr>
                <w:rFonts w:ascii="GHEA Grapalat" w:hAnsi="GHEA Grapalat" w:cs="Sylfaen"/>
                <w:b/>
                <w:sz w:val="22"/>
                <w:szCs w:val="22"/>
              </w:rPr>
            </w:pPr>
            <w:r w:rsidRPr="00F40ACE">
              <w:rPr>
                <w:rFonts w:ascii="GHEA Grapalat" w:hAnsi="GHEA Grapalat" w:cs="Tahoma"/>
                <w:b/>
                <w:sz w:val="22"/>
                <w:szCs w:val="22"/>
              </w:rPr>
              <w:t>Պատասխա</w:t>
            </w:r>
            <w:r w:rsidRPr="00F40ACE">
              <w:rPr>
                <w:rFonts w:ascii="GHEA Grapalat" w:hAnsi="GHEA Grapalat" w:cs="Sylfaen"/>
                <w:b/>
                <w:sz w:val="22"/>
                <w:szCs w:val="22"/>
              </w:rPr>
              <w:t>-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</w:rPr>
              <w:t>նատումարմին</w:t>
            </w:r>
          </w:p>
        </w:tc>
        <w:tc>
          <w:tcPr>
            <w:tcW w:w="2250" w:type="dxa"/>
            <w:gridSpan w:val="8"/>
            <w:vMerge w:val="restart"/>
            <w:shd w:val="clear" w:color="auto" w:fill="E5DFEC"/>
            <w:vAlign w:val="center"/>
          </w:tcPr>
          <w:p w:rsidR="00DF4B9B" w:rsidRPr="00F40ACE" w:rsidRDefault="00DF4B9B" w:rsidP="005D1F00">
            <w:pPr>
              <w:jc w:val="both"/>
              <w:rPr>
                <w:rFonts w:ascii="GHEA Grapalat" w:hAnsi="GHEA Grapalat"/>
                <w:b/>
                <w:sz w:val="22"/>
                <w:szCs w:val="22"/>
              </w:rPr>
            </w:pPr>
            <w:r w:rsidRPr="00F40ACE">
              <w:rPr>
                <w:rFonts w:ascii="GHEA Grapalat" w:hAnsi="GHEA Grapalat" w:cs="Tahoma"/>
                <w:b/>
                <w:sz w:val="22"/>
                <w:szCs w:val="22"/>
              </w:rPr>
              <w:t>Ելակետային դրություն</w:t>
            </w:r>
          </w:p>
        </w:tc>
        <w:tc>
          <w:tcPr>
            <w:tcW w:w="3780" w:type="dxa"/>
            <w:gridSpan w:val="19"/>
            <w:shd w:val="clear" w:color="auto" w:fill="E5DFEC"/>
            <w:vAlign w:val="center"/>
          </w:tcPr>
          <w:p w:rsidR="00DF4B9B" w:rsidRPr="00F40ACE" w:rsidRDefault="00DF4B9B" w:rsidP="005D1F00">
            <w:pPr>
              <w:jc w:val="both"/>
              <w:rPr>
                <w:rFonts w:ascii="GHEA Grapalat" w:hAnsi="GHEA Grapalat"/>
                <w:b/>
                <w:sz w:val="22"/>
                <w:szCs w:val="22"/>
              </w:rPr>
            </w:pPr>
            <w:r w:rsidRPr="00F40ACE">
              <w:rPr>
                <w:rFonts w:ascii="GHEA Grapalat" w:hAnsi="GHEA Grapalat" w:cs="Tahoma"/>
                <w:b/>
                <w:sz w:val="22"/>
                <w:szCs w:val="22"/>
              </w:rPr>
              <w:t>Թիրախնըստփուլերի</w:t>
            </w:r>
          </w:p>
        </w:tc>
        <w:tc>
          <w:tcPr>
            <w:tcW w:w="2610" w:type="dxa"/>
            <w:gridSpan w:val="17"/>
            <w:vMerge w:val="restart"/>
            <w:shd w:val="clear" w:color="auto" w:fill="E5DFEC"/>
            <w:vAlign w:val="center"/>
          </w:tcPr>
          <w:p w:rsidR="00DF4B9B" w:rsidRPr="00F40ACE" w:rsidRDefault="00DF4B9B" w:rsidP="005D1F00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F40ACE">
              <w:rPr>
                <w:rFonts w:ascii="GHEA Grapalat" w:hAnsi="GHEA Grapalat" w:cs="Tahoma"/>
                <w:b/>
                <w:sz w:val="22"/>
                <w:szCs w:val="22"/>
              </w:rPr>
              <w:t>Ստուգմանմիջոց</w:t>
            </w:r>
          </w:p>
        </w:tc>
        <w:tc>
          <w:tcPr>
            <w:tcW w:w="1530" w:type="dxa"/>
            <w:gridSpan w:val="9"/>
            <w:vMerge w:val="restart"/>
            <w:shd w:val="clear" w:color="auto" w:fill="E5DFEC"/>
            <w:vAlign w:val="center"/>
          </w:tcPr>
          <w:p w:rsidR="00DF4B9B" w:rsidRPr="00F40ACE" w:rsidRDefault="00DF4B9B" w:rsidP="005D1F00">
            <w:pPr>
              <w:jc w:val="both"/>
              <w:rPr>
                <w:rFonts w:ascii="GHEA Grapalat" w:hAnsi="GHEA Grapalat"/>
                <w:b/>
                <w:sz w:val="22"/>
                <w:szCs w:val="22"/>
              </w:rPr>
            </w:pP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Արդյունք</w:t>
            </w:r>
          </w:p>
        </w:tc>
        <w:tc>
          <w:tcPr>
            <w:tcW w:w="1656" w:type="dxa"/>
            <w:gridSpan w:val="12"/>
            <w:vMerge w:val="restart"/>
            <w:shd w:val="clear" w:color="auto" w:fill="E5DFEC"/>
          </w:tcPr>
          <w:p w:rsidR="00DF4B9B" w:rsidRPr="00F40ACE" w:rsidRDefault="00DF4B9B" w:rsidP="005D1F00">
            <w:pPr>
              <w:keepNext/>
              <w:keepLines/>
              <w:jc w:val="both"/>
              <w:outlineLvl w:val="0"/>
              <w:rPr>
                <w:rFonts w:ascii="GHEA Grapalat" w:hAnsi="GHEA Grapalat"/>
                <w:sz w:val="22"/>
                <w:szCs w:val="22"/>
              </w:rPr>
            </w:pPr>
          </w:p>
          <w:p w:rsidR="00DF4B9B" w:rsidRPr="00F40ACE" w:rsidRDefault="00DF4B9B" w:rsidP="005D1F00">
            <w:pPr>
              <w:keepNext/>
              <w:keepLines/>
              <w:jc w:val="both"/>
              <w:outlineLvl w:val="0"/>
              <w:rPr>
                <w:rFonts w:ascii="GHEA Grapalat" w:hAnsi="GHEA Grapalat"/>
                <w:sz w:val="22"/>
                <w:szCs w:val="22"/>
              </w:rPr>
            </w:pPr>
          </w:p>
          <w:p w:rsidR="00DF4B9B" w:rsidRPr="00F40ACE" w:rsidRDefault="00DF4B9B" w:rsidP="005D1F00">
            <w:pPr>
              <w:jc w:val="both"/>
              <w:rPr>
                <w:rFonts w:ascii="GHEA Grapalat" w:hAnsi="GHEA Grapalat"/>
                <w:b/>
                <w:sz w:val="22"/>
                <w:szCs w:val="22"/>
              </w:rPr>
            </w:pPr>
            <w:r w:rsidRPr="00F40ACE">
              <w:rPr>
                <w:rFonts w:ascii="GHEA Grapalat" w:hAnsi="GHEA Grapalat" w:cs="Tahoma"/>
                <w:b/>
                <w:sz w:val="22"/>
                <w:szCs w:val="22"/>
              </w:rPr>
              <w:t>Ֆինանսավորմանաղբյուր</w:t>
            </w:r>
          </w:p>
        </w:tc>
      </w:tr>
      <w:tr w:rsidR="00DF4B9B" w:rsidRPr="00F40ACE" w:rsidTr="00225383">
        <w:trPr>
          <w:gridAfter w:val="1"/>
          <w:wAfter w:w="13" w:type="dxa"/>
          <w:trHeight w:val="157"/>
        </w:trPr>
        <w:tc>
          <w:tcPr>
            <w:tcW w:w="1890" w:type="dxa"/>
            <w:gridSpan w:val="4"/>
            <w:vMerge/>
            <w:shd w:val="clear" w:color="auto" w:fill="auto"/>
          </w:tcPr>
          <w:p w:rsidR="00DF4B9B" w:rsidRPr="00F40ACE" w:rsidRDefault="00DF4B9B" w:rsidP="005D1F00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2340" w:type="dxa"/>
            <w:gridSpan w:val="14"/>
            <w:vMerge/>
            <w:shd w:val="clear" w:color="auto" w:fill="auto"/>
          </w:tcPr>
          <w:p w:rsidR="00DF4B9B" w:rsidRPr="00F40ACE" w:rsidRDefault="00DF4B9B" w:rsidP="005D1F00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2250" w:type="dxa"/>
            <w:gridSpan w:val="8"/>
            <w:vMerge/>
            <w:shd w:val="clear" w:color="auto" w:fill="E5DFEC"/>
          </w:tcPr>
          <w:p w:rsidR="00DF4B9B" w:rsidRPr="00F40ACE" w:rsidRDefault="00DF4B9B" w:rsidP="005D1F00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1980" w:type="dxa"/>
            <w:gridSpan w:val="12"/>
            <w:shd w:val="clear" w:color="auto" w:fill="E5DFEC"/>
          </w:tcPr>
          <w:p w:rsidR="00DF4B9B" w:rsidRPr="00F40ACE" w:rsidRDefault="00DF4B9B" w:rsidP="005D1F00">
            <w:pPr>
              <w:jc w:val="both"/>
              <w:rPr>
                <w:rFonts w:ascii="GHEA Grapalat" w:hAnsi="GHEA Grapalat"/>
                <w:b/>
                <w:sz w:val="22"/>
                <w:szCs w:val="22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</w:rPr>
              <w:t xml:space="preserve">2020 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</w:rPr>
              <w:t>թվականի</w:t>
            </w:r>
            <w:r w:rsidRPr="00F40ACE">
              <w:rPr>
                <w:rFonts w:ascii="GHEA Grapalat" w:hAnsi="GHEA Grapalat"/>
                <w:b/>
                <w:sz w:val="22"/>
                <w:szCs w:val="22"/>
              </w:rPr>
              <w:t xml:space="preserve"> 1-ին 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</w:rPr>
              <w:t>կիսամյակ</w:t>
            </w:r>
          </w:p>
        </w:tc>
        <w:tc>
          <w:tcPr>
            <w:tcW w:w="1800" w:type="dxa"/>
            <w:gridSpan w:val="7"/>
            <w:shd w:val="clear" w:color="auto" w:fill="E5DFEC"/>
          </w:tcPr>
          <w:p w:rsidR="00DF4B9B" w:rsidRPr="00F40ACE" w:rsidRDefault="00DF4B9B" w:rsidP="005D1F00">
            <w:pPr>
              <w:jc w:val="both"/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</w:rPr>
              <w:t xml:space="preserve">2020 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թվական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</w:rPr>
              <w:t xml:space="preserve">ի </w:t>
            </w:r>
            <w:r w:rsidRPr="00F40ACE">
              <w:rPr>
                <w:rFonts w:ascii="GHEA Grapalat" w:hAnsi="GHEA Grapalat"/>
                <w:b/>
                <w:sz w:val="22"/>
                <w:szCs w:val="22"/>
              </w:rPr>
              <w:t>2</w:t>
            </w:r>
            <w:r w:rsidRPr="00F40ACE">
              <w:rPr>
                <w:rFonts w:ascii="GHEA Grapalat" w:hAnsi="GHEA Grapalat"/>
                <w:b/>
                <w:sz w:val="22"/>
                <w:szCs w:val="22"/>
                <w:lang w:val="ru-RU"/>
              </w:rPr>
              <w:t>-</w:t>
            </w: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րդ 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</w:rPr>
              <w:t>կիսամյակ</w:t>
            </w:r>
          </w:p>
        </w:tc>
        <w:tc>
          <w:tcPr>
            <w:tcW w:w="2610" w:type="dxa"/>
            <w:gridSpan w:val="17"/>
            <w:vMerge/>
            <w:shd w:val="clear" w:color="auto" w:fill="auto"/>
          </w:tcPr>
          <w:p w:rsidR="00DF4B9B" w:rsidRPr="00F40ACE" w:rsidRDefault="00DF4B9B" w:rsidP="005D1F00">
            <w:pPr>
              <w:keepNext/>
              <w:keepLines/>
              <w:jc w:val="both"/>
              <w:outlineLvl w:val="0"/>
              <w:rPr>
                <w:rFonts w:ascii="GHEA Grapalat" w:hAnsi="GHEA Grapalat"/>
                <w:b/>
                <w:sz w:val="22"/>
                <w:szCs w:val="22"/>
              </w:rPr>
            </w:pPr>
          </w:p>
        </w:tc>
        <w:tc>
          <w:tcPr>
            <w:tcW w:w="1530" w:type="dxa"/>
            <w:gridSpan w:val="9"/>
            <w:vMerge/>
            <w:shd w:val="clear" w:color="auto" w:fill="E5DFEC"/>
          </w:tcPr>
          <w:p w:rsidR="00DF4B9B" w:rsidRPr="00F40ACE" w:rsidRDefault="00DF4B9B" w:rsidP="005D1F00">
            <w:pPr>
              <w:keepNext/>
              <w:keepLines/>
              <w:jc w:val="both"/>
              <w:outlineLvl w:val="0"/>
              <w:rPr>
                <w:rFonts w:ascii="GHEA Grapalat" w:hAnsi="GHEA Grapalat"/>
                <w:b/>
                <w:sz w:val="22"/>
                <w:szCs w:val="22"/>
              </w:rPr>
            </w:pPr>
          </w:p>
        </w:tc>
        <w:tc>
          <w:tcPr>
            <w:tcW w:w="1656" w:type="dxa"/>
            <w:gridSpan w:val="12"/>
            <w:vMerge/>
            <w:tcBorders>
              <w:top w:val="nil"/>
            </w:tcBorders>
            <w:shd w:val="clear" w:color="auto" w:fill="E5DFEC"/>
          </w:tcPr>
          <w:p w:rsidR="00DF4B9B" w:rsidRPr="00F40ACE" w:rsidRDefault="00DF4B9B" w:rsidP="005D1F00">
            <w:pPr>
              <w:keepNext/>
              <w:keepLines/>
              <w:jc w:val="both"/>
              <w:outlineLvl w:val="0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E21356" w:rsidRPr="00F40ACE" w:rsidTr="00225383">
        <w:trPr>
          <w:gridAfter w:val="1"/>
          <w:wAfter w:w="13" w:type="dxa"/>
          <w:trHeight w:val="23"/>
        </w:trPr>
        <w:tc>
          <w:tcPr>
            <w:tcW w:w="1890" w:type="dxa"/>
            <w:gridSpan w:val="4"/>
            <w:shd w:val="clear" w:color="auto" w:fill="auto"/>
          </w:tcPr>
          <w:p w:rsidR="00E21356" w:rsidRPr="00F40ACE" w:rsidRDefault="00E21356" w:rsidP="000B5A64">
            <w:pPr>
              <w:spacing w:before="120" w:after="120"/>
              <w:rPr>
                <w:rFonts w:ascii="GHEA Grapalat" w:hAnsi="GHEA Grapalat" w:cs="Calibri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Ընդունել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սնանկության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կառավարիչների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որակավորման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իրականացման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կարգ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սահմանող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նախարարի նորմատիվ իրավական ակտ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:</w:t>
            </w:r>
          </w:p>
        </w:tc>
        <w:tc>
          <w:tcPr>
            <w:tcW w:w="2340" w:type="dxa"/>
            <w:gridSpan w:val="14"/>
            <w:shd w:val="clear" w:color="auto" w:fill="auto"/>
          </w:tcPr>
          <w:p w:rsidR="00E21356" w:rsidRPr="00F40ACE" w:rsidRDefault="00E21356" w:rsidP="000B5A64">
            <w:pPr>
              <w:spacing w:after="1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ՀՀ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արդարադատության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նախարարություն</w:t>
            </w:r>
          </w:p>
        </w:tc>
        <w:tc>
          <w:tcPr>
            <w:tcW w:w="2250" w:type="dxa"/>
            <w:gridSpan w:val="8"/>
            <w:shd w:val="clear" w:color="auto" w:fill="auto"/>
          </w:tcPr>
          <w:p w:rsidR="00E21356" w:rsidRPr="00F40ACE" w:rsidRDefault="00E21356" w:rsidP="000B5A64">
            <w:pPr>
              <w:spacing w:before="120" w:after="120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Հստակեցված չեն կարգավորումները որակավորման հանձնաժողովի կարգավիճակի, հանձնաժողովի կազմի, որակավորման քննության կազմակերպման մանրամասների և դրանց ներկայացվող պահանջների վերաբերյալ:</w:t>
            </w:r>
          </w:p>
        </w:tc>
        <w:tc>
          <w:tcPr>
            <w:tcW w:w="1980" w:type="dxa"/>
            <w:gridSpan w:val="12"/>
            <w:shd w:val="clear" w:color="auto" w:fill="FFFFFF"/>
          </w:tcPr>
          <w:p w:rsidR="00E21356" w:rsidRPr="00F40ACE" w:rsidRDefault="00E21356" w:rsidP="000B5A64">
            <w:pPr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Նորմատիվ իրավական ակտի նախագիծը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</w:p>
          <w:p w:rsidR="00E21356" w:rsidRPr="00F40ACE" w:rsidRDefault="00E21356" w:rsidP="000B5A64">
            <w:pPr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մշակվել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է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սահմանված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կարգով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շրջանառվել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է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  <w:p w:rsidR="00E21356" w:rsidRPr="00F40ACE" w:rsidRDefault="00E21356" w:rsidP="000B5A64">
            <w:pPr>
              <w:spacing w:after="120"/>
              <w:rPr>
                <w:rFonts w:ascii="GHEA Grapalat" w:hAnsi="GHEA Grapalat" w:cs="Calibri"/>
                <w:sz w:val="22"/>
                <w:szCs w:val="22"/>
                <w:lang w:val="hy-AM"/>
              </w:rPr>
            </w:pPr>
          </w:p>
        </w:tc>
        <w:tc>
          <w:tcPr>
            <w:tcW w:w="1800" w:type="dxa"/>
            <w:gridSpan w:val="7"/>
            <w:shd w:val="clear" w:color="auto" w:fill="FFFFFF"/>
          </w:tcPr>
          <w:p w:rsidR="00E21356" w:rsidRPr="00F40ACE" w:rsidRDefault="00E21356" w:rsidP="000B5A64">
            <w:pPr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Նորմատիվ իրավական ակտն</w:t>
            </w:r>
          </w:p>
          <w:p w:rsidR="00E21356" w:rsidRPr="00F40ACE" w:rsidRDefault="00E21356" w:rsidP="000B5A64">
            <w:pPr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ընդունվել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է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:</w:t>
            </w:r>
          </w:p>
          <w:p w:rsidR="00E21356" w:rsidRPr="00F40ACE" w:rsidRDefault="00E21356" w:rsidP="000B5A64">
            <w:pPr>
              <w:spacing w:after="120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</w:p>
        </w:tc>
        <w:tc>
          <w:tcPr>
            <w:tcW w:w="2610" w:type="dxa"/>
            <w:gridSpan w:val="17"/>
            <w:shd w:val="clear" w:color="auto" w:fill="auto"/>
          </w:tcPr>
          <w:p w:rsidR="00E21356" w:rsidRPr="00F40ACE" w:rsidRDefault="00E21356" w:rsidP="000B5A64">
            <w:pPr>
              <w:spacing w:after="120"/>
              <w:rPr>
                <w:rFonts w:ascii="GHEA Grapalat" w:hAnsi="GHEA Grapalat" w:cs="Calibri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Սնանկության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կառավարիչների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որակավորման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նոր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կարգը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ընդունվել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է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և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գործում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է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:</w:t>
            </w:r>
          </w:p>
        </w:tc>
        <w:tc>
          <w:tcPr>
            <w:tcW w:w="1530" w:type="dxa"/>
            <w:gridSpan w:val="9"/>
            <w:shd w:val="clear" w:color="auto" w:fill="auto"/>
          </w:tcPr>
          <w:p w:rsidR="00E21356" w:rsidRPr="00F40ACE" w:rsidRDefault="00E21356" w:rsidP="000B5A64">
            <w:pPr>
              <w:spacing w:after="120"/>
              <w:rPr>
                <w:rFonts w:ascii="GHEA Grapalat" w:hAnsi="GHEA Grapalat" w:cs="Calibri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Վերանայվել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են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սնանկության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կառավարիչների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որակավորման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ընթացակարգերը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:</w:t>
            </w:r>
          </w:p>
        </w:tc>
        <w:tc>
          <w:tcPr>
            <w:tcW w:w="1656" w:type="dxa"/>
            <w:gridSpan w:val="12"/>
          </w:tcPr>
          <w:p w:rsidR="00E21356" w:rsidRPr="00F40ACE" w:rsidRDefault="00E21356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ru-RU"/>
              </w:rPr>
              <w:t>Օ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րենքով չարգելված աղբյուրներ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</w:tc>
      </w:tr>
      <w:tr w:rsidR="00E21356" w:rsidRPr="00F40ACE" w:rsidTr="00225383">
        <w:trPr>
          <w:gridAfter w:val="1"/>
          <w:wAfter w:w="13" w:type="dxa"/>
          <w:trHeight w:val="23"/>
        </w:trPr>
        <w:tc>
          <w:tcPr>
            <w:tcW w:w="1890" w:type="dxa"/>
            <w:gridSpan w:val="4"/>
            <w:shd w:val="clear" w:color="auto" w:fill="auto"/>
          </w:tcPr>
          <w:p w:rsidR="00E21356" w:rsidRPr="00F40ACE" w:rsidRDefault="00E21356" w:rsidP="000B5A64">
            <w:pPr>
              <w:spacing w:before="120" w:after="120"/>
              <w:rPr>
                <w:rFonts w:ascii="GHEA Grapalat" w:hAnsi="GHEA Grapalat" w:cs="Calibri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Նախաձեռնել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 «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Սնանկության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մասին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»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օրենքի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գիտագործնական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մեկնաբանությունների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ձեռնարկների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և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(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կամ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)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ուղեցույցների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մշակում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: </w:t>
            </w:r>
          </w:p>
          <w:p w:rsidR="00E21356" w:rsidRPr="00F40ACE" w:rsidRDefault="00E21356" w:rsidP="000B5A64">
            <w:pPr>
              <w:spacing w:after="120"/>
              <w:ind w:left="48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340" w:type="dxa"/>
            <w:gridSpan w:val="14"/>
            <w:shd w:val="clear" w:color="auto" w:fill="auto"/>
          </w:tcPr>
          <w:p w:rsidR="00E21356" w:rsidRPr="00F40ACE" w:rsidRDefault="00E21356" w:rsidP="000B5A64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ՀՀ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արդարադատության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նախարարություն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բարձրագույն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ուսումնական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հաստատություններ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(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համաձայն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-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ությամբ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),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Սնանկության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դատարան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(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համաձայն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-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ությամբ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):</w:t>
            </w:r>
          </w:p>
        </w:tc>
        <w:tc>
          <w:tcPr>
            <w:tcW w:w="2250" w:type="dxa"/>
            <w:gridSpan w:val="8"/>
            <w:shd w:val="clear" w:color="auto" w:fill="auto"/>
          </w:tcPr>
          <w:p w:rsidR="00E21356" w:rsidRPr="00F40ACE" w:rsidRDefault="00E21356" w:rsidP="000B5A64">
            <w:pPr>
              <w:spacing w:after="12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Առկա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չեն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սնանկության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վարույթին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վերաբերող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հայերեն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լեզվով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արդի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և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համապարփակ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փաստաթղթեր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որոնք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կներառեն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սնանկության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վերաբերյալ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օրենսդրության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և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սնանկության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վարույթի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ողջ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վերլուծությունը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և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կներկայացնեն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օրենքի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մատչելի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մեկնաբանություններ՝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հաշվի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առնելով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դատական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պրակտիկան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և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դատավարագիտական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մոտեցումները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վարույթի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առանձնահատկությունները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և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գործնական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խնդիրները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:</w:t>
            </w:r>
          </w:p>
        </w:tc>
        <w:tc>
          <w:tcPr>
            <w:tcW w:w="1980" w:type="dxa"/>
            <w:gridSpan w:val="12"/>
            <w:shd w:val="clear" w:color="auto" w:fill="auto"/>
          </w:tcPr>
          <w:p w:rsidR="00E21356" w:rsidRPr="00F40ACE" w:rsidRDefault="00E21356" w:rsidP="000B5A64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Աշխատանքների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իրականացման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ժամանակացույցի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կազմում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համապատասխան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մասնագետների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ներգրավում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աշխատություննե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րի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հիմնական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ուղղությունների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նախանշում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:</w:t>
            </w:r>
          </w:p>
        </w:tc>
        <w:tc>
          <w:tcPr>
            <w:tcW w:w="1800" w:type="dxa"/>
            <w:gridSpan w:val="7"/>
            <w:shd w:val="clear" w:color="auto" w:fill="FFFFFF"/>
          </w:tcPr>
          <w:p w:rsidR="00E21356" w:rsidRPr="00F40ACE" w:rsidRDefault="00E21356" w:rsidP="000B5A64">
            <w:pPr>
              <w:spacing w:after="12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Նախանշված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ուղղությունների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հիման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վրա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համապատասխան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աղբյուրների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աշխատությունների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մշակում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խմբագրական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աշխատանքների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կազմակերպում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աշխատանքների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փորձաքննություն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ամփոփում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հրապարակում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: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2610" w:type="dxa"/>
            <w:gridSpan w:val="17"/>
            <w:shd w:val="clear" w:color="auto" w:fill="auto"/>
          </w:tcPr>
          <w:p w:rsidR="00E21356" w:rsidRPr="00F40ACE" w:rsidRDefault="00E21356" w:rsidP="000B5A64">
            <w:pPr>
              <w:spacing w:after="12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Կազմվել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և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հրապարակվել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են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«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Սնանկության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մասին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»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օրենքի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գիտագործնական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մեկնաբանությունների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ձեռնարկներ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և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(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կամ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)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ուղեցույցներ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:</w:t>
            </w:r>
          </w:p>
        </w:tc>
        <w:tc>
          <w:tcPr>
            <w:tcW w:w="1530" w:type="dxa"/>
            <w:gridSpan w:val="9"/>
            <w:shd w:val="clear" w:color="auto" w:fill="auto"/>
          </w:tcPr>
          <w:p w:rsidR="00E21356" w:rsidRPr="00F40ACE" w:rsidRDefault="00E21356" w:rsidP="000B5A64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Շահագրգիռ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անձինք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ունեն վստահելի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աղբյուրներ՝սնանկության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վարույթի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վերաբերյալ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գիտելիքներ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ձեռքբերելու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և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ծագած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գործնական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խնդիրներին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լուծում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տալու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համար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:</w:t>
            </w:r>
          </w:p>
        </w:tc>
        <w:tc>
          <w:tcPr>
            <w:tcW w:w="1656" w:type="dxa"/>
            <w:gridSpan w:val="12"/>
          </w:tcPr>
          <w:p w:rsidR="00E21356" w:rsidRPr="00F40ACE" w:rsidRDefault="00E21356" w:rsidP="005D1F00">
            <w:pPr>
              <w:jc w:val="both"/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</w:rPr>
              <w:lastRenderedPageBreak/>
              <w:t>Օրենքով չարգելված աղբյուրներ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ru-RU"/>
              </w:rPr>
              <w:t>:</w:t>
            </w:r>
          </w:p>
        </w:tc>
      </w:tr>
      <w:tr w:rsidR="00E21356" w:rsidRPr="00F40ACE" w:rsidTr="00225383">
        <w:trPr>
          <w:gridAfter w:val="1"/>
          <w:wAfter w:w="13" w:type="dxa"/>
          <w:trHeight w:val="23"/>
        </w:trPr>
        <w:tc>
          <w:tcPr>
            <w:tcW w:w="1890" w:type="dxa"/>
            <w:gridSpan w:val="4"/>
            <w:shd w:val="clear" w:color="auto" w:fill="auto"/>
          </w:tcPr>
          <w:p w:rsidR="00E21356" w:rsidRPr="00F40ACE" w:rsidRDefault="00E21356" w:rsidP="000B5A64">
            <w:pPr>
              <w:spacing w:before="120" w:after="120"/>
              <w:rPr>
                <w:rFonts w:ascii="GHEA Grapalat" w:hAnsi="GHEA Grapalat" w:cs="Calibri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Բարելավել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սնանկության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կառավարիչների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վերապատրաստման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ծրագրերը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:</w:t>
            </w:r>
          </w:p>
          <w:p w:rsidR="00E21356" w:rsidRPr="00F40ACE" w:rsidRDefault="00E21356" w:rsidP="000B5A64">
            <w:pPr>
              <w:spacing w:before="120" w:after="120"/>
              <w:rPr>
                <w:rFonts w:ascii="GHEA Grapalat" w:hAnsi="GHEA Grapalat" w:cs="Calibri"/>
                <w:sz w:val="22"/>
                <w:szCs w:val="22"/>
                <w:lang w:val="hy-AM"/>
              </w:rPr>
            </w:pPr>
          </w:p>
        </w:tc>
        <w:tc>
          <w:tcPr>
            <w:tcW w:w="2340" w:type="dxa"/>
            <w:gridSpan w:val="14"/>
            <w:shd w:val="clear" w:color="auto" w:fill="auto"/>
          </w:tcPr>
          <w:p w:rsidR="00E21356" w:rsidRPr="00F40ACE" w:rsidRDefault="00E21356" w:rsidP="000B5A64">
            <w:pPr>
              <w:spacing w:after="120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ՀՀ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արդարադատության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նախարարություն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սնանկության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կառավարիչների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ինքնակարգավորվող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կազմակերպություններ</w:t>
            </w:r>
          </w:p>
          <w:p w:rsidR="00E21356" w:rsidRPr="00F40ACE" w:rsidRDefault="00E21356" w:rsidP="000B5A64">
            <w:pPr>
              <w:spacing w:after="120"/>
              <w:rPr>
                <w:rFonts w:ascii="GHEA Grapalat" w:hAnsi="GHEA Grapalat" w:cs="Sylfaen"/>
                <w:sz w:val="22"/>
                <w:szCs w:val="22"/>
              </w:rPr>
            </w:pPr>
            <w:r w:rsidRPr="00F40ACE">
              <w:rPr>
                <w:rFonts w:ascii="GHEA Grapalat" w:hAnsi="GHEA Grapalat" w:cs="Sylfaen"/>
                <w:sz w:val="22"/>
                <w:szCs w:val="22"/>
              </w:rPr>
              <w:t>(</w:t>
            </w:r>
            <w:r w:rsidRPr="00F40ACE">
              <w:rPr>
                <w:rFonts w:ascii="GHEA Grapalat" w:hAnsi="GHEA Grapalat" w:cs="Tahoma"/>
                <w:sz w:val="22"/>
                <w:szCs w:val="22"/>
              </w:rPr>
              <w:t>համաձայնությամբ</w:t>
            </w:r>
            <w:r w:rsidRPr="00F40ACE">
              <w:rPr>
                <w:rFonts w:ascii="GHEA Grapalat" w:hAnsi="GHEA Grapalat" w:cs="Sylfaen"/>
                <w:sz w:val="22"/>
                <w:szCs w:val="22"/>
              </w:rPr>
              <w:t>)</w:t>
            </w:r>
          </w:p>
        </w:tc>
        <w:tc>
          <w:tcPr>
            <w:tcW w:w="2250" w:type="dxa"/>
            <w:gridSpan w:val="8"/>
            <w:shd w:val="clear" w:color="auto" w:fill="auto"/>
          </w:tcPr>
          <w:p w:rsidR="00E21356" w:rsidRPr="00F40ACE" w:rsidRDefault="00E21356" w:rsidP="000B5A64">
            <w:pPr>
              <w:spacing w:after="12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</w:rPr>
              <w:t>Վերապատրաստման</w:t>
            </w:r>
            <w:r w:rsidRPr="00F40ACE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</w:rPr>
              <w:t>դասընթացներն</w:t>
            </w:r>
            <w:r w:rsidRPr="00F40ACE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</w:rPr>
              <w:t>իրականացվում</w:t>
            </w:r>
            <w:r w:rsidRPr="00F40ACE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</w:rPr>
              <w:t>են</w:t>
            </w:r>
            <w:r w:rsidRPr="00F40ACE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</w:rPr>
              <w:t>ըստ</w:t>
            </w:r>
            <w:r w:rsidRPr="00F40ACE">
              <w:rPr>
                <w:rFonts w:ascii="GHEA Grapalat" w:hAnsi="GHEA Grapalat"/>
                <w:sz w:val="22"/>
                <w:szCs w:val="22"/>
              </w:rPr>
              <w:t xml:space="preserve"> «</w:t>
            </w:r>
            <w:r w:rsidRPr="00F40ACE">
              <w:rPr>
                <w:rFonts w:ascii="GHEA Grapalat" w:hAnsi="GHEA Grapalat" w:cs="Tahoma"/>
                <w:sz w:val="22"/>
                <w:szCs w:val="22"/>
              </w:rPr>
              <w:t>Սնանկության</w:t>
            </w:r>
            <w:r w:rsidRPr="00F40ACE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</w:rPr>
              <w:t>մասին</w:t>
            </w:r>
            <w:r w:rsidRPr="00F40ACE">
              <w:rPr>
                <w:rFonts w:ascii="GHEA Grapalat" w:hAnsi="GHEA Grapalat"/>
                <w:sz w:val="22"/>
                <w:szCs w:val="22"/>
              </w:rPr>
              <w:t xml:space="preserve">» </w:t>
            </w:r>
            <w:r w:rsidRPr="00F40ACE">
              <w:rPr>
                <w:rFonts w:ascii="GHEA Grapalat" w:hAnsi="GHEA Grapalat" w:cs="Tahoma"/>
                <w:sz w:val="22"/>
                <w:szCs w:val="22"/>
              </w:rPr>
              <w:t>օրենքի</w:t>
            </w:r>
            <w:r w:rsidRPr="00F40ACE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</w:rPr>
              <w:t>դրույթների</w:t>
            </w:r>
            <w:r w:rsidRPr="00F40ACE">
              <w:rPr>
                <w:rFonts w:ascii="GHEA Grapalat" w:hAnsi="GHEA Grapalat"/>
                <w:sz w:val="22"/>
                <w:szCs w:val="22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</w:rPr>
              <w:t>առկա</w:t>
            </w:r>
            <w:r w:rsidRPr="00F40ACE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</w:rPr>
              <w:t>չեն</w:t>
            </w:r>
            <w:r w:rsidRPr="00F40ACE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</w:rPr>
              <w:t>դասընթացներ</w:t>
            </w:r>
            <w:r w:rsidRPr="00F40ACE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</w:rPr>
              <w:t>ըստ</w:t>
            </w:r>
            <w:r w:rsidRPr="00F40ACE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</w:rPr>
              <w:t>առանձին</w:t>
            </w:r>
            <w:r w:rsidRPr="00F40ACE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</w:rPr>
              <w:t>ոլորտների</w:t>
            </w:r>
            <w:r w:rsidRPr="00F40ACE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</w:rPr>
              <w:t>և</w:t>
            </w:r>
            <w:r w:rsidRPr="00F40ACE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</w:rPr>
              <w:t>ինստիտուտների</w:t>
            </w:r>
            <w:r w:rsidRPr="00F40ACE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</w:rPr>
              <w:t>և</w:t>
            </w:r>
            <w:r w:rsidRPr="00F40ACE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</w:rPr>
              <w:t>դատական</w:t>
            </w:r>
            <w:r w:rsidRPr="00F40ACE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</w:rPr>
              <w:lastRenderedPageBreak/>
              <w:t>պրակտիկայի</w:t>
            </w:r>
            <w:r w:rsidRPr="00F40ACE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</w:rPr>
              <w:t>հաշվառմամբ</w:t>
            </w:r>
            <w:r w:rsidRPr="00F40ACE">
              <w:rPr>
                <w:rFonts w:ascii="GHEA Grapalat" w:hAnsi="GHEA Grapalat"/>
                <w:sz w:val="22"/>
                <w:szCs w:val="22"/>
              </w:rPr>
              <w:t>:</w:t>
            </w:r>
          </w:p>
        </w:tc>
        <w:tc>
          <w:tcPr>
            <w:tcW w:w="1980" w:type="dxa"/>
            <w:gridSpan w:val="12"/>
            <w:shd w:val="clear" w:color="auto" w:fill="auto"/>
          </w:tcPr>
          <w:p w:rsidR="00E21356" w:rsidRPr="00F40ACE" w:rsidRDefault="00E21356" w:rsidP="000B5A64">
            <w:pPr>
              <w:rPr>
                <w:rFonts w:ascii="GHEA Grapalat" w:hAnsi="GHEA Grapalat" w:cs="Calibri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Աշխատանքների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իրականացման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ժամանակացույցի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կազմում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համապատասխան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մասնագետների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ներգրավում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վերապատրաստման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ծրագրերի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հիմնական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ուղղությունների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նախագծում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:</w:t>
            </w:r>
          </w:p>
        </w:tc>
        <w:tc>
          <w:tcPr>
            <w:tcW w:w="1800" w:type="dxa"/>
            <w:gridSpan w:val="7"/>
            <w:shd w:val="clear" w:color="auto" w:fill="FFFFFF"/>
          </w:tcPr>
          <w:p w:rsidR="00E21356" w:rsidRPr="00F40ACE" w:rsidRDefault="00E21356" w:rsidP="000B5A64">
            <w:pPr>
              <w:spacing w:after="12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Նախանշված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ուղղությունների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հիման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վրա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ուսումնասիրությունների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իրականացում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վերապատրաստման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նոր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ծրագրերի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մշակում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(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ծրագրերի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արդիականացում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),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քննարկում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ամփոփում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և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հաստատում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</w:tc>
        <w:tc>
          <w:tcPr>
            <w:tcW w:w="2610" w:type="dxa"/>
            <w:gridSpan w:val="17"/>
            <w:shd w:val="clear" w:color="auto" w:fill="auto"/>
          </w:tcPr>
          <w:p w:rsidR="00E21356" w:rsidRPr="00F40ACE" w:rsidRDefault="00E21356" w:rsidP="000B5A64">
            <w:pPr>
              <w:spacing w:after="12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Կազմվել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և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հաստատվել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են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սնանկության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կառավարիչների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վերապատրաստման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նոր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ծրագրեր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:</w:t>
            </w:r>
          </w:p>
        </w:tc>
        <w:tc>
          <w:tcPr>
            <w:tcW w:w="1530" w:type="dxa"/>
            <w:gridSpan w:val="9"/>
            <w:shd w:val="clear" w:color="auto" w:fill="auto"/>
          </w:tcPr>
          <w:p w:rsidR="00E21356" w:rsidRPr="00F40ACE" w:rsidRDefault="00E21356" w:rsidP="000B5A64">
            <w:pPr>
              <w:spacing w:before="120" w:after="120"/>
              <w:jc w:val="center"/>
              <w:rPr>
                <w:rFonts w:ascii="GHEA Grapalat" w:hAnsi="GHEA Grapalat" w:cs="Calibri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Բարելավվել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է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ուսումնական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նյութերի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արդիականությունը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բազմազանությունը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և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որակը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:</w:t>
            </w:r>
          </w:p>
          <w:p w:rsidR="00E21356" w:rsidRPr="00F40ACE" w:rsidRDefault="00E21356" w:rsidP="000B5A64">
            <w:pPr>
              <w:keepNext/>
              <w:keepLines/>
              <w:spacing w:before="480"/>
              <w:outlineLvl w:val="0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656" w:type="dxa"/>
            <w:gridSpan w:val="12"/>
          </w:tcPr>
          <w:p w:rsidR="00E21356" w:rsidRPr="00F40ACE" w:rsidRDefault="00E21356" w:rsidP="005D1F00">
            <w:pPr>
              <w:keepNext/>
              <w:keepLines/>
              <w:jc w:val="both"/>
              <w:outlineLvl w:val="0"/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ru-RU"/>
              </w:rPr>
              <w:lastRenderedPageBreak/>
              <w:t>Օ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րենքով չարգելված աղբյուրներ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ru-RU"/>
              </w:rPr>
              <w:t>:</w:t>
            </w:r>
          </w:p>
        </w:tc>
      </w:tr>
      <w:tr w:rsidR="00E21356" w:rsidRPr="00F40ACE" w:rsidTr="00225383">
        <w:trPr>
          <w:gridAfter w:val="1"/>
          <w:wAfter w:w="13" w:type="dxa"/>
          <w:trHeight w:val="23"/>
        </w:trPr>
        <w:tc>
          <w:tcPr>
            <w:tcW w:w="1890" w:type="dxa"/>
            <w:gridSpan w:val="4"/>
            <w:shd w:val="clear" w:color="auto" w:fill="auto"/>
          </w:tcPr>
          <w:p w:rsidR="00E21356" w:rsidRPr="00F40ACE" w:rsidRDefault="00E21356" w:rsidP="000B5A64">
            <w:pPr>
              <w:spacing w:before="120" w:after="12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lastRenderedPageBreak/>
              <w:t>Մշակել գույքի հայտարարագրման ձևանմուշներ, ներդնել գույքագրման և գնահատման գործընթացի նկատմամբ վերահսկողական մեխանիզմներ</w:t>
            </w:r>
          </w:p>
        </w:tc>
        <w:tc>
          <w:tcPr>
            <w:tcW w:w="2340" w:type="dxa"/>
            <w:gridSpan w:val="14"/>
            <w:shd w:val="clear" w:color="auto" w:fill="auto"/>
          </w:tcPr>
          <w:p w:rsidR="00E21356" w:rsidRPr="00F40ACE" w:rsidRDefault="00E21356" w:rsidP="000B5A64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ՀՀ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արդարադատության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նախարարություն</w:t>
            </w:r>
          </w:p>
        </w:tc>
        <w:tc>
          <w:tcPr>
            <w:tcW w:w="2250" w:type="dxa"/>
            <w:gridSpan w:val="8"/>
            <w:shd w:val="clear" w:color="auto" w:fill="auto"/>
          </w:tcPr>
          <w:p w:rsidR="00E21356" w:rsidRPr="00F40ACE" w:rsidRDefault="00E21356" w:rsidP="000B5A64">
            <w:pPr>
              <w:spacing w:after="12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Ներկայում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սնանկության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կառավարչի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կողմից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պարտապանի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գույքի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գույքագրման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և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գնահատման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գործընթացները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համապարփակ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կարգավորված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չեն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ինչը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սնանկության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կառավարչին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տալիս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է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լայն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հայեցողություն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դրսևորելու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հնարավորություն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:</w:t>
            </w:r>
          </w:p>
        </w:tc>
        <w:tc>
          <w:tcPr>
            <w:tcW w:w="1980" w:type="dxa"/>
            <w:gridSpan w:val="12"/>
            <w:shd w:val="clear" w:color="auto" w:fill="auto"/>
          </w:tcPr>
          <w:p w:rsidR="00E21356" w:rsidRPr="00F40ACE" w:rsidRDefault="00E21356" w:rsidP="000B5A64">
            <w:pPr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«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Սնանկության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մասին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»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օրենքում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փոփոխություններ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նախատեսող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օրենքի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նախագիծը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</w:p>
          <w:p w:rsidR="00E21356" w:rsidRPr="00F40ACE" w:rsidRDefault="00E21356" w:rsidP="000B5A64">
            <w:pPr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մշակվել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է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սահմանված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կարգով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շրջանառվել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և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ներկայացվել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է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ՀՀ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վարչապետի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աշխատակազմ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  <w:p w:rsidR="00E21356" w:rsidRPr="00F40ACE" w:rsidRDefault="00E21356" w:rsidP="000B5A64">
            <w:pPr>
              <w:spacing w:after="120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800" w:type="dxa"/>
            <w:gridSpan w:val="7"/>
            <w:shd w:val="clear" w:color="auto" w:fill="FFFFFF"/>
          </w:tcPr>
          <w:p w:rsidR="00E21356" w:rsidRPr="00F40ACE" w:rsidRDefault="00E21356" w:rsidP="000B5A64">
            <w:pPr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«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Սնանկության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մասին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»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օրենքում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փոփոխություններ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նախատեսող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օրենքի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նախագիծը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</w:p>
          <w:p w:rsidR="00E21356" w:rsidRPr="00F40ACE" w:rsidRDefault="00E21356" w:rsidP="000B5A64">
            <w:pPr>
              <w:spacing w:after="12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հավանության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է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արժանացել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ՀՀ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կառավարու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-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թյան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կողմից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:</w:t>
            </w:r>
          </w:p>
        </w:tc>
        <w:tc>
          <w:tcPr>
            <w:tcW w:w="2610" w:type="dxa"/>
            <w:gridSpan w:val="17"/>
            <w:shd w:val="clear" w:color="auto" w:fill="auto"/>
          </w:tcPr>
          <w:p w:rsidR="00E21356" w:rsidRPr="00F40ACE" w:rsidRDefault="00E21356" w:rsidP="000B5A64">
            <w:pPr>
              <w:spacing w:after="120"/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«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Սնանկության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մասին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»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օրենքում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փոփոխություններ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նախատեսող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օրենքի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նախագիծը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մշակված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է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և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ներկայացվել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է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ՀՀ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ԱԺ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</w:tc>
        <w:tc>
          <w:tcPr>
            <w:tcW w:w="1530" w:type="dxa"/>
            <w:gridSpan w:val="9"/>
            <w:shd w:val="clear" w:color="auto" w:fill="auto"/>
          </w:tcPr>
          <w:p w:rsidR="00E21356" w:rsidRPr="00F40ACE" w:rsidRDefault="00E21356" w:rsidP="000B5A64">
            <w:pPr>
              <w:spacing w:after="12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Ներդրվել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են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գույքագրման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և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գնահատման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հստակ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չափանիշներ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պարզ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և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հստակ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ընթացակարգեր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գույքագրման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և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գնահատման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գործընթացի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նկատմամբ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վերահսկողական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մեխանիզմներ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:</w:t>
            </w:r>
          </w:p>
        </w:tc>
        <w:tc>
          <w:tcPr>
            <w:tcW w:w="1656" w:type="dxa"/>
            <w:gridSpan w:val="12"/>
          </w:tcPr>
          <w:p w:rsidR="00E21356" w:rsidRPr="00F40ACE" w:rsidRDefault="00E21356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ru-RU"/>
              </w:rPr>
              <w:t>Օ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րենքով չարգելված աղբյուրներ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ru-RU"/>
              </w:rPr>
              <w:t>:</w:t>
            </w:r>
          </w:p>
        </w:tc>
      </w:tr>
      <w:tr w:rsidR="00E21356" w:rsidRPr="00F40ACE" w:rsidTr="00225383">
        <w:trPr>
          <w:gridAfter w:val="1"/>
          <w:wAfter w:w="13" w:type="dxa"/>
          <w:trHeight w:val="23"/>
        </w:trPr>
        <w:tc>
          <w:tcPr>
            <w:tcW w:w="1890" w:type="dxa"/>
            <w:gridSpan w:val="4"/>
            <w:shd w:val="clear" w:color="auto" w:fill="auto"/>
          </w:tcPr>
          <w:p w:rsidR="00E21356" w:rsidRPr="00F40ACE" w:rsidRDefault="00E21356" w:rsidP="000B5A64">
            <w:pPr>
              <w:spacing w:before="120" w:after="120"/>
              <w:rPr>
                <w:rFonts w:ascii="GHEA Grapalat" w:hAnsi="GHEA Grapalat" w:cs="Calibri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Մշակել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սնանկության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վարույթում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գույքի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վաճառքի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իրականացման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կարգը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սահմանող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Կառավարության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որոշման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նախագիծ</w:t>
            </w:r>
          </w:p>
        </w:tc>
        <w:tc>
          <w:tcPr>
            <w:tcW w:w="2340" w:type="dxa"/>
            <w:gridSpan w:val="14"/>
            <w:shd w:val="clear" w:color="auto" w:fill="auto"/>
          </w:tcPr>
          <w:p w:rsidR="00E21356" w:rsidRPr="00F40ACE" w:rsidRDefault="00E21356" w:rsidP="000B5A64">
            <w:pPr>
              <w:spacing w:after="1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ՀՀ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արդարադատության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նախարարություն</w:t>
            </w:r>
          </w:p>
        </w:tc>
        <w:tc>
          <w:tcPr>
            <w:tcW w:w="2250" w:type="dxa"/>
            <w:gridSpan w:val="8"/>
            <w:shd w:val="clear" w:color="auto" w:fill="auto"/>
          </w:tcPr>
          <w:p w:rsidR="00E21356" w:rsidRPr="00F40ACE" w:rsidRDefault="00E21356" w:rsidP="000B5A64">
            <w:pPr>
              <w:spacing w:after="120"/>
              <w:jc w:val="both"/>
              <w:rPr>
                <w:rFonts w:ascii="GHEA Grapalat" w:hAnsi="GHEA Grapalat" w:cs="Calibri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Սնանկության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վարույթում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գույքի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վաճառքի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իրականացման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ընթացակարգը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սահմանող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իրավական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ակտ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առկա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չէ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:</w:t>
            </w:r>
          </w:p>
        </w:tc>
        <w:tc>
          <w:tcPr>
            <w:tcW w:w="1980" w:type="dxa"/>
            <w:gridSpan w:val="12"/>
            <w:shd w:val="clear" w:color="auto" w:fill="auto"/>
          </w:tcPr>
          <w:p w:rsidR="00E21356" w:rsidRPr="00F40ACE" w:rsidRDefault="00E21356" w:rsidP="000B5A64">
            <w:pPr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Կառավարության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որոշման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նախագիծը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</w:p>
          <w:p w:rsidR="00E21356" w:rsidRPr="00F40ACE" w:rsidRDefault="00E21356" w:rsidP="000B5A64">
            <w:pPr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մշակվել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է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սահմանված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կարգով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շրջանառվել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և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ներկայացվել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է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ՀՀ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վարչապետի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աշխատակազմ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  <w:p w:rsidR="00E21356" w:rsidRPr="00F40ACE" w:rsidRDefault="00E21356" w:rsidP="000B5A64">
            <w:pPr>
              <w:spacing w:after="120"/>
              <w:rPr>
                <w:rFonts w:ascii="GHEA Grapalat" w:hAnsi="GHEA Grapalat" w:cs="Calibri"/>
                <w:sz w:val="22"/>
                <w:szCs w:val="22"/>
                <w:lang w:val="hy-AM"/>
              </w:rPr>
            </w:pPr>
          </w:p>
        </w:tc>
        <w:tc>
          <w:tcPr>
            <w:tcW w:w="1800" w:type="dxa"/>
            <w:gridSpan w:val="7"/>
            <w:shd w:val="clear" w:color="auto" w:fill="FFFFFF"/>
          </w:tcPr>
          <w:p w:rsidR="00E21356" w:rsidRPr="00F40ACE" w:rsidRDefault="00E21356" w:rsidP="000B5A64">
            <w:pPr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Կառավարության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որոշումն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</w:p>
          <w:p w:rsidR="00E21356" w:rsidRPr="00F40ACE" w:rsidRDefault="00E21356" w:rsidP="000B5A64">
            <w:pPr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ընդունվել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է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:</w:t>
            </w:r>
          </w:p>
          <w:p w:rsidR="00E21356" w:rsidRPr="00F40ACE" w:rsidRDefault="00E21356" w:rsidP="000B5A64">
            <w:pPr>
              <w:spacing w:after="120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</w:p>
        </w:tc>
        <w:tc>
          <w:tcPr>
            <w:tcW w:w="2610" w:type="dxa"/>
            <w:gridSpan w:val="17"/>
            <w:shd w:val="clear" w:color="auto" w:fill="auto"/>
          </w:tcPr>
          <w:p w:rsidR="00E21356" w:rsidRPr="00F40ACE" w:rsidRDefault="00E21356" w:rsidP="000B5A64">
            <w:pPr>
              <w:spacing w:after="120"/>
              <w:jc w:val="both"/>
              <w:rPr>
                <w:rFonts w:ascii="GHEA Grapalat" w:hAnsi="GHEA Grapalat" w:cs="Calibri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Սնանկության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վարույթում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պարտապանի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գույքի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վաճառքի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իրականացման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կարգը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ընդունվել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է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և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գործում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է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:</w:t>
            </w:r>
          </w:p>
        </w:tc>
        <w:tc>
          <w:tcPr>
            <w:tcW w:w="1530" w:type="dxa"/>
            <w:gridSpan w:val="9"/>
            <w:shd w:val="clear" w:color="auto" w:fill="auto"/>
          </w:tcPr>
          <w:p w:rsidR="00E21356" w:rsidRPr="00F40ACE" w:rsidRDefault="00E21356" w:rsidP="000B5A64">
            <w:pPr>
              <w:spacing w:after="120"/>
              <w:rPr>
                <w:rFonts w:ascii="GHEA Grapalat" w:hAnsi="GHEA Grapalat" w:cs="Calibri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Կանոնակարգվել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են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սնանկության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վարույթում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պարտապանի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գույքի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վաճառքի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հետ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կապված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հարաբերությունները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:</w:t>
            </w:r>
          </w:p>
        </w:tc>
        <w:tc>
          <w:tcPr>
            <w:tcW w:w="1656" w:type="dxa"/>
            <w:gridSpan w:val="12"/>
          </w:tcPr>
          <w:p w:rsidR="00E21356" w:rsidRPr="00F40ACE" w:rsidRDefault="00E21356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ru-RU"/>
              </w:rPr>
              <w:lastRenderedPageBreak/>
              <w:t>Օ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րենքով չարգելված աղբյուրներ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</w:tc>
      </w:tr>
      <w:tr w:rsidR="00E21356" w:rsidRPr="00F40ACE" w:rsidTr="00225383">
        <w:trPr>
          <w:gridAfter w:val="1"/>
          <w:wAfter w:w="13" w:type="dxa"/>
          <w:trHeight w:val="23"/>
        </w:trPr>
        <w:tc>
          <w:tcPr>
            <w:tcW w:w="1890" w:type="dxa"/>
            <w:gridSpan w:val="4"/>
            <w:shd w:val="clear" w:color="auto" w:fill="auto"/>
          </w:tcPr>
          <w:p w:rsidR="00E21356" w:rsidRPr="00F40ACE" w:rsidRDefault="00E21356" w:rsidP="000B5A64">
            <w:pPr>
              <w:spacing w:before="120" w:after="120"/>
              <w:rPr>
                <w:rFonts w:ascii="GHEA Grapalat" w:hAnsi="GHEA Grapalat" w:cs="Calibri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Վերանայել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սնանկության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դատավորների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վերապատրաստման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ծրագրերը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:</w:t>
            </w:r>
          </w:p>
        </w:tc>
        <w:tc>
          <w:tcPr>
            <w:tcW w:w="2340" w:type="dxa"/>
            <w:gridSpan w:val="14"/>
            <w:shd w:val="clear" w:color="auto" w:fill="auto"/>
          </w:tcPr>
          <w:p w:rsidR="00E21356" w:rsidRPr="00F40ACE" w:rsidRDefault="00E21356" w:rsidP="000B5A64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ՀՀ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արդարադատության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նախարարություն</w:t>
            </w:r>
          </w:p>
          <w:p w:rsidR="00E21356" w:rsidRPr="00F40ACE" w:rsidRDefault="00E21356" w:rsidP="000B5A64">
            <w:pPr>
              <w:keepNext/>
              <w:keepLines/>
              <w:spacing w:before="480"/>
              <w:jc w:val="center"/>
              <w:outlineLvl w:val="0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E21356" w:rsidRPr="00F40ACE" w:rsidRDefault="00E21356" w:rsidP="000B5A64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Բարձրագույն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դատական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խորհուրդ</w:t>
            </w:r>
          </w:p>
          <w:p w:rsidR="00E21356" w:rsidRPr="00F40ACE" w:rsidRDefault="00E21356" w:rsidP="000B5A64">
            <w:pPr>
              <w:jc w:val="center"/>
              <w:rPr>
                <w:rFonts w:ascii="GHEA Grapalat" w:hAnsi="GHEA Grapalat" w:cs="Sylfaen"/>
                <w:sz w:val="22"/>
                <w:szCs w:val="22"/>
                <w:lang w:val="ru-RU"/>
              </w:rPr>
            </w:pP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(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համաձայնությամբ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)</w:t>
            </w:r>
          </w:p>
          <w:p w:rsidR="00E21356" w:rsidRPr="00F40ACE" w:rsidRDefault="00E21356" w:rsidP="000B5A64">
            <w:pPr>
              <w:keepNext/>
              <w:keepLines/>
              <w:spacing w:before="480"/>
              <w:jc w:val="center"/>
              <w:outlineLvl w:val="0"/>
              <w:rPr>
                <w:rFonts w:ascii="GHEA Grapalat" w:hAnsi="GHEA Grapalat" w:cs="Sylfaen"/>
                <w:sz w:val="22"/>
                <w:szCs w:val="22"/>
                <w:lang w:val="ru-RU"/>
              </w:rPr>
            </w:pPr>
          </w:p>
          <w:p w:rsidR="00E21356" w:rsidRPr="00F40ACE" w:rsidRDefault="00E21356" w:rsidP="000B5A64">
            <w:pPr>
              <w:jc w:val="center"/>
              <w:rPr>
                <w:rFonts w:ascii="GHEA Grapalat" w:hAnsi="GHEA Grapalat" w:cs="Sylfaen"/>
                <w:sz w:val="22"/>
                <w:szCs w:val="22"/>
                <w:lang w:val="ru-RU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ru-RU"/>
              </w:rPr>
              <w:t>Արդարադատության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ru-RU"/>
              </w:rPr>
              <w:t>ակադեմիա</w:t>
            </w:r>
          </w:p>
          <w:p w:rsidR="00E21356" w:rsidRPr="00F40ACE" w:rsidRDefault="00E21356" w:rsidP="000B5A64">
            <w:pPr>
              <w:jc w:val="center"/>
              <w:rPr>
                <w:rFonts w:ascii="GHEA Grapalat" w:hAnsi="GHEA Grapalat" w:cs="Sylfaen"/>
                <w:sz w:val="22"/>
                <w:szCs w:val="22"/>
                <w:lang w:val="ru-RU"/>
              </w:rPr>
            </w:pP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(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համաձայնությամբ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)</w:t>
            </w:r>
          </w:p>
          <w:p w:rsidR="00E21356" w:rsidRPr="00F40ACE" w:rsidRDefault="00E21356" w:rsidP="000B5A64">
            <w:pPr>
              <w:keepNext/>
              <w:keepLines/>
              <w:spacing w:before="480"/>
              <w:jc w:val="center"/>
              <w:outlineLvl w:val="0"/>
              <w:rPr>
                <w:rFonts w:ascii="GHEA Grapalat" w:hAnsi="GHEA Grapalat" w:cs="Sylfaen"/>
                <w:sz w:val="22"/>
                <w:szCs w:val="22"/>
                <w:lang w:val="ru-RU"/>
              </w:rPr>
            </w:pPr>
          </w:p>
        </w:tc>
        <w:tc>
          <w:tcPr>
            <w:tcW w:w="2250" w:type="dxa"/>
            <w:gridSpan w:val="8"/>
            <w:shd w:val="clear" w:color="auto" w:fill="auto"/>
          </w:tcPr>
          <w:p w:rsidR="00E21356" w:rsidRPr="00F40ACE" w:rsidRDefault="00E21356" w:rsidP="000B5A64">
            <w:pPr>
              <w:rPr>
                <w:rFonts w:ascii="GHEA Grapalat" w:hAnsi="GHEA Grapalat" w:cs="Calibri"/>
                <w:sz w:val="22"/>
                <w:szCs w:val="22"/>
                <w:lang w:val="ru-RU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ru-RU"/>
              </w:rPr>
              <w:t>Սնանկության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ru-RU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ru-RU"/>
              </w:rPr>
              <w:t>դատավորների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ru-RU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ru-RU"/>
              </w:rPr>
              <w:t>վերապատրաստման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ru-RU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ru-RU"/>
              </w:rPr>
              <w:t>առարկաները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ru-RU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ru-RU"/>
              </w:rPr>
              <w:t>ենթակա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ru-RU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ru-RU"/>
              </w:rPr>
              <w:t>են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ru-RU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ru-RU"/>
              </w:rPr>
              <w:t>ընդլայնման՝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ru-RU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ru-RU"/>
              </w:rPr>
              <w:t>ներառելով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ru-RU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ru-RU"/>
              </w:rPr>
              <w:t>նաև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ru-RU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ru-RU"/>
              </w:rPr>
              <w:t>ոչ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ru-RU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ru-RU"/>
              </w:rPr>
              <w:t>իրավական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ru-RU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ru-RU"/>
              </w:rPr>
              <w:t>բնույթի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ru-RU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ru-RU"/>
              </w:rPr>
              <w:t>թեմաներ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ru-RU"/>
              </w:rPr>
              <w:t>:</w:t>
            </w:r>
          </w:p>
        </w:tc>
        <w:tc>
          <w:tcPr>
            <w:tcW w:w="1980" w:type="dxa"/>
            <w:gridSpan w:val="12"/>
            <w:shd w:val="clear" w:color="auto" w:fill="auto"/>
          </w:tcPr>
          <w:p w:rsidR="00E21356" w:rsidRPr="00F40ACE" w:rsidRDefault="00E21356" w:rsidP="000B5A64">
            <w:pPr>
              <w:rPr>
                <w:rFonts w:ascii="GHEA Grapalat" w:hAnsi="GHEA Grapalat" w:cs="Calibri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Աշխատանքների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իրականացման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ժամանակացույցի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կազմում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համապատասխան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մասնագետների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ներգրավում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վերապատրաստման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ծրագրերի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հիմնական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ուղղությունների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նախագծում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:</w:t>
            </w:r>
          </w:p>
        </w:tc>
        <w:tc>
          <w:tcPr>
            <w:tcW w:w="1800" w:type="dxa"/>
            <w:gridSpan w:val="7"/>
            <w:shd w:val="clear" w:color="auto" w:fill="FFFFFF"/>
          </w:tcPr>
          <w:p w:rsidR="00E21356" w:rsidRPr="00F40ACE" w:rsidRDefault="00E21356" w:rsidP="000B5A64">
            <w:pPr>
              <w:spacing w:after="12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Նախանշված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ուղղությունների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հիման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վրա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ուսումնասիրությունների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իրականացում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վերապատրաստման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նոր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ծրագրերի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մշակում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(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ծրագրերի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արդիականացում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),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քննարկում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ամփոփում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և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հաստատում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</w:tc>
        <w:tc>
          <w:tcPr>
            <w:tcW w:w="2610" w:type="dxa"/>
            <w:gridSpan w:val="17"/>
            <w:shd w:val="clear" w:color="auto" w:fill="auto"/>
          </w:tcPr>
          <w:p w:rsidR="00E21356" w:rsidRPr="00F40ACE" w:rsidRDefault="00E21356" w:rsidP="000B5A64">
            <w:pPr>
              <w:spacing w:after="12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Կազմվել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և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հաստատվել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են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դատավորների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վերապատրաստման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նոր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ծրագրեր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:</w:t>
            </w:r>
          </w:p>
        </w:tc>
        <w:tc>
          <w:tcPr>
            <w:tcW w:w="1530" w:type="dxa"/>
            <w:gridSpan w:val="9"/>
            <w:shd w:val="clear" w:color="auto" w:fill="auto"/>
          </w:tcPr>
          <w:p w:rsidR="00E21356" w:rsidRPr="00F40ACE" w:rsidRDefault="00E21356" w:rsidP="000B5A64">
            <w:pPr>
              <w:spacing w:after="120"/>
              <w:jc w:val="both"/>
              <w:rPr>
                <w:rFonts w:ascii="GHEA Grapalat" w:hAnsi="GHEA Grapalat" w:cs="Calibri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Իրավական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հարցերի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վերաբերյալ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վերապատրաստումից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բացի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իրականացվում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են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սնանկության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դատավորների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վերապատրաստումներ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նաև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ոչ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իրավական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թեմաներով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ինչպիսիք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են՝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տնտեսագիտությունը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բիզնեսը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ֆինանսները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lastRenderedPageBreak/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ֆինանսների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կառավարումը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:</w:t>
            </w:r>
          </w:p>
        </w:tc>
        <w:tc>
          <w:tcPr>
            <w:tcW w:w="1656" w:type="dxa"/>
            <w:gridSpan w:val="12"/>
          </w:tcPr>
          <w:p w:rsidR="00E21356" w:rsidRPr="00F40ACE" w:rsidRDefault="00E21356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ru-RU"/>
              </w:rPr>
              <w:lastRenderedPageBreak/>
              <w:t>Օ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րենքով չարգելված աղբյուրներ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ru-RU"/>
              </w:rPr>
              <w:t>:</w:t>
            </w:r>
          </w:p>
        </w:tc>
      </w:tr>
      <w:tr w:rsidR="00DF4B9B" w:rsidRPr="00F40ACE" w:rsidTr="00857B87">
        <w:trPr>
          <w:gridAfter w:val="2"/>
          <w:wAfter w:w="38" w:type="dxa"/>
          <w:trHeight w:val="66"/>
        </w:trPr>
        <w:tc>
          <w:tcPr>
            <w:tcW w:w="16031" w:type="dxa"/>
            <w:gridSpan w:val="82"/>
            <w:shd w:val="clear" w:color="auto" w:fill="DAEEF3"/>
          </w:tcPr>
          <w:p w:rsidR="00DF4B9B" w:rsidRPr="00F40ACE" w:rsidRDefault="00DF4B9B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lastRenderedPageBreak/>
              <w:t>Նպատակ</w:t>
            </w: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1</w:t>
            </w:r>
            <w:r>
              <w:rPr>
                <w:rFonts w:ascii="GHEA Grapalat" w:hAnsi="GHEA Grapalat"/>
                <w:b/>
                <w:sz w:val="22"/>
                <w:szCs w:val="22"/>
              </w:rPr>
              <w:t>5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. </w:t>
            </w:r>
            <w:r w:rsidR="00614609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Վեճերի</w:t>
            </w:r>
            <w:r w:rsidR="00614609"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614609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լուծման</w:t>
            </w:r>
            <w:r w:rsidR="00614609"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614609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այլընտրանքային</w:t>
            </w:r>
            <w:r w:rsidR="00614609"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614609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եղանակների</w:t>
            </w:r>
            <w:r w:rsidR="00614609"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614609"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զարգացում</w:t>
            </w:r>
          </w:p>
        </w:tc>
      </w:tr>
      <w:tr w:rsidR="00DF4B9B" w:rsidRPr="00F40ACE" w:rsidTr="00857B87">
        <w:trPr>
          <w:gridAfter w:val="2"/>
          <w:wAfter w:w="38" w:type="dxa"/>
          <w:trHeight w:val="66"/>
        </w:trPr>
        <w:tc>
          <w:tcPr>
            <w:tcW w:w="16031" w:type="dxa"/>
            <w:gridSpan w:val="82"/>
            <w:shd w:val="clear" w:color="auto" w:fill="DAEEF3"/>
          </w:tcPr>
          <w:p w:rsidR="00DF4B9B" w:rsidRPr="00F40ACE" w:rsidRDefault="00DF4B9B" w:rsidP="005D1F00">
            <w:pPr>
              <w:jc w:val="both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>Ռազմավարական ուղղություն՝</w:t>
            </w:r>
          </w:p>
          <w:p w:rsidR="00DF4B9B" w:rsidRPr="00F40ACE" w:rsidRDefault="00614609" w:rsidP="005D1F00">
            <w:pPr>
              <w:jc w:val="both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/>
              </w:rPr>
              <w:t>Արբիտրաժային</w:t>
            </w:r>
            <w:r w:rsidRPr="00F40ACE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/>
              </w:rPr>
              <w:t>օրենսդրության</w:t>
            </w:r>
            <w:r w:rsidRPr="00F40ACE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/>
              </w:rPr>
              <w:t>կատարելագործում</w:t>
            </w:r>
          </w:p>
        </w:tc>
      </w:tr>
      <w:tr w:rsidR="00DF4B9B" w:rsidRPr="0053305D" w:rsidTr="00857B87">
        <w:trPr>
          <w:gridAfter w:val="2"/>
          <w:wAfter w:w="38" w:type="dxa"/>
          <w:trHeight w:val="66"/>
        </w:trPr>
        <w:tc>
          <w:tcPr>
            <w:tcW w:w="16031" w:type="dxa"/>
            <w:gridSpan w:val="82"/>
            <w:shd w:val="clear" w:color="auto" w:fill="B6DDE8"/>
          </w:tcPr>
          <w:p w:rsidR="00614609" w:rsidRPr="00F40ACE" w:rsidRDefault="00614609" w:rsidP="00614609">
            <w:pPr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Գործողություն</w:t>
            </w:r>
            <w:r w:rsidRPr="00F40ACE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 xml:space="preserve"> 1.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Մշակել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«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Առևտրային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արբիտրաժի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մասին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»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օրենքում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փոփոխություններ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կատարելու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վերաբերյալ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օրենքի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նախագիծ</w:t>
            </w:r>
          </w:p>
          <w:p w:rsidR="00DF4B9B" w:rsidRPr="00F40ACE" w:rsidRDefault="00614609" w:rsidP="00614609">
            <w:pPr>
              <w:jc w:val="both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Գործողություն</w:t>
            </w:r>
            <w:r w:rsidRPr="00F40ACE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 xml:space="preserve"> 1-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ի</w:t>
            </w:r>
            <w:r w:rsidRPr="00F40ACE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արդյունք</w:t>
            </w:r>
            <w:r w:rsidRPr="00F40ACE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 xml:space="preserve">.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/>
              </w:rPr>
              <w:t>Արբիտրաժին</w:t>
            </w:r>
            <w:r w:rsidRPr="00F40ACE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/>
              </w:rPr>
              <w:t>դիմող</w:t>
            </w:r>
            <w:r w:rsidRPr="00F40ACE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/>
              </w:rPr>
              <w:t>անձանց</w:t>
            </w:r>
            <w:r w:rsidRPr="00F40ACE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/>
              </w:rPr>
              <w:t>իրավունքներն</w:t>
            </w:r>
            <w:r w:rsidRPr="00F40ACE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/>
              </w:rPr>
              <w:t>առավել</w:t>
            </w:r>
            <w:r w:rsidRPr="00F40ACE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/>
              </w:rPr>
              <w:t>պաշտպանված</w:t>
            </w:r>
            <w:r w:rsidRPr="00F40ACE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/>
              </w:rPr>
              <w:t>են</w:t>
            </w:r>
            <w:r w:rsidRPr="00F40ACE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/>
              </w:rPr>
              <w:t>առկա</w:t>
            </w:r>
            <w:r w:rsidRPr="00F40ACE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/>
              </w:rPr>
              <w:t>են</w:t>
            </w:r>
            <w:r w:rsidRPr="00F40ACE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/>
              </w:rPr>
              <w:t>ներդրումների</w:t>
            </w:r>
            <w:r w:rsidRPr="00F40ACE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/>
              </w:rPr>
              <w:t>պաշտպանության</w:t>
            </w:r>
            <w:r w:rsidRPr="00F40ACE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/>
              </w:rPr>
              <w:t>խթանմանն</w:t>
            </w:r>
            <w:r w:rsidRPr="00F40ACE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/>
              </w:rPr>
              <w:t>ուղղված՝</w:t>
            </w:r>
            <w:r w:rsidRPr="00F40ACE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/>
              </w:rPr>
              <w:t>ներպետական</w:t>
            </w:r>
            <w:r w:rsidRPr="00F40ACE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/>
              </w:rPr>
              <w:t>դատարանների</w:t>
            </w:r>
            <w:r w:rsidRPr="00F40ACE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/>
              </w:rPr>
              <w:t>կողմից</w:t>
            </w:r>
            <w:r w:rsidRPr="00F40ACE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/>
              </w:rPr>
              <w:t>արբիտրաժին</w:t>
            </w:r>
            <w:r w:rsidRPr="00F40ACE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/>
              </w:rPr>
              <w:t>աջակցություն</w:t>
            </w:r>
            <w:r w:rsidRPr="00F40ACE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/>
              </w:rPr>
              <w:t>ցուցաբերելուն</w:t>
            </w:r>
            <w:r w:rsidRPr="00F40ACE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/>
              </w:rPr>
              <w:t>ուղղված</w:t>
            </w:r>
            <w:r w:rsidRPr="00F40ACE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bCs/>
                <w:sz w:val="22"/>
                <w:szCs w:val="22"/>
                <w:lang w:val="hy-AM"/>
              </w:rPr>
              <w:t>կարգավորումներ</w:t>
            </w:r>
            <w:r w:rsidRPr="00F40ACE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:</w:t>
            </w:r>
          </w:p>
        </w:tc>
      </w:tr>
      <w:tr w:rsidR="00DF4B9B" w:rsidRPr="00F40ACE" w:rsidTr="00225383">
        <w:trPr>
          <w:trHeight w:val="1159"/>
        </w:trPr>
        <w:tc>
          <w:tcPr>
            <w:tcW w:w="1890" w:type="dxa"/>
            <w:gridSpan w:val="4"/>
            <w:vMerge w:val="restart"/>
            <w:shd w:val="clear" w:color="auto" w:fill="E5DFEC"/>
            <w:vAlign w:val="center"/>
          </w:tcPr>
          <w:p w:rsidR="00DF4B9B" w:rsidRPr="00F40ACE" w:rsidRDefault="00DF4B9B" w:rsidP="005D1F00">
            <w:pPr>
              <w:jc w:val="both"/>
              <w:rPr>
                <w:rFonts w:ascii="GHEA Grapalat" w:hAnsi="GHEA Grapalat"/>
                <w:b/>
                <w:sz w:val="22"/>
                <w:szCs w:val="22"/>
              </w:rPr>
            </w:pPr>
            <w:r w:rsidRPr="00F40ACE">
              <w:rPr>
                <w:rFonts w:ascii="GHEA Grapalat" w:hAnsi="GHEA Grapalat" w:cs="Tahoma"/>
                <w:b/>
                <w:sz w:val="22"/>
                <w:szCs w:val="22"/>
              </w:rPr>
              <w:t>Գործողություն</w:t>
            </w:r>
          </w:p>
        </w:tc>
        <w:tc>
          <w:tcPr>
            <w:tcW w:w="1890" w:type="dxa"/>
            <w:gridSpan w:val="9"/>
            <w:vMerge w:val="restart"/>
            <w:shd w:val="clear" w:color="auto" w:fill="E5DFEC"/>
            <w:vAlign w:val="center"/>
          </w:tcPr>
          <w:p w:rsidR="00DF4B9B" w:rsidRPr="00F40ACE" w:rsidRDefault="00DF4B9B" w:rsidP="005D1F00">
            <w:pPr>
              <w:jc w:val="both"/>
              <w:rPr>
                <w:rFonts w:ascii="GHEA Grapalat" w:hAnsi="GHEA Grapalat" w:cs="Sylfaen"/>
                <w:b/>
                <w:sz w:val="22"/>
                <w:szCs w:val="22"/>
              </w:rPr>
            </w:pPr>
            <w:r w:rsidRPr="00F40ACE">
              <w:rPr>
                <w:rFonts w:ascii="GHEA Grapalat" w:hAnsi="GHEA Grapalat" w:cs="Tahoma"/>
                <w:b/>
                <w:sz w:val="22"/>
                <w:szCs w:val="22"/>
              </w:rPr>
              <w:t>Պատասխա</w:t>
            </w:r>
            <w:r w:rsidRPr="00F40ACE">
              <w:rPr>
                <w:rFonts w:ascii="GHEA Grapalat" w:hAnsi="GHEA Grapalat" w:cs="Sylfaen"/>
                <w:b/>
                <w:sz w:val="22"/>
                <w:szCs w:val="22"/>
              </w:rPr>
              <w:t>-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</w:rPr>
              <w:t>նատումարմին</w:t>
            </w:r>
          </w:p>
        </w:tc>
        <w:tc>
          <w:tcPr>
            <w:tcW w:w="1980" w:type="dxa"/>
            <w:gridSpan w:val="9"/>
            <w:vMerge w:val="restart"/>
            <w:shd w:val="clear" w:color="auto" w:fill="E5DFEC"/>
            <w:vAlign w:val="center"/>
          </w:tcPr>
          <w:p w:rsidR="00DF4B9B" w:rsidRPr="00F40ACE" w:rsidRDefault="00DF4B9B" w:rsidP="005D1F00">
            <w:pPr>
              <w:jc w:val="both"/>
              <w:rPr>
                <w:rFonts w:ascii="GHEA Grapalat" w:hAnsi="GHEA Grapalat"/>
                <w:b/>
                <w:sz w:val="22"/>
                <w:szCs w:val="22"/>
              </w:rPr>
            </w:pPr>
            <w:r w:rsidRPr="00F40ACE">
              <w:rPr>
                <w:rFonts w:ascii="GHEA Grapalat" w:hAnsi="GHEA Grapalat" w:cs="Tahoma"/>
                <w:b/>
                <w:sz w:val="22"/>
                <w:szCs w:val="22"/>
              </w:rPr>
              <w:t>Ելակետային դրություն</w:t>
            </w:r>
          </w:p>
        </w:tc>
        <w:tc>
          <w:tcPr>
            <w:tcW w:w="4500" w:type="dxa"/>
            <w:gridSpan w:val="23"/>
            <w:shd w:val="clear" w:color="auto" w:fill="E5DFEC"/>
            <w:vAlign w:val="center"/>
          </w:tcPr>
          <w:p w:rsidR="00DF4B9B" w:rsidRPr="00F40ACE" w:rsidRDefault="00DF4B9B" w:rsidP="005D1F00">
            <w:pPr>
              <w:jc w:val="both"/>
              <w:rPr>
                <w:rFonts w:ascii="GHEA Grapalat" w:hAnsi="GHEA Grapalat"/>
                <w:b/>
                <w:sz w:val="22"/>
                <w:szCs w:val="22"/>
              </w:rPr>
            </w:pPr>
            <w:r w:rsidRPr="00F40ACE">
              <w:rPr>
                <w:rFonts w:ascii="GHEA Grapalat" w:hAnsi="GHEA Grapalat" w:cs="Tahoma"/>
                <w:b/>
                <w:sz w:val="22"/>
                <w:szCs w:val="22"/>
              </w:rPr>
              <w:t>Թիրախնըստփուլերի</w:t>
            </w:r>
          </w:p>
        </w:tc>
        <w:tc>
          <w:tcPr>
            <w:tcW w:w="2250" w:type="dxa"/>
            <w:gridSpan w:val="14"/>
            <w:vMerge w:val="restart"/>
            <w:shd w:val="clear" w:color="auto" w:fill="E5DFEC"/>
            <w:vAlign w:val="center"/>
          </w:tcPr>
          <w:p w:rsidR="00B5289B" w:rsidRDefault="00DF4B9B" w:rsidP="005D1F00">
            <w:pPr>
              <w:jc w:val="both"/>
              <w:rPr>
                <w:rFonts w:ascii="GHEA Grapalat" w:hAnsi="GHEA Grapalat" w:cs="Tahoma"/>
                <w:b/>
                <w:sz w:val="22"/>
                <w:szCs w:val="22"/>
              </w:rPr>
            </w:pPr>
            <w:r w:rsidRPr="00F40ACE">
              <w:rPr>
                <w:rFonts w:ascii="GHEA Grapalat" w:hAnsi="GHEA Grapalat" w:cs="Tahoma"/>
                <w:b/>
                <w:sz w:val="22"/>
                <w:szCs w:val="22"/>
              </w:rPr>
              <w:t>Ստուգման</w:t>
            </w:r>
          </w:p>
          <w:p w:rsidR="00DF4B9B" w:rsidRPr="00F40ACE" w:rsidRDefault="00DF4B9B" w:rsidP="005D1F00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F40ACE">
              <w:rPr>
                <w:rFonts w:ascii="GHEA Grapalat" w:hAnsi="GHEA Grapalat" w:cs="Tahoma"/>
                <w:b/>
                <w:sz w:val="22"/>
                <w:szCs w:val="22"/>
              </w:rPr>
              <w:t>միջոց</w:t>
            </w:r>
          </w:p>
        </w:tc>
        <w:tc>
          <w:tcPr>
            <w:tcW w:w="1890" w:type="dxa"/>
            <w:gridSpan w:val="12"/>
            <w:vMerge w:val="restart"/>
            <w:shd w:val="clear" w:color="auto" w:fill="E5DFEC"/>
            <w:vAlign w:val="center"/>
          </w:tcPr>
          <w:p w:rsidR="00DF4B9B" w:rsidRPr="00F40ACE" w:rsidRDefault="00DF4B9B" w:rsidP="005D1F00">
            <w:pPr>
              <w:jc w:val="both"/>
              <w:rPr>
                <w:rFonts w:ascii="GHEA Grapalat" w:hAnsi="GHEA Grapalat"/>
                <w:b/>
                <w:sz w:val="22"/>
                <w:szCs w:val="22"/>
              </w:rPr>
            </w:pP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Արդյունք</w:t>
            </w:r>
          </w:p>
        </w:tc>
        <w:tc>
          <w:tcPr>
            <w:tcW w:w="1669" w:type="dxa"/>
            <w:gridSpan w:val="13"/>
            <w:vMerge w:val="restart"/>
            <w:shd w:val="clear" w:color="auto" w:fill="E5DFEC"/>
          </w:tcPr>
          <w:p w:rsidR="00DF4B9B" w:rsidRPr="00F40ACE" w:rsidRDefault="00DF4B9B" w:rsidP="005D1F00">
            <w:pPr>
              <w:jc w:val="both"/>
              <w:rPr>
                <w:rFonts w:ascii="GHEA Grapalat" w:hAnsi="GHEA Grapalat"/>
                <w:b/>
                <w:sz w:val="22"/>
                <w:szCs w:val="22"/>
              </w:rPr>
            </w:pPr>
            <w:r w:rsidRPr="00F40ACE">
              <w:rPr>
                <w:rFonts w:ascii="GHEA Grapalat" w:hAnsi="GHEA Grapalat" w:cs="Tahoma"/>
                <w:b/>
                <w:sz w:val="22"/>
                <w:szCs w:val="22"/>
              </w:rPr>
              <w:t>Ֆինանսավորմանաղբյուր</w:t>
            </w:r>
          </w:p>
        </w:tc>
      </w:tr>
      <w:tr w:rsidR="00DF4B9B" w:rsidRPr="00F40ACE" w:rsidTr="00225383">
        <w:trPr>
          <w:trHeight w:val="157"/>
        </w:trPr>
        <w:tc>
          <w:tcPr>
            <w:tcW w:w="1890" w:type="dxa"/>
            <w:gridSpan w:val="4"/>
            <w:vMerge/>
            <w:shd w:val="clear" w:color="auto" w:fill="auto"/>
          </w:tcPr>
          <w:p w:rsidR="00DF4B9B" w:rsidRPr="00F40ACE" w:rsidRDefault="00DF4B9B" w:rsidP="005D1F00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1890" w:type="dxa"/>
            <w:gridSpan w:val="9"/>
            <w:vMerge/>
            <w:shd w:val="clear" w:color="auto" w:fill="auto"/>
          </w:tcPr>
          <w:p w:rsidR="00DF4B9B" w:rsidRPr="00F40ACE" w:rsidRDefault="00DF4B9B" w:rsidP="005D1F00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1980" w:type="dxa"/>
            <w:gridSpan w:val="9"/>
            <w:vMerge/>
            <w:shd w:val="clear" w:color="auto" w:fill="auto"/>
          </w:tcPr>
          <w:p w:rsidR="00DF4B9B" w:rsidRPr="00F40ACE" w:rsidRDefault="00DF4B9B" w:rsidP="005D1F00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2250" w:type="dxa"/>
            <w:gridSpan w:val="14"/>
            <w:shd w:val="clear" w:color="auto" w:fill="E5DFEC"/>
          </w:tcPr>
          <w:p w:rsidR="00DF4B9B" w:rsidRPr="00F40ACE" w:rsidRDefault="00DF4B9B" w:rsidP="005D1F00">
            <w:pPr>
              <w:jc w:val="both"/>
              <w:rPr>
                <w:rFonts w:ascii="GHEA Grapalat" w:hAnsi="GHEA Grapalat"/>
                <w:b/>
                <w:sz w:val="22"/>
                <w:szCs w:val="22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</w:rPr>
              <w:t xml:space="preserve">2020 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</w:rPr>
              <w:t>թվականի</w:t>
            </w:r>
            <w:r w:rsidRPr="00F40ACE">
              <w:rPr>
                <w:rFonts w:ascii="GHEA Grapalat" w:hAnsi="GHEA Grapalat"/>
                <w:b/>
                <w:sz w:val="22"/>
                <w:szCs w:val="22"/>
              </w:rPr>
              <w:t xml:space="preserve"> 1</w:t>
            </w:r>
            <w:r w:rsidRPr="00F40ACE">
              <w:rPr>
                <w:rFonts w:ascii="GHEA Grapalat" w:hAnsi="GHEA Grapalat"/>
                <w:b/>
                <w:sz w:val="22"/>
                <w:szCs w:val="22"/>
                <w:lang w:val="ru-RU"/>
              </w:rPr>
              <w:t>-</w:t>
            </w:r>
            <w:r w:rsidRPr="00F40ACE">
              <w:rPr>
                <w:rFonts w:ascii="GHEA Grapalat" w:hAnsi="GHEA Grapalat"/>
                <w:b/>
                <w:sz w:val="22"/>
                <w:szCs w:val="22"/>
              </w:rPr>
              <w:t xml:space="preserve">ին 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</w:rPr>
              <w:t>կիսամյակ</w:t>
            </w:r>
          </w:p>
        </w:tc>
        <w:tc>
          <w:tcPr>
            <w:tcW w:w="2250" w:type="dxa"/>
            <w:gridSpan w:val="9"/>
            <w:shd w:val="clear" w:color="auto" w:fill="E5DFEC"/>
          </w:tcPr>
          <w:p w:rsidR="00DF4B9B" w:rsidRPr="00F40ACE" w:rsidRDefault="00DF4B9B" w:rsidP="005D1F00">
            <w:pPr>
              <w:jc w:val="both"/>
              <w:rPr>
                <w:rFonts w:ascii="GHEA Grapalat" w:hAnsi="GHEA Grapalat" w:cs="Tahoma"/>
                <w:b/>
                <w:sz w:val="22"/>
                <w:szCs w:val="22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</w:rPr>
              <w:t>202</w:t>
            </w:r>
            <w:r w:rsidRPr="00F40ACE">
              <w:rPr>
                <w:rFonts w:ascii="GHEA Grapalat" w:hAnsi="GHEA Grapalat"/>
                <w:b/>
                <w:sz w:val="22"/>
                <w:szCs w:val="22"/>
                <w:lang w:val="ru-RU"/>
              </w:rPr>
              <w:t>0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թվական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</w:rPr>
              <w:t>ի 2-րդ կիսամյակ</w:t>
            </w:r>
          </w:p>
        </w:tc>
        <w:tc>
          <w:tcPr>
            <w:tcW w:w="2250" w:type="dxa"/>
            <w:gridSpan w:val="14"/>
            <w:vMerge/>
            <w:shd w:val="clear" w:color="auto" w:fill="E5DFEC"/>
          </w:tcPr>
          <w:p w:rsidR="00DF4B9B" w:rsidRPr="00F40ACE" w:rsidRDefault="00DF4B9B" w:rsidP="005D1F00">
            <w:pPr>
              <w:keepNext/>
              <w:keepLines/>
              <w:jc w:val="both"/>
              <w:outlineLvl w:val="0"/>
              <w:rPr>
                <w:rFonts w:ascii="GHEA Grapalat" w:hAnsi="GHEA Grapalat"/>
                <w:b/>
                <w:sz w:val="22"/>
                <w:szCs w:val="22"/>
              </w:rPr>
            </w:pPr>
          </w:p>
        </w:tc>
        <w:tc>
          <w:tcPr>
            <w:tcW w:w="1890" w:type="dxa"/>
            <w:gridSpan w:val="12"/>
            <w:vMerge/>
            <w:shd w:val="clear" w:color="auto" w:fill="E5DFEC"/>
          </w:tcPr>
          <w:p w:rsidR="00DF4B9B" w:rsidRPr="00F40ACE" w:rsidRDefault="00DF4B9B" w:rsidP="005D1F00">
            <w:pPr>
              <w:keepNext/>
              <w:keepLines/>
              <w:jc w:val="both"/>
              <w:outlineLvl w:val="0"/>
              <w:rPr>
                <w:rFonts w:ascii="GHEA Grapalat" w:hAnsi="GHEA Grapalat"/>
                <w:b/>
                <w:sz w:val="22"/>
                <w:szCs w:val="22"/>
              </w:rPr>
            </w:pPr>
          </w:p>
        </w:tc>
        <w:tc>
          <w:tcPr>
            <w:tcW w:w="1669" w:type="dxa"/>
            <w:gridSpan w:val="13"/>
            <w:vMerge/>
            <w:shd w:val="clear" w:color="auto" w:fill="9EAFC8"/>
          </w:tcPr>
          <w:p w:rsidR="00DF4B9B" w:rsidRPr="00F40ACE" w:rsidRDefault="00DF4B9B" w:rsidP="005D1F00">
            <w:pPr>
              <w:keepNext/>
              <w:keepLines/>
              <w:jc w:val="both"/>
              <w:outlineLvl w:val="0"/>
              <w:rPr>
                <w:rFonts w:ascii="GHEA Grapalat" w:hAnsi="GHEA Grapalat"/>
                <w:b/>
                <w:sz w:val="22"/>
                <w:szCs w:val="22"/>
              </w:rPr>
            </w:pPr>
          </w:p>
        </w:tc>
      </w:tr>
      <w:tr w:rsidR="006E37A1" w:rsidRPr="00F40ACE" w:rsidTr="00225383">
        <w:trPr>
          <w:trHeight w:val="23"/>
        </w:trPr>
        <w:tc>
          <w:tcPr>
            <w:tcW w:w="1890" w:type="dxa"/>
            <w:gridSpan w:val="4"/>
            <w:shd w:val="clear" w:color="auto" w:fill="auto"/>
          </w:tcPr>
          <w:p w:rsidR="006E37A1" w:rsidRPr="00F40ACE" w:rsidRDefault="006E37A1" w:rsidP="000B5A64">
            <w:pPr>
              <w:spacing w:after="120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ru-RU"/>
              </w:rPr>
              <w:t>Մշակել</w:t>
            </w:r>
            <w:r w:rsidRPr="00F40ACE">
              <w:rPr>
                <w:rFonts w:ascii="GHEA Grapalat" w:hAnsi="GHEA Grapalat"/>
                <w:sz w:val="22"/>
                <w:szCs w:val="22"/>
              </w:rPr>
              <w:t xml:space="preserve"> «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ru-RU"/>
              </w:rPr>
              <w:t>Առևտրային</w:t>
            </w:r>
            <w:r w:rsidRPr="00F40ACE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ru-RU"/>
              </w:rPr>
              <w:t>արբիտրաժի</w:t>
            </w:r>
            <w:r w:rsidRPr="00F40ACE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ru-RU"/>
              </w:rPr>
              <w:t>մասին</w:t>
            </w:r>
            <w:r w:rsidRPr="00F40ACE">
              <w:rPr>
                <w:rFonts w:ascii="GHEA Grapalat" w:hAnsi="GHEA Grapalat"/>
                <w:sz w:val="22"/>
                <w:szCs w:val="22"/>
              </w:rPr>
              <w:t xml:space="preserve">»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ru-RU"/>
              </w:rPr>
              <w:t>օրենքում</w:t>
            </w:r>
            <w:r w:rsidRPr="00F40ACE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ru-RU"/>
              </w:rPr>
              <w:t>փոփոխություններ</w:t>
            </w:r>
            <w:r w:rsidRPr="00F40ACE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ru-RU"/>
              </w:rPr>
              <w:t>կատարելու</w:t>
            </w:r>
            <w:r w:rsidRPr="00F40ACE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ru-RU"/>
              </w:rPr>
              <w:t>վերաբերյալ</w:t>
            </w:r>
            <w:r w:rsidRPr="00F40ACE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ru-RU"/>
              </w:rPr>
              <w:t>օրենքի</w:t>
            </w:r>
            <w:r w:rsidRPr="00F40ACE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ru-RU"/>
              </w:rPr>
              <w:t>նախագիծ</w:t>
            </w:r>
          </w:p>
        </w:tc>
        <w:tc>
          <w:tcPr>
            <w:tcW w:w="1890" w:type="dxa"/>
            <w:gridSpan w:val="9"/>
            <w:shd w:val="clear" w:color="auto" w:fill="auto"/>
          </w:tcPr>
          <w:p w:rsidR="006E37A1" w:rsidRPr="00F40ACE" w:rsidRDefault="006E37A1" w:rsidP="000B5A64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ՀՀ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արդարադատության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նախարարություն</w:t>
            </w:r>
          </w:p>
          <w:p w:rsidR="006E37A1" w:rsidRPr="00F40ACE" w:rsidRDefault="006E37A1" w:rsidP="000B5A64">
            <w:pPr>
              <w:keepNext/>
              <w:keepLines/>
              <w:spacing w:before="480" w:after="120"/>
              <w:outlineLvl w:val="0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1980" w:type="dxa"/>
            <w:gridSpan w:val="9"/>
            <w:shd w:val="clear" w:color="auto" w:fill="auto"/>
          </w:tcPr>
          <w:p w:rsidR="006E37A1" w:rsidRPr="00F40ACE" w:rsidRDefault="006E37A1" w:rsidP="000B5A64">
            <w:pPr>
              <w:spacing w:after="120"/>
              <w:jc w:val="center"/>
              <w:rPr>
                <w:rFonts w:ascii="GHEA Grapalat" w:hAnsi="GHEA Grapalat" w:cs="Tahoma"/>
                <w:sz w:val="22"/>
                <w:szCs w:val="22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ru-RU"/>
              </w:rPr>
              <w:t>Օ</w:t>
            </w:r>
            <w:r w:rsidRPr="00F40ACE">
              <w:rPr>
                <w:rFonts w:ascii="GHEA Grapalat" w:hAnsi="GHEA Grapalat" w:cs="Tahoma"/>
                <w:sz w:val="22"/>
                <w:szCs w:val="22"/>
              </w:rPr>
              <w:t>րենսդրական</w:t>
            </w:r>
            <w:r w:rsidRPr="00F40ACE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</w:rPr>
              <w:t>կարգավորման</w:t>
            </w:r>
            <w:r w:rsidRPr="00F40ACE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</w:rPr>
              <w:t>պետք</w:t>
            </w:r>
            <w:r w:rsidRPr="00F40ACE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</w:rPr>
              <w:t>է</w:t>
            </w:r>
            <w:r w:rsidRPr="00F40ACE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</w:rPr>
              <w:t>ենթարկվեն</w:t>
            </w:r>
            <w:r w:rsidRPr="00F40ACE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</w:rPr>
              <w:t>ինստիտուցիոնալ</w:t>
            </w:r>
            <w:r w:rsidRPr="00F40ACE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</w:rPr>
              <w:t>արիբտրաժների</w:t>
            </w:r>
            <w:r w:rsidRPr="00F40ACE">
              <w:rPr>
                <w:rFonts w:ascii="GHEA Grapalat" w:hAnsi="GHEA Grapalat"/>
                <w:sz w:val="22"/>
                <w:szCs w:val="22"/>
              </w:rPr>
              <w:t xml:space="preserve"> (</w:t>
            </w:r>
            <w:r w:rsidRPr="00F40ACE">
              <w:rPr>
                <w:rFonts w:ascii="GHEA Grapalat" w:hAnsi="GHEA Grapalat" w:cs="Tahoma"/>
                <w:sz w:val="22"/>
                <w:szCs w:val="22"/>
              </w:rPr>
              <w:t>արբիտրաժային</w:t>
            </w:r>
            <w:r w:rsidRPr="00F40ACE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</w:rPr>
              <w:t>կենտրոնների</w:t>
            </w:r>
            <w:r w:rsidRPr="00F40ACE">
              <w:rPr>
                <w:rFonts w:ascii="GHEA Grapalat" w:hAnsi="GHEA Grapalat"/>
                <w:sz w:val="22"/>
                <w:szCs w:val="22"/>
              </w:rPr>
              <w:t xml:space="preserve">)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ru-RU"/>
              </w:rPr>
              <w:t>գործունեությունը</w:t>
            </w:r>
            <w:r w:rsidRPr="00F40ACE">
              <w:rPr>
                <w:rFonts w:ascii="GHEA Grapalat" w:hAnsi="GHEA Grapalat"/>
                <w:sz w:val="22"/>
                <w:szCs w:val="22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</w:rPr>
              <w:t>վերանայ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ru-RU"/>
              </w:rPr>
              <w:t>վեն</w:t>
            </w:r>
            <w:r w:rsidRPr="00F40ACE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</w:rPr>
              <w:t>ներպետական</w:t>
            </w:r>
            <w:r w:rsidRPr="00F40ACE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</w:rPr>
              <w:t>դատարանների</w:t>
            </w:r>
            <w:r w:rsidRPr="00F40ACE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</w:rPr>
              <w:t>կողմից</w:t>
            </w:r>
            <w:r w:rsidRPr="00F40ACE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</w:rPr>
              <w:t>արբիտրաժին</w:t>
            </w:r>
            <w:r w:rsidRPr="00F40ACE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</w:rPr>
              <w:lastRenderedPageBreak/>
              <w:t>աջակցություն</w:t>
            </w:r>
            <w:r w:rsidRPr="00F40ACE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</w:rPr>
              <w:t>ցուցաբերելուն</w:t>
            </w:r>
            <w:r w:rsidRPr="00F40ACE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</w:rPr>
              <w:t>ուղղված</w:t>
            </w:r>
            <w:r w:rsidRPr="00F40ACE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</w:rPr>
              <w:t>կարգավորումները,</w:t>
            </w:r>
          </w:p>
          <w:p w:rsidR="006E37A1" w:rsidRPr="00F40ACE" w:rsidRDefault="006E37A1" w:rsidP="000B5A64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F40ACE">
              <w:rPr>
                <w:rFonts w:ascii="GHEA Grapalat" w:hAnsi="GHEA Grapalat" w:cs="Sylfaen"/>
                <w:sz w:val="22"/>
                <w:szCs w:val="22"/>
              </w:rPr>
              <w:t>կ</w:t>
            </w:r>
            <w:r w:rsidRPr="00F40ACE">
              <w:rPr>
                <w:rFonts w:ascii="GHEA Grapalat" w:hAnsi="GHEA Grapalat"/>
                <w:sz w:val="22"/>
                <w:szCs w:val="22"/>
              </w:rPr>
              <w:t>ատարելագործել արբիտրաժային գործընթացի անկախությունն ու ճկունությունը կարգ</w:t>
            </w:r>
            <w:r w:rsidRPr="00F40ACE">
              <w:rPr>
                <w:rFonts w:ascii="GHEA Grapalat" w:hAnsi="GHEA Grapalat" w:cs="Sylfaen"/>
                <w:sz w:val="22"/>
                <w:szCs w:val="22"/>
              </w:rPr>
              <w:t>ա</w:t>
            </w:r>
            <w:r w:rsidRPr="00F40ACE">
              <w:rPr>
                <w:rFonts w:ascii="GHEA Grapalat" w:hAnsi="GHEA Grapalat"/>
                <w:sz w:val="22"/>
                <w:szCs w:val="22"/>
              </w:rPr>
              <w:t>վորող դրույթները, այդ թվում՝ ընթացակարգի և կիրառվելիք օրենքի ընտրության տեսանկյունից</w:t>
            </w:r>
          </w:p>
          <w:p w:rsidR="006E37A1" w:rsidRPr="00F40ACE" w:rsidRDefault="006E37A1" w:rsidP="000B5A64">
            <w:pPr>
              <w:keepNext/>
              <w:keepLines/>
              <w:spacing w:before="480" w:after="120"/>
              <w:jc w:val="both"/>
              <w:outlineLvl w:val="0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2250" w:type="dxa"/>
            <w:gridSpan w:val="14"/>
            <w:shd w:val="clear" w:color="auto" w:fill="FFFFFF"/>
          </w:tcPr>
          <w:p w:rsidR="006E37A1" w:rsidRPr="00F40ACE" w:rsidRDefault="006E37A1" w:rsidP="000B5A64">
            <w:pPr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ru-RU"/>
              </w:rPr>
              <w:lastRenderedPageBreak/>
              <w:t>Օրենքի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նախագիծը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</w:p>
          <w:p w:rsidR="006E37A1" w:rsidRPr="00F40ACE" w:rsidRDefault="006E37A1" w:rsidP="000B5A64">
            <w:pPr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մշակվել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է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սահմանված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կարգով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շրջանառվել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և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ներկայացվել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է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ՀՀ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վարչապետի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աշխատակազմ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  <w:p w:rsidR="006E37A1" w:rsidRPr="00F40ACE" w:rsidRDefault="006E37A1" w:rsidP="000B5A64">
            <w:pPr>
              <w:spacing w:after="120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250" w:type="dxa"/>
            <w:gridSpan w:val="9"/>
            <w:shd w:val="clear" w:color="auto" w:fill="auto"/>
          </w:tcPr>
          <w:p w:rsidR="006E37A1" w:rsidRPr="00F40ACE" w:rsidRDefault="006E37A1" w:rsidP="000B5A64">
            <w:pPr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Օրենքի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նախագիծը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</w:p>
          <w:p w:rsidR="006E37A1" w:rsidRPr="00F40ACE" w:rsidRDefault="006E37A1" w:rsidP="000B5A64">
            <w:pPr>
              <w:spacing w:after="12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հավանության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է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արժանացել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ՀՀ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կառավարու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-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թյան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կողմից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:</w:t>
            </w:r>
          </w:p>
        </w:tc>
        <w:tc>
          <w:tcPr>
            <w:tcW w:w="2250" w:type="dxa"/>
            <w:gridSpan w:val="14"/>
            <w:shd w:val="clear" w:color="auto" w:fill="auto"/>
          </w:tcPr>
          <w:p w:rsidR="006E37A1" w:rsidRPr="00F40ACE" w:rsidRDefault="006E37A1" w:rsidP="000B5A64">
            <w:pPr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Օրենքի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նախագիծը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</w:p>
          <w:p w:rsidR="006E37A1" w:rsidRPr="00F40ACE" w:rsidRDefault="006E37A1" w:rsidP="000B5A64">
            <w:pPr>
              <w:spacing w:after="120"/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մշակված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է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և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ներկայացվել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է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ՀՀ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ԱԺ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</w:tc>
        <w:tc>
          <w:tcPr>
            <w:tcW w:w="1890" w:type="dxa"/>
            <w:gridSpan w:val="12"/>
            <w:shd w:val="clear" w:color="auto" w:fill="auto"/>
          </w:tcPr>
          <w:p w:rsidR="006E37A1" w:rsidRPr="00F40ACE" w:rsidRDefault="006E37A1" w:rsidP="000B5A64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Կարգավորվել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են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ինստիտուցիոնալ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արիբտրաժների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(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արբիտրաժային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կենտրոնների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)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գործունեությունը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վերանայվելեն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ներպետական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դատարանների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կողմից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արբիտրաժին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աջակցություն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ցուցաբերելուն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ուղղված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կարգավորումները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  <w:p w:rsidR="006E37A1" w:rsidRPr="00F40ACE" w:rsidRDefault="006E37A1" w:rsidP="000B5A64">
            <w:pPr>
              <w:keepNext/>
              <w:keepLines/>
              <w:spacing w:before="480" w:after="120"/>
              <w:outlineLvl w:val="0"/>
              <w:rPr>
                <w:rFonts w:ascii="GHEA Grapalat" w:hAnsi="GHEA Grapalat" w:cs="Calibri"/>
                <w:sz w:val="22"/>
                <w:szCs w:val="22"/>
                <w:lang w:val="hy-AM"/>
              </w:rPr>
            </w:pPr>
          </w:p>
        </w:tc>
        <w:tc>
          <w:tcPr>
            <w:tcW w:w="1669" w:type="dxa"/>
            <w:gridSpan w:val="13"/>
          </w:tcPr>
          <w:p w:rsidR="006E37A1" w:rsidRPr="00F40ACE" w:rsidRDefault="006E37A1" w:rsidP="000B5A6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ru-RU"/>
              </w:rPr>
              <w:lastRenderedPageBreak/>
              <w:t>Օ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րենքով չարգելված աղբյուրներ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ru-RU"/>
              </w:rPr>
              <w:t>:</w:t>
            </w:r>
          </w:p>
        </w:tc>
      </w:tr>
      <w:tr w:rsidR="00DF4B9B" w:rsidRPr="00F40ACE" w:rsidTr="00857B87">
        <w:trPr>
          <w:gridAfter w:val="2"/>
          <w:wAfter w:w="38" w:type="dxa"/>
          <w:trHeight w:val="23"/>
        </w:trPr>
        <w:tc>
          <w:tcPr>
            <w:tcW w:w="16031" w:type="dxa"/>
            <w:gridSpan w:val="82"/>
            <w:shd w:val="clear" w:color="auto" w:fill="DAEEF3"/>
          </w:tcPr>
          <w:p w:rsidR="00DF4B9B" w:rsidRPr="00F40ACE" w:rsidRDefault="00DF4B9B" w:rsidP="005D1F00">
            <w:pPr>
              <w:jc w:val="both"/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</w:pPr>
            <w:r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lastRenderedPageBreak/>
              <w:t>Նպատակ 1</w:t>
            </w:r>
            <w:r>
              <w:rPr>
                <w:rFonts w:ascii="GHEA Grapalat" w:hAnsi="GHEA Grapalat" w:cs="Tahoma"/>
                <w:b/>
                <w:sz w:val="22"/>
                <w:szCs w:val="22"/>
              </w:rPr>
              <w:t>7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. Փաստաբանական համակարգի արդյունավետության բարձրացում</w:t>
            </w:r>
          </w:p>
        </w:tc>
      </w:tr>
      <w:tr w:rsidR="00DF4B9B" w:rsidRPr="00F40ACE" w:rsidTr="00857B87">
        <w:trPr>
          <w:gridAfter w:val="2"/>
          <w:wAfter w:w="38" w:type="dxa"/>
          <w:trHeight w:val="23"/>
        </w:trPr>
        <w:tc>
          <w:tcPr>
            <w:tcW w:w="16031" w:type="dxa"/>
            <w:gridSpan w:val="82"/>
            <w:shd w:val="clear" w:color="auto" w:fill="DAEEF3"/>
          </w:tcPr>
          <w:p w:rsidR="00DF4B9B" w:rsidRPr="00F40ACE" w:rsidRDefault="00DF4B9B" w:rsidP="005D1F00">
            <w:pPr>
              <w:jc w:val="both"/>
              <w:rPr>
                <w:rFonts w:ascii="GHEA Grapalat" w:hAnsi="GHEA Grapalat" w:cs="Tahoma"/>
                <w:sz w:val="22"/>
                <w:szCs w:val="22"/>
              </w:rPr>
            </w:pP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Ռազմավարական ուղղություններ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՝ </w:t>
            </w:r>
          </w:p>
          <w:p w:rsidR="00DF4B9B" w:rsidRPr="00F40ACE" w:rsidRDefault="00DF4B9B" w:rsidP="005D1F00">
            <w:pPr>
              <w:numPr>
                <w:ilvl w:val="0"/>
                <w:numId w:val="4"/>
              </w:numPr>
              <w:ind w:left="0" w:firstLine="0"/>
              <w:jc w:val="both"/>
              <w:rPr>
                <w:rFonts w:ascii="GHEA Grapalat" w:hAnsi="GHEA Grapalat" w:cs="Tahoma"/>
                <w:sz w:val="22"/>
                <w:szCs w:val="22"/>
              </w:rPr>
            </w:pP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Ա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նվճար իրավաբանական օգնության շահառուների շրջանակի ընդլայնում</w:t>
            </w:r>
          </w:p>
          <w:p w:rsidR="00DF4B9B" w:rsidRPr="00F40ACE" w:rsidRDefault="00DF4B9B" w:rsidP="005D1F00">
            <w:pPr>
              <w:numPr>
                <w:ilvl w:val="0"/>
                <w:numId w:val="4"/>
              </w:numPr>
              <w:ind w:left="0" w:firstLine="0"/>
              <w:jc w:val="both"/>
              <w:rPr>
                <w:rFonts w:ascii="GHEA Grapalat" w:hAnsi="GHEA Grapalat" w:cs="Tahoma"/>
                <w:sz w:val="22"/>
                <w:szCs w:val="22"/>
              </w:rPr>
            </w:pPr>
            <w:r w:rsidRPr="00F40ACE">
              <w:rPr>
                <w:rFonts w:ascii="GHEA Grapalat" w:hAnsi="GHEA Grapalat" w:cs="Sylfaen"/>
                <w:sz w:val="22"/>
                <w:szCs w:val="22"/>
                <w:lang w:val="ru-RU"/>
              </w:rPr>
              <w:t>Անվճար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իրավաբանական օգնության տրամադրման այլընտրանքային կառուցակարգերի զարգացում</w:t>
            </w:r>
          </w:p>
          <w:p w:rsidR="00DF4B9B" w:rsidRPr="00F40ACE" w:rsidRDefault="00DF4B9B" w:rsidP="005D1F00">
            <w:pPr>
              <w:numPr>
                <w:ilvl w:val="0"/>
                <w:numId w:val="4"/>
              </w:numPr>
              <w:ind w:left="0" w:firstLine="0"/>
              <w:jc w:val="both"/>
              <w:rPr>
                <w:rFonts w:ascii="GHEA Grapalat" w:hAnsi="GHEA Grapalat" w:cs="Tahoma"/>
                <w:sz w:val="22"/>
                <w:szCs w:val="22"/>
              </w:rPr>
            </w:pP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Հանրային պաշտպանների գործունեության արդյունավետության բարձրացում</w:t>
            </w:r>
          </w:p>
          <w:p w:rsidR="00DF4B9B" w:rsidRPr="00F40ACE" w:rsidRDefault="00DF4B9B" w:rsidP="005D1F00">
            <w:pPr>
              <w:numPr>
                <w:ilvl w:val="0"/>
                <w:numId w:val="4"/>
              </w:numPr>
              <w:ind w:left="0" w:firstLine="0"/>
              <w:jc w:val="both"/>
              <w:rPr>
                <w:rFonts w:ascii="GHEA Grapalat" w:hAnsi="GHEA Grapalat" w:cs="Tahoma"/>
                <w:sz w:val="22"/>
                <w:szCs w:val="22"/>
              </w:rPr>
            </w:pP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Փաստաբանական դպրոցի գործունեության զարգացում</w:t>
            </w:r>
          </w:p>
          <w:p w:rsidR="00DF4B9B" w:rsidRPr="00F40ACE" w:rsidRDefault="00DF4B9B" w:rsidP="005D1F00">
            <w:pPr>
              <w:numPr>
                <w:ilvl w:val="0"/>
                <w:numId w:val="4"/>
              </w:numPr>
              <w:ind w:left="0" w:firstLine="0"/>
              <w:jc w:val="both"/>
              <w:rPr>
                <w:rFonts w:ascii="GHEA Grapalat" w:hAnsi="GHEA Grapalat" w:cs="Tahoma"/>
                <w:sz w:val="22"/>
                <w:szCs w:val="22"/>
              </w:rPr>
            </w:pP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Փաստաբանի վարքագծի և բարեվարքության կանոնների կատարելագործում</w:t>
            </w:r>
          </w:p>
          <w:p w:rsidR="00DF4B9B" w:rsidRPr="00F40ACE" w:rsidRDefault="00DF4B9B" w:rsidP="005D1F00">
            <w:pPr>
              <w:numPr>
                <w:ilvl w:val="0"/>
                <w:numId w:val="4"/>
              </w:numPr>
              <w:ind w:left="0" w:firstLine="0"/>
              <w:jc w:val="both"/>
              <w:rPr>
                <w:rFonts w:ascii="GHEA Grapalat" w:hAnsi="GHEA Grapalat" w:cs="Tahoma"/>
                <w:sz w:val="22"/>
                <w:szCs w:val="22"/>
              </w:rPr>
            </w:pP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Փաստաբանների պալատի ներքին կառուցակարգերի զարգացում</w:t>
            </w:r>
          </w:p>
        </w:tc>
      </w:tr>
      <w:tr w:rsidR="00DF4B9B" w:rsidRPr="0053305D" w:rsidTr="00857B87">
        <w:trPr>
          <w:gridAfter w:val="2"/>
          <w:wAfter w:w="38" w:type="dxa"/>
          <w:trHeight w:val="23"/>
        </w:trPr>
        <w:tc>
          <w:tcPr>
            <w:tcW w:w="16031" w:type="dxa"/>
            <w:gridSpan w:val="82"/>
            <w:shd w:val="clear" w:color="auto" w:fill="B6DDE8"/>
          </w:tcPr>
          <w:p w:rsidR="00DF4B9B" w:rsidRPr="00F40ACE" w:rsidRDefault="00DF4B9B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>Գ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 xml:space="preserve">ործողություն </w:t>
            </w: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>1</w:t>
            </w:r>
            <w:r w:rsidRPr="00F40ACE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.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«Փաստաբանության մասին» օրենքում կատարել փոփոխություն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ներ՝ ընդլայնելով անվճար իրավաբանական օգնություն ստանալու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իրավունք ունեցող անձանց շրջանակը:</w:t>
            </w:r>
          </w:p>
          <w:p w:rsidR="00DF4B9B" w:rsidRPr="00F40ACE" w:rsidRDefault="00DF4B9B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>Գ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 xml:space="preserve">ործողություն </w:t>
            </w: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>1</w:t>
            </w:r>
            <w:r w:rsidRPr="00F40ACE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-ի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արդյունք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. Ընդլայնվել է անվճար իրավաբանական օգնություն ստանալու իրավունք ունեցող անձանց շրջանակը, ինչպես նաև վերանայվել է գույքային պահանջների գործերով անվճար իրավաբանական օգնություն ստանալու համար նախատեսված գումարային սահմանափակման շեմը</w:t>
            </w:r>
          </w:p>
          <w:p w:rsidR="00DF4B9B" w:rsidRPr="00F40ACE" w:rsidRDefault="00DF4B9B" w:rsidP="005D1F00">
            <w:pPr>
              <w:keepNext/>
              <w:keepLines/>
              <w:jc w:val="both"/>
              <w:outlineLvl w:val="2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DF4B9B" w:rsidRPr="00F40ACE" w:rsidRDefault="00DF4B9B" w:rsidP="005D1F00">
            <w:pPr>
              <w:jc w:val="both"/>
              <w:rPr>
                <w:rFonts w:ascii="GHEA Grapalat" w:hAnsi="GHEA Grapalat" w:cs="Calibri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>Գ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 xml:space="preserve">ործողություն </w:t>
            </w: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2. 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«Փաստաբանության մասին» օրենքում կատարել փոփոխություն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ներ՝ ներդնելով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pro-bono իրավաբանական ծառայությունների արդյունավետ կառուցակարգը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:</w:t>
            </w:r>
          </w:p>
          <w:p w:rsidR="00DF4B9B" w:rsidRPr="00F40ACE" w:rsidRDefault="00DF4B9B" w:rsidP="005D1F00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>Գ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 xml:space="preserve">ործողություն </w:t>
            </w: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2-ի 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արդյունք</w:t>
            </w: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.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Ներդրվել և գործում է pro-bono իրավաբանական ծառայությունների արդյունավետ կառուցակարգը</w:t>
            </w:r>
          </w:p>
          <w:p w:rsidR="00DF4B9B" w:rsidRPr="00F40ACE" w:rsidRDefault="00DF4B9B" w:rsidP="005D1F00">
            <w:pPr>
              <w:keepNext/>
              <w:keepLines/>
              <w:jc w:val="both"/>
              <w:outlineLvl w:val="2"/>
              <w:rPr>
                <w:rFonts w:ascii="GHEA Grapalat" w:eastAsia="Arial Unicode" w:hAnsi="GHEA Grapalat" w:cs="Tahoma"/>
                <w:color w:val="000000"/>
                <w:sz w:val="22"/>
                <w:szCs w:val="22"/>
                <w:lang w:val="hy-AM"/>
              </w:rPr>
            </w:pPr>
          </w:p>
          <w:p w:rsidR="00DF4B9B" w:rsidRPr="00F40ACE" w:rsidRDefault="00DF4B9B" w:rsidP="005D1F00">
            <w:pPr>
              <w:jc w:val="both"/>
              <w:rPr>
                <w:rFonts w:ascii="GHEA Grapalat" w:hAnsi="GHEA Grapalat" w:cs="Calibri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>Գ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 xml:space="preserve">ործողություն </w:t>
            </w: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3. 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Հանրային պաշտպանների ծանրաբեռնվածության և հանրային պաշտպանի գրասենյակի ենթակառուցվածքների բարեփոխման վերաբերյալ համապարփակ ուսումնասիրության իրականացում, ուսումնասիրության արդյունքներով համապատասխան օրենսդրական փոփոխությունների կատարում:</w:t>
            </w:r>
          </w:p>
          <w:p w:rsidR="00DF4B9B" w:rsidRPr="00F40ACE" w:rsidRDefault="00DF4B9B" w:rsidP="005D1F00">
            <w:pPr>
              <w:jc w:val="both"/>
              <w:rPr>
                <w:rFonts w:ascii="GHEA Grapalat" w:eastAsia="Arial Unicode" w:hAnsi="GHEA Grapalat" w:cs="Tahoma"/>
                <w:color w:val="000000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>Գ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 xml:space="preserve">ործողություն </w:t>
            </w: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3-ի </w:t>
            </w:r>
            <w:r w:rsidRPr="00F40ACE">
              <w:rPr>
                <w:rFonts w:ascii="GHEA Grapalat" w:eastAsia="Arial Unicode" w:hAnsi="GHEA Grapalat" w:cs="Tahoma"/>
                <w:b/>
                <w:color w:val="000000"/>
                <w:sz w:val="22"/>
                <w:szCs w:val="22"/>
                <w:lang w:val="hy-AM"/>
              </w:rPr>
              <w:t>արդյունք</w:t>
            </w:r>
            <w:r w:rsidRPr="00F40ACE">
              <w:rPr>
                <w:rFonts w:ascii="GHEA Grapalat" w:eastAsia="Arial Unicode" w:hAnsi="GHEA Grapalat" w:cs="Arial Unicode"/>
                <w:color w:val="000000"/>
                <w:sz w:val="22"/>
                <w:szCs w:val="22"/>
                <w:lang w:val="hy-AM"/>
              </w:rPr>
              <w:t xml:space="preserve">.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Հանրային պաշտպանների ծանրաբեռնվածության թեթևացում, հանրային պաշտպանի գրասենյակի ենթակառուցվածքների բարեփոխում</w:t>
            </w:r>
          </w:p>
          <w:p w:rsidR="00DF4B9B" w:rsidRPr="00F40ACE" w:rsidRDefault="00DF4B9B" w:rsidP="005D1F00">
            <w:pPr>
              <w:keepNext/>
              <w:keepLines/>
              <w:jc w:val="both"/>
              <w:outlineLvl w:val="2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DF4B9B" w:rsidRPr="00F40ACE" w:rsidRDefault="00DF4B9B" w:rsidP="005D1F00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>Գ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 xml:space="preserve">ործողություն </w:t>
            </w: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>4.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Փաստաբանական դպրոցի ունկնդիրների մասնագիտական ուսուցման,  որակավորման քննության և փաստաբանների մասնագիտական վերապատրաստման կատարելագործված կարգերի ներդնում:</w:t>
            </w:r>
          </w:p>
          <w:p w:rsidR="00DF4B9B" w:rsidRPr="00F40ACE" w:rsidRDefault="00DF4B9B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>Գ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 xml:space="preserve">ործողություն </w:t>
            </w: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4-ի 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արդյունք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. Ներդրվել են Փաստաբանական դպրոցի ունկնդիրների մասնագիտական ուսուցման,  որակավորման քննության և փաստաբանների մասնագիտական վերապատրաստման արդիականացված ծրագրեր, որակավորման քննություններն անցկացնելու պարզությունը, օբյեկտիվությունն ու թափանցիկությունն ապահովող կառուցակարգեր</w:t>
            </w:r>
          </w:p>
          <w:p w:rsidR="00DF4B9B" w:rsidRPr="00F40ACE" w:rsidRDefault="00DF4B9B" w:rsidP="005D1F00">
            <w:pPr>
              <w:keepNext/>
              <w:keepLines/>
              <w:jc w:val="both"/>
              <w:outlineLvl w:val="2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DF4B9B" w:rsidRPr="00F40ACE" w:rsidRDefault="00DF4B9B" w:rsidP="005D1F00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>Գ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 xml:space="preserve">ործողություն </w:t>
            </w: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5. 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Փաստաբանների պալատի հետ համագործակցությամբ բարելավել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փաստաբանների վարքագծի կանոնները:</w:t>
            </w:r>
          </w:p>
          <w:p w:rsidR="00DF4B9B" w:rsidRPr="00F40ACE" w:rsidRDefault="00DF4B9B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>Գ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 xml:space="preserve">ործողություն </w:t>
            </w: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>5-ի արդյունք.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Փաստաբանների վարքագծի կանոնները բարելավված են</w:t>
            </w:r>
          </w:p>
          <w:p w:rsidR="00DF4B9B" w:rsidRPr="00F40ACE" w:rsidRDefault="00DF4B9B" w:rsidP="005D1F00">
            <w:pPr>
              <w:keepNext/>
              <w:keepLines/>
              <w:jc w:val="both"/>
              <w:outlineLvl w:val="2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DF4B9B" w:rsidRPr="00F40ACE" w:rsidRDefault="00DF4B9B" w:rsidP="005D1F00">
            <w:pPr>
              <w:jc w:val="both"/>
              <w:rPr>
                <w:rFonts w:ascii="GHEA Grapalat" w:hAnsi="GHEA Grapalat" w:cs="Calibri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>Գ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ործողություն 6.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«Փաստաբանության մասին» օրենքում կատարել փոփոխություն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ներ՝ ներդնելով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Փաստաբանների պալատի ինքնակառավարման գործուն կառուցակարգեր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:</w:t>
            </w:r>
          </w:p>
          <w:p w:rsidR="00DF4B9B" w:rsidRPr="00F40ACE" w:rsidRDefault="00DF4B9B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>Գ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ործողություն 6-ի արդյունք</w:t>
            </w:r>
            <w:r w:rsidRPr="00F40ACE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. 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Ներդրվել ենՓաստաբանների պալատի ինքնակառավարման գործուն կառուցակարգեր</w:t>
            </w:r>
          </w:p>
          <w:p w:rsidR="00DF4B9B" w:rsidRPr="00F40ACE" w:rsidRDefault="00DF4B9B" w:rsidP="005D1F00">
            <w:pPr>
              <w:keepNext/>
              <w:keepLines/>
              <w:jc w:val="both"/>
              <w:outlineLvl w:val="2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</w:p>
        </w:tc>
      </w:tr>
      <w:tr w:rsidR="00DF4B9B" w:rsidRPr="00F40ACE" w:rsidTr="00225383">
        <w:trPr>
          <w:gridAfter w:val="2"/>
          <w:wAfter w:w="38" w:type="dxa"/>
          <w:trHeight w:val="720"/>
        </w:trPr>
        <w:tc>
          <w:tcPr>
            <w:tcW w:w="1890" w:type="dxa"/>
            <w:gridSpan w:val="4"/>
            <w:vMerge w:val="restart"/>
            <w:shd w:val="clear" w:color="auto" w:fill="DBE5F1"/>
          </w:tcPr>
          <w:p w:rsidR="00DF4B9B" w:rsidRPr="00F40ACE" w:rsidRDefault="00DF4B9B" w:rsidP="005D1F00">
            <w:pPr>
              <w:tabs>
                <w:tab w:val="left" w:pos="271"/>
              </w:tabs>
              <w:jc w:val="both"/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lastRenderedPageBreak/>
              <w:t>Գործողություն</w:t>
            </w:r>
          </w:p>
        </w:tc>
        <w:tc>
          <w:tcPr>
            <w:tcW w:w="2070" w:type="dxa"/>
            <w:gridSpan w:val="12"/>
            <w:vMerge w:val="restart"/>
            <w:shd w:val="clear" w:color="auto" w:fill="DBE5F1"/>
          </w:tcPr>
          <w:p w:rsidR="00DF4B9B" w:rsidRPr="00F40ACE" w:rsidRDefault="00DF4B9B" w:rsidP="005D1F00">
            <w:pPr>
              <w:jc w:val="both"/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Պատասխանատու մարմին</w:t>
            </w:r>
          </w:p>
        </w:tc>
        <w:tc>
          <w:tcPr>
            <w:tcW w:w="2340" w:type="dxa"/>
            <w:gridSpan w:val="9"/>
            <w:vMerge w:val="restart"/>
            <w:shd w:val="clear" w:color="auto" w:fill="DBE5F1"/>
          </w:tcPr>
          <w:p w:rsidR="00DF4B9B" w:rsidRPr="00F40ACE" w:rsidRDefault="00DF4B9B" w:rsidP="005D1F00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Ելակետային դրություն</w:t>
            </w:r>
          </w:p>
        </w:tc>
        <w:tc>
          <w:tcPr>
            <w:tcW w:w="4770" w:type="dxa"/>
            <w:gridSpan w:val="25"/>
            <w:shd w:val="clear" w:color="auto" w:fill="DBE5F1"/>
          </w:tcPr>
          <w:p w:rsidR="00DF4B9B" w:rsidRPr="00F40ACE" w:rsidRDefault="00DF4B9B" w:rsidP="005D1F00">
            <w:pPr>
              <w:jc w:val="both"/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Թիրախն ըստ փուլերի</w:t>
            </w:r>
          </w:p>
        </w:tc>
        <w:tc>
          <w:tcPr>
            <w:tcW w:w="2160" w:type="dxa"/>
            <w:gridSpan w:val="17"/>
            <w:vMerge w:val="restart"/>
            <w:shd w:val="clear" w:color="auto" w:fill="DBE5F1"/>
          </w:tcPr>
          <w:p w:rsidR="00DF4B9B" w:rsidRPr="00F40ACE" w:rsidRDefault="00DF4B9B" w:rsidP="005D1F00">
            <w:pPr>
              <w:jc w:val="both"/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Ստուգման միջոց</w:t>
            </w:r>
          </w:p>
        </w:tc>
        <w:tc>
          <w:tcPr>
            <w:tcW w:w="1530" w:type="dxa"/>
            <w:gridSpan w:val="12"/>
            <w:vMerge w:val="restart"/>
            <w:shd w:val="clear" w:color="auto" w:fill="DBE5F1"/>
          </w:tcPr>
          <w:p w:rsidR="00DF4B9B" w:rsidRPr="00F40ACE" w:rsidRDefault="00DF4B9B" w:rsidP="005D1F00">
            <w:pPr>
              <w:tabs>
                <w:tab w:val="left" w:pos="271"/>
              </w:tabs>
              <w:jc w:val="both"/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Ակնկալվող արդյունք</w:t>
            </w:r>
          </w:p>
        </w:tc>
        <w:tc>
          <w:tcPr>
            <w:tcW w:w="1271" w:type="dxa"/>
            <w:gridSpan w:val="3"/>
            <w:vMerge w:val="restart"/>
            <w:shd w:val="clear" w:color="auto" w:fill="DBE5F1"/>
          </w:tcPr>
          <w:p w:rsidR="00DF4B9B" w:rsidRPr="00F40ACE" w:rsidRDefault="00DF4B9B" w:rsidP="005D1F00">
            <w:pPr>
              <w:jc w:val="both"/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 xml:space="preserve">Ֆինանսավորման 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lastRenderedPageBreak/>
              <w:t>աղբյուր</w:t>
            </w:r>
          </w:p>
        </w:tc>
      </w:tr>
      <w:tr w:rsidR="00DF4B9B" w:rsidRPr="00F40ACE" w:rsidTr="00225383">
        <w:trPr>
          <w:gridAfter w:val="2"/>
          <w:wAfter w:w="38" w:type="dxa"/>
          <w:trHeight w:val="720"/>
        </w:trPr>
        <w:tc>
          <w:tcPr>
            <w:tcW w:w="1890" w:type="dxa"/>
            <w:gridSpan w:val="4"/>
            <w:vMerge/>
            <w:shd w:val="clear" w:color="auto" w:fill="auto"/>
          </w:tcPr>
          <w:p w:rsidR="00DF4B9B" w:rsidRPr="00F40ACE" w:rsidRDefault="00DF4B9B" w:rsidP="005D1F00">
            <w:pPr>
              <w:tabs>
                <w:tab w:val="left" w:pos="271"/>
              </w:tabs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</w:p>
        </w:tc>
        <w:tc>
          <w:tcPr>
            <w:tcW w:w="2070" w:type="dxa"/>
            <w:gridSpan w:val="12"/>
            <w:vMerge/>
            <w:shd w:val="clear" w:color="auto" w:fill="auto"/>
          </w:tcPr>
          <w:p w:rsidR="00DF4B9B" w:rsidRPr="00F40ACE" w:rsidRDefault="00DF4B9B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</w:p>
        </w:tc>
        <w:tc>
          <w:tcPr>
            <w:tcW w:w="2340" w:type="dxa"/>
            <w:gridSpan w:val="9"/>
            <w:vMerge/>
            <w:shd w:val="clear" w:color="auto" w:fill="auto"/>
          </w:tcPr>
          <w:p w:rsidR="00DF4B9B" w:rsidRPr="00F40ACE" w:rsidRDefault="00DF4B9B" w:rsidP="005D1F00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</w:p>
        </w:tc>
        <w:tc>
          <w:tcPr>
            <w:tcW w:w="2520" w:type="dxa"/>
            <w:gridSpan w:val="14"/>
            <w:shd w:val="clear" w:color="auto" w:fill="DBE5F1"/>
          </w:tcPr>
          <w:p w:rsidR="00DF4B9B" w:rsidRPr="00F40ACE" w:rsidRDefault="00DF4B9B" w:rsidP="005D1F00">
            <w:pPr>
              <w:jc w:val="both"/>
              <w:rPr>
                <w:rFonts w:ascii="GHEA Grapalat" w:hAnsi="GHEA Grapalat"/>
                <w:b/>
                <w:sz w:val="22"/>
                <w:szCs w:val="22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</w:rPr>
              <w:t xml:space="preserve">2019 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 xml:space="preserve">թվականի 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</w:rPr>
              <w:t>2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-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</w:rPr>
              <w:t>րդ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 xml:space="preserve"> կիսամյակ</w:t>
            </w:r>
          </w:p>
        </w:tc>
        <w:tc>
          <w:tcPr>
            <w:tcW w:w="2250" w:type="dxa"/>
            <w:gridSpan w:val="11"/>
            <w:shd w:val="clear" w:color="auto" w:fill="DBE5F1"/>
          </w:tcPr>
          <w:p w:rsidR="00DF4B9B" w:rsidRPr="00F40ACE" w:rsidRDefault="00DF4B9B" w:rsidP="005D1F00">
            <w:pPr>
              <w:jc w:val="both"/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</w:rPr>
              <w:t xml:space="preserve">2020 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 xml:space="preserve">թվականի 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</w:rPr>
              <w:t>1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-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</w:rPr>
              <w:t>ին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 xml:space="preserve"> կիսամյակ</w:t>
            </w:r>
          </w:p>
        </w:tc>
        <w:tc>
          <w:tcPr>
            <w:tcW w:w="2160" w:type="dxa"/>
            <w:gridSpan w:val="17"/>
            <w:vMerge/>
            <w:shd w:val="clear" w:color="auto" w:fill="auto"/>
          </w:tcPr>
          <w:p w:rsidR="00DF4B9B" w:rsidRPr="00F40ACE" w:rsidRDefault="00DF4B9B" w:rsidP="005D1F00">
            <w:pPr>
              <w:keepNext/>
              <w:keepLines/>
              <w:jc w:val="both"/>
              <w:outlineLvl w:val="0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</w:p>
        </w:tc>
        <w:tc>
          <w:tcPr>
            <w:tcW w:w="1530" w:type="dxa"/>
            <w:gridSpan w:val="12"/>
            <w:vMerge/>
            <w:shd w:val="clear" w:color="auto" w:fill="auto"/>
          </w:tcPr>
          <w:p w:rsidR="00DF4B9B" w:rsidRPr="00F40ACE" w:rsidRDefault="00DF4B9B" w:rsidP="005D1F00">
            <w:pPr>
              <w:keepNext/>
              <w:keepLines/>
              <w:tabs>
                <w:tab w:val="left" w:pos="271"/>
              </w:tabs>
              <w:jc w:val="both"/>
              <w:outlineLvl w:val="0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</w:p>
        </w:tc>
        <w:tc>
          <w:tcPr>
            <w:tcW w:w="1271" w:type="dxa"/>
            <w:gridSpan w:val="3"/>
            <w:vMerge/>
          </w:tcPr>
          <w:p w:rsidR="00DF4B9B" w:rsidRPr="00F40ACE" w:rsidRDefault="00DF4B9B" w:rsidP="005D1F00">
            <w:pPr>
              <w:keepNext/>
              <w:keepLines/>
              <w:jc w:val="both"/>
              <w:outlineLvl w:val="0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</w:p>
        </w:tc>
      </w:tr>
      <w:tr w:rsidR="00DF4B9B" w:rsidRPr="00F40ACE" w:rsidTr="00225383">
        <w:trPr>
          <w:gridAfter w:val="2"/>
          <w:wAfter w:w="38" w:type="dxa"/>
          <w:trHeight w:val="720"/>
        </w:trPr>
        <w:tc>
          <w:tcPr>
            <w:tcW w:w="1890" w:type="dxa"/>
            <w:gridSpan w:val="4"/>
            <w:shd w:val="clear" w:color="auto" w:fill="auto"/>
          </w:tcPr>
          <w:p w:rsidR="00DF4B9B" w:rsidRPr="00F40ACE" w:rsidRDefault="00DF4B9B" w:rsidP="005D1F00">
            <w:pPr>
              <w:jc w:val="both"/>
              <w:rPr>
                <w:rFonts w:ascii="GHEA Grapalat" w:hAnsi="GHEA Grapalat" w:cs="Calibri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lastRenderedPageBreak/>
              <w:t>«Փաստաբանության մասին» օրենքում կատարել փոփոխություն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ներ՝ ընդլայնելով անվճար իրավաբանական օգնություն ստանալու իրավունք ունեցող անձանց շրջանակը:</w:t>
            </w:r>
          </w:p>
        </w:tc>
        <w:tc>
          <w:tcPr>
            <w:tcW w:w="2070" w:type="dxa"/>
            <w:gridSpan w:val="12"/>
            <w:shd w:val="clear" w:color="auto" w:fill="auto"/>
          </w:tcPr>
          <w:p w:rsidR="00DF4B9B" w:rsidRPr="00F40ACE" w:rsidRDefault="00DF4B9B" w:rsidP="005D1F00">
            <w:pPr>
              <w:jc w:val="both"/>
              <w:rPr>
                <w:rFonts w:ascii="GHEA Grapalat" w:hAnsi="GHEA Grapalat" w:cs="Calibri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ՀՀ արդարադատության նախարարություն, ՀՀ փաստաբանների պալատ (համաձայնությամբ):</w:t>
            </w:r>
          </w:p>
        </w:tc>
        <w:tc>
          <w:tcPr>
            <w:tcW w:w="2340" w:type="dxa"/>
            <w:gridSpan w:val="9"/>
            <w:shd w:val="clear" w:color="auto" w:fill="auto"/>
          </w:tcPr>
          <w:p w:rsidR="00DF4B9B" w:rsidRPr="00F40ACE" w:rsidRDefault="00DF4B9B" w:rsidP="005D1F00">
            <w:pPr>
              <w:tabs>
                <w:tab w:val="left" w:pos="376"/>
              </w:tabs>
              <w:jc w:val="both"/>
              <w:rPr>
                <w:rFonts w:ascii="GHEA Grapalat" w:hAnsi="GHEA Grapalat" w:cs="Calibri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Անվճար իրավաբանական օգնություն ստանալու անձանց շրջանակում ներառված չեն  օտարերկրացիները՝ արտաքսման վերաբերյալ որոշումը բողոքարկելու համար, այն անձինք, ում վերաբերյալ իրականացվում է անգործունակ կամ սահմանափակ գործունակ ճանաչելու, անգործունակ ճանաչված քաղաքացուն գործունակ ճանաչելու կամ քաղաքացու գործունակության սահմանափակումները վերացնելու 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lastRenderedPageBreak/>
              <w:t>գործերի վարույթ, ինչպես նաև տուժողները և վկաները, եթե վերջիններս պարտադիր ժամկետային զինծառայող են կամ երեխա: Բացի այդ, գույքային (գումարի) պահանջով գործերով անվճար իրավաբանական օգնություն ստանալու իրավունքը սահմանափակված է, եթե գույքային (գումարի) պահանջով գործը գերազանցում նվազագույն աշխատավարձի հազարապատիկը:</w:t>
            </w:r>
          </w:p>
        </w:tc>
        <w:tc>
          <w:tcPr>
            <w:tcW w:w="252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4B9B" w:rsidRPr="00F40ACE" w:rsidRDefault="00DF4B9B" w:rsidP="005D1F00">
            <w:pPr>
              <w:jc w:val="both"/>
              <w:rPr>
                <w:rFonts w:ascii="GHEA Grapalat" w:hAnsi="GHEA Grapalat" w:cs="Calibri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lastRenderedPageBreak/>
              <w:t>«Փաստաբանության մասին» ՀՀ օրենքում փոփոխություններ և լրացումներ կատարելու մասին» օրենքի նախագիծը մշակվել է, սահմանված կարգով շրջանառվել է և ուղարկվել է ՀՀ վարչապետի աշխատակազմ:</w:t>
            </w:r>
          </w:p>
        </w:tc>
        <w:tc>
          <w:tcPr>
            <w:tcW w:w="225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4B9B" w:rsidRPr="00F40ACE" w:rsidRDefault="00DF4B9B" w:rsidP="005D1F00">
            <w:pPr>
              <w:jc w:val="both"/>
              <w:rPr>
                <w:rFonts w:ascii="GHEA Grapalat" w:hAnsi="GHEA Grapalat" w:cs="Calibri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«Փաստաբանության մասին» ՀՀ օրենքում փոփոխություններ և լրացումներ կատարելու մասին» օրենքի նախագիծը հավանության է արժանացել ՀՀ կառավարության կողմից:</w:t>
            </w:r>
          </w:p>
        </w:tc>
        <w:tc>
          <w:tcPr>
            <w:tcW w:w="2160" w:type="dxa"/>
            <w:gridSpan w:val="17"/>
            <w:shd w:val="clear" w:color="auto" w:fill="auto"/>
          </w:tcPr>
          <w:p w:rsidR="00DF4B9B" w:rsidRPr="00F40ACE" w:rsidRDefault="00DF4B9B" w:rsidP="005D1F00">
            <w:pPr>
              <w:jc w:val="both"/>
              <w:rPr>
                <w:rFonts w:ascii="GHEA Grapalat" w:hAnsi="GHEA Grapalat" w:cs="Calibri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«Փաստաբանության մասին» ՀՀ օրենքում փոփոխություններ և լրացումներ կատարելու մասին» օրենքի նախագիծը մշակված է և ներկայացվել է ՀՀ ԱԺ:</w:t>
            </w:r>
          </w:p>
        </w:tc>
        <w:tc>
          <w:tcPr>
            <w:tcW w:w="1440" w:type="dxa"/>
            <w:gridSpan w:val="10"/>
            <w:shd w:val="clear" w:color="auto" w:fill="auto"/>
          </w:tcPr>
          <w:p w:rsidR="00DF4B9B" w:rsidRPr="00F40ACE" w:rsidRDefault="00DF4B9B" w:rsidP="005D1F00">
            <w:pPr>
              <w:jc w:val="both"/>
              <w:rPr>
                <w:rFonts w:ascii="GHEA Grapalat" w:hAnsi="GHEA Grapalat" w:cs="Calibri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«Փաստաբանության մասին» ՀՀ օրենքում փոփոխություններ և լրացումներ կատարելու մասին» օրենքի նախագիծը ներկայացվել է ՀՀ ԱԺ և դրանով ընդլայնվել է անվճար իրավաբանական օգնության շահառուների շրջանակը:</w:t>
            </w:r>
          </w:p>
        </w:tc>
        <w:tc>
          <w:tcPr>
            <w:tcW w:w="1361" w:type="dxa"/>
            <w:gridSpan w:val="5"/>
          </w:tcPr>
          <w:p w:rsidR="00DF4B9B" w:rsidRPr="00F40ACE" w:rsidRDefault="00DF4B9B" w:rsidP="005D1F00">
            <w:pPr>
              <w:jc w:val="both"/>
              <w:rPr>
                <w:rFonts w:ascii="GHEA Grapalat" w:hAnsi="GHEA Grapalat" w:cs="Calibri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ՀՀ պետական բյուջե (40 մլն դրամ),</w:t>
            </w:r>
          </w:p>
          <w:p w:rsidR="00DF4B9B" w:rsidRPr="00F40ACE" w:rsidRDefault="00DF4B9B" w:rsidP="005D1F00">
            <w:pPr>
              <w:jc w:val="both"/>
              <w:rPr>
                <w:rFonts w:ascii="GHEA Grapalat" w:hAnsi="GHEA Grapalat" w:cs="Calibri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օրենքով չարգելված աղբյուրներ</w:t>
            </w:r>
          </w:p>
        </w:tc>
      </w:tr>
      <w:tr w:rsidR="00DF4B9B" w:rsidRPr="00F40ACE" w:rsidTr="00225383">
        <w:trPr>
          <w:gridAfter w:val="2"/>
          <w:wAfter w:w="38" w:type="dxa"/>
          <w:trHeight w:val="720"/>
        </w:trPr>
        <w:tc>
          <w:tcPr>
            <w:tcW w:w="18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4B9B" w:rsidRPr="00F40ACE" w:rsidRDefault="00DF4B9B" w:rsidP="005D1F00">
            <w:pPr>
              <w:jc w:val="both"/>
              <w:rPr>
                <w:rFonts w:ascii="GHEA Grapalat" w:hAnsi="GHEA Grapalat" w:cs="Calibri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lastRenderedPageBreak/>
              <w:t>«Փաստաբանության մասին» օրենքում կատարել փոփոխություն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ներ՝ ներդնելով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pro-bono իրավաբանական ծառայությունների արդյունավետ կառուցակարգը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:</w:t>
            </w:r>
          </w:p>
          <w:p w:rsidR="00DF4B9B" w:rsidRPr="00F40ACE" w:rsidRDefault="00DF4B9B" w:rsidP="005D1F00">
            <w:pPr>
              <w:keepNext/>
              <w:keepLines/>
              <w:jc w:val="both"/>
              <w:outlineLvl w:val="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DF4B9B" w:rsidRPr="00F40ACE" w:rsidRDefault="00DF4B9B" w:rsidP="005D1F00">
            <w:pPr>
              <w:keepNext/>
              <w:keepLines/>
              <w:jc w:val="both"/>
              <w:outlineLvl w:val="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07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4B9B" w:rsidRPr="00F40ACE" w:rsidRDefault="00DF4B9B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 xml:space="preserve">ՀՀ արդարադատության նախարարություն, ՀՀ փաստաբանների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պալատ (համաձայնությամբ):</w:t>
            </w:r>
          </w:p>
        </w:tc>
        <w:tc>
          <w:tcPr>
            <w:tcW w:w="23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4B9B" w:rsidRPr="00F40ACE" w:rsidRDefault="00DF4B9B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lastRenderedPageBreak/>
              <w:t xml:space="preserve">«Փաստաբանության մասին» օրենքով նախատեսված չեն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անվճար իրավաբանական օգնության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տրամադրման այլընտրանքային կառուցակարգեր:</w:t>
            </w:r>
          </w:p>
        </w:tc>
        <w:tc>
          <w:tcPr>
            <w:tcW w:w="252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4B9B" w:rsidRPr="00F40ACE" w:rsidRDefault="00DF4B9B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 xml:space="preserve">«Փաստաբանության մասին» ՀՀ օրենքում փոփոխություններ և լրացումներ կատարելու մասին» օրենքի 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նախագիծը 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մշակվել է, 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սահմանված կարգով շրջանառվել է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և ուղարկվել է ՀՀ վարչապետի աշխատակազմ:</w:t>
            </w:r>
          </w:p>
        </w:tc>
        <w:tc>
          <w:tcPr>
            <w:tcW w:w="225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4B9B" w:rsidRPr="00F40ACE" w:rsidRDefault="00DF4B9B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 xml:space="preserve">«Փաստաբանության մասին» ՀՀ օրենքում փոփոխություններ և լրացումներ կատարելու մասին»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 xml:space="preserve">օրենքի 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նախագիծը 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հավանության է արժանացել ՀՀ կառավարության կողմից:</w:t>
            </w:r>
          </w:p>
        </w:tc>
        <w:tc>
          <w:tcPr>
            <w:tcW w:w="216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4B9B" w:rsidRPr="00F40ACE" w:rsidRDefault="00DF4B9B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 xml:space="preserve">«Փաստաբանության մասին» ՀՀ օրենքում փոփոխություններ և լրացումներ կատարելու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 xml:space="preserve">մասին» օրենքի 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նախագիծը մշակված է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և ներկայացվել է ՀՀ ԱԺ:</w:t>
            </w:r>
          </w:p>
        </w:tc>
        <w:tc>
          <w:tcPr>
            <w:tcW w:w="144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4B9B" w:rsidRPr="00F40ACE" w:rsidRDefault="00DF4B9B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 xml:space="preserve">«Փաստաբանության մասին» ՀՀ օրենքում փոփոխություններ և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 xml:space="preserve">լրացումներ կատարելու մասին» օրենքի 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նախագիծը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ներկայացվել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է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ՀՀ ԱԺ 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և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դրանովամրագրվել են 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pro-bono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իրավաբանական ծառայությունների կառուցակարգեր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:</w:t>
            </w:r>
          </w:p>
        </w:tc>
        <w:tc>
          <w:tcPr>
            <w:tcW w:w="13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B9B" w:rsidRPr="00F40ACE" w:rsidRDefault="00DF4B9B" w:rsidP="005D1F00">
            <w:pPr>
              <w:jc w:val="both"/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F40ACE">
              <w:rPr>
                <w:rFonts w:ascii="GHEA Grapalat" w:hAnsi="GHEA Grapalat"/>
                <w:sz w:val="22"/>
                <w:szCs w:val="22"/>
              </w:rPr>
              <w:lastRenderedPageBreak/>
              <w:t>Օրենքով չարգելված աղբյուրներ</w:t>
            </w:r>
            <w:r w:rsidRPr="00F40ACE">
              <w:rPr>
                <w:rFonts w:ascii="GHEA Grapalat" w:hAnsi="GHEA Grapalat"/>
                <w:sz w:val="22"/>
                <w:szCs w:val="22"/>
                <w:lang w:val="ru-RU"/>
              </w:rPr>
              <w:t>:</w:t>
            </w:r>
          </w:p>
        </w:tc>
      </w:tr>
      <w:tr w:rsidR="00DF4B9B" w:rsidRPr="00F40ACE" w:rsidTr="00225383">
        <w:trPr>
          <w:gridAfter w:val="2"/>
          <w:wAfter w:w="38" w:type="dxa"/>
          <w:trHeight w:val="720"/>
        </w:trPr>
        <w:tc>
          <w:tcPr>
            <w:tcW w:w="1890" w:type="dxa"/>
            <w:gridSpan w:val="4"/>
            <w:vMerge w:val="restart"/>
            <w:shd w:val="clear" w:color="auto" w:fill="DBE5F1"/>
          </w:tcPr>
          <w:p w:rsidR="00DF4B9B" w:rsidRPr="00F40ACE" w:rsidRDefault="00DF4B9B" w:rsidP="005D1F00">
            <w:pPr>
              <w:tabs>
                <w:tab w:val="left" w:pos="271"/>
              </w:tabs>
              <w:jc w:val="both"/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lastRenderedPageBreak/>
              <w:t>Գործողություն</w:t>
            </w:r>
          </w:p>
        </w:tc>
        <w:tc>
          <w:tcPr>
            <w:tcW w:w="2070" w:type="dxa"/>
            <w:gridSpan w:val="12"/>
            <w:vMerge w:val="restart"/>
            <w:shd w:val="clear" w:color="auto" w:fill="DBE5F1"/>
          </w:tcPr>
          <w:p w:rsidR="00DF4B9B" w:rsidRPr="00F40ACE" w:rsidRDefault="00DF4B9B" w:rsidP="005D1F00">
            <w:pPr>
              <w:jc w:val="both"/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Պատասխանատու մարմին</w:t>
            </w:r>
          </w:p>
        </w:tc>
        <w:tc>
          <w:tcPr>
            <w:tcW w:w="2340" w:type="dxa"/>
            <w:gridSpan w:val="9"/>
            <w:vMerge w:val="restart"/>
            <w:shd w:val="clear" w:color="auto" w:fill="DBE5F1"/>
          </w:tcPr>
          <w:p w:rsidR="00DF4B9B" w:rsidRPr="00F40ACE" w:rsidRDefault="00DF4B9B" w:rsidP="005D1F00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Ելակետային դրություն</w:t>
            </w:r>
          </w:p>
        </w:tc>
        <w:tc>
          <w:tcPr>
            <w:tcW w:w="4770" w:type="dxa"/>
            <w:gridSpan w:val="25"/>
            <w:shd w:val="clear" w:color="auto" w:fill="DBE5F1"/>
          </w:tcPr>
          <w:p w:rsidR="00DF4B9B" w:rsidRPr="00F40ACE" w:rsidRDefault="00DF4B9B" w:rsidP="005D1F00">
            <w:pPr>
              <w:jc w:val="both"/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Թիրախն ըստ փուլերի</w:t>
            </w:r>
          </w:p>
        </w:tc>
        <w:tc>
          <w:tcPr>
            <w:tcW w:w="2160" w:type="dxa"/>
            <w:gridSpan w:val="17"/>
            <w:vMerge w:val="restart"/>
            <w:shd w:val="clear" w:color="auto" w:fill="DBE5F1"/>
          </w:tcPr>
          <w:p w:rsidR="00DF4B9B" w:rsidRPr="00F40ACE" w:rsidRDefault="00DF4B9B" w:rsidP="005D1F00">
            <w:pPr>
              <w:jc w:val="both"/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Ստուգման միջոց</w:t>
            </w:r>
          </w:p>
        </w:tc>
        <w:tc>
          <w:tcPr>
            <w:tcW w:w="1440" w:type="dxa"/>
            <w:gridSpan w:val="10"/>
            <w:vMerge w:val="restart"/>
            <w:shd w:val="clear" w:color="auto" w:fill="DBE5F1"/>
          </w:tcPr>
          <w:p w:rsidR="00DF4B9B" w:rsidRPr="00F40ACE" w:rsidRDefault="00DF4B9B" w:rsidP="005D1F00">
            <w:pPr>
              <w:tabs>
                <w:tab w:val="left" w:pos="271"/>
              </w:tabs>
              <w:jc w:val="both"/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Ակնկալվող արդյունք</w:t>
            </w:r>
          </w:p>
        </w:tc>
        <w:tc>
          <w:tcPr>
            <w:tcW w:w="1361" w:type="dxa"/>
            <w:gridSpan w:val="5"/>
            <w:vMerge w:val="restart"/>
            <w:shd w:val="clear" w:color="auto" w:fill="DBE5F1"/>
          </w:tcPr>
          <w:p w:rsidR="00DF4B9B" w:rsidRPr="00F40ACE" w:rsidRDefault="00DF4B9B" w:rsidP="005D1F00">
            <w:pPr>
              <w:jc w:val="both"/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Ֆինանսավորման աղբյուր</w:t>
            </w:r>
          </w:p>
        </w:tc>
      </w:tr>
      <w:tr w:rsidR="00DF4B9B" w:rsidRPr="00F40ACE" w:rsidTr="00225383">
        <w:trPr>
          <w:gridAfter w:val="2"/>
          <w:wAfter w:w="38" w:type="dxa"/>
          <w:trHeight w:val="720"/>
        </w:trPr>
        <w:tc>
          <w:tcPr>
            <w:tcW w:w="1890" w:type="dxa"/>
            <w:gridSpan w:val="4"/>
            <w:vMerge/>
            <w:shd w:val="clear" w:color="auto" w:fill="auto"/>
          </w:tcPr>
          <w:p w:rsidR="00DF4B9B" w:rsidRPr="00F40ACE" w:rsidRDefault="00DF4B9B" w:rsidP="005D1F00">
            <w:pPr>
              <w:tabs>
                <w:tab w:val="left" w:pos="271"/>
              </w:tabs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</w:p>
        </w:tc>
        <w:tc>
          <w:tcPr>
            <w:tcW w:w="2070" w:type="dxa"/>
            <w:gridSpan w:val="12"/>
            <w:vMerge/>
            <w:shd w:val="clear" w:color="auto" w:fill="auto"/>
          </w:tcPr>
          <w:p w:rsidR="00DF4B9B" w:rsidRPr="00F40ACE" w:rsidRDefault="00DF4B9B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</w:p>
        </w:tc>
        <w:tc>
          <w:tcPr>
            <w:tcW w:w="2340" w:type="dxa"/>
            <w:gridSpan w:val="9"/>
            <w:vMerge/>
            <w:shd w:val="clear" w:color="auto" w:fill="auto"/>
          </w:tcPr>
          <w:p w:rsidR="00DF4B9B" w:rsidRPr="00F40ACE" w:rsidRDefault="00DF4B9B" w:rsidP="005D1F00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</w:p>
        </w:tc>
        <w:tc>
          <w:tcPr>
            <w:tcW w:w="2520" w:type="dxa"/>
            <w:gridSpan w:val="14"/>
            <w:shd w:val="clear" w:color="auto" w:fill="DBE5F1"/>
          </w:tcPr>
          <w:p w:rsidR="00DF4B9B" w:rsidRPr="00F40ACE" w:rsidRDefault="00DF4B9B" w:rsidP="005D1F00">
            <w:pPr>
              <w:jc w:val="both"/>
              <w:rPr>
                <w:rFonts w:ascii="GHEA Grapalat" w:hAnsi="GHEA Grapalat"/>
                <w:b/>
                <w:sz w:val="22"/>
                <w:szCs w:val="22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</w:rPr>
              <w:t xml:space="preserve">2020 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 xml:space="preserve">թվականի 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</w:rPr>
              <w:t>1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-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</w:rPr>
              <w:t xml:space="preserve">ին 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կիսամյակ</w:t>
            </w:r>
          </w:p>
        </w:tc>
        <w:tc>
          <w:tcPr>
            <w:tcW w:w="2250" w:type="dxa"/>
            <w:gridSpan w:val="11"/>
            <w:shd w:val="clear" w:color="auto" w:fill="DBE5F1"/>
          </w:tcPr>
          <w:p w:rsidR="00DF4B9B" w:rsidRPr="00F40ACE" w:rsidRDefault="00DF4B9B" w:rsidP="005D1F00">
            <w:pPr>
              <w:jc w:val="both"/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b/>
                <w:sz w:val="22"/>
                <w:szCs w:val="22"/>
              </w:rPr>
              <w:t xml:space="preserve">2020 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 xml:space="preserve">թվականի 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</w:rPr>
              <w:t>2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>-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</w:rPr>
              <w:t>րդ</w:t>
            </w:r>
            <w:r w:rsidRPr="00F40ACE">
              <w:rPr>
                <w:rFonts w:ascii="GHEA Grapalat" w:hAnsi="GHEA Grapalat" w:cs="Tahoma"/>
                <w:b/>
                <w:sz w:val="22"/>
                <w:szCs w:val="22"/>
                <w:lang w:val="hy-AM"/>
              </w:rPr>
              <w:t xml:space="preserve"> կիսամյակ</w:t>
            </w:r>
          </w:p>
        </w:tc>
        <w:tc>
          <w:tcPr>
            <w:tcW w:w="2160" w:type="dxa"/>
            <w:gridSpan w:val="17"/>
            <w:vMerge/>
            <w:shd w:val="clear" w:color="auto" w:fill="auto"/>
          </w:tcPr>
          <w:p w:rsidR="00DF4B9B" w:rsidRPr="00F40ACE" w:rsidRDefault="00DF4B9B" w:rsidP="005D1F00">
            <w:pPr>
              <w:keepNext/>
              <w:keepLines/>
              <w:jc w:val="both"/>
              <w:outlineLvl w:val="0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</w:p>
        </w:tc>
        <w:tc>
          <w:tcPr>
            <w:tcW w:w="1440" w:type="dxa"/>
            <w:gridSpan w:val="10"/>
            <w:vMerge/>
            <w:shd w:val="clear" w:color="auto" w:fill="auto"/>
          </w:tcPr>
          <w:p w:rsidR="00DF4B9B" w:rsidRPr="00F40ACE" w:rsidRDefault="00DF4B9B" w:rsidP="005D1F00">
            <w:pPr>
              <w:keepNext/>
              <w:keepLines/>
              <w:tabs>
                <w:tab w:val="left" w:pos="271"/>
              </w:tabs>
              <w:jc w:val="both"/>
              <w:outlineLvl w:val="0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</w:p>
        </w:tc>
        <w:tc>
          <w:tcPr>
            <w:tcW w:w="1361" w:type="dxa"/>
            <w:gridSpan w:val="5"/>
            <w:vMerge/>
          </w:tcPr>
          <w:p w:rsidR="00DF4B9B" w:rsidRPr="00F40ACE" w:rsidRDefault="00DF4B9B" w:rsidP="005D1F00">
            <w:pPr>
              <w:keepNext/>
              <w:keepLines/>
              <w:jc w:val="both"/>
              <w:outlineLvl w:val="0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</w:p>
        </w:tc>
      </w:tr>
      <w:tr w:rsidR="00DF4B9B" w:rsidRPr="00F40ACE" w:rsidTr="00225383">
        <w:trPr>
          <w:gridAfter w:val="2"/>
          <w:wAfter w:w="38" w:type="dxa"/>
          <w:trHeight w:val="720"/>
        </w:trPr>
        <w:tc>
          <w:tcPr>
            <w:tcW w:w="1890" w:type="dxa"/>
            <w:gridSpan w:val="4"/>
            <w:shd w:val="clear" w:color="auto" w:fill="auto"/>
          </w:tcPr>
          <w:p w:rsidR="00DF4B9B" w:rsidRPr="00F40ACE" w:rsidRDefault="00DF4B9B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Հանրային պաշտպանների ծանրաբեռնվածության և հանրային պաշտպանի գրասենյակի ենթակառուցվածքների 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lastRenderedPageBreak/>
              <w:t>բարեփոխման վերաբերյալ համապարփակ ուսումնասիրության իրականացում, ուսումնասիրության արդյունքներով համապատասխան օրենսդրական փոփոխությունների կատարում:</w:t>
            </w:r>
          </w:p>
        </w:tc>
        <w:tc>
          <w:tcPr>
            <w:tcW w:w="2070" w:type="dxa"/>
            <w:gridSpan w:val="12"/>
            <w:shd w:val="clear" w:color="auto" w:fill="auto"/>
          </w:tcPr>
          <w:p w:rsidR="00DF4B9B" w:rsidRPr="00F40ACE" w:rsidRDefault="00DF4B9B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ՀՀ արդարադատության նախարարություն, ՀՀ փաստաբանների պալատ (համաձայնությամբ):</w:t>
            </w:r>
          </w:p>
        </w:tc>
        <w:tc>
          <w:tcPr>
            <w:tcW w:w="2340" w:type="dxa"/>
            <w:gridSpan w:val="9"/>
            <w:shd w:val="clear" w:color="auto" w:fill="auto"/>
          </w:tcPr>
          <w:p w:rsidR="00DF4B9B" w:rsidRPr="00F40ACE" w:rsidRDefault="00DF4B9B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Անընդհատ աճող գործերի թվի համեմատ հանրային պաշտպանների անհամեմատ ցածր թիվ, ինչպես նաև 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հանրային պաշտպանի 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lastRenderedPageBreak/>
              <w:t>գրասենյակի ենթակառուցվածքների ոչ բավարար լինելը:</w:t>
            </w:r>
          </w:p>
        </w:tc>
        <w:tc>
          <w:tcPr>
            <w:tcW w:w="252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4B9B" w:rsidRPr="00F40ACE" w:rsidRDefault="00DF4B9B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lastRenderedPageBreak/>
              <w:t xml:space="preserve">Հանրային պաշտպանների ծանրաբեռնվածության և հանրային պաշտպանի գրասենյակի ենթակառուցվածքների բարեփոխման վերաբերյալ 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lastRenderedPageBreak/>
              <w:t xml:space="preserve">համապարփակ ուսումնասիրությունն իրականացվել է, 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մշակվել է համապատասխան 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օրենսդրական փոփոխությունների նախագիծ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, նախագիծը 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սահմանված կարգով շրջանառվել է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և ուղարկվել է ՀՀ վարչապետի աշխատակազմ:</w:t>
            </w:r>
          </w:p>
        </w:tc>
        <w:tc>
          <w:tcPr>
            <w:tcW w:w="225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4B9B" w:rsidRPr="00F40ACE" w:rsidRDefault="00DF4B9B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Համապատասխան 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օրենսդրական փոփոխությունների 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նախագիծը 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հավանության է արժանացել ՀՀ կառավարության կողմից:</w:t>
            </w:r>
          </w:p>
        </w:tc>
        <w:tc>
          <w:tcPr>
            <w:tcW w:w="2160" w:type="dxa"/>
            <w:gridSpan w:val="17"/>
            <w:shd w:val="clear" w:color="auto" w:fill="auto"/>
          </w:tcPr>
          <w:p w:rsidR="00DF4B9B" w:rsidRPr="00F40ACE" w:rsidRDefault="00DF4B9B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Համապատասխան 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օրենսդրական փոփոխությունների 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նախագիծը մշակված է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և ներկայացվել է ՀՀ ԱԺ:</w:t>
            </w:r>
          </w:p>
        </w:tc>
        <w:tc>
          <w:tcPr>
            <w:tcW w:w="1440" w:type="dxa"/>
            <w:gridSpan w:val="10"/>
            <w:shd w:val="clear" w:color="auto" w:fill="auto"/>
          </w:tcPr>
          <w:p w:rsidR="00DF4B9B" w:rsidRPr="00F40ACE" w:rsidRDefault="00DF4B9B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Համապատասխան 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օրենսդրական փոփոխությունների 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նախագիծը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ներկայացվել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է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ՀՀ ԱԺ 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և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դրանովամրագրվել են 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հանրային պաշտպանների ծանրաբեռնվածության թեթևացմանն ու հանրային պաշտպանի գրասենյակի ենթակառուցվածքների բարեփոխմանն ուղղված իրավակարգավորումներ:</w:t>
            </w:r>
          </w:p>
        </w:tc>
        <w:tc>
          <w:tcPr>
            <w:tcW w:w="1361" w:type="dxa"/>
            <w:gridSpan w:val="5"/>
          </w:tcPr>
          <w:p w:rsidR="00DF4B9B" w:rsidRPr="00F40ACE" w:rsidRDefault="00DF4B9B" w:rsidP="005D1F00">
            <w:pPr>
              <w:jc w:val="both"/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F40ACE">
              <w:rPr>
                <w:rFonts w:ascii="GHEA Grapalat" w:hAnsi="GHEA Grapalat"/>
                <w:sz w:val="22"/>
                <w:szCs w:val="22"/>
              </w:rPr>
              <w:lastRenderedPageBreak/>
              <w:t>Օրենքով չարգելված աղբյուրներ</w:t>
            </w:r>
            <w:r w:rsidRPr="00F40ACE">
              <w:rPr>
                <w:rFonts w:ascii="GHEA Grapalat" w:hAnsi="GHEA Grapalat"/>
                <w:sz w:val="22"/>
                <w:szCs w:val="22"/>
                <w:lang w:val="ru-RU"/>
              </w:rPr>
              <w:t>:</w:t>
            </w:r>
          </w:p>
        </w:tc>
      </w:tr>
      <w:tr w:rsidR="00DF4B9B" w:rsidRPr="00F40ACE" w:rsidTr="00225383">
        <w:trPr>
          <w:gridAfter w:val="2"/>
          <w:wAfter w:w="38" w:type="dxa"/>
          <w:trHeight w:val="720"/>
        </w:trPr>
        <w:tc>
          <w:tcPr>
            <w:tcW w:w="1890" w:type="dxa"/>
            <w:gridSpan w:val="4"/>
            <w:shd w:val="clear" w:color="auto" w:fill="auto"/>
          </w:tcPr>
          <w:p w:rsidR="00DF4B9B" w:rsidRPr="00F40ACE" w:rsidRDefault="00DF4B9B" w:rsidP="005D1F00">
            <w:pPr>
              <w:jc w:val="both"/>
              <w:rPr>
                <w:rFonts w:ascii="GHEA Grapalat" w:hAnsi="GHEA Grapalat" w:cs="Calibri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lastRenderedPageBreak/>
              <w:t xml:space="preserve">Փաստաբանական դպրոցի ունկնդիրների մասնագիտական ուսուցման,  որակավորման քննության և 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lastRenderedPageBreak/>
              <w:t>փաստաբանների մասնագիտական վերապատրաստման կատարելագործված կարգերի ներդնում:</w:t>
            </w:r>
          </w:p>
        </w:tc>
        <w:tc>
          <w:tcPr>
            <w:tcW w:w="2070" w:type="dxa"/>
            <w:gridSpan w:val="12"/>
            <w:shd w:val="clear" w:color="auto" w:fill="auto"/>
          </w:tcPr>
          <w:p w:rsidR="00DF4B9B" w:rsidRPr="00F40ACE" w:rsidRDefault="00DF4B9B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 xml:space="preserve">ՀՀ արդարադատության նախարարություն, ՀՀ փաստաբանների պալատ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(համաձայնությամբ):</w:t>
            </w:r>
          </w:p>
        </w:tc>
        <w:tc>
          <w:tcPr>
            <w:tcW w:w="2340" w:type="dxa"/>
            <w:gridSpan w:val="9"/>
            <w:shd w:val="clear" w:color="auto" w:fill="auto"/>
          </w:tcPr>
          <w:p w:rsidR="00DF4B9B" w:rsidRPr="00F40ACE" w:rsidRDefault="00DF4B9B" w:rsidP="005D1F00">
            <w:pPr>
              <w:jc w:val="both"/>
              <w:rPr>
                <w:rFonts w:ascii="GHEA Grapalat" w:hAnsi="GHEA Grapalat" w:cs="Calibri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lastRenderedPageBreak/>
              <w:t xml:space="preserve">Փաստաբանական դպրոցի ունկնդիրների համար գործնական նշանակություն ու կարևորություն ունեցող 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lastRenderedPageBreak/>
              <w:t>հմտությունների և ունակությունների դասավանդման, փաստաբանների վերապատրաստման ծրագրերի, ինչպես նաև օբյեկտիվության և պարզության տեսանկյունից որակավորման գործընթացի  ոչ բավարար մակարդակը:</w:t>
            </w:r>
          </w:p>
        </w:tc>
        <w:tc>
          <w:tcPr>
            <w:tcW w:w="252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4B9B" w:rsidRPr="00F40ACE" w:rsidRDefault="00DF4B9B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lastRenderedPageBreak/>
              <w:t xml:space="preserve">Առաջադեմ փորձի ուսումնասիրության հիման վրա Փաստաբանական դպրոցի ունկնդիրների մասնագիտական ուսուցման, 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lastRenderedPageBreak/>
              <w:t>փաստաբանների մասնագիտական վերապատրաստման կարիքների գնահատում, որակավորման քննության կատարելագործված կարգերի մշակում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</w:tc>
        <w:tc>
          <w:tcPr>
            <w:tcW w:w="225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4B9B" w:rsidRPr="00F40ACE" w:rsidRDefault="00DF4B9B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lastRenderedPageBreak/>
              <w:t xml:space="preserve">Փաստաբանական դպրոցի ունկնդիրների մասնագիտական ուսուցման, փաստաբանների մասնագիտական 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lastRenderedPageBreak/>
              <w:t>վերապատրաստման արդիականացված ծրագրերի, ինչպես նաև որակավորման քննության կատարելագործված կարգերի ներդնում:</w:t>
            </w:r>
          </w:p>
        </w:tc>
        <w:tc>
          <w:tcPr>
            <w:tcW w:w="2160" w:type="dxa"/>
            <w:gridSpan w:val="17"/>
            <w:shd w:val="clear" w:color="auto" w:fill="auto"/>
          </w:tcPr>
          <w:p w:rsidR="00DF4B9B" w:rsidRPr="00F40ACE" w:rsidRDefault="00DF4B9B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 xml:space="preserve">Ուսուցման և վերապատրաստման ծրագրերի կառուցվածքը, բովանդակությունը և ձևաչափն արդիականացված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են, որակավորման քննությունների անցկացման կարգերը կատարելագործված են:</w:t>
            </w:r>
          </w:p>
        </w:tc>
        <w:tc>
          <w:tcPr>
            <w:tcW w:w="1440" w:type="dxa"/>
            <w:gridSpan w:val="10"/>
            <w:shd w:val="clear" w:color="auto" w:fill="auto"/>
          </w:tcPr>
          <w:p w:rsidR="00DF4B9B" w:rsidRPr="00F40ACE" w:rsidRDefault="00DF4B9B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Ներդրվել և գործում են 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Փաստաբանական դպրոցի ունկնդիրների և 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lastRenderedPageBreak/>
              <w:t xml:space="preserve">փաստաբանների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վերապատրաստման արդիականացված ծրագրեր, որակավորման գործընթացի կատարելագործված կարգեր:</w:t>
            </w:r>
          </w:p>
        </w:tc>
        <w:tc>
          <w:tcPr>
            <w:tcW w:w="1361" w:type="dxa"/>
            <w:gridSpan w:val="5"/>
          </w:tcPr>
          <w:p w:rsidR="00DF4B9B" w:rsidRPr="00F40ACE" w:rsidRDefault="00DF4B9B" w:rsidP="005D1F00">
            <w:pPr>
              <w:jc w:val="both"/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F40ACE">
              <w:rPr>
                <w:rFonts w:ascii="GHEA Grapalat" w:hAnsi="GHEA Grapalat"/>
                <w:sz w:val="22"/>
                <w:szCs w:val="22"/>
              </w:rPr>
              <w:lastRenderedPageBreak/>
              <w:t>Օրենքով չարգելված աղբյուրներ</w:t>
            </w:r>
            <w:r w:rsidRPr="00F40ACE">
              <w:rPr>
                <w:rFonts w:ascii="GHEA Grapalat" w:hAnsi="GHEA Grapalat"/>
                <w:sz w:val="22"/>
                <w:szCs w:val="22"/>
                <w:lang w:val="ru-RU"/>
              </w:rPr>
              <w:t>:</w:t>
            </w:r>
          </w:p>
        </w:tc>
      </w:tr>
      <w:tr w:rsidR="00DF4B9B" w:rsidRPr="00F40ACE" w:rsidTr="00225383">
        <w:trPr>
          <w:gridAfter w:val="2"/>
          <w:wAfter w:w="38" w:type="dxa"/>
          <w:trHeight w:val="720"/>
        </w:trPr>
        <w:tc>
          <w:tcPr>
            <w:tcW w:w="1890" w:type="dxa"/>
            <w:gridSpan w:val="4"/>
            <w:shd w:val="clear" w:color="auto" w:fill="auto"/>
          </w:tcPr>
          <w:p w:rsidR="00DF4B9B" w:rsidRPr="00F40ACE" w:rsidRDefault="00DF4B9B" w:rsidP="005D1F00">
            <w:pPr>
              <w:jc w:val="both"/>
              <w:rPr>
                <w:rFonts w:ascii="GHEA Grapalat" w:hAnsi="GHEA Grapalat" w:cs="Calibri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lastRenderedPageBreak/>
              <w:t>Փաստաբանների պալատի հետ համագործակցությամբ բարելավել փաստաբանի վարքագծի կանոնները</w:t>
            </w:r>
          </w:p>
        </w:tc>
        <w:tc>
          <w:tcPr>
            <w:tcW w:w="2070" w:type="dxa"/>
            <w:gridSpan w:val="12"/>
            <w:shd w:val="clear" w:color="auto" w:fill="auto"/>
          </w:tcPr>
          <w:p w:rsidR="00DF4B9B" w:rsidRPr="00F40ACE" w:rsidRDefault="00DF4B9B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t>ՀՀ արդարադատության նախարարություն, ՀՀ փաստաբանների պալատ (համաձայնությամբ):</w:t>
            </w:r>
          </w:p>
        </w:tc>
        <w:tc>
          <w:tcPr>
            <w:tcW w:w="2340" w:type="dxa"/>
            <w:gridSpan w:val="9"/>
            <w:shd w:val="clear" w:color="auto" w:fill="auto"/>
          </w:tcPr>
          <w:p w:rsidR="00DF4B9B" w:rsidRPr="00F40ACE" w:rsidRDefault="00DF4B9B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Փաստաբանների վարքագծի և բարեվարքության կատարելագործման անհրաժեշտությունը: </w:t>
            </w:r>
          </w:p>
        </w:tc>
        <w:tc>
          <w:tcPr>
            <w:tcW w:w="252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4B9B" w:rsidRPr="00F40ACE" w:rsidRDefault="00DF4B9B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Փաստաբանի վարքագծի կանոնների բարելավման 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նախագիծը մշակվել է և դրվել քննարկման:  </w:t>
            </w:r>
          </w:p>
        </w:tc>
        <w:tc>
          <w:tcPr>
            <w:tcW w:w="225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4B9B" w:rsidRPr="00F40ACE" w:rsidRDefault="00DF4B9B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Փաստաբանի վարքագծի կանոնների բարելավման 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նախագիծը հաստատվել է Փաստաբանների պալատի կողմից:</w:t>
            </w:r>
          </w:p>
        </w:tc>
        <w:tc>
          <w:tcPr>
            <w:tcW w:w="2160" w:type="dxa"/>
            <w:gridSpan w:val="17"/>
            <w:shd w:val="clear" w:color="auto" w:fill="auto"/>
          </w:tcPr>
          <w:p w:rsidR="00DF4B9B" w:rsidRPr="00F40ACE" w:rsidRDefault="00DF4B9B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Փաստաբանի վարքագծի կանոնների բարելավման 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նախագիծը հաստատվել է Փաստաբանների պալատի կողմից:</w:t>
            </w:r>
          </w:p>
        </w:tc>
        <w:tc>
          <w:tcPr>
            <w:tcW w:w="1440" w:type="dxa"/>
            <w:gridSpan w:val="10"/>
            <w:shd w:val="clear" w:color="auto" w:fill="auto"/>
          </w:tcPr>
          <w:p w:rsidR="00DF4B9B" w:rsidRPr="00F40ACE" w:rsidRDefault="00DF4B9B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Փաստաբանի վարքագծի կանոնների բարելավման 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նախագիծը հաստատվել է Փաստաբանների պալատի կողմից: </w:t>
            </w:r>
          </w:p>
        </w:tc>
        <w:tc>
          <w:tcPr>
            <w:tcW w:w="1361" w:type="dxa"/>
            <w:gridSpan w:val="5"/>
          </w:tcPr>
          <w:p w:rsidR="00DF4B9B" w:rsidRPr="00F40ACE" w:rsidRDefault="00DF4B9B" w:rsidP="005D1F00">
            <w:pPr>
              <w:jc w:val="both"/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F40ACE">
              <w:rPr>
                <w:rFonts w:ascii="GHEA Grapalat" w:hAnsi="GHEA Grapalat"/>
                <w:sz w:val="22"/>
                <w:szCs w:val="22"/>
              </w:rPr>
              <w:t>Օրենքով չարգելված աղբյուրներ</w:t>
            </w:r>
            <w:r w:rsidRPr="00F40ACE">
              <w:rPr>
                <w:rFonts w:ascii="GHEA Grapalat" w:hAnsi="GHEA Grapalat"/>
                <w:sz w:val="22"/>
                <w:szCs w:val="22"/>
                <w:lang w:val="ru-RU"/>
              </w:rPr>
              <w:t>:</w:t>
            </w:r>
          </w:p>
        </w:tc>
      </w:tr>
      <w:tr w:rsidR="00DF4B9B" w:rsidRPr="00F40ACE" w:rsidTr="00225383">
        <w:trPr>
          <w:gridAfter w:val="2"/>
          <w:wAfter w:w="38" w:type="dxa"/>
          <w:trHeight w:val="720"/>
        </w:trPr>
        <w:tc>
          <w:tcPr>
            <w:tcW w:w="1890" w:type="dxa"/>
            <w:gridSpan w:val="4"/>
            <w:shd w:val="clear" w:color="auto" w:fill="auto"/>
          </w:tcPr>
          <w:p w:rsidR="00DF4B9B" w:rsidRPr="00F40ACE" w:rsidRDefault="00DF4B9B" w:rsidP="005D1F00">
            <w:pPr>
              <w:jc w:val="both"/>
              <w:rPr>
                <w:rFonts w:ascii="GHEA Grapalat" w:hAnsi="GHEA Grapalat" w:cs="Calibri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«Փաստաբանության մասին» օրենքում 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lastRenderedPageBreak/>
              <w:t>կատարել փոփոխություն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ներ՝ ներդնելով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Փաստաբանների պալատի ինքնակառավարման գործուն կառուցակարգեր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:</w:t>
            </w:r>
          </w:p>
          <w:p w:rsidR="00DF4B9B" w:rsidRPr="00F40ACE" w:rsidRDefault="00DF4B9B" w:rsidP="005D1F00">
            <w:pPr>
              <w:keepNext/>
              <w:keepLines/>
              <w:jc w:val="both"/>
              <w:outlineLvl w:val="2"/>
              <w:rPr>
                <w:rFonts w:ascii="GHEA Grapalat" w:hAnsi="GHEA Grapalat" w:cs="Calibri"/>
                <w:sz w:val="22"/>
                <w:szCs w:val="22"/>
                <w:lang w:val="hy-AM"/>
              </w:rPr>
            </w:pPr>
          </w:p>
        </w:tc>
        <w:tc>
          <w:tcPr>
            <w:tcW w:w="2070" w:type="dxa"/>
            <w:gridSpan w:val="12"/>
            <w:shd w:val="clear" w:color="auto" w:fill="auto"/>
          </w:tcPr>
          <w:p w:rsidR="00DF4B9B" w:rsidRPr="00F40ACE" w:rsidRDefault="00DF4B9B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 xml:space="preserve">ՀՀ արդարադատության </w:t>
            </w:r>
            <w:r w:rsidRPr="00F40ACE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նախարարություն, ՀՀ փաստաբանների պալատ (համաձայնությամբ):</w:t>
            </w:r>
          </w:p>
        </w:tc>
        <w:tc>
          <w:tcPr>
            <w:tcW w:w="2340" w:type="dxa"/>
            <w:gridSpan w:val="9"/>
            <w:shd w:val="clear" w:color="auto" w:fill="auto"/>
          </w:tcPr>
          <w:p w:rsidR="00DF4B9B" w:rsidRPr="00F40ACE" w:rsidRDefault="00DF4B9B" w:rsidP="005D1F00">
            <w:pPr>
              <w:tabs>
                <w:tab w:val="left" w:pos="376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Փաստաբանների պալատի ինքնակառավարմա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ն ոչ բավարար մակարդակը:</w:t>
            </w:r>
          </w:p>
        </w:tc>
        <w:tc>
          <w:tcPr>
            <w:tcW w:w="252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4B9B" w:rsidRPr="00F40ACE" w:rsidRDefault="00DF4B9B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 xml:space="preserve">«Փաստաբանության մասին» ՀՀ օրենքում փոփոխություններ և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 xml:space="preserve">լրացումներ կատարելու մասին» օրենքի 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նախագիծը մշակվել է, 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սահմանված կարգով շրջանառվել է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և ուղարկվել է ՀՀ վարչապետի աշխատակազմ:</w:t>
            </w:r>
          </w:p>
        </w:tc>
        <w:tc>
          <w:tcPr>
            <w:tcW w:w="225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4B9B" w:rsidRPr="00F40ACE" w:rsidRDefault="00DF4B9B" w:rsidP="005D1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 xml:space="preserve">«Փաստաբանության մասին» ՀՀ օրենքում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 xml:space="preserve">փոփոխություններ և լրացումներ կատարելու մասին» օրենքի 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նախագիծը 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հավանության է արժանացել ՀՀ կառավարության կողմից:</w:t>
            </w:r>
          </w:p>
        </w:tc>
        <w:tc>
          <w:tcPr>
            <w:tcW w:w="2160" w:type="dxa"/>
            <w:gridSpan w:val="17"/>
            <w:shd w:val="clear" w:color="auto" w:fill="auto"/>
          </w:tcPr>
          <w:p w:rsidR="00DF4B9B" w:rsidRPr="00F40ACE" w:rsidRDefault="00DF4B9B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 xml:space="preserve">«Փաստաբանության մասին» ՀՀ օրենքում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 xml:space="preserve">փոփոխություններ և լրացումներ կատարելու մասին» օրենքի 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նախագիծը մշակված է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և ներկայացվել է ՀՀ ԱԺ:</w:t>
            </w:r>
          </w:p>
        </w:tc>
        <w:tc>
          <w:tcPr>
            <w:tcW w:w="1440" w:type="dxa"/>
            <w:gridSpan w:val="10"/>
            <w:shd w:val="clear" w:color="auto" w:fill="auto"/>
          </w:tcPr>
          <w:p w:rsidR="00DF4B9B" w:rsidRPr="00F40ACE" w:rsidRDefault="00DF4B9B" w:rsidP="005D1F00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 xml:space="preserve">«Փաստաբանության մասին» ՀՀ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 xml:space="preserve">օրենքում փոփոխություններ կատարելու մասին» օրենքի 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նախագիծը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>ներկայացվել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 է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ՀՀ ԱԺ 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 xml:space="preserve">և </w:t>
            </w:r>
            <w:r w:rsidRPr="00F40ACE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դրանովներդրվել են Փաստաբանների պալատի ինքնակառավարման գործուն </w:t>
            </w:r>
            <w:r w:rsidRPr="00F40ACE">
              <w:rPr>
                <w:rFonts w:ascii="GHEA Grapalat" w:hAnsi="GHEA Grapalat"/>
                <w:sz w:val="22"/>
                <w:szCs w:val="22"/>
                <w:lang w:val="hy-AM"/>
              </w:rPr>
              <w:t>կառուցակարգեր</w:t>
            </w:r>
            <w:r w:rsidRPr="00F40ACE">
              <w:rPr>
                <w:rFonts w:ascii="GHEA Grapalat" w:hAnsi="GHEA Grapalat" w:cs="Calibri"/>
                <w:sz w:val="22"/>
                <w:szCs w:val="22"/>
                <w:lang w:val="hy-AM"/>
              </w:rPr>
              <w:t>:</w:t>
            </w:r>
          </w:p>
        </w:tc>
        <w:tc>
          <w:tcPr>
            <w:tcW w:w="1361" w:type="dxa"/>
            <w:gridSpan w:val="5"/>
          </w:tcPr>
          <w:p w:rsidR="00DF4B9B" w:rsidRPr="00F40ACE" w:rsidRDefault="00DF4B9B" w:rsidP="005D1F00">
            <w:pPr>
              <w:jc w:val="both"/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F40ACE">
              <w:rPr>
                <w:rFonts w:ascii="GHEA Grapalat" w:hAnsi="GHEA Grapalat"/>
                <w:sz w:val="22"/>
                <w:szCs w:val="22"/>
              </w:rPr>
              <w:lastRenderedPageBreak/>
              <w:t>Օրենքով չարգելված աղբյուրնե</w:t>
            </w:r>
            <w:r w:rsidRPr="00F40ACE">
              <w:rPr>
                <w:rFonts w:ascii="GHEA Grapalat" w:hAnsi="GHEA Grapalat"/>
                <w:sz w:val="22"/>
                <w:szCs w:val="22"/>
              </w:rPr>
              <w:lastRenderedPageBreak/>
              <w:t>ր</w:t>
            </w:r>
            <w:r w:rsidRPr="00F40ACE">
              <w:rPr>
                <w:rFonts w:ascii="GHEA Grapalat" w:hAnsi="GHEA Grapalat"/>
                <w:sz w:val="22"/>
                <w:szCs w:val="22"/>
                <w:lang w:val="ru-RU"/>
              </w:rPr>
              <w:t>:</w:t>
            </w:r>
          </w:p>
        </w:tc>
      </w:tr>
    </w:tbl>
    <w:p w:rsidR="00EA27DD" w:rsidRPr="00F40ACE" w:rsidRDefault="00EA27DD" w:rsidP="00EA27DD">
      <w:pPr>
        <w:spacing w:after="120"/>
        <w:rPr>
          <w:rFonts w:ascii="GHEA Grapalat" w:hAnsi="GHEA Grapalat"/>
          <w:sz w:val="22"/>
          <w:szCs w:val="22"/>
          <w:lang w:val="hy-AM"/>
        </w:rPr>
      </w:pPr>
    </w:p>
    <w:p w:rsidR="003C557C" w:rsidRPr="00F40ACE" w:rsidRDefault="003C557C" w:rsidP="00AF712E">
      <w:pPr>
        <w:spacing w:after="120"/>
        <w:rPr>
          <w:rFonts w:ascii="GHEA Grapalat" w:hAnsi="GHEA Grapalat"/>
          <w:sz w:val="22"/>
          <w:szCs w:val="22"/>
          <w:lang w:val="hy-AM"/>
        </w:rPr>
      </w:pPr>
    </w:p>
    <w:sectPr w:rsidR="003C557C" w:rsidRPr="00F40ACE" w:rsidSect="005E1E3F">
      <w:headerReference w:type="default" r:id="rId8"/>
      <w:footerReference w:type="even" r:id="rId9"/>
      <w:footerReference w:type="default" r:id="rId10"/>
      <w:pgSz w:w="16838" w:h="11906" w:orient="landscape"/>
      <w:pgMar w:top="900" w:right="1440" w:bottom="810" w:left="1440" w:header="708" w:footer="2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33E5" w:rsidRDefault="001D33E5" w:rsidP="005E1E3F">
      <w:r>
        <w:separator/>
      </w:r>
    </w:p>
  </w:endnote>
  <w:endnote w:type="continuationSeparator" w:id="0">
    <w:p w:rsidR="001D33E5" w:rsidRDefault="001D33E5" w:rsidP="005E1E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gLiU_HKSCS">
    <w:charset w:val="88"/>
    <w:family w:val="roman"/>
    <w:pitch w:val="variable"/>
    <w:sig w:usb0="A00002FF" w:usb1="38CFFCFA" w:usb2="00000016" w:usb3="00000000" w:csb0="001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nAMU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HEAGrapala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TimesNewRoman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35E0" w:rsidRDefault="00DB1F94" w:rsidP="0080064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7C35E0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C35E0" w:rsidRDefault="007C35E0" w:rsidP="005E1E3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35E0" w:rsidRDefault="00DB1F94" w:rsidP="0080064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7C35E0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3305D">
      <w:rPr>
        <w:rStyle w:val="PageNumber"/>
        <w:noProof/>
      </w:rPr>
      <w:t>1</w:t>
    </w:r>
    <w:r>
      <w:rPr>
        <w:rStyle w:val="PageNumber"/>
      </w:rPr>
      <w:fldChar w:fldCharType="end"/>
    </w:r>
  </w:p>
  <w:p w:rsidR="007C35E0" w:rsidRDefault="007C35E0" w:rsidP="005E1E3F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33E5" w:rsidRDefault="001D33E5" w:rsidP="005E1E3F">
      <w:r>
        <w:separator/>
      </w:r>
    </w:p>
  </w:footnote>
  <w:footnote w:type="continuationSeparator" w:id="0">
    <w:p w:rsidR="001D33E5" w:rsidRDefault="001D33E5" w:rsidP="005E1E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35E0" w:rsidRPr="00F721E9" w:rsidRDefault="007C35E0" w:rsidP="000F436C">
    <w:pPr>
      <w:ind w:right="270"/>
      <w:jc w:val="right"/>
      <w:rPr>
        <w:rFonts w:ascii="GHEA Grapalat" w:hAnsi="GHEA Grapalat"/>
        <w:b/>
        <w:noProof/>
        <w:color w:val="000000"/>
        <w:sz w:val="18"/>
        <w:szCs w:val="18"/>
      </w:rPr>
    </w:pPr>
    <w:r>
      <w:rPr>
        <w:rFonts w:ascii="GHEA Grapalat" w:hAnsi="GHEA Grapalat"/>
        <w:b/>
        <w:noProof/>
        <w:color w:val="000000"/>
        <w:sz w:val="18"/>
        <w:szCs w:val="18"/>
        <w:lang w:val="hy-AM"/>
      </w:rPr>
      <w:t xml:space="preserve">Հավելված N </w:t>
    </w:r>
    <w:r>
      <w:rPr>
        <w:rFonts w:ascii="GHEA Grapalat" w:hAnsi="GHEA Grapalat"/>
        <w:b/>
        <w:noProof/>
        <w:color w:val="000000"/>
        <w:sz w:val="18"/>
        <w:szCs w:val="18"/>
      </w:rPr>
      <w:t>2</w:t>
    </w:r>
  </w:p>
  <w:p w:rsidR="007C35E0" w:rsidRPr="00750300" w:rsidRDefault="007C35E0" w:rsidP="000F436C">
    <w:pPr>
      <w:ind w:right="270"/>
      <w:jc w:val="right"/>
      <w:rPr>
        <w:rFonts w:ascii="GHEA Grapalat" w:hAnsi="GHEA Grapalat"/>
        <w:b/>
        <w:noProof/>
        <w:color w:val="000000"/>
        <w:sz w:val="18"/>
        <w:szCs w:val="18"/>
        <w:lang w:val="hy-AM"/>
      </w:rPr>
    </w:pPr>
    <w:r w:rsidRPr="00750300">
      <w:rPr>
        <w:rFonts w:ascii="GHEA Grapalat" w:hAnsi="GHEA Grapalat"/>
        <w:b/>
        <w:noProof/>
        <w:color w:val="000000"/>
        <w:sz w:val="18"/>
        <w:szCs w:val="18"/>
        <w:lang w:val="hy-AM"/>
      </w:rPr>
      <w:t>ՀՀ  կառավարության – թվականի</w:t>
    </w:r>
  </w:p>
  <w:p w:rsidR="007C35E0" w:rsidRPr="00750300" w:rsidRDefault="007C35E0" w:rsidP="000F436C">
    <w:pPr>
      <w:ind w:right="270"/>
      <w:jc w:val="right"/>
      <w:rPr>
        <w:rFonts w:ascii="GHEA Grapalat" w:hAnsi="GHEA Grapalat"/>
        <w:b/>
        <w:noProof/>
        <w:color w:val="000000"/>
        <w:sz w:val="18"/>
        <w:szCs w:val="18"/>
        <w:lang w:val="hy-AM"/>
      </w:rPr>
    </w:pPr>
    <w:r w:rsidRPr="00750300">
      <w:rPr>
        <w:rFonts w:ascii="GHEA Grapalat" w:hAnsi="GHEA Grapalat"/>
        <w:b/>
        <w:noProof/>
        <w:color w:val="000000"/>
        <w:sz w:val="18"/>
        <w:szCs w:val="18"/>
        <w:lang w:val="hy-AM"/>
      </w:rPr>
      <w:t>N --</w:t>
    </w:r>
    <w:r>
      <w:rPr>
        <w:rFonts w:ascii="GHEA Grapalat" w:hAnsi="GHEA Grapalat"/>
        <w:b/>
        <w:noProof/>
        <w:color w:val="000000"/>
        <w:sz w:val="18"/>
        <w:szCs w:val="18"/>
        <w:lang w:val="ru-RU"/>
      </w:rPr>
      <w:t>Լ</w:t>
    </w:r>
    <w:r w:rsidRPr="00750300">
      <w:rPr>
        <w:rFonts w:ascii="GHEA Grapalat" w:hAnsi="GHEA Grapalat"/>
        <w:b/>
        <w:noProof/>
        <w:color w:val="000000"/>
        <w:sz w:val="18"/>
        <w:szCs w:val="18"/>
        <w:lang w:val="hy-AM"/>
      </w:rPr>
      <w:t>-------  որոշման</w:t>
    </w:r>
  </w:p>
  <w:p w:rsidR="007C35E0" w:rsidRPr="000F436C" w:rsidRDefault="007C35E0" w:rsidP="000F436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7939"/>
    <w:multiLevelType w:val="hybridMultilevel"/>
    <w:tmpl w:val="A65E05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F7F68"/>
    <w:multiLevelType w:val="hybridMultilevel"/>
    <w:tmpl w:val="F95868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6F7AAA"/>
    <w:multiLevelType w:val="hybridMultilevel"/>
    <w:tmpl w:val="227C46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EF05C3"/>
    <w:multiLevelType w:val="hybridMultilevel"/>
    <w:tmpl w:val="4DDA35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A954993"/>
    <w:multiLevelType w:val="hybridMultilevel"/>
    <w:tmpl w:val="A73C1B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467606"/>
    <w:multiLevelType w:val="hybridMultilevel"/>
    <w:tmpl w:val="23A260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A50959"/>
    <w:multiLevelType w:val="hybridMultilevel"/>
    <w:tmpl w:val="8E8635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A77043"/>
    <w:multiLevelType w:val="hybridMultilevel"/>
    <w:tmpl w:val="66EE44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7"/>
  </w:num>
  <w:num w:numId="5">
    <w:abstractNumId w:val="1"/>
  </w:num>
  <w:num w:numId="6">
    <w:abstractNumId w:val="4"/>
  </w:num>
  <w:num w:numId="7">
    <w:abstractNumId w:val="2"/>
  </w:num>
  <w:num w:numId="8">
    <w:abstractNumId w:val="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hideSpellingErrors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es-ES" w:vendorID="64" w:dllVersion="0" w:nlCheck="1" w:checkStyle="0"/>
  <w:activeWritingStyle w:appName="MSWord" w:lang="en-GB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4096" w:nlCheck="1" w:checkStyle="0"/>
  <w:activeWritingStyle w:appName="MSWord" w:lang="de-DE" w:vendorID="64" w:dllVersion="4096" w:nlCheck="1" w:checkStyle="0"/>
  <w:activeWritingStyle w:appName="MSWord" w:lang="en-US" w:vendorID="64" w:dllVersion="131078" w:nlCheck="1" w:checkStyle="0"/>
  <w:activeWritingStyle w:appName="MSWord" w:lang="en-GB" w:vendorID="64" w:dllVersion="131078" w:nlCheck="1" w:checkStyle="1"/>
  <w:activeWritingStyle w:appName="MSWord" w:lang="ru-RU" w:vendorID="64" w:dllVersion="131078" w:nlCheck="1" w:checkStyle="0"/>
  <w:activeWritingStyle w:appName="MSWord" w:lang="de-DE" w:vendorID="64" w:dllVersion="131078" w:nlCheck="1" w:checkStyle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F03CF"/>
    <w:rsid w:val="00000916"/>
    <w:rsid w:val="000011F1"/>
    <w:rsid w:val="00001B40"/>
    <w:rsid w:val="00002712"/>
    <w:rsid w:val="00004BAB"/>
    <w:rsid w:val="00007BC0"/>
    <w:rsid w:val="00012224"/>
    <w:rsid w:val="00012254"/>
    <w:rsid w:val="000122DB"/>
    <w:rsid w:val="00012A9A"/>
    <w:rsid w:val="00012E2F"/>
    <w:rsid w:val="0001321B"/>
    <w:rsid w:val="000145F2"/>
    <w:rsid w:val="000172E7"/>
    <w:rsid w:val="00017833"/>
    <w:rsid w:val="00017D9F"/>
    <w:rsid w:val="00017EB3"/>
    <w:rsid w:val="000205EF"/>
    <w:rsid w:val="00022C59"/>
    <w:rsid w:val="00023CC7"/>
    <w:rsid w:val="00024529"/>
    <w:rsid w:val="00025746"/>
    <w:rsid w:val="00025A28"/>
    <w:rsid w:val="00026E90"/>
    <w:rsid w:val="00027575"/>
    <w:rsid w:val="00031055"/>
    <w:rsid w:val="00031730"/>
    <w:rsid w:val="00034021"/>
    <w:rsid w:val="00034F7C"/>
    <w:rsid w:val="0003783F"/>
    <w:rsid w:val="00037A68"/>
    <w:rsid w:val="00043316"/>
    <w:rsid w:val="00043754"/>
    <w:rsid w:val="000458C0"/>
    <w:rsid w:val="00045A4F"/>
    <w:rsid w:val="00045AFB"/>
    <w:rsid w:val="00045B8E"/>
    <w:rsid w:val="00047C93"/>
    <w:rsid w:val="000519C7"/>
    <w:rsid w:val="00054930"/>
    <w:rsid w:val="00055297"/>
    <w:rsid w:val="000614E4"/>
    <w:rsid w:val="00061696"/>
    <w:rsid w:val="00062DA7"/>
    <w:rsid w:val="00064809"/>
    <w:rsid w:val="000653D2"/>
    <w:rsid w:val="00066EC3"/>
    <w:rsid w:val="00072451"/>
    <w:rsid w:val="00073F72"/>
    <w:rsid w:val="000820BF"/>
    <w:rsid w:val="000836A9"/>
    <w:rsid w:val="00083A10"/>
    <w:rsid w:val="000845AB"/>
    <w:rsid w:val="0008598B"/>
    <w:rsid w:val="00085AA2"/>
    <w:rsid w:val="00086628"/>
    <w:rsid w:val="00087096"/>
    <w:rsid w:val="0008731F"/>
    <w:rsid w:val="000873BD"/>
    <w:rsid w:val="0008775A"/>
    <w:rsid w:val="00090769"/>
    <w:rsid w:val="00091CEB"/>
    <w:rsid w:val="00095901"/>
    <w:rsid w:val="000975AE"/>
    <w:rsid w:val="000A0D83"/>
    <w:rsid w:val="000A12AF"/>
    <w:rsid w:val="000A1B0E"/>
    <w:rsid w:val="000A1E07"/>
    <w:rsid w:val="000A1F8E"/>
    <w:rsid w:val="000A476F"/>
    <w:rsid w:val="000A49A7"/>
    <w:rsid w:val="000A6CBD"/>
    <w:rsid w:val="000A76B7"/>
    <w:rsid w:val="000B0DC5"/>
    <w:rsid w:val="000B19CE"/>
    <w:rsid w:val="000B318F"/>
    <w:rsid w:val="000B34E0"/>
    <w:rsid w:val="000B3E3A"/>
    <w:rsid w:val="000B4151"/>
    <w:rsid w:val="000B5346"/>
    <w:rsid w:val="000C0B91"/>
    <w:rsid w:val="000C231F"/>
    <w:rsid w:val="000C2FAB"/>
    <w:rsid w:val="000C4A13"/>
    <w:rsid w:val="000C546D"/>
    <w:rsid w:val="000C5974"/>
    <w:rsid w:val="000D051F"/>
    <w:rsid w:val="000D0E62"/>
    <w:rsid w:val="000D7BE5"/>
    <w:rsid w:val="000E296E"/>
    <w:rsid w:val="000E35CD"/>
    <w:rsid w:val="000E6D7D"/>
    <w:rsid w:val="000F1175"/>
    <w:rsid w:val="000F2197"/>
    <w:rsid w:val="000F436C"/>
    <w:rsid w:val="0010132C"/>
    <w:rsid w:val="00101B15"/>
    <w:rsid w:val="0010228A"/>
    <w:rsid w:val="00105007"/>
    <w:rsid w:val="00107FF2"/>
    <w:rsid w:val="00111255"/>
    <w:rsid w:val="001114B7"/>
    <w:rsid w:val="0011170E"/>
    <w:rsid w:val="0011262E"/>
    <w:rsid w:val="001137D4"/>
    <w:rsid w:val="00121B50"/>
    <w:rsid w:val="00121C61"/>
    <w:rsid w:val="00121EF5"/>
    <w:rsid w:val="001236A7"/>
    <w:rsid w:val="00124813"/>
    <w:rsid w:val="00126CCE"/>
    <w:rsid w:val="001279CC"/>
    <w:rsid w:val="001311DA"/>
    <w:rsid w:val="00133962"/>
    <w:rsid w:val="001356A0"/>
    <w:rsid w:val="00136B31"/>
    <w:rsid w:val="00141F72"/>
    <w:rsid w:val="001445C3"/>
    <w:rsid w:val="00146EA3"/>
    <w:rsid w:val="001477F0"/>
    <w:rsid w:val="00150BBD"/>
    <w:rsid w:val="00153951"/>
    <w:rsid w:val="001554F4"/>
    <w:rsid w:val="0016309C"/>
    <w:rsid w:val="00163E9B"/>
    <w:rsid w:val="00164928"/>
    <w:rsid w:val="00166469"/>
    <w:rsid w:val="00166A54"/>
    <w:rsid w:val="00167522"/>
    <w:rsid w:val="00171DEF"/>
    <w:rsid w:val="00173C17"/>
    <w:rsid w:val="0017479E"/>
    <w:rsid w:val="0017544D"/>
    <w:rsid w:val="00185BB5"/>
    <w:rsid w:val="00195CD2"/>
    <w:rsid w:val="001A0D36"/>
    <w:rsid w:val="001A39DD"/>
    <w:rsid w:val="001A3AA9"/>
    <w:rsid w:val="001A5C0B"/>
    <w:rsid w:val="001B263B"/>
    <w:rsid w:val="001B3384"/>
    <w:rsid w:val="001B62CA"/>
    <w:rsid w:val="001B701E"/>
    <w:rsid w:val="001C1CCA"/>
    <w:rsid w:val="001C2611"/>
    <w:rsid w:val="001C2725"/>
    <w:rsid w:val="001C484D"/>
    <w:rsid w:val="001C4861"/>
    <w:rsid w:val="001C49E5"/>
    <w:rsid w:val="001C68C6"/>
    <w:rsid w:val="001C79F4"/>
    <w:rsid w:val="001D2791"/>
    <w:rsid w:val="001D29FB"/>
    <w:rsid w:val="001D33E5"/>
    <w:rsid w:val="001D48FB"/>
    <w:rsid w:val="001D707A"/>
    <w:rsid w:val="001E13D7"/>
    <w:rsid w:val="001E53A1"/>
    <w:rsid w:val="001E671E"/>
    <w:rsid w:val="001E73A1"/>
    <w:rsid w:val="001E74F2"/>
    <w:rsid w:val="001F0394"/>
    <w:rsid w:val="001F0964"/>
    <w:rsid w:val="001F1A14"/>
    <w:rsid w:val="001F5BD2"/>
    <w:rsid w:val="001F7A69"/>
    <w:rsid w:val="00202330"/>
    <w:rsid w:val="00204183"/>
    <w:rsid w:val="002043B5"/>
    <w:rsid w:val="00204630"/>
    <w:rsid w:val="00204A50"/>
    <w:rsid w:val="0021093F"/>
    <w:rsid w:val="002121A1"/>
    <w:rsid w:val="00220346"/>
    <w:rsid w:val="00221B06"/>
    <w:rsid w:val="00222BA5"/>
    <w:rsid w:val="00224411"/>
    <w:rsid w:val="00225383"/>
    <w:rsid w:val="002269EB"/>
    <w:rsid w:val="0023309F"/>
    <w:rsid w:val="00233635"/>
    <w:rsid w:val="00235805"/>
    <w:rsid w:val="00235F43"/>
    <w:rsid w:val="0024086C"/>
    <w:rsid w:val="00242718"/>
    <w:rsid w:val="002449E5"/>
    <w:rsid w:val="00245A56"/>
    <w:rsid w:val="002469DE"/>
    <w:rsid w:val="00246CEF"/>
    <w:rsid w:val="00247846"/>
    <w:rsid w:val="002510C6"/>
    <w:rsid w:val="002535F0"/>
    <w:rsid w:val="00253B8F"/>
    <w:rsid w:val="00255C36"/>
    <w:rsid w:val="00257C58"/>
    <w:rsid w:val="00260682"/>
    <w:rsid w:val="00263282"/>
    <w:rsid w:val="0026437C"/>
    <w:rsid w:val="002724D2"/>
    <w:rsid w:val="00272903"/>
    <w:rsid w:val="0027384F"/>
    <w:rsid w:val="002746F4"/>
    <w:rsid w:val="002764CE"/>
    <w:rsid w:val="0028158F"/>
    <w:rsid w:val="002820E1"/>
    <w:rsid w:val="002840A9"/>
    <w:rsid w:val="00284E84"/>
    <w:rsid w:val="002866C4"/>
    <w:rsid w:val="00294EC9"/>
    <w:rsid w:val="002A0253"/>
    <w:rsid w:val="002A1D10"/>
    <w:rsid w:val="002A1F2B"/>
    <w:rsid w:val="002A43DA"/>
    <w:rsid w:val="002A5ACD"/>
    <w:rsid w:val="002A75E1"/>
    <w:rsid w:val="002B0FCA"/>
    <w:rsid w:val="002B1267"/>
    <w:rsid w:val="002B1CE1"/>
    <w:rsid w:val="002B48E7"/>
    <w:rsid w:val="002B4BA3"/>
    <w:rsid w:val="002B60D2"/>
    <w:rsid w:val="002B639C"/>
    <w:rsid w:val="002C103D"/>
    <w:rsid w:val="002C181B"/>
    <w:rsid w:val="002C1D5E"/>
    <w:rsid w:val="002C2292"/>
    <w:rsid w:val="002C2751"/>
    <w:rsid w:val="002C4313"/>
    <w:rsid w:val="002C4DAB"/>
    <w:rsid w:val="002D0877"/>
    <w:rsid w:val="002D2D97"/>
    <w:rsid w:val="002D5749"/>
    <w:rsid w:val="002D640B"/>
    <w:rsid w:val="002D735D"/>
    <w:rsid w:val="002E00FD"/>
    <w:rsid w:val="002E1456"/>
    <w:rsid w:val="002E2849"/>
    <w:rsid w:val="002F0585"/>
    <w:rsid w:val="002F0D56"/>
    <w:rsid w:val="002F1457"/>
    <w:rsid w:val="002F37EA"/>
    <w:rsid w:val="002F4046"/>
    <w:rsid w:val="002F4284"/>
    <w:rsid w:val="002F7780"/>
    <w:rsid w:val="00302A46"/>
    <w:rsid w:val="0030320E"/>
    <w:rsid w:val="00303632"/>
    <w:rsid w:val="00303D57"/>
    <w:rsid w:val="0030411B"/>
    <w:rsid w:val="00305964"/>
    <w:rsid w:val="003073F2"/>
    <w:rsid w:val="0030793E"/>
    <w:rsid w:val="00310510"/>
    <w:rsid w:val="00310641"/>
    <w:rsid w:val="003127ED"/>
    <w:rsid w:val="0031527A"/>
    <w:rsid w:val="0031620F"/>
    <w:rsid w:val="00316E0A"/>
    <w:rsid w:val="0032676B"/>
    <w:rsid w:val="00326DCE"/>
    <w:rsid w:val="00327FA7"/>
    <w:rsid w:val="00330EF8"/>
    <w:rsid w:val="00331713"/>
    <w:rsid w:val="00333599"/>
    <w:rsid w:val="00334D40"/>
    <w:rsid w:val="00337AF0"/>
    <w:rsid w:val="00341375"/>
    <w:rsid w:val="00342171"/>
    <w:rsid w:val="00343EF0"/>
    <w:rsid w:val="003440F3"/>
    <w:rsid w:val="00345DB1"/>
    <w:rsid w:val="00351D8B"/>
    <w:rsid w:val="00351F04"/>
    <w:rsid w:val="00352D04"/>
    <w:rsid w:val="00352DAE"/>
    <w:rsid w:val="00353044"/>
    <w:rsid w:val="00353610"/>
    <w:rsid w:val="00356093"/>
    <w:rsid w:val="003610CB"/>
    <w:rsid w:val="00362AE2"/>
    <w:rsid w:val="00363E7A"/>
    <w:rsid w:val="00364496"/>
    <w:rsid w:val="00364F1D"/>
    <w:rsid w:val="003708D3"/>
    <w:rsid w:val="0037179E"/>
    <w:rsid w:val="00376989"/>
    <w:rsid w:val="003769A4"/>
    <w:rsid w:val="00376CE3"/>
    <w:rsid w:val="00381192"/>
    <w:rsid w:val="00382091"/>
    <w:rsid w:val="00383DB7"/>
    <w:rsid w:val="0038533A"/>
    <w:rsid w:val="00385452"/>
    <w:rsid w:val="003855FF"/>
    <w:rsid w:val="00385A7A"/>
    <w:rsid w:val="003875E9"/>
    <w:rsid w:val="00387731"/>
    <w:rsid w:val="00391BBB"/>
    <w:rsid w:val="00392002"/>
    <w:rsid w:val="0039286D"/>
    <w:rsid w:val="003959C0"/>
    <w:rsid w:val="0039711B"/>
    <w:rsid w:val="003A0FC9"/>
    <w:rsid w:val="003A1081"/>
    <w:rsid w:val="003A154D"/>
    <w:rsid w:val="003A4F95"/>
    <w:rsid w:val="003A4FD0"/>
    <w:rsid w:val="003A5A09"/>
    <w:rsid w:val="003A5A21"/>
    <w:rsid w:val="003B3676"/>
    <w:rsid w:val="003B4807"/>
    <w:rsid w:val="003B5A6C"/>
    <w:rsid w:val="003B5F6E"/>
    <w:rsid w:val="003C06F7"/>
    <w:rsid w:val="003C0C60"/>
    <w:rsid w:val="003C0DA5"/>
    <w:rsid w:val="003C3A48"/>
    <w:rsid w:val="003C557C"/>
    <w:rsid w:val="003C5E97"/>
    <w:rsid w:val="003D068C"/>
    <w:rsid w:val="003D32F7"/>
    <w:rsid w:val="003D4C63"/>
    <w:rsid w:val="003D7975"/>
    <w:rsid w:val="003E2E64"/>
    <w:rsid w:val="003E592E"/>
    <w:rsid w:val="003E7885"/>
    <w:rsid w:val="003F116B"/>
    <w:rsid w:val="003F2903"/>
    <w:rsid w:val="00401199"/>
    <w:rsid w:val="00401440"/>
    <w:rsid w:val="00402A97"/>
    <w:rsid w:val="0040510C"/>
    <w:rsid w:val="004065A8"/>
    <w:rsid w:val="0040763F"/>
    <w:rsid w:val="00414346"/>
    <w:rsid w:val="004154AE"/>
    <w:rsid w:val="004229E7"/>
    <w:rsid w:val="00425950"/>
    <w:rsid w:val="00425FEB"/>
    <w:rsid w:val="004300D7"/>
    <w:rsid w:val="0043062C"/>
    <w:rsid w:val="00430A5F"/>
    <w:rsid w:val="00430D73"/>
    <w:rsid w:val="004316E9"/>
    <w:rsid w:val="00432068"/>
    <w:rsid w:val="0043312E"/>
    <w:rsid w:val="0043507D"/>
    <w:rsid w:val="0043522C"/>
    <w:rsid w:val="00435232"/>
    <w:rsid w:val="00436DA2"/>
    <w:rsid w:val="004407E4"/>
    <w:rsid w:val="004408D8"/>
    <w:rsid w:val="00447BC5"/>
    <w:rsid w:val="0045159B"/>
    <w:rsid w:val="00451F4F"/>
    <w:rsid w:val="004525D6"/>
    <w:rsid w:val="00453A56"/>
    <w:rsid w:val="0045726D"/>
    <w:rsid w:val="0045771D"/>
    <w:rsid w:val="00464B79"/>
    <w:rsid w:val="0046506E"/>
    <w:rsid w:val="00466BD2"/>
    <w:rsid w:val="00470494"/>
    <w:rsid w:val="0047163E"/>
    <w:rsid w:val="004772D9"/>
    <w:rsid w:val="00477394"/>
    <w:rsid w:val="00477CCB"/>
    <w:rsid w:val="00480DA9"/>
    <w:rsid w:val="00480EC0"/>
    <w:rsid w:val="004836A8"/>
    <w:rsid w:val="00483B55"/>
    <w:rsid w:val="004845BC"/>
    <w:rsid w:val="00485735"/>
    <w:rsid w:val="00487247"/>
    <w:rsid w:val="004907E1"/>
    <w:rsid w:val="0049532C"/>
    <w:rsid w:val="0049572F"/>
    <w:rsid w:val="004A5FB8"/>
    <w:rsid w:val="004A640A"/>
    <w:rsid w:val="004A7C81"/>
    <w:rsid w:val="004A7E87"/>
    <w:rsid w:val="004B2848"/>
    <w:rsid w:val="004B3A14"/>
    <w:rsid w:val="004B59AD"/>
    <w:rsid w:val="004B5F49"/>
    <w:rsid w:val="004C002C"/>
    <w:rsid w:val="004C3F12"/>
    <w:rsid w:val="004C4A82"/>
    <w:rsid w:val="004C6013"/>
    <w:rsid w:val="004C6544"/>
    <w:rsid w:val="004C6960"/>
    <w:rsid w:val="004C729D"/>
    <w:rsid w:val="004C73B7"/>
    <w:rsid w:val="004C78C8"/>
    <w:rsid w:val="004C7BE5"/>
    <w:rsid w:val="004D1ED0"/>
    <w:rsid w:val="004D69C5"/>
    <w:rsid w:val="004E1406"/>
    <w:rsid w:val="004E3A9D"/>
    <w:rsid w:val="004E4EA7"/>
    <w:rsid w:val="004F123E"/>
    <w:rsid w:val="004F12F7"/>
    <w:rsid w:val="004F2F95"/>
    <w:rsid w:val="004F5A8D"/>
    <w:rsid w:val="004F7179"/>
    <w:rsid w:val="00501B0C"/>
    <w:rsid w:val="005040C6"/>
    <w:rsid w:val="0050580D"/>
    <w:rsid w:val="00507F04"/>
    <w:rsid w:val="005117C9"/>
    <w:rsid w:val="00514978"/>
    <w:rsid w:val="005177A2"/>
    <w:rsid w:val="00517C60"/>
    <w:rsid w:val="00520067"/>
    <w:rsid w:val="00521432"/>
    <w:rsid w:val="00522195"/>
    <w:rsid w:val="0052260A"/>
    <w:rsid w:val="00522A44"/>
    <w:rsid w:val="00524EBA"/>
    <w:rsid w:val="00525607"/>
    <w:rsid w:val="00527129"/>
    <w:rsid w:val="005279D2"/>
    <w:rsid w:val="005312DE"/>
    <w:rsid w:val="00532191"/>
    <w:rsid w:val="0053305D"/>
    <w:rsid w:val="0053364E"/>
    <w:rsid w:val="005374C6"/>
    <w:rsid w:val="005401EB"/>
    <w:rsid w:val="00545776"/>
    <w:rsid w:val="00551EF0"/>
    <w:rsid w:val="00552128"/>
    <w:rsid w:val="005522F3"/>
    <w:rsid w:val="0055361D"/>
    <w:rsid w:val="00553992"/>
    <w:rsid w:val="00553C3C"/>
    <w:rsid w:val="00556157"/>
    <w:rsid w:val="00561AE5"/>
    <w:rsid w:val="005623AA"/>
    <w:rsid w:val="0056372F"/>
    <w:rsid w:val="00567469"/>
    <w:rsid w:val="0056760D"/>
    <w:rsid w:val="005703D6"/>
    <w:rsid w:val="005713AB"/>
    <w:rsid w:val="00572A10"/>
    <w:rsid w:val="00572B3C"/>
    <w:rsid w:val="00572D3E"/>
    <w:rsid w:val="00573ABC"/>
    <w:rsid w:val="00574361"/>
    <w:rsid w:val="00574B4F"/>
    <w:rsid w:val="00574DA2"/>
    <w:rsid w:val="0057704B"/>
    <w:rsid w:val="00584BD4"/>
    <w:rsid w:val="0058544C"/>
    <w:rsid w:val="005858A0"/>
    <w:rsid w:val="005859AE"/>
    <w:rsid w:val="00586DD2"/>
    <w:rsid w:val="005876E8"/>
    <w:rsid w:val="00587A61"/>
    <w:rsid w:val="00593F9E"/>
    <w:rsid w:val="00595E1B"/>
    <w:rsid w:val="005A153E"/>
    <w:rsid w:val="005A4433"/>
    <w:rsid w:val="005A52BE"/>
    <w:rsid w:val="005A758D"/>
    <w:rsid w:val="005B0E8B"/>
    <w:rsid w:val="005B351B"/>
    <w:rsid w:val="005B47DA"/>
    <w:rsid w:val="005B4968"/>
    <w:rsid w:val="005B51AC"/>
    <w:rsid w:val="005B640C"/>
    <w:rsid w:val="005B6D8A"/>
    <w:rsid w:val="005B7DA6"/>
    <w:rsid w:val="005C0749"/>
    <w:rsid w:val="005C12B2"/>
    <w:rsid w:val="005C297A"/>
    <w:rsid w:val="005C2C01"/>
    <w:rsid w:val="005C530A"/>
    <w:rsid w:val="005C5620"/>
    <w:rsid w:val="005C7880"/>
    <w:rsid w:val="005C7D41"/>
    <w:rsid w:val="005D1254"/>
    <w:rsid w:val="005D1F00"/>
    <w:rsid w:val="005D26D8"/>
    <w:rsid w:val="005D3FBE"/>
    <w:rsid w:val="005D6B6E"/>
    <w:rsid w:val="005D7793"/>
    <w:rsid w:val="005E15D6"/>
    <w:rsid w:val="005E1E3F"/>
    <w:rsid w:val="005E3A06"/>
    <w:rsid w:val="005E5831"/>
    <w:rsid w:val="005E62DF"/>
    <w:rsid w:val="005E649C"/>
    <w:rsid w:val="005E654A"/>
    <w:rsid w:val="005F2828"/>
    <w:rsid w:val="005F413B"/>
    <w:rsid w:val="005F5256"/>
    <w:rsid w:val="005F7274"/>
    <w:rsid w:val="006008E5"/>
    <w:rsid w:val="00603BF9"/>
    <w:rsid w:val="00605E53"/>
    <w:rsid w:val="006068E7"/>
    <w:rsid w:val="006073DB"/>
    <w:rsid w:val="006101E1"/>
    <w:rsid w:val="00610568"/>
    <w:rsid w:val="0061276F"/>
    <w:rsid w:val="00613065"/>
    <w:rsid w:val="00613DA1"/>
    <w:rsid w:val="00614164"/>
    <w:rsid w:val="00614609"/>
    <w:rsid w:val="006159A8"/>
    <w:rsid w:val="006165FC"/>
    <w:rsid w:val="00621018"/>
    <w:rsid w:val="0062168B"/>
    <w:rsid w:val="00623F19"/>
    <w:rsid w:val="00624885"/>
    <w:rsid w:val="00625643"/>
    <w:rsid w:val="006257FE"/>
    <w:rsid w:val="00626809"/>
    <w:rsid w:val="00626DBA"/>
    <w:rsid w:val="00630C4A"/>
    <w:rsid w:val="006315CE"/>
    <w:rsid w:val="0063475D"/>
    <w:rsid w:val="006357B5"/>
    <w:rsid w:val="006357DD"/>
    <w:rsid w:val="0064530C"/>
    <w:rsid w:val="0064607D"/>
    <w:rsid w:val="00646EFA"/>
    <w:rsid w:val="0064765C"/>
    <w:rsid w:val="00651BBA"/>
    <w:rsid w:val="006536CE"/>
    <w:rsid w:val="00654008"/>
    <w:rsid w:val="0065459A"/>
    <w:rsid w:val="0065499B"/>
    <w:rsid w:val="00655DB3"/>
    <w:rsid w:val="00656D19"/>
    <w:rsid w:val="00657085"/>
    <w:rsid w:val="0066157F"/>
    <w:rsid w:val="00661DE0"/>
    <w:rsid w:val="00661F65"/>
    <w:rsid w:val="00662911"/>
    <w:rsid w:val="006630CD"/>
    <w:rsid w:val="00663D52"/>
    <w:rsid w:val="00663DDD"/>
    <w:rsid w:val="006650A2"/>
    <w:rsid w:val="00665602"/>
    <w:rsid w:val="0067004B"/>
    <w:rsid w:val="00673240"/>
    <w:rsid w:val="0067655A"/>
    <w:rsid w:val="00680A86"/>
    <w:rsid w:val="0068131C"/>
    <w:rsid w:val="00681505"/>
    <w:rsid w:val="006825EB"/>
    <w:rsid w:val="00682F75"/>
    <w:rsid w:val="00683277"/>
    <w:rsid w:val="006869C0"/>
    <w:rsid w:val="00687B05"/>
    <w:rsid w:val="00690C00"/>
    <w:rsid w:val="00690DF0"/>
    <w:rsid w:val="0069127C"/>
    <w:rsid w:val="00695AA0"/>
    <w:rsid w:val="00695BFE"/>
    <w:rsid w:val="006A0571"/>
    <w:rsid w:val="006A0F6B"/>
    <w:rsid w:val="006A10D3"/>
    <w:rsid w:val="006A2A8F"/>
    <w:rsid w:val="006A38E8"/>
    <w:rsid w:val="006A4325"/>
    <w:rsid w:val="006A46DB"/>
    <w:rsid w:val="006A5549"/>
    <w:rsid w:val="006A558A"/>
    <w:rsid w:val="006A55DB"/>
    <w:rsid w:val="006A624B"/>
    <w:rsid w:val="006B07E1"/>
    <w:rsid w:val="006B0EF9"/>
    <w:rsid w:val="006B12C5"/>
    <w:rsid w:val="006B2DE3"/>
    <w:rsid w:val="006B6CAA"/>
    <w:rsid w:val="006B6F3E"/>
    <w:rsid w:val="006B7F2D"/>
    <w:rsid w:val="006C250B"/>
    <w:rsid w:val="006C2BF9"/>
    <w:rsid w:val="006C3C94"/>
    <w:rsid w:val="006C4949"/>
    <w:rsid w:val="006C50C9"/>
    <w:rsid w:val="006C73F5"/>
    <w:rsid w:val="006C7415"/>
    <w:rsid w:val="006D13E4"/>
    <w:rsid w:val="006D21C3"/>
    <w:rsid w:val="006D242C"/>
    <w:rsid w:val="006D258B"/>
    <w:rsid w:val="006D29BC"/>
    <w:rsid w:val="006D2E50"/>
    <w:rsid w:val="006D43C7"/>
    <w:rsid w:val="006D7ACB"/>
    <w:rsid w:val="006E19FA"/>
    <w:rsid w:val="006E373B"/>
    <w:rsid w:val="006E37A1"/>
    <w:rsid w:val="006E5AFD"/>
    <w:rsid w:val="006E5C20"/>
    <w:rsid w:val="006F0326"/>
    <w:rsid w:val="006F3110"/>
    <w:rsid w:val="006F4BE2"/>
    <w:rsid w:val="006F700C"/>
    <w:rsid w:val="006F742C"/>
    <w:rsid w:val="006F76F0"/>
    <w:rsid w:val="006F7904"/>
    <w:rsid w:val="007035B6"/>
    <w:rsid w:val="00705684"/>
    <w:rsid w:val="00705ED2"/>
    <w:rsid w:val="00710E3D"/>
    <w:rsid w:val="00711D05"/>
    <w:rsid w:val="00712065"/>
    <w:rsid w:val="007129CE"/>
    <w:rsid w:val="0071348B"/>
    <w:rsid w:val="00714310"/>
    <w:rsid w:val="00714B67"/>
    <w:rsid w:val="007164A0"/>
    <w:rsid w:val="00716858"/>
    <w:rsid w:val="00716BFF"/>
    <w:rsid w:val="0071702D"/>
    <w:rsid w:val="007211F2"/>
    <w:rsid w:val="00722364"/>
    <w:rsid w:val="00723200"/>
    <w:rsid w:val="00724268"/>
    <w:rsid w:val="00725FD7"/>
    <w:rsid w:val="00726233"/>
    <w:rsid w:val="00730AB5"/>
    <w:rsid w:val="00731C77"/>
    <w:rsid w:val="00740699"/>
    <w:rsid w:val="00742E10"/>
    <w:rsid w:val="00743129"/>
    <w:rsid w:val="00744A05"/>
    <w:rsid w:val="00745A39"/>
    <w:rsid w:val="00751048"/>
    <w:rsid w:val="007517C4"/>
    <w:rsid w:val="00755396"/>
    <w:rsid w:val="00755D93"/>
    <w:rsid w:val="0075616C"/>
    <w:rsid w:val="007568DE"/>
    <w:rsid w:val="00757270"/>
    <w:rsid w:val="007607C8"/>
    <w:rsid w:val="00761BE4"/>
    <w:rsid w:val="00761CC5"/>
    <w:rsid w:val="00762AD1"/>
    <w:rsid w:val="00765028"/>
    <w:rsid w:val="007666A8"/>
    <w:rsid w:val="0077073E"/>
    <w:rsid w:val="00770B67"/>
    <w:rsid w:val="00775A1A"/>
    <w:rsid w:val="0078096D"/>
    <w:rsid w:val="00782252"/>
    <w:rsid w:val="00782DAD"/>
    <w:rsid w:val="00784A36"/>
    <w:rsid w:val="00784D3A"/>
    <w:rsid w:val="007853CA"/>
    <w:rsid w:val="0078570E"/>
    <w:rsid w:val="00787FA2"/>
    <w:rsid w:val="007908C9"/>
    <w:rsid w:val="007932FB"/>
    <w:rsid w:val="00793A67"/>
    <w:rsid w:val="00794105"/>
    <w:rsid w:val="00796F82"/>
    <w:rsid w:val="00797CC0"/>
    <w:rsid w:val="007A1209"/>
    <w:rsid w:val="007A1967"/>
    <w:rsid w:val="007A368E"/>
    <w:rsid w:val="007A676C"/>
    <w:rsid w:val="007A6ADF"/>
    <w:rsid w:val="007B047A"/>
    <w:rsid w:val="007B103E"/>
    <w:rsid w:val="007B259F"/>
    <w:rsid w:val="007B3057"/>
    <w:rsid w:val="007B4899"/>
    <w:rsid w:val="007B4C82"/>
    <w:rsid w:val="007B70B8"/>
    <w:rsid w:val="007B7359"/>
    <w:rsid w:val="007C106D"/>
    <w:rsid w:val="007C130E"/>
    <w:rsid w:val="007C2A97"/>
    <w:rsid w:val="007C35E0"/>
    <w:rsid w:val="007C3ED3"/>
    <w:rsid w:val="007C4B77"/>
    <w:rsid w:val="007C4CED"/>
    <w:rsid w:val="007C6537"/>
    <w:rsid w:val="007D0A57"/>
    <w:rsid w:val="007D15EB"/>
    <w:rsid w:val="007D1D3E"/>
    <w:rsid w:val="007D1FCC"/>
    <w:rsid w:val="007D2689"/>
    <w:rsid w:val="007D2CA1"/>
    <w:rsid w:val="007D466C"/>
    <w:rsid w:val="007D697F"/>
    <w:rsid w:val="007E4A4B"/>
    <w:rsid w:val="007E5727"/>
    <w:rsid w:val="007E5E9A"/>
    <w:rsid w:val="007E633D"/>
    <w:rsid w:val="007E701D"/>
    <w:rsid w:val="007E7DA0"/>
    <w:rsid w:val="007F1082"/>
    <w:rsid w:val="007F26F5"/>
    <w:rsid w:val="007F3212"/>
    <w:rsid w:val="007F36FE"/>
    <w:rsid w:val="007F3F4D"/>
    <w:rsid w:val="007F4F2F"/>
    <w:rsid w:val="00800643"/>
    <w:rsid w:val="00800716"/>
    <w:rsid w:val="00800F73"/>
    <w:rsid w:val="00802C7D"/>
    <w:rsid w:val="008037A7"/>
    <w:rsid w:val="00807C65"/>
    <w:rsid w:val="00810236"/>
    <w:rsid w:val="0081268E"/>
    <w:rsid w:val="0081271B"/>
    <w:rsid w:val="00813B23"/>
    <w:rsid w:val="00821FF1"/>
    <w:rsid w:val="00822B63"/>
    <w:rsid w:val="00823337"/>
    <w:rsid w:val="00824948"/>
    <w:rsid w:val="00824A6B"/>
    <w:rsid w:val="00825506"/>
    <w:rsid w:val="00825C66"/>
    <w:rsid w:val="008264E2"/>
    <w:rsid w:val="008310AA"/>
    <w:rsid w:val="00832685"/>
    <w:rsid w:val="008340BD"/>
    <w:rsid w:val="00835CD4"/>
    <w:rsid w:val="0084060E"/>
    <w:rsid w:val="008425A8"/>
    <w:rsid w:val="00843256"/>
    <w:rsid w:val="00851521"/>
    <w:rsid w:val="00852311"/>
    <w:rsid w:val="00856B49"/>
    <w:rsid w:val="00857B87"/>
    <w:rsid w:val="00863C86"/>
    <w:rsid w:val="00864E1D"/>
    <w:rsid w:val="008675A6"/>
    <w:rsid w:val="00867AB7"/>
    <w:rsid w:val="00867FFC"/>
    <w:rsid w:val="00870F5F"/>
    <w:rsid w:val="008761C9"/>
    <w:rsid w:val="00882611"/>
    <w:rsid w:val="0088285D"/>
    <w:rsid w:val="00883ABF"/>
    <w:rsid w:val="00887B3E"/>
    <w:rsid w:val="0089018C"/>
    <w:rsid w:val="0089087D"/>
    <w:rsid w:val="00890C70"/>
    <w:rsid w:val="008911B5"/>
    <w:rsid w:val="0089315E"/>
    <w:rsid w:val="00895033"/>
    <w:rsid w:val="008960A5"/>
    <w:rsid w:val="008A3D42"/>
    <w:rsid w:val="008A44AE"/>
    <w:rsid w:val="008A57BC"/>
    <w:rsid w:val="008A6F77"/>
    <w:rsid w:val="008B00D5"/>
    <w:rsid w:val="008B03A6"/>
    <w:rsid w:val="008B2DEF"/>
    <w:rsid w:val="008B5563"/>
    <w:rsid w:val="008C008F"/>
    <w:rsid w:val="008C1A3C"/>
    <w:rsid w:val="008C1AFC"/>
    <w:rsid w:val="008C304B"/>
    <w:rsid w:val="008C3A38"/>
    <w:rsid w:val="008C3B60"/>
    <w:rsid w:val="008C5772"/>
    <w:rsid w:val="008C5C71"/>
    <w:rsid w:val="008C7086"/>
    <w:rsid w:val="008D082C"/>
    <w:rsid w:val="008D4333"/>
    <w:rsid w:val="008D5939"/>
    <w:rsid w:val="008D6180"/>
    <w:rsid w:val="008D6A76"/>
    <w:rsid w:val="008E098F"/>
    <w:rsid w:val="008E0A4C"/>
    <w:rsid w:val="008E0E74"/>
    <w:rsid w:val="008E1FFB"/>
    <w:rsid w:val="008E30FD"/>
    <w:rsid w:val="008E351F"/>
    <w:rsid w:val="008E4210"/>
    <w:rsid w:val="008E4D8D"/>
    <w:rsid w:val="008E59E8"/>
    <w:rsid w:val="008F03CF"/>
    <w:rsid w:val="008F0BD1"/>
    <w:rsid w:val="008F0C7C"/>
    <w:rsid w:val="008F4613"/>
    <w:rsid w:val="008F61CD"/>
    <w:rsid w:val="008F76C9"/>
    <w:rsid w:val="0090015F"/>
    <w:rsid w:val="00900975"/>
    <w:rsid w:val="009028BD"/>
    <w:rsid w:val="00903532"/>
    <w:rsid w:val="00904C86"/>
    <w:rsid w:val="00904C94"/>
    <w:rsid w:val="00906836"/>
    <w:rsid w:val="009072CB"/>
    <w:rsid w:val="00911B3E"/>
    <w:rsid w:val="00917A35"/>
    <w:rsid w:val="0092048D"/>
    <w:rsid w:val="0092743F"/>
    <w:rsid w:val="00927AD2"/>
    <w:rsid w:val="00930198"/>
    <w:rsid w:val="00930E70"/>
    <w:rsid w:val="00931605"/>
    <w:rsid w:val="00931F38"/>
    <w:rsid w:val="00932BF2"/>
    <w:rsid w:val="009347DB"/>
    <w:rsid w:val="009356FB"/>
    <w:rsid w:val="00935D4A"/>
    <w:rsid w:val="009370ED"/>
    <w:rsid w:val="00937CDF"/>
    <w:rsid w:val="009401E2"/>
    <w:rsid w:val="00941577"/>
    <w:rsid w:val="00950158"/>
    <w:rsid w:val="009525D5"/>
    <w:rsid w:val="00952CE0"/>
    <w:rsid w:val="00952EAD"/>
    <w:rsid w:val="009544CF"/>
    <w:rsid w:val="00954AED"/>
    <w:rsid w:val="00954B8B"/>
    <w:rsid w:val="00955FAE"/>
    <w:rsid w:val="009562BF"/>
    <w:rsid w:val="00961428"/>
    <w:rsid w:val="00970EBE"/>
    <w:rsid w:val="00974C96"/>
    <w:rsid w:val="00974DF3"/>
    <w:rsid w:val="00983929"/>
    <w:rsid w:val="009844FC"/>
    <w:rsid w:val="00986E0B"/>
    <w:rsid w:val="009873BD"/>
    <w:rsid w:val="00990C63"/>
    <w:rsid w:val="00990F1C"/>
    <w:rsid w:val="00992CE7"/>
    <w:rsid w:val="00993E69"/>
    <w:rsid w:val="00995BC0"/>
    <w:rsid w:val="009A0AD9"/>
    <w:rsid w:val="009A4919"/>
    <w:rsid w:val="009A4F07"/>
    <w:rsid w:val="009A5A0B"/>
    <w:rsid w:val="009A6235"/>
    <w:rsid w:val="009A65B8"/>
    <w:rsid w:val="009B1C88"/>
    <w:rsid w:val="009B446E"/>
    <w:rsid w:val="009B448F"/>
    <w:rsid w:val="009B5D91"/>
    <w:rsid w:val="009B5E0F"/>
    <w:rsid w:val="009B7276"/>
    <w:rsid w:val="009C1111"/>
    <w:rsid w:val="009C16DE"/>
    <w:rsid w:val="009C3F44"/>
    <w:rsid w:val="009C628A"/>
    <w:rsid w:val="009D0007"/>
    <w:rsid w:val="009D1A13"/>
    <w:rsid w:val="009E2B70"/>
    <w:rsid w:val="009E4CA8"/>
    <w:rsid w:val="009F0248"/>
    <w:rsid w:val="009F1F1A"/>
    <w:rsid w:val="009F489D"/>
    <w:rsid w:val="009F73AD"/>
    <w:rsid w:val="009F78C8"/>
    <w:rsid w:val="00A00B66"/>
    <w:rsid w:val="00A010EF"/>
    <w:rsid w:val="00A02DDE"/>
    <w:rsid w:val="00A03132"/>
    <w:rsid w:val="00A03C54"/>
    <w:rsid w:val="00A0679A"/>
    <w:rsid w:val="00A06B68"/>
    <w:rsid w:val="00A06EFC"/>
    <w:rsid w:val="00A071CF"/>
    <w:rsid w:val="00A07A44"/>
    <w:rsid w:val="00A116D7"/>
    <w:rsid w:val="00A124BB"/>
    <w:rsid w:val="00A131F3"/>
    <w:rsid w:val="00A13483"/>
    <w:rsid w:val="00A1516D"/>
    <w:rsid w:val="00A16AE9"/>
    <w:rsid w:val="00A23A3F"/>
    <w:rsid w:val="00A24912"/>
    <w:rsid w:val="00A25586"/>
    <w:rsid w:val="00A26BB4"/>
    <w:rsid w:val="00A2708A"/>
    <w:rsid w:val="00A31132"/>
    <w:rsid w:val="00A31894"/>
    <w:rsid w:val="00A31C5F"/>
    <w:rsid w:val="00A31CC8"/>
    <w:rsid w:val="00A33D94"/>
    <w:rsid w:val="00A36D1D"/>
    <w:rsid w:val="00A40276"/>
    <w:rsid w:val="00A40E4E"/>
    <w:rsid w:val="00A42320"/>
    <w:rsid w:val="00A47E43"/>
    <w:rsid w:val="00A52771"/>
    <w:rsid w:val="00A55A32"/>
    <w:rsid w:val="00A55E9F"/>
    <w:rsid w:val="00A568E2"/>
    <w:rsid w:val="00A5690B"/>
    <w:rsid w:val="00A6105C"/>
    <w:rsid w:val="00A61E39"/>
    <w:rsid w:val="00A630DC"/>
    <w:rsid w:val="00A66DBA"/>
    <w:rsid w:val="00A67CA6"/>
    <w:rsid w:val="00A71753"/>
    <w:rsid w:val="00A72455"/>
    <w:rsid w:val="00A745C4"/>
    <w:rsid w:val="00A74E79"/>
    <w:rsid w:val="00A77BF8"/>
    <w:rsid w:val="00A80FDE"/>
    <w:rsid w:val="00A813E6"/>
    <w:rsid w:val="00A8285E"/>
    <w:rsid w:val="00A851D5"/>
    <w:rsid w:val="00A901AF"/>
    <w:rsid w:val="00A93905"/>
    <w:rsid w:val="00A94466"/>
    <w:rsid w:val="00A94C7A"/>
    <w:rsid w:val="00A95497"/>
    <w:rsid w:val="00A96E9A"/>
    <w:rsid w:val="00A97A5A"/>
    <w:rsid w:val="00AA0645"/>
    <w:rsid w:val="00AA1F8C"/>
    <w:rsid w:val="00AA6584"/>
    <w:rsid w:val="00AA6FBB"/>
    <w:rsid w:val="00AB3DDC"/>
    <w:rsid w:val="00AB7D13"/>
    <w:rsid w:val="00AC34F6"/>
    <w:rsid w:val="00AC3FDF"/>
    <w:rsid w:val="00AC598A"/>
    <w:rsid w:val="00AC6628"/>
    <w:rsid w:val="00AC736B"/>
    <w:rsid w:val="00AD322F"/>
    <w:rsid w:val="00AD445E"/>
    <w:rsid w:val="00AD75A7"/>
    <w:rsid w:val="00AE3FCD"/>
    <w:rsid w:val="00AE44DB"/>
    <w:rsid w:val="00AE76D7"/>
    <w:rsid w:val="00AF2B4C"/>
    <w:rsid w:val="00AF2C07"/>
    <w:rsid w:val="00AF33FA"/>
    <w:rsid w:val="00AF4EBA"/>
    <w:rsid w:val="00AF712E"/>
    <w:rsid w:val="00B00059"/>
    <w:rsid w:val="00B06FE6"/>
    <w:rsid w:val="00B0767F"/>
    <w:rsid w:val="00B136A5"/>
    <w:rsid w:val="00B1387A"/>
    <w:rsid w:val="00B142AB"/>
    <w:rsid w:val="00B150A2"/>
    <w:rsid w:val="00B1648D"/>
    <w:rsid w:val="00B20074"/>
    <w:rsid w:val="00B20B91"/>
    <w:rsid w:val="00B23E2B"/>
    <w:rsid w:val="00B24EF3"/>
    <w:rsid w:val="00B25467"/>
    <w:rsid w:val="00B25800"/>
    <w:rsid w:val="00B259B2"/>
    <w:rsid w:val="00B25AEC"/>
    <w:rsid w:val="00B26F26"/>
    <w:rsid w:val="00B272F8"/>
    <w:rsid w:val="00B303AB"/>
    <w:rsid w:val="00B31BFD"/>
    <w:rsid w:val="00B349D3"/>
    <w:rsid w:val="00B36A34"/>
    <w:rsid w:val="00B37440"/>
    <w:rsid w:val="00B3781F"/>
    <w:rsid w:val="00B40D65"/>
    <w:rsid w:val="00B4210F"/>
    <w:rsid w:val="00B441EC"/>
    <w:rsid w:val="00B44F41"/>
    <w:rsid w:val="00B4551D"/>
    <w:rsid w:val="00B520E8"/>
    <w:rsid w:val="00B5289B"/>
    <w:rsid w:val="00B55320"/>
    <w:rsid w:val="00B564D0"/>
    <w:rsid w:val="00B609E7"/>
    <w:rsid w:val="00B63B68"/>
    <w:rsid w:val="00B64A69"/>
    <w:rsid w:val="00B64B3C"/>
    <w:rsid w:val="00B66298"/>
    <w:rsid w:val="00B6689C"/>
    <w:rsid w:val="00B70507"/>
    <w:rsid w:val="00B70CD7"/>
    <w:rsid w:val="00B73904"/>
    <w:rsid w:val="00B74953"/>
    <w:rsid w:val="00B75035"/>
    <w:rsid w:val="00B76792"/>
    <w:rsid w:val="00B769B6"/>
    <w:rsid w:val="00B80D46"/>
    <w:rsid w:val="00B81036"/>
    <w:rsid w:val="00B82EE5"/>
    <w:rsid w:val="00B83839"/>
    <w:rsid w:val="00B85176"/>
    <w:rsid w:val="00B86F10"/>
    <w:rsid w:val="00B870EE"/>
    <w:rsid w:val="00B87B13"/>
    <w:rsid w:val="00B90A5F"/>
    <w:rsid w:val="00B91BA1"/>
    <w:rsid w:val="00B931BF"/>
    <w:rsid w:val="00B962AF"/>
    <w:rsid w:val="00BA5E4E"/>
    <w:rsid w:val="00BB2071"/>
    <w:rsid w:val="00BB3332"/>
    <w:rsid w:val="00BB4657"/>
    <w:rsid w:val="00BB54A7"/>
    <w:rsid w:val="00BB55CB"/>
    <w:rsid w:val="00BB6B7B"/>
    <w:rsid w:val="00BC1224"/>
    <w:rsid w:val="00BC7307"/>
    <w:rsid w:val="00BD00FC"/>
    <w:rsid w:val="00BD185D"/>
    <w:rsid w:val="00BD48E8"/>
    <w:rsid w:val="00BD4C58"/>
    <w:rsid w:val="00BD503B"/>
    <w:rsid w:val="00BD5A7D"/>
    <w:rsid w:val="00BE0D73"/>
    <w:rsid w:val="00BE1F2E"/>
    <w:rsid w:val="00BE21E3"/>
    <w:rsid w:val="00BE4202"/>
    <w:rsid w:val="00BE43BD"/>
    <w:rsid w:val="00BE6122"/>
    <w:rsid w:val="00BE7424"/>
    <w:rsid w:val="00BF0078"/>
    <w:rsid w:val="00BF1A19"/>
    <w:rsid w:val="00BF5B8C"/>
    <w:rsid w:val="00BF64C8"/>
    <w:rsid w:val="00BF6D51"/>
    <w:rsid w:val="00BF7346"/>
    <w:rsid w:val="00C00694"/>
    <w:rsid w:val="00C007AC"/>
    <w:rsid w:val="00C02452"/>
    <w:rsid w:val="00C02D65"/>
    <w:rsid w:val="00C0436B"/>
    <w:rsid w:val="00C0745E"/>
    <w:rsid w:val="00C1186D"/>
    <w:rsid w:val="00C118AC"/>
    <w:rsid w:val="00C11A32"/>
    <w:rsid w:val="00C12F16"/>
    <w:rsid w:val="00C16315"/>
    <w:rsid w:val="00C16F39"/>
    <w:rsid w:val="00C2097F"/>
    <w:rsid w:val="00C20CEC"/>
    <w:rsid w:val="00C23567"/>
    <w:rsid w:val="00C267BC"/>
    <w:rsid w:val="00C3144F"/>
    <w:rsid w:val="00C32BAC"/>
    <w:rsid w:val="00C32F14"/>
    <w:rsid w:val="00C33754"/>
    <w:rsid w:val="00C34FA7"/>
    <w:rsid w:val="00C3551F"/>
    <w:rsid w:val="00C36937"/>
    <w:rsid w:val="00C36A1F"/>
    <w:rsid w:val="00C37933"/>
    <w:rsid w:val="00C40573"/>
    <w:rsid w:val="00C4389C"/>
    <w:rsid w:val="00C45884"/>
    <w:rsid w:val="00C46468"/>
    <w:rsid w:val="00C477F4"/>
    <w:rsid w:val="00C501E6"/>
    <w:rsid w:val="00C50AC1"/>
    <w:rsid w:val="00C50AF5"/>
    <w:rsid w:val="00C56C7E"/>
    <w:rsid w:val="00C57270"/>
    <w:rsid w:val="00C57724"/>
    <w:rsid w:val="00C60123"/>
    <w:rsid w:val="00C6429E"/>
    <w:rsid w:val="00C6560E"/>
    <w:rsid w:val="00C66581"/>
    <w:rsid w:val="00C67331"/>
    <w:rsid w:val="00C67F88"/>
    <w:rsid w:val="00C7479A"/>
    <w:rsid w:val="00C75BD1"/>
    <w:rsid w:val="00C7601D"/>
    <w:rsid w:val="00C7605D"/>
    <w:rsid w:val="00C86404"/>
    <w:rsid w:val="00C90336"/>
    <w:rsid w:val="00C9344B"/>
    <w:rsid w:val="00C935EE"/>
    <w:rsid w:val="00C95D4E"/>
    <w:rsid w:val="00C96B7F"/>
    <w:rsid w:val="00CA0109"/>
    <w:rsid w:val="00CA0511"/>
    <w:rsid w:val="00CA36ED"/>
    <w:rsid w:val="00CA5F23"/>
    <w:rsid w:val="00CB02B2"/>
    <w:rsid w:val="00CB0F4F"/>
    <w:rsid w:val="00CB1BE1"/>
    <w:rsid w:val="00CB424F"/>
    <w:rsid w:val="00CB52AD"/>
    <w:rsid w:val="00CB65C5"/>
    <w:rsid w:val="00CB6663"/>
    <w:rsid w:val="00CB742B"/>
    <w:rsid w:val="00CC1F1F"/>
    <w:rsid w:val="00CC4242"/>
    <w:rsid w:val="00CC4BB5"/>
    <w:rsid w:val="00CD0C86"/>
    <w:rsid w:val="00CD18FD"/>
    <w:rsid w:val="00CD33B5"/>
    <w:rsid w:val="00CD4E02"/>
    <w:rsid w:val="00CD709D"/>
    <w:rsid w:val="00CD7B55"/>
    <w:rsid w:val="00CE0FE0"/>
    <w:rsid w:val="00CE3F46"/>
    <w:rsid w:val="00CE48D3"/>
    <w:rsid w:val="00CE720F"/>
    <w:rsid w:val="00CE73A3"/>
    <w:rsid w:val="00CE77A8"/>
    <w:rsid w:val="00CF09B3"/>
    <w:rsid w:val="00CF3E56"/>
    <w:rsid w:val="00CF5FB4"/>
    <w:rsid w:val="00CF62F4"/>
    <w:rsid w:val="00D02035"/>
    <w:rsid w:val="00D0368F"/>
    <w:rsid w:val="00D05B8F"/>
    <w:rsid w:val="00D12B55"/>
    <w:rsid w:val="00D12DA8"/>
    <w:rsid w:val="00D12FB1"/>
    <w:rsid w:val="00D1396E"/>
    <w:rsid w:val="00D16772"/>
    <w:rsid w:val="00D16931"/>
    <w:rsid w:val="00D21FFB"/>
    <w:rsid w:val="00D22EFE"/>
    <w:rsid w:val="00D24063"/>
    <w:rsid w:val="00D24C5F"/>
    <w:rsid w:val="00D24EB9"/>
    <w:rsid w:val="00D30028"/>
    <w:rsid w:val="00D31238"/>
    <w:rsid w:val="00D313E0"/>
    <w:rsid w:val="00D327CA"/>
    <w:rsid w:val="00D32DC8"/>
    <w:rsid w:val="00D34F7C"/>
    <w:rsid w:val="00D36E4D"/>
    <w:rsid w:val="00D4001C"/>
    <w:rsid w:val="00D4272E"/>
    <w:rsid w:val="00D509A4"/>
    <w:rsid w:val="00D50D85"/>
    <w:rsid w:val="00D51030"/>
    <w:rsid w:val="00D557CA"/>
    <w:rsid w:val="00D56558"/>
    <w:rsid w:val="00D62501"/>
    <w:rsid w:val="00D6266F"/>
    <w:rsid w:val="00D629F8"/>
    <w:rsid w:val="00D63C45"/>
    <w:rsid w:val="00D648DF"/>
    <w:rsid w:val="00D65E16"/>
    <w:rsid w:val="00D66F9C"/>
    <w:rsid w:val="00D705DF"/>
    <w:rsid w:val="00D70B13"/>
    <w:rsid w:val="00D7537E"/>
    <w:rsid w:val="00D75394"/>
    <w:rsid w:val="00D80199"/>
    <w:rsid w:val="00D80B1F"/>
    <w:rsid w:val="00D814F4"/>
    <w:rsid w:val="00D81945"/>
    <w:rsid w:val="00D81D03"/>
    <w:rsid w:val="00D8664E"/>
    <w:rsid w:val="00D927F0"/>
    <w:rsid w:val="00D92F1A"/>
    <w:rsid w:val="00D9428E"/>
    <w:rsid w:val="00D949E3"/>
    <w:rsid w:val="00D951D0"/>
    <w:rsid w:val="00D96BB1"/>
    <w:rsid w:val="00D96D76"/>
    <w:rsid w:val="00DA0AEE"/>
    <w:rsid w:val="00DA15B9"/>
    <w:rsid w:val="00DA24CD"/>
    <w:rsid w:val="00DA25D4"/>
    <w:rsid w:val="00DA27E0"/>
    <w:rsid w:val="00DA3BFD"/>
    <w:rsid w:val="00DA5287"/>
    <w:rsid w:val="00DA6520"/>
    <w:rsid w:val="00DA6BE1"/>
    <w:rsid w:val="00DA736F"/>
    <w:rsid w:val="00DA7BDE"/>
    <w:rsid w:val="00DB1F94"/>
    <w:rsid w:val="00DB48F3"/>
    <w:rsid w:val="00DB491A"/>
    <w:rsid w:val="00DB576A"/>
    <w:rsid w:val="00DC26E7"/>
    <w:rsid w:val="00DC34BA"/>
    <w:rsid w:val="00DC49BE"/>
    <w:rsid w:val="00DC4C22"/>
    <w:rsid w:val="00DC5392"/>
    <w:rsid w:val="00DC69EC"/>
    <w:rsid w:val="00DC7EAA"/>
    <w:rsid w:val="00DD009C"/>
    <w:rsid w:val="00DD0FFE"/>
    <w:rsid w:val="00DD1234"/>
    <w:rsid w:val="00DD4DF9"/>
    <w:rsid w:val="00DD5885"/>
    <w:rsid w:val="00DD6B2C"/>
    <w:rsid w:val="00DD73DB"/>
    <w:rsid w:val="00DD7A1B"/>
    <w:rsid w:val="00DE0013"/>
    <w:rsid w:val="00DE27FD"/>
    <w:rsid w:val="00DE3AEB"/>
    <w:rsid w:val="00DE6224"/>
    <w:rsid w:val="00DE6E6A"/>
    <w:rsid w:val="00DE721F"/>
    <w:rsid w:val="00DF3E5B"/>
    <w:rsid w:val="00DF4275"/>
    <w:rsid w:val="00DF4B9B"/>
    <w:rsid w:val="00DF53E9"/>
    <w:rsid w:val="00DF699D"/>
    <w:rsid w:val="00E01EB8"/>
    <w:rsid w:val="00E03471"/>
    <w:rsid w:val="00E052D9"/>
    <w:rsid w:val="00E05B80"/>
    <w:rsid w:val="00E06534"/>
    <w:rsid w:val="00E112F1"/>
    <w:rsid w:val="00E11446"/>
    <w:rsid w:val="00E11CFA"/>
    <w:rsid w:val="00E12421"/>
    <w:rsid w:val="00E1773E"/>
    <w:rsid w:val="00E17EBC"/>
    <w:rsid w:val="00E21356"/>
    <w:rsid w:val="00E22C30"/>
    <w:rsid w:val="00E23DF9"/>
    <w:rsid w:val="00E306D3"/>
    <w:rsid w:val="00E32281"/>
    <w:rsid w:val="00E328F8"/>
    <w:rsid w:val="00E32B84"/>
    <w:rsid w:val="00E32D4C"/>
    <w:rsid w:val="00E336F2"/>
    <w:rsid w:val="00E340F2"/>
    <w:rsid w:val="00E35088"/>
    <w:rsid w:val="00E35B1F"/>
    <w:rsid w:val="00E364B7"/>
    <w:rsid w:val="00E365C8"/>
    <w:rsid w:val="00E36874"/>
    <w:rsid w:val="00E36F34"/>
    <w:rsid w:val="00E40FA6"/>
    <w:rsid w:val="00E41A21"/>
    <w:rsid w:val="00E43579"/>
    <w:rsid w:val="00E51D86"/>
    <w:rsid w:val="00E526EB"/>
    <w:rsid w:val="00E52B10"/>
    <w:rsid w:val="00E55179"/>
    <w:rsid w:val="00E55EDF"/>
    <w:rsid w:val="00E574F4"/>
    <w:rsid w:val="00E5761C"/>
    <w:rsid w:val="00E6015E"/>
    <w:rsid w:val="00E65789"/>
    <w:rsid w:val="00E66AEC"/>
    <w:rsid w:val="00E66C12"/>
    <w:rsid w:val="00E71343"/>
    <w:rsid w:val="00E72545"/>
    <w:rsid w:val="00E72998"/>
    <w:rsid w:val="00E734C1"/>
    <w:rsid w:val="00E7366B"/>
    <w:rsid w:val="00E74AB2"/>
    <w:rsid w:val="00E76216"/>
    <w:rsid w:val="00E8166D"/>
    <w:rsid w:val="00E8203F"/>
    <w:rsid w:val="00E82D7A"/>
    <w:rsid w:val="00E83AA2"/>
    <w:rsid w:val="00E85F91"/>
    <w:rsid w:val="00E86749"/>
    <w:rsid w:val="00E91245"/>
    <w:rsid w:val="00E920B0"/>
    <w:rsid w:val="00E92172"/>
    <w:rsid w:val="00E933E0"/>
    <w:rsid w:val="00E94020"/>
    <w:rsid w:val="00E95A62"/>
    <w:rsid w:val="00E96343"/>
    <w:rsid w:val="00E96C41"/>
    <w:rsid w:val="00E97BF7"/>
    <w:rsid w:val="00EA0C71"/>
    <w:rsid w:val="00EA2608"/>
    <w:rsid w:val="00EA27DD"/>
    <w:rsid w:val="00EA2E26"/>
    <w:rsid w:val="00EA33F4"/>
    <w:rsid w:val="00EA3669"/>
    <w:rsid w:val="00EA40B3"/>
    <w:rsid w:val="00EA7C8C"/>
    <w:rsid w:val="00EB3463"/>
    <w:rsid w:val="00EB78BB"/>
    <w:rsid w:val="00EC1234"/>
    <w:rsid w:val="00EC18A7"/>
    <w:rsid w:val="00EC1EAB"/>
    <w:rsid w:val="00EC4C7D"/>
    <w:rsid w:val="00EC57FC"/>
    <w:rsid w:val="00EC65F1"/>
    <w:rsid w:val="00EC7459"/>
    <w:rsid w:val="00EE3059"/>
    <w:rsid w:val="00EE533B"/>
    <w:rsid w:val="00EE5437"/>
    <w:rsid w:val="00EE5D0C"/>
    <w:rsid w:val="00EE71F3"/>
    <w:rsid w:val="00EE7D49"/>
    <w:rsid w:val="00EF0DF5"/>
    <w:rsid w:val="00EF30B0"/>
    <w:rsid w:val="00EF35DF"/>
    <w:rsid w:val="00EF4100"/>
    <w:rsid w:val="00EF656D"/>
    <w:rsid w:val="00F022D4"/>
    <w:rsid w:val="00F02459"/>
    <w:rsid w:val="00F02D4E"/>
    <w:rsid w:val="00F041BC"/>
    <w:rsid w:val="00F0444C"/>
    <w:rsid w:val="00F058FB"/>
    <w:rsid w:val="00F06C14"/>
    <w:rsid w:val="00F06D6A"/>
    <w:rsid w:val="00F112DA"/>
    <w:rsid w:val="00F12B07"/>
    <w:rsid w:val="00F1464E"/>
    <w:rsid w:val="00F146A6"/>
    <w:rsid w:val="00F14839"/>
    <w:rsid w:val="00F15044"/>
    <w:rsid w:val="00F1521F"/>
    <w:rsid w:val="00F1596A"/>
    <w:rsid w:val="00F1606D"/>
    <w:rsid w:val="00F1651B"/>
    <w:rsid w:val="00F17543"/>
    <w:rsid w:val="00F20C81"/>
    <w:rsid w:val="00F223C3"/>
    <w:rsid w:val="00F22A74"/>
    <w:rsid w:val="00F23A2E"/>
    <w:rsid w:val="00F251DA"/>
    <w:rsid w:val="00F254CB"/>
    <w:rsid w:val="00F26B4F"/>
    <w:rsid w:val="00F31671"/>
    <w:rsid w:val="00F33CF5"/>
    <w:rsid w:val="00F35797"/>
    <w:rsid w:val="00F35A00"/>
    <w:rsid w:val="00F3754F"/>
    <w:rsid w:val="00F37BB8"/>
    <w:rsid w:val="00F40ACE"/>
    <w:rsid w:val="00F412CD"/>
    <w:rsid w:val="00F438BD"/>
    <w:rsid w:val="00F443D1"/>
    <w:rsid w:val="00F4793F"/>
    <w:rsid w:val="00F47AF4"/>
    <w:rsid w:val="00F53D99"/>
    <w:rsid w:val="00F57415"/>
    <w:rsid w:val="00F60301"/>
    <w:rsid w:val="00F60555"/>
    <w:rsid w:val="00F624B5"/>
    <w:rsid w:val="00F631D2"/>
    <w:rsid w:val="00F653CE"/>
    <w:rsid w:val="00F66177"/>
    <w:rsid w:val="00F677E3"/>
    <w:rsid w:val="00F7140B"/>
    <w:rsid w:val="00F71E0C"/>
    <w:rsid w:val="00F73585"/>
    <w:rsid w:val="00F74380"/>
    <w:rsid w:val="00F75213"/>
    <w:rsid w:val="00F752BB"/>
    <w:rsid w:val="00F811B0"/>
    <w:rsid w:val="00F81489"/>
    <w:rsid w:val="00F81B8B"/>
    <w:rsid w:val="00F8304A"/>
    <w:rsid w:val="00F847F5"/>
    <w:rsid w:val="00F85E22"/>
    <w:rsid w:val="00F9055F"/>
    <w:rsid w:val="00F922A1"/>
    <w:rsid w:val="00F93896"/>
    <w:rsid w:val="00F9390B"/>
    <w:rsid w:val="00F95ECA"/>
    <w:rsid w:val="00F97560"/>
    <w:rsid w:val="00F977B0"/>
    <w:rsid w:val="00FA181F"/>
    <w:rsid w:val="00FA18A9"/>
    <w:rsid w:val="00FA36B5"/>
    <w:rsid w:val="00FA4F67"/>
    <w:rsid w:val="00FA6DDD"/>
    <w:rsid w:val="00FA7809"/>
    <w:rsid w:val="00FB0281"/>
    <w:rsid w:val="00FB4671"/>
    <w:rsid w:val="00FB5482"/>
    <w:rsid w:val="00FB7EA9"/>
    <w:rsid w:val="00FC094F"/>
    <w:rsid w:val="00FC0B13"/>
    <w:rsid w:val="00FC5D43"/>
    <w:rsid w:val="00FC791A"/>
    <w:rsid w:val="00FD0B34"/>
    <w:rsid w:val="00FD13F3"/>
    <w:rsid w:val="00FD4C56"/>
    <w:rsid w:val="00FD589F"/>
    <w:rsid w:val="00FD6846"/>
    <w:rsid w:val="00FD6D45"/>
    <w:rsid w:val="00FE16B9"/>
    <w:rsid w:val="00FE1C25"/>
    <w:rsid w:val="00FE1CF1"/>
    <w:rsid w:val="00FE2DC6"/>
    <w:rsid w:val="00FE3719"/>
    <w:rsid w:val="00FE7245"/>
    <w:rsid w:val="00FE7360"/>
    <w:rsid w:val="00FF1720"/>
    <w:rsid w:val="00FF3F76"/>
    <w:rsid w:val="00FF58D9"/>
    <w:rsid w:val="00FF626F"/>
    <w:rsid w:val="00FF76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057E892C-1B6E-4738-B02B-A56DE61C3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3E69"/>
    <w:rPr>
      <w:rFonts w:ascii="Times New Roman" w:eastAsia="Times New Roman" w:hAnsi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C7BE5"/>
    <w:pPr>
      <w:keepNext/>
      <w:spacing w:before="240" w:after="60" w:line="276" w:lineRule="auto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1,List Paragraph2"/>
    <w:basedOn w:val="Normal"/>
    <w:link w:val="ListParagraphChar"/>
    <w:uiPriority w:val="34"/>
    <w:qFormat/>
    <w:rsid w:val="007B4C82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qFormat/>
    <w:locked/>
    <w:rsid w:val="008037A7"/>
  </w:style>
  <w:style w:type="paragraph" w:styleId="Header">
    <w:name w:val="header"/>
    <w:basedOn w:val="Normal"/>
    <w:link w:val="HeaderChar"/>
    <w:rsid w:val="00EA7C8C"/>
    <w:pPr>
      <w:tabs>
        <w:tab w:val="center" w:pos="4536"/>
        <w:tab w:val="right" w:pos="9072"/>
      </w:tabs>
      <w:spacing w:line="280" w:lineRule="atLeast"/>
    </w:pPr>
    <w:rPr>
      <w:rFonts w:ascii="Arial" w:hAnsi="Arial"/>
      <w:sz w:val="18"/>
      <w:lang w:eastAsia="en-GB"/>
    </w:rPr>
  </w:style>
  <w:style w:type="character" w:customStyle="1" w:styleId="HeaderChar">
    <w:name w:val="Header Char"/>
    <w:link w:val="Header"/>
    <w:rsid w:val="00EA7C8C"/>
    <w:rPr>
      <w:rFonts w:ascii="Arial" w:eastAsia="Times New Roman" w:hAnsi="Arial" w:cs="Times New Roman"/>
      <w:sz w:val="18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5E1E3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E1E3F"/>
  </w:style>
  <w:style w:type="character" w:styleId="PageNumber">
    <w:name w:val="page number"/>
    <w:basedOn w:val="DefaultParagraphFont"/>
    <w:uiPriority w:val="99"/>
    <w:semiHidden/>
    <w:unhideWhenUsed/>
    <w:rsid w:val="005E1E3F"/>
  </w:style>
  <w:style w:type="paragraph" w:styleId="Title">
    <w:name w:val="Title"/>
    <w:basedOn w:val="Normal"/>
    <w:next w:val="Normal"/>
    <w:link w:val="TitleChar"/>
    <w:uiPriority w:val="10"/>
    <w:qFormat/>
    <w:rsid w:val="002866C4"/>
    <w:pPr>
      <w:contextualSpacing/>
    </w:pPr>
    <w:rPr>
      <w:rFonts w:ascii="Calibri Light" w:hAnsi="Calibri Light"/>
      <w:spacing w:val="-10"/>
      <w:kern w:val="28"/>
      <w:sz w:val="56"/>
      <w:szCs w:val="56"/>
    </w:rPr>
  </w:style>
  <w:style w:type="character" w:customStyle="1" w:styleId="TitleChar">
    <w:name w:val="Title Char"/>
    <w:link w:val="Title"/>
    <w:uiPriority w:val="10"/>
    <w:rsid w:val="002866C4"/>
    <w:rPr>
      <w:rFonts w:ascii="Calibri Light" w:eastAsia="Times New Roman" w:hAnsi="Calibri Light" w:cs="Times New Roman"/>
      <w:spacing w:val="-10"/>
      <w:kern w:val="28"/>
      <w:sz w:val="56"/>
      <w:szCs w:val="56"/>
    </w:rPr>
  </w:style>
  <w:style w:type="paragraph" w:styleId="FootnoteText">
    <w:name w:val="footnote text"/>
    <w:aliases w:val="Footnote Text Char Char Char,Footnote Text Char Char,Fußnote,fn"/>
    <w:basedOn w:val="Normal"/>
    <w:link w:val="FootnoteTextChar"/>
    <w:uiPriority w:val="99"/>
    <w:unhideWhenUsed/>
    <w:rsid w:val="008B00D5"/>
    <w:rPr>
      <w:rFonts w:ascii="Calibri" w:eastAsia="Calibri" w:hAnsi="Calibri"/>
    </w:rPr>
  </w:style>
  <w:style w:type="character" w:customStyle="1" w:styleId="FootnoteTextChar">
    <w:name w:val="Footnote Text Char"/>
    <w:aliases w:val="Footnote Text Char Char Char Char,Footnote Text Char Char Char1,Fußnote Char,fn Char"/>
    <w:link w:val="FootnoteText"/>
    <w:uiPriority w:val="99"/>
    <w:rsid w:val="008B00D5"/>
    <w:rPr>
      <w:sz w:val="24"/>
      <w:szCs w:val="24"/>
    </w:rPr>
  </w:style>
  <w:style w:type="character" w:styleId="FootnoteReference">
    <w:name w:val="footnote reference"/>
    <w:aliases w:val="Balloon Text Char1,Balloon Text Char2 Char1,Balloon Text Char1 Char Char1,BVI fnr"/>
    <w:uiPriority w:val="99"/>
    <w:unhideWhenUsed/>
    <w:rsid w:val="008B00D5"/>
    <w:rPr>
      <w:vertAlign w:val="superscript"/>
    </w:rPr>
  </w:style>
  <w:style w:type="character" w:styleId="Hyperlink">
    <w:name w:val="Hyperlink"/>
    <w:uiPriority w:val="99"/>
    <w:unhideWhenUsed/>
    <w:rsid w:val="004A5FB8"/>
    <w:rPr>
      <w:color w:val="0563C1"/>
      <w:u w:val="single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DC49BE"/>
    <w:pPr>
      <w:spacing w:before="100" w:beforeAutospacing="1" w:after="100" w:afterAutospacing="1"/>
    </w:pPr>
    <w:rPr>
      <w:lang w:val="en-GB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DC49BE"/>
    <w:rPr>
      <w:rFonts w:ascii="Times New Roman" w:eastAsia="Times New Roman" w:hAnsi="Times New Roman" w:cs="Times New Roman"/>
      <w:sz w:val="24"/>
      <w:szCs w:val="24"/>
      <w:lang w:val="en-GB"/>
    </w:rPr>
  </w:style>
  <w:style w:type="table" w:styleId="TableGrid">
    <w:name w:val="Table Grid"/>
    <w:basedOn w:val="TableNormal"/>
    <w:uiPriority w:val="59"/>
    <w:rsid w:val="00825C66"/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ommentText">
    <w:name w:val="annotation text"/>
    <w:aliases w:val="Char Char Char,Char Char"/>
    <w:basedOn w:val="Normal"/>
    <w:link w:val="CommentTextChar"/>
    <w:uiPriority w:val="99"/>
    <w:unhideWhenUsed/>
    <w:rsid w:val="00825C66"/>
    <w:pPr>
      <w:spacing w:after="200"/>
    </w:pPr>
    <w:rPr>
      <w:rFonts w:ascii="Calibri" w:hAnsi="Calibri"/>
      <w:sz w:val="20"/>
      <w:szCs w:val="20"/>
      <w:lang w:val="en-GB"/>
    </w:rPr>
  </w:style>
  <w:style w:type="character" w:customStyle="1" w:styleId="CommentTextChar">
    <w:name w:val="Comment Text Char"/>
    <w:aliases w:val="Char Char Char Char,Char Char Char1"/>
    <w:link w:val="CommentText"/>
    <w:uiPriority w:val="99"/>
    <w:rsid w:val="00825C66"/>
    <w:rPr>
      <w:rFonts w:eastAsia="Times New Roman"/>
      <w:sz w:val="20"/>
      <w:szCs w:val="20"/>
      <w:lang w:val="en-GB"/>
    </w:rPr>
  </w:style>
  <w:style w:type="character" w:styleId="CommentReference">
    <w:name w:val="annotation reference"/>
    <w:uiPriority w:val="99"/>
    <w:semiHidden/>
    <w:unhideWhenUsed/>
    <w:rsid w:val="00825C66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25C66"/>
    <w:rPr>
      <w:rFonts w:ascii="Segoe UI" w:eastAsia="Calibri" w:hAnsi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25C66"/>
    <w:rPr>
      <w:rFonts w:ascii="Segoe UI" w:hAnsi="Segoe UI" w:cs="Segoe UI"/>
      <w:sz w:val="18"/>
      <w:szCs w:val="18"/>
    </w:rPr>
  </w:style>
  <w:style w:type="character" w:styleId="Strong">
    <w:name w:val="Strong"/>
    <w:uiPriority w:val="22"/>
    <w:qFormat/>
    <w:rsid w:val="00F752BB"/>
    <w:rPr>
      <w:b/>
      <w:b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279CC"/>
    <w:pPr>
      <w:spacing w:after="160"/>
    </w:pPr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1279CC"/>
    <w:rPr>
      <w:rFonts w:eastAsia="Times New Roman"/>
      <w:b/>
      <w:bCs/>
      <w:sz w:val="20"/>
      <w:szCs w:val="20"/>
      <w:lang w:val="en-GB"/>
    </w:rPr>
  </w:style>
  <w:style w:type="paragraph" w:styleId="Revision">
    <w:name w:val="Revision"/>
    <w:hidden/>
    <w:uiPriority w:val="99"/>
    <w:semiHidden/>
    <w:rsid w:val="003F116B"/>
    <w:rPr>
      <w:sz w:val="22"/>
      <w:szCs w:val="22"/>
      <w:lang w:val="en-GB" w:eastAsia="en-GB" w:bidi="en-GB"/>
    </w:rPr>
  </w:style>
  <w:style w:type="character" w:customStyle="1" w:styleId="Heading2Char">
    <w:name w:val="Heading 2 Char"/>
    <w:basedOn w:val="DefaultParagraphFont"/>
    <w:link w:val="Heading2"/>
    <w:uiPriority w:val="9"/>
    <w:rsid w:val="004C7BE5"/>
    <w:rPr>
      <w:rFonts w:ascii="Cambria" w:eastAsia="Times New Roman" w:hAnsi="Cambria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86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0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0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1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6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2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4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1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A3697E4-B874-4BF8-A8E2-30C8B9EE9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16344</Words>
  <Characters>93166</Characters>
  <Application>Microsoft Office Word</Application>
  <DocSecurity>0</DocSecurity>
  <Lines>776</Lines>
  <Paragraphs>218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109292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thomas thomsen</dc:creator>
  <cp:keywords>Mulberry 2.0</cp:keywords>
  <cp:lastModifiedBy>Hakob Khroyan</cp:lastModifiedBy>
  <cp:revision>10</cp:revision>
  <cp:lastPrinted>2019-06-17T19:07:00Z</cp:lastPrinted>
  <dcterms:created xsi:type="dcterms:W3CDTF">2019-10-09T11:25:00Z</dcterms:created>
  <dcterms:modified xsi:type="dcterms:W3CDTF">2019-10-10T05:29:00Z</dcterms:modified>
</cp:coreProperties>
</file>