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E1710" w14:textId="77777777" w:rsidR="00E7763A" w:rsidRPr="00EE1D40" w:rsidRDefault="00E7763A" w:rsidP="00AB6D07">
      <w:pPr>
        <w:shd w:val="clear" w:color="auto" w:fill="FFFFFF"/>
        <w:spacing w:after="0" w:line="360" w:lineRule="auto"/>
        <w:jc w:val="center"/>
        <w:rPr>
          <w:rFonts w:ascii="GHEA Grapalat" w:eastAsia="Times New Roman" w:hAnsi="GHEA Grapalat" w:cs="Times New Roman"/>
          <w:sz w:val="24"/>
          <w:szCs w:val="24"/>
          <w:lang w:val="hy-AM"/>
        </w:rPr>
      </w:pPr>
      <w:r w:rsidRPr="00EE1D40">
        <w:rPr>
          <w:rFonts w:ascii="GHEA Grapalat" w:eastAsia="Times New Roman" w:hAnsi="GHEA Grapalat" w:cs="Times New Roman"/>
          <w:b/>
          <w:bCs/>
          <w:sz w:val="24"/>
          <w:szCs w:val="24"/>
        </w:rPr>
        <w:t>ԱՄՓՈՓԱԹԵՐԹ</w:t>
      </w:r>
    </w:p>
    <w:p w14:paraId="339452B7" w14:textId="77777777" w:rsidR="00EB4F3F" w:rsidRPr="00EE1D40" w:rsidRDefault="00EB4F3F" w:rsidP="00EB4F3F">
      <w:pPr>
        <w:spacing w:after="0" w:line="276" w:lineRule="auto"/>
        <w:jc w:val="center"/>
        <w:rPr>
          <w:rFonts w:ascii="GHEA Grapalat" w:hAnsi="GHEA Grapalat"/>
          <w:b/>
          <w:sz w:val="24"/>
          <w:szCs w:val="24"/>
          <w:lang w:val="hy-AM"/>
        </w:rPr>
      </w:pPr>
      <w:r w:rsidRPr="00EE1D40">
        <w:rPr>
          <w:rFonts w:ascii="GHEA Grapalat" w:hAnsi="GHEA Grapalat"/>
          <w:b/>
          <w:sz w:val="24"/>
          <w:szCs w:val="24"/>
          <w:lang w:val="hy-AM"/>
        </w:rPr>
        <w:t>«</w:t>
      </w:r>
      <w:r w:rsidRPr="00EE1D40">
        <w:rPr>
          <w:rStyle w:val="Strong"/>
          <w:rFonts w:ascii="GHEA Grapalat" w:eastAsia="Arial Unicode" w:hAnsi="GHEA Grapalat" w:cs="Arial Unicode"/>
          <w:sz w:val="24"/>
          <w:szCs w:val="24"/>
          <w:shd w:val="clear" w:color="auto" w:fill="FFFFFF"/>
          <w:lang w:val="hy-AM"/>
        </w:rPr>
        <w:t>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ԵՎ ՎԱՐՄԱՆ ԿԱՐԳՆ ՈՒ ՁԵՎԵՐԸ ՍԱՀՄԱՆԵԼՈՒ ՄԱՍԻՆ</w:t>
      </w:r>
      <w:r w:rsidRPr="00EE1D40">
        <w:rPr>
          <w:rFonts w:ascii="GHEA Grapalat" w:hAnsi="GHEA Grapalat"/>
          <w:b/>
          <w:sz w:val="24"/>
          <w:szCs w:val="24"/>
          <w:lang w:val="hy-AM"/>
        </w:rPr>
        <w:t>» ՀՀ ԿԱՌԱՎԱՐՈՒԹՅԱՆ ՈՐՈՇՄԱՆ ՆԱԽԱԳԾԻ ԸՆԴՈՒՆՄԱՆ</w:t>
      </w:r>
    </w:p>
    <w:p w14:paraId="70E87F0A" w14:textId="77777777" w:rsidR="004B35D5" w:rsidRPr="00EE1D40" w:rsidRDefault="004B35D5" w:rsidP="005069F3">
      <w:pPr>
        <w:rPr>
          <w:rFonts w:ascii="GHEA Grapalat" w:eastAsia="Times New Roman" w:hAnsi="GHEA Grapalat" w:cs="Times New Roman"/>
          <w:b/>
          <w:sz w:val="24"/>
          <w:szCs w:val="24"/>
          <w:lang w:val="hy-AM" w:eastAsia="ru-RU"/>
        </w:rPr>
      </w:pPr>
    </w:p>
    <w:tbl>
      <w:tblPr>
        <w:tblStyle w:val="TableGridLight"/>
        <w:tblW w:w="13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0195"/>
        <w:gridCol w:w="3466"/>
      </w:tblGrid>
      <w:tr w:rsidR="00EE1D40" w:rsidRPr="00EE1D40" w14:paraId="1E81A596" w14:textId="77777777" w:rsidTr="001122C3">
        <w:trPr>
          <w:trHeight w:val="255"/>
        </w:trPr>
        <w:tc>
          <w:tcPr>
            <w:tcW w:w="461" w:type="dxa"/>
            <w:vMerge w:val="restart"/>
            <w:shd w:val="clear" w:color="auto" w:fill="BFBFBF" w:themeFill="background1" w:themeFillShade="BF"/>
          </w:tcPr>
          <w:p w14:paraId="709F4666" w14:textId="2BAA73EF" w:rsidR="001F3B26" w:rsidRPr="00EE1D40" w:rsidRDefault="00100400" w:rsidP="001F3B26">
            <w:pPr>
              <w:jc w:val="center"/>
              <w:rPr>
                <w:rFonts w:ascii="GHEA Grapalat" w:hAnsi="GHEA Grapalat"/>
                <w:sz w:val="24"/>
                <w:szCs w:val="24"/>
                <w:lang w:val="hy-AM"/>
              </w:rPr>
            </w:pPr>
            <w:r w:rsidRPr="00EE1D40">
              <w:rPr>
                <w:rFonts w:ascii="GHEA Grapalat" w:hAnsi="GHEA Grapalat"/>
                <w:sz w:val="24"/>
                <w:szCs w:val="24"/>
                <w:lang w:val="hy-AM"/>
              </w:rPr>
              <w:t>1</w:t>
            </w:r>
          </w:p>
        </w:tc>
        <w:tc>
          <w:tcPr>
            <w:tcW w:w="10069" w:type="dxa"/>
            <w:vMerge w:val="restart"/>
            <w:shd w:val="clear" w:color="auto" w:fill="BFBFBF" w:themeFill="background1" w:themeFillShade="BF"/>
          </w:tcPr>
          <w:p w14:paraId="34445550" w14:textId="4F755EB6" w:rsidR="00636EE8" w:rsidRPr="00EE1D40" w:rsidRDefault="00E53CF8" w:rsidP="00636EE8">
            <w:pPr>
              <w:jc w:val="center"/>
              <w:rPr>
                <w:rFonts w:ascii="GHEA Grapalat" w:eastAsia="Times New Roman" w:hAnsi="GHEA Grapalat" w:cs="Times New Roman"/>
                <w:noProof/>
                <w:sz w:val="24"/>
                <w:szCs w:val="24"/>
                <w:lang w:val="hy-AM" w:eastAsia="ru-RU"/>
              </w:rPr>
            </w:pPr>
            <w:r w:rsidRPr="00EE1D40">
              <w:rPr>
                <w:rFonts w:ascii="GHEA Grapalat" w:hAnsi="GHEA Grapalat"/>
                <w:sz w:val="24"/>
                <w:szCs w:val="24"/>
                <w:lang w:val="hy-AM"/>
              </w:rPr>
              <w:t>ՀՀ կրթության, գիտության, մշակույթի և սպորտի նախարարություն</w:t>
            </w:r>
            <w:r w:rsidR="00636EE8" w:rsidRPr="00EE1D40">
              <w:rPr>
                <w:rFonts w:ascii="GHEA Grapalat" w:hAnsi="GHEA Grapalat"/>
                <w:sz w:val="24"/>
                <w:szCs w:val="24"/>
                <w:lang w:val="hy-AM"/>
              </w:rPr>
              <w:t xml:space="preserve"> </w:t>
            </w:r>
          </w:p>
          <w:p w14:paraId="295C9BD6" w14:textId="3C89A668" w:rsidR="001F3B26" w:rsidRPr="00EE1D40" w:rsidRDefault="001F3B26" w:rsidP="001F3B26">
            <w:pPr>
              <w:jc w:val="center"/>
              <w:rPr>
                <w:rFonts w:ascii="GHEA Grapalat" w:hAnsi="GHEA Grapalat"/>
                <w:sz w:val="24"/>
                <w:szCs w:val="24"/>
                <w:lang w:val="hy-AM"/>
              </w:rPr>
            </w:pPr>
          </w:p>
        </w:tc>
        <w:tc>
          <w:tcPr>
            <w:tcW w:w="3127" w:type="dxa"/>
            <w:shd w:val="clear" w:color="auto" w:fill="BFBFBF" w:themeFill="background1" w:themeFillShade="BF"/>
          </w:tcPr>
          <w:p w14:paraId="60D3200E" w14:textId="179E3425" w:rsidR="00636EE8" w:rsidRPr="00EE1D40" w:rsidRDefault="00636EE8" w:rsidP="00636EE8">
            <w:pPr>
              <w:jc w:val="center"/>
              <w:rPr>
                <w:rFonts w:ascii="GHEA Grapalat" w:hAnsi="GHEA Grapalat"/>
                <w:sz w:val="24"/>
                <w:szCs w:val="24"/>
                <w:lang w:val="hy-AM"/>
              </w:rPr>
            </w:pPr>
            <w:r w:rsidRPr="00EE1D40">
              <w:rPr>
                <w:rFonts w:ascii="GHEA Grapalat" w:hAnsi="GHEA Grapalat"/>
                <w:sz w:val="24"/>
                <w:szCs w:val="24"/>
                <w:lang w:val="hy-AM"/>
              </w:rPr>
              <w:t>16.07.2024</w:t>
            </w:r>
          </w:p>
        </w:tc>
      </w:tr>
      <w:tr w:rsidR="00EE1D40" w:rsidRPr="00EE1D40" w14:paraId="28D1D7E2" w14:textId="77777777" w:rsidTr="001122C3">
        <w:trPr>
          <w:trHeight w:val="125"/>
        </w:trPr>
        <w:tc>
          <w:tcPr>
            <w:tcW w:w="461" w:type="dxa"/>
            <w:vMerge/>
            <w:shd w:val="clear" w:color="auto" w:fill="BFBFBF" w:themeFill="background1" w:themeFillShade="BF"/>
          </w:tcPr>
          <w:p w14:paraId="6EBA1F91" w14:textId="77777777" w:rsidR="001F3B26" w:rsidRPr="00EE1D40" w:rsidRDefault="001F3B26" w:rsidP="001F3B26">
            <w:pPr>
              <w:jc w:val="center"/>
              <w:rPr>
                <w:rFonts w:ascii="GHEA Grapalat" w:hAnsi="GHEA Grapalat"/>
                <w:sz w:val="24"/>
                <w:szCs w:val="24"/>
                <w:lang w:val="hy-AM"/>
              </w:rPr>
            </w:pPr>
          </w:p>
        </w:tc>
        <w:tc>
          <w:tcPr>
            <w:tcW w:w="10069" w:type="dxa"/>
            <w:vMerge/>
            <w:shd w:val="clear" w:color="auto" w:fill="BFBFBF" w:themeFill="background1" w:themeFillShade="BF"/>
          </w:tcPr>
          <w:p w14:paraId="7559E0BA" w14:textId="77777777" w:rsidR="001F3B26" w:rsidRPr="00EE1D40" w:rsidRDefault="001F3B26" w:rsidP="001F3B26">
            <w:pPr>
              <w:jc w:val="center"/>
              <w:rPr>
                <w:rFonts w:ascii="GHEA Grapalat" w:hAnsi="GHEA Grapalat"/>
                <w:sz w:val="24"/>
                <w:szCs w:val="24"/>
                <w:lang w:val="hy-AM"/>
              </w:rPr>
            </w:pPr>
          </w:p>
        </w:tc>
        <w:tc>
          <w:tcPr>
            <w:tcW w:w="3127" w:type="dxa"/>
            <w:shd w:val="clear" w:color="auto" w:fill="BFBFBF" w:themeFill="background1" w:themeFillShade="BF"/>
          </w:tcPr>
          <w:p w14:paraId="140F44DF" w14:textId="64BF3D44" w:rsidR="00636EE8" w:rsidRPr="00EE1D40" w:rsidRDefault="00636EE8" w:rsidP="00636EE8">
            <w:pPr>
              <w:jc w:val="center"/>
              <w:rPr>
                <w:rFonts w:ascii="GHEA Grapalat" w:hAnsi="GHEA Grapalat"/>
                <w:sz w:val="24"/>
                <w:szCs w:val="24"/>
                <w:lang w:val="hy-AM"/>
              </w:rPr>
            </w:pPr>
            <w:r w:rsidRPr="00EE1D40">
              <w:rPr>
                <w:rFonts w:ascii="GHEA Grapalat" w:hAnsi="GHEA Grapalat"/>
                <w:sz w:val="24"/>
                <w:szCs w:val="24"/>
                <w:lang w:val="hy-AM"/>
              </w:rPr>
              <w:t>N</w:t>
            </w:r>
            <w:r w:rsidRPr="00EE1D40">
              <w:rPr>
                <w:rFonts w:ascii="GHEA Grapalat" w:eastAsia="Times New Roman" w:hAnsi="GHEA Grapalat" w:cs="Times New Roman"/>
                <w:noProof/>
                <w:sz w:val="24"/>
                <w:szCs w:val="24"/>
                <w:lang w:val="hy-AM" w:eastAsia="ru-RU"/>
              </w:rPr>
              <w:t xml:space="preserve"> 01/12.1/21289-2024</w:t>
            </w:r>
          </w:p>
        </w:tc>
      </w:tr>
      <w:tr w:rsidR="00EE1D40" w:rsidRPr="00EE1D40" w14:paraId="15AC7DCD" w14:textId="77777777" w:rsidTr="001122C3">
        <w:trPr>
          <w:trHeight w:val="2591"/>
        </w:trPr>
        <w:tc>
          <w:tcPr>
            <w:tcW w:w="461" w:type="dxa"/>
          </w:tcPr>
          <w:p w14:paraId="1553CDC6" w14:textId="77777777" w:rsidR="008042DC" w:rsidRPr="00EE1D40" w:rsidRDefault="008042DC" w:rsidP="000C747A">
            <w:pPr>
              <w:rPr>
                <w:rFonts w:ascii="GHEA Grapalat" w:hAnsi="GHEA Grapalat"/>
                <w:sz w:val="24"/>
                <w:szCs w:val="24"/>
                <w:lang w:val="hy-AM"/>
              </w:rPr>
            </w:pPr>
          </w:p>
        </w:tc>
        <w:tc>
          <w:tcPr>
            <w:tcW w:w="10069" w:type="dxa"/>
          </w:tcPr>
          <w:p w14:paraId="68E86FFD" w14:textId="43D54402" w:rsidR="008042DC" w:rsidRPr="00EE1D40" w:rsidRDefault="00BA6DCC" w:rsidP="004673FB">
            <w:pPr>
              <w:widowControl w:val="0"/>
              <w:spacing w:line="360" w:lineRule="auto"/>
              <w:jc w:val="both"/>
              <w:outlineLvl w:val="0"/>
              <w:rPr>
                <w:rFonts w:ascii="GHEA Grapalat" w:hAnsi="GHEA Grapalat"/>
                <w:iCs/>
                <w:sz w:val="24"/>
                <w:szCs w:val="24"/>
                <w:lang w:val="hy-AM"/>
              </w:rPr>
            </w:pPr>
            <w:r w:rsidRPr="00EE1D40">
              <w:rPr>
                <w:rFonts w:ascii="GHEA Grapalat" w:hAnsi="GHEA Grapalat"/>
                <w:sz w:val="24"/>
                <w:szCs w:val="24"/>
                <w:lang w:val="hy-AM"/>
              </w:rPr>
              <w:t xml:space="preserve">   </w:t>
            </w:r>
            <w:r w:rsidR="0097096F" w:rsidRPr="00EE1D40">
              <w:rPr>
                <w:rFonts w:ascii="GHEA Grapalat" w:hAnsi="GHEA Grapalat"/>
                <w:sz w:val="24"/>
                <w:szCs w:val="24"/>
                <w:lang w:val="hy-AM"/>
              </w:rPr>
              <w:t>Ի պատասխան</w:t>
            </w:r>
            <w:r w:rsidR="00AB6D07" w:rsidRPr="00EE1D40">
              <w:rPr>
                <w:rFonts w:ascii="GHEA Grapalat" w:hAnsi="GHEA Grapalat"/>
                <w:sz w:val="24"/>
                <w:szCs w:val="24"/>
                <w:lang w:val="hy-AM"/>
              </w:rPr>
              <w:t xml:space="preserve"> Ձեր</w:t>
            </w:r>
            <w:r w:rsidR="0097096F" w:rsidRPr="00EE1D40">
              <w:rPr>
                <w:rFonts w:ascii="GHEA Grapalat" w:hAnsi="GHEA Grapalat"/>
                <w:sz w:val="24"/>
                <w:szCs w:val="24"/>
                <w:lang w:val="hy-AM"/>
              </w:rPr>
              <w:t xml:space="preserve"> 2024-0</w:t>
            </w:r>
            <w:r w:rsidR="00AB6D07" w:rsidRPr="00EE1D40">
              <w:rPr>
                <w:rFonts w:ascii="GHEA Grapalat" w:hAnsi="GHEA Grapalat"/>
                <w:sz w:val="24"/>
                <w:szCs w:val="24"/>
                <w:lang w:val="hy-AM"/>
              </w:rPr>
              <w:t>7</w:t>
            </w:r>
            <w:r w:rsidR="0097096F" w:rsidRPr="00EE1D40">
              <w:rPr>
                <w:rFonts w:ascii="GHEA Grapalat" w:hAnsi="GHEA Grapalat"/>
                <w:sz w:val="24"/>
                <w:szCs w:val="24"/>
                <w:lang w:val="hy-AM"/>
              </w:rPr>
              <w:t>-</w:t>
            </w:r>
            <w:r w:rsidR="00AB6D07" w:rsidRPr="00EE1D40">
              <w:rPr>
                <w:rFonts w:ascii="GHEA Grapalat" w:hAnsi="GHEA Grapalat"/>
                <w:sz w:val="24"/>
                <w:szCs w:val="24"/>
                <w:lang w:val="hy-AM"/>
              </w:rPr>
              <w:t>12</w:t>
            </w:r>
            <w:r w:rsidR="0097096F" w:rsidRPr="00EE1D40">
              <w:rPr>
                <w:rFonts w:ascii="GHEA Grapalat" w:hAnsi="GHEA Grapalat"/>
                <w:sz w:val="24"/>
                <w:szCs w:val="24"/>
                <w:lang w:val="hy-AM"/>
              </w:rPr>
              <w:t xml:space="preserve"> N 01/</w:t>
            </w:r>
            <w:r w:rsidR="00AB6D07" w:rsidRPr="00EE1D40">
              <w:rPr>
                <w:rFonts w:ascii="GHEA Grapalat" w:hAnsi="GHEA Grapalat"/>
                <w:sz w:val="24"/>
                <w:szCs w:val="24"/>
                <w:lang w:val="hy-AM"/>
              </w:rPr>
              <w:t>138</w:t>
            </w:r>
            <w:r w:rsidR="00EB4F3F" w:rsidRPr="00EE1D40">
              <w:rPr>
                <w:rFonts w:ascii="GHEA Grapalat" w:hAnsi="GHEA Grapalat"/>
                <w:sz w:val="24"/>
                <w:szCs w:val="24"/>
                <w:lang w:val="hy-AM"/>
              </w:rPr>
              <w:t>09</w:t>
            </w:r>
            <w:r w:rsidR="00AB6D07" w:rsidRPr="00EE1D40">
              <w:rPr>
                <w:rFonts w:ascii="GHEA Grapalat" w:hAnsi="GHEA Grapalat"/>
                <w:sz w:val="24"/>
                <w:szCs w:val="24"/>
                <w:lang w:val="hy-AM"/>
              </w:rPr>
              <w:t xml:space="preserve">-2024 </w:t>
            </w:r>
            <w:r w:rsidR="0097096F" w:rsidRPr="00EE1D40">
              <w:rPr>
                <w:rFonts w:ascii="GHEA Grapalat" w:hAnsi="GHEA Grapalat"/>
                <w:sz w:val="24"/>
                <w:szCs w:val="24"/>
                <w:lang w:val="hy-AM"/>
              </w:rPr>
              <w:t xml:space="preserve">գրության՝ </w:t>
            </w:r>
            <w:r w:rsidR="00AB6D07" w:rsidRPr="00EE1D40">
              <w:rPr>
                <w:rFonts w:ascii="GHEA Grapalat" w:eastAsia="Times New Roman" w:hAnsi="GHEA Grapalat" w:cs="Times Armenian"/>
                <w:bCs/>
                <w:noProof/>
                <w:sz w:val="24"/>
                <w:szCs w:val="24"/>
                <w:lang w:val="hy-AM" w:eastAsia="ru-RU"/>
              </w:rPr>
              <w:t>հ</w:t>
            </w:r>
            <w:r w:rsidR="00AB6D07" w:rsidRPr="00EE1D40">
              <w:rPr>
                <w:rFonts w:ascii="GHEA Grapalat" w:hAnsi="GHEA Grapalat"/>
                <w:sz w:val="24"/>
                <w:szCs w:val="24"/>
                <w:lang w:val="hy-AM"/>
              </w:rPr>
              <w:t xml:space="preserve">այտնում ենք, որ </w:t>
            </w:r>
            <w:r w:rsidR="00EB4F3F" w:rsidRPr="00EE1D40">
              <w:rPr>
                <w:rFonts w:ascii="GHEA Grapalat" w:hAnsi="GHEA Grapalat"/>
                <w:iCs/>
                <w:sz w:val="24"/>
                <w:szCs w:val="24"/>
                <w:lang w:val="hy-AM"/>
              </w:rPr>
              <w:t xml:space="preserve">ՀՀ կրթության, գիտության, մշակույթի և սպորտի նախարարությունը </w:t>
            </w:r>
            <w:r w:rsidR="00EB4F3F" w:rsidRPr="00EE1D40">
              <w:rPr>
                <w:rFonts w:ascii="GHEA Grapalat" w:hAnsi="GHEA Grapalat"/>
                <w:bCs/>
                <w:iCs/>
                <w:sz w:val="24"/>
                <w:szCs w:val="24"/>
                <w:lang w:val="hy-AM"/>
              </w:rPr>
              <w:t xml:space="preserve">«Զբոսաշրջային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ՀՀ կառավարությոն որոշման </w:t>
            </w:r>
            <w:r w:rsidR="00EB4F3F" w:rsidRPr="00EE1D40">
              <w:rPr>
                <w:rFonts w:ascii="Calibri" w:hAnsi="Calibri" w:cs="Calibri"/>
                <w:bCs/>
                <w:iCs/>
                <w:sz w:val="24"/>
                <w:szCs w:val="24"/>
                <w:lang w:val="hy-AM"/>
              </w:rPr>
              <w:t> </w:t>
            </w:r>
            <w:r w:rsidR="00EB4F3F" w:rsidRPr="00EE1D40">
              <w:rPr>
                <w:rFonts w:ascii="GHEA Grapalat" w:hAnsi="GHEA Grapalat"/>
                <w:bCs/>
                <w:iCs/>
                <w:sz w:val="24"/>
                <w:szCs w:val="24"/>
                <w:lang w:val="hy-AM"/>
              </w:rPr>
              <w:t>նախագծի վերաբերյալ առաջարկություններ և դիտողություններ չունի։</w:t>
            </w:r>
          </w:p>
        </w:tc>
        <w:tc>
          <w:tcPr>
            <w:tcW w:w="3127" w:type="dxa"/>
          </w:tcPr>
          <w:p w14:paraId="43EDD260" w14:textId="4EFF6F27" w:rsidR="009B6597" w:rsidRPr="00EE1D40" w:rsidRDefault="00A510E1" w:rsidP="00E53CF8">
            <w:pPr>
              <w:jc w:val="center"/>
              <w:rPr>
                <w:rFonts w:ascii="GHEA Grapalat" w:hAnsi="GHEA Grapalat" w:cs="Arial"/>
                <w:sz w:val="24"/>
                <w:szCs w:val="24"/>
                <w:lang w:val="hy-AM"/>
              </w:rPr>
            </w:pPr>
            <w:r w:rsidRPr="00EE1D40">
              <w:rPr>
                <w:rFonts w:ascii="GHEA Grapalat" w:hAnsi="GHEA Grapalat" w:cs="Arial"/>
                <w:sz w:val="24"/>
                <w:szCs w:val="24"/>
                <w:lang w:val="hy-AM"/>
              </w:rPr>
              <w:t>Ընդունվել է</w:t>
            </w:r>
          </w:p>
        </w:tc>
      </w:tr>
      <w:tr w:rsidR="00EE1D40" w:rsidRPr="00EE1D40" w14:paraId="30D3F767" w14:textId="77777777" w:rsidTr="001122C3">
        <w:trPr>
          <w:trHeight w:val="58"/>
        </w:trPr>
        <w:tc>
          <w:tcPr>
            <w:tcW w:w="461" w:type="dxa"/>
            <w:vMerge w:val="restart"/>
            <w:shd w:val="clear" w:color="auto" w:fill="BFBFBF" w:themeFill="background1" w:themeFillShade="BF"/>
          </w:tcPr>
          <w:p w14:paraId="288367CD" w14:textId="452E6AC6" w:rsidR="00E53CF8" w:rsidRPr="00EE1D40" w:rsidRDefault="00100400" w:rsidP="00E53CF8">
            <w:pPr>
              <w:jc w:val="center"/>
              <w:rPr>
                <w:rFonts w:ascii="GHEA Grapalat" w:hAnsi="GHEA Grapalat"/>
                <w:sz w:val="24"/>
                <w:szCs w:val="24"/>
                <w:lang w:val="hy-AM"/>
              </w:rPr>
            </w:pPr>
            <w:r w:rsidRPr="00EE1D40">
              <w:rPr>
                <w:rFonts w:ascii="GHEA Grapalat" w:hAnsi="GHEA Grapalat"/>
                <w:sz w:val="24"/>
                <w:szCs w:val="24"/>
                <w:lang w:val="hy-AM"/>
              </w:rPr>
              <w:t>2</w:t>
            </w:r>
          </w:p>
        </w:tc>
        <w:tc>
          <w:tcPr>
            <w:tcW w:w="10069" w:type="dxa"/>
            <w:vMerge w:val="restart"/>
            <w:shd w:val="clear" w:color="auto" w:fill="BFBFBF" w:themeFill="background1" w:themeFillShade="BF"/>
          </w:tcPr>
          <w:p w14:paraId="6E4BE75D" w14:textId="3FB5D65C" w:rsidR="00636EE8" w:rsidRPr="00EE1D40" w:rsidRDefault="00E53CF8" w:rsidP="00636EE8">
            <w:pPr>
              <w:jc w:val="center"/>
              <w:rPr>
                <w:rFonts w:ascii="GHEA Grapalat" w:hAnsi="GHEA Grapalat"/>
                <w:sz w:val="24"/>
                <w:szCs w:val="24"/>
                <w:lang w:val="hy-AM"/>
              </w:rPr>
            </w:pPr>
            <w:r w:rsidRPr="00EE1D40">
              <w:rPr>
                <w:rFonts w:ascii="GHEA Grapalat" w:hAnsi="GHEA Grapalat"/>
                <w:sz w:val="24"/>
                <w:szCs w:val="24"/>
                <w:lang w:val="hy-AM"/>
              </w:rPr>
              <w:t>ՀՀ արտաքին գործերի նախարարություն</w:t>
            </w:r>
            <w:r w:rsidR="00636EE8" w:rsidRPr="00EE1D40">
              <w:rPr>
                <w:rFonts w:ascii="GHEA Grapalat" w:hAnsi="GHEA Grapalat"/>
                <w:sz w:val="24"/>
                <w:szCs w:val="24"/>
                <w:lang w:val="hy-AM"/>
              </w:rPr>
              <w:t xml:space="preserve"> </w:t>
            </w:r>
          </w:p>
          <w:p w14:paraId="5431F5F8" w14:textId="70F7E03B" w:rsidR="00E53CF8" w:rsidRPr="00EE1D40" w:rsidRDefault="00E53CF8" w:rsidP="00E53CF8">
            <w:pPr>
              <w:tabs>
                <w:tab w:val="left" w:pos="993"/>
              </w:tabs>
              <w:autoSpaceDE w:val="0"/>
              <w:autoSpaceDN w:val="0"/>
              <w:adjustRightInd w:val="0"/>
              <w:spacing w:line="276" w:lineRule="auto"/>
              <w:ind w:right="-1"/>
              <w:jc w:val="center"/>
              <w:rPr>
                <w:rFonts w:ascii="GHEA Grapalat" w:hAnsi="GHEA Grapalat"/>
                <w:sz w:val="24"/>
                <w:szCs w:val="24"/>
                <w:lang w:val="hy-AM"/>
              </w:rPr>
            </w:pPr>
          </w:p>
        </w:tc>
        <w:tc>
          <w:tcPr>
            <w:tcW w:w="3127" w:type="dxa"/>
            <w:shd w:val="clear" w:color="auto" w:fill="BFBFBF" w:themeFill="background1" w:themeFillShade="BF"/>
          </w:tcPr>
          <w:p w14:paraId="1BB60469" w14:textId="5599A5F1" w:rsidR="00636EE8" w:rsidRPr="00EE1D40" w:rsidRDefault="00636EE8" w:rsidP="00636EE8">
            <w:pPr>
              <w:jc w:val="center"/>
              <w:rPr>
                <w:rFonts w:ascii="GHEA Grapalat" w:hAnsi="GHEA Grapalat"/>
                <w:sz w:val="24"/>
                <w:szCs w:val="24"/>
                <w:lang w:val="hy-AM"/>
              </w:rPr>
            </w:pPr>
            <w:r w:rsidRPr="00EE1D40">
              <w:rPr>
                <w:rFonts w:ascii="GHEA Grapalat" w:hAnsi="GHEA Grapalat"/>
                <w:sz w:val="24"/>
                <w:szCs w:val="24"/>
                <w:lang w:val="hy-AM"/>
              </w:rPr>
              <w:t>30.07.2024</w:t>
            </w:r>
          </w:p>
        </w:tc>
      </w:tr>
      <w:tr w:rsidR="00EE1D40" w:rsidRPr="00EE1D40" w14:paraId="499BE983" w14:textId="77777777" w:rsidTr="001122C3">
        <w:trPr>
          <w:trHeight w:val="58"/>
        </w:trPr>
        <w:tc>
          <w:tcPr>
            <w:tcW w:w="461" w:type="dxa"/>
            <w:vMerge/>
            <w:shd w:val="clear" w:color="auto" w:fill="BFBFBF" w:themeFill="background1" w:themeFillShade="BF"/>
          </w:tcPr>
          <w:p w14:paraId="58660D1F" w14:textId="77777777" w:rsidR="00E53CF8" w:rsidRPr="00EE1D40" w:rsidRDefault="00E53CF8" w:rsidP="00E53CF8">
            <w:pPr>
              <w:jc w:val="center"/>
              <w:rPr>
                <w:rFonts w:ascii="GHEA Grapalat" w:hAnsi="GHEA Grapalat"/>
                <w:sz w:val="24"/>
                <w:szCs w:val="24"/>
                <w:lang w:val="hy-AM"/>
              </w:rPr>
            </w:pPr>
          </w:p>
        </w:tc>
        <w:tc>
          <w:tcPr>
            <w:tcW w:w="10069" w:type="dxa"/>
            <w:vMerge/>
            <w:shd w:val="clear" w:color="auto" w:fill="BFBFBF" w:themeFill="background1" w:themeFillShade="BF"/>
          </w:tcPr>
          <w:p w14:paraId="5E12418A" w14:textId="77777777" w:rsidR="00E53CF8" w:rsidRPr="00EE1D40" w:rsidRDefault="00E53CF8" w:rsidP="00E53CF8">
            <w:pPr>
              <w:tabs>
                <w:tab w:val="left" w:pos="993"/>
              </w:tabs>
              <w:autoSpaceDE w:val="0"/>
              <w:autoSpaceDN w:val="0"/>
              <w:adjustRightInd w:val="0"/>
              <w:spacing w:line="276" w:lineRule="auto"/>
              <w:ind w:right="-1"/>
              <w:jc w:val="center"/>
              <w:rPr>
                <w:rFonts w:ascii="GHEA Grapalat" w:hAnsi="GHEA Grapalat"/>
                <w:sz w:val="24"/>
                <w:szCs w:val="24"/>
                <w:lang w:val="hy-AM"/>
              </w:rPr>
            </w:pPr>
          </w:p>
        </w:tc>
        <w:tc>
          <w:tcPr>
            <w:tcW w:w="3127" w:type="dxa"/>
            <w:shd w:val="clear" w:color="auto" w:fill="BFBFBF" w:themeFill="background1" w:themeFillShade="BF"/>
          </w:tcPr>
          <w:p w14:paraId="7D693ED2" w14:textId="3DED59C5" w:rsidR="00636EE8" w:rsidRPr="00EE1D40" w:rsidRDefault="00636EE8" w:rsidP="00636EE8">
            <w:pPr>
              <w:jc w:val="center"/>
              <w:rPr>
                <w:rFonts w:ascii="GHEA Grapalat" w:hAnsi="GHEA Grapalat"/>
                <w:sz w:val="24"/>
                <w:szCs w:val="24"/>
                <w:lang w:val="hy-AM"/>
              </w:rPr>
            </w:pPr>
            <w:r w:rsidRPr="00EE1D40">
              <w:rPr>
                <w:rFonts w:ascii="GHEA Grapalat" w:hAnsi="GHEA Grapalat"/>
                <w:sz w:val="24"/>
                <w:szCs w:val="24"/>
                <w:lang w:val="hy-AM"/>
              </w:rPr>
              <w:t>N 1111/40005-24</w:t>
            </w:r>
          </w:p>
        </w:tc>
      </w:tr>
      <w:tr w:rsidR="00EE1D40" w:rsidRPr="00EE1D40" w14:paraId="3CEF1846" w14:textId="77777777" w:rsidTr="001122C3">
        <w:tc>
          <w:tcPr>
            <w:tcW w:w="461" w:type="dxa"/>
          </w:tcPr>
          <w:p w14:paraId="7F662BF4" w14:textId="77777777" w:rsidR="00E53CF8" w:rsidRPr="00EE1D40" w:rsidRDefault="00E53CF8" w:rsidP="00E53CF8">
            <w:pPr>
              <w:jc w:val="center"/>
              <w:rPr>
                <w:rFonts w:ascii="GHEA Grapalat" w:hAnsi="GHEA Grapalat"/>
                <w:sz w:val="24"/>
                <w:szCs w:val="24"/>
                <w:lang w:val="hy-AM"/>
              </w:rPr>
            </w:pPr>
          </w:p>
        </w:tc>
        <w:tc>
          <w:tcPr>
            <w:tcW w:w="10069" w:type="dxa"/>
          </w:tcPr>
          <w:p w14:paraId="0DB1285A" w14:textId="2C2F6E6B" w:rsidR="00E53CF8" w:rsidRPr="00EE1D40" w:rsidRDefault="00FB79A1" w:rsidP="005069F3">
            <w:pPr>
              <w:pStyle w:val="BodyText"/>
              <w:spacing w:after="0" w:line="360" w:lineRule="auto"/>
              <w:jc w:val="both"/>
              <w:rPr>
                <w:lang w:val="hy-AM"/>
              </w:rPr>
            </w:pPr>
            <w:r w:rsidRPr="00EE1D40">
              <w:rPr>
                <w:rFonts w:ascii="GHEA Grapalat" w:hAnsi="GHEA Grapalat"/>
                <w:sz w:val="24"/>
                <w:szCs w:val="24"/>
                <w:lang w:val="hy-AM"/>
              </w:rPr>
              <w:t xml:space="preserve">       </w:t>
            </w:r>
            <w:r w:rsidR="00740378" w:rsidRPr="00EE1D40">
              <w:rPr>
                <w:rFonts w:ascii="GHEA Grapalat" w:hAnsi="GHEA Grapalat"/>
                <w:sz w:val="24"/>
                <w:szCs w:val="24"/>
                <w:lang w:val="hy-AM"/>
              </w:rPr>
              <w:t xml:space="preserve">Ի պատասխան Ձեր ս.թ. հուլիսի 12-ի թիվ 01/13809-2024 գրության՝ հայտնում ենք, որ «Զբոսաշրջային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w:t>
            </w:r>
            <w:r w:rsidR="00740378" w:rsidRPr="00EE1D40">
              <w:rPr>
                <w:rFonts w:ascii="GHEA Grapalat" w:hAnsi="GHEA Grapalat"/>
                <w:sz w:val="24"/>
                <w:szCs w:val="24"/>
                <w:lang w:val="hy-AM"/>
              </w:rPr>
              <w:lastRenderedPageBreak/>
              <w:t>սահմանելու մասին» ՀՀ կառավարության որոշման  նախագծի վերաբերյալ ՀՀ ԱԳ նախարարությունն իր իրավասության շրջանակներում դիտողություններ և առաջարկություններ չունի:</w:t>
            </w:r>
          </w:p>
        </w:tc>
        <w:tc>
          <w:tcPr>
            <w:tcW w:w="3127" w:type="dxa"/>
          </w:tcPr>
          <w:p w14:paraId="6065D025" w14:textId="451AAD87" w:rsidR="00E53CF8" w:rsidRPr="00EE1D40" w:rsidRDefault="000504F1" w:rsidP="00E53CF8">
            <w:pPr>
              <w:jc w:val="center"/>
              <w:rPr>
                <w:rFonts w:ascii="GHEA Grapalat" w:hAnsi="GHEA Grapalat"/>
                <w:sz w:val="24"/>
                <w:szCs w:val="24"/>
                <w:lang w:val="hy-AM"/>
              </w:rPr>
            </w:pPr>
            <w:r w:rsidRPr="00EE1D40">
              <w:rPr>
                <w:rFonts w:ascii="GHEA Grapalat" w:hAnsi="GHEA Grapalat"/>
                <w:sz w:val="24"/>
                <w:szCs w:val="24"/>
                <w:lang w:val="hy-AM"/>
              </w:rPr>
              <w:lastRenderedPageBreak/>
              <w:t>Ընդունվել է</w:t>
            </w:r>
          </w:p>
        </w:tc>
      </w:tr>
      <w:tr w:rsidR="00EE1D40" w:rsidRPr="00EE1D40" w14:paraId="7E50CA36" w14:textId="77777777" w:rsidTr="00636EE8">
        <w:trPr>
          <w:trHeight w:val="143"/>
        </w:trPr>
        <w:tc>
          <w:tcPr>
            <w:tcW w:w="461" w:type="dxa"/>
            <w:vMerge w:val="restart"/>
            <w:shd w:val="clear" w:color="auto" w:fill="BFBFBF" w:themeFill="background1" w:themeFillShade="BF"/>
          </w:tcPr>
          <w:p w14:paraId="21120AD9" w14:textId="20C2FB55" w:rsidR="00E53CF8" w:rsidRPr="00EE1D40" w:rsidRDefault="00100400" w:rsidP="002D0EB4">
            <w:pPr>
              <w:jc w:val="center"/>
              <w:rPr>
                <w:rFonts w:ascii="GHEA Grapalat" w:hAnsi="GHEA Grapalat"/>
                <w:sz w:val="24"/>
                <w:szCs w:val="24"/>
                <w:lang w:val="hy-AM"/>
              </w:rPr>
            </w:pPr>
            <w:r w:rsidRPr="00EE1D40">
              <w:rPr>
                <w:rFonts w:ascii="GHEA Grapalat" w:hAnsi="GHEA Grapalat"/>
                <w:sz w:val="24"/>
                <w:szCs w:val="24"/>
                <w:lang w:val="hy-AM"/>
              </w:rPr>
              <w:t>3</w:t>
            </w:r>
          </w:p>
        </w:tc>
        <w:tc>
          <w:tcPr>
            <w:tcW w:w="10069" w:type="dxa"/>
            <w:vMerge w:val="restart"/>
            <w:shd w:val="clear" w:color="auto" w:fill="BFBFBF" w:themeFill="background1" w:themeFillShade="BF"/>
          </w:tcPr>
          <w:p w14:paraId="4C36DE34" w14:textId="6D5DA6E0" w:rsidR="00E53CF8" w:rsidRPr="00EE1D40" w:rsidRDefault="00A5034D" w:rsidP="00A5034D">
            <w:pPr>
              <w:tabs>
                <w:tab w:val="left" w:pos="993"/>
              </w:tabs>
              <w:autoSpaceDE w:val="0"/>
              <w:autoSpaceDN w:val="0"/>
              <w:adjustRightInd w:val="0"/>
              <w:spacing w:line="276" w:lineRule="auto"/>
              <w:ind w:right="-1"/>
              <w:jc w:val="center"/>
              <w:rPr>
                <w:rFonts w:ascii="GHEA Grapalat" w:hAnsi="GHEA Grapalat"/>
                <w:bCs/>
                <w:sz w:val="24"/>
                <w:szCs w:val="24"/>
                <w:lang w:val="hy-AM"/>
              </w:rPr>
            </w:pPr>
            <w:r w:rsidRPr="00EE1D40">
              <w:rPr>
                <w:rFonts w:ascii="GHEA Grapalat" w:hAnsi="GHEA Grapalat"/>
                <w:bCs/>
                <w:sz w:val="24"/>
                <w:szCs w:val="24"/>
                <w:lang w:val="hy-AM"/>
              </w:rPr>
              <w:t>ՀՀ շրջակա միջավայրի նախարարություն</w:t>
            </w:r>
          </w:p>
        </w:tc>
        <w:tc>
          <w:tcPr>
            <w:tcW w:w="3127" w:type="dxa"/>
            <w:shd w:val="clear" w:color="auto" w:fill="BFBFBF" w:themeFill="background1" w:themeFillShade="BF"/>
          </w:tcPr>
          <w:p w14:paraId="6FF753A5" w14:textId="0DBA67C4" w:rsidR="00A50B0E" w:rsidRPr="00EE1D40" w:rsidRDefault="00636EE8" w:rsidP="00A50B0E">
            <w:pPr>
              <w:ind w:right="-22"/>
              <w:jc w:val="center"/>
              <w:rPr>
                <w:rFonts w:ascii="GHEA Grapalat" w:hAnsi="GHEA Grapalat"/>
                <w:sz w:val="24"/>
                <w:szCs w:val="24"/>
                <w:lang w:val="hy-AM"/>
              </w:rPr>
            </w:pPr>
            <w:r w:rsidRPr="00EE1D40">
              <w:rPr>
                <w:rFonts w:ascii="GHEA Grapalat" w:hAnsi="GHEA Grapalat" w:cs="Arial"/>
                <w:sz w:val="24"/>
                <w:szCs w:val="24"/>
                <w:lang w:val="hy-AM"/>
              </w:rPr>
              <w:t>26.07.2024</w:t>
            </w:r>
          </w:p>
        </w:tc>
      </w:tr>
      <w:tr w:rsidR="00EE1D40" w:rsidRPr="00EE1D40" w14:paraId="2C47E57A" w14:textId="77777777" w:rsidTr="001122C3">
        <w:trPr>
          <w:trHeight w:val="58"/>
        </w:trPr>
        <w:tc>
          <w:tcPr>
            <w:tcW w:w="461" w:type="dxa"/>
            <w:vMerge/>
            <w:shd w:val="clear" w:color="auto" w:fill="BFBFBF" w:themeFill="background1" w:themeFillShade="BF"/>
          </w:tcPr>
          <w:p w14:paraId="27ED3C3F" w14:textId="77777777" w:rsidR="00E53CF8" w:rsidRPr="00EE1D40" w:rsidRDefault="00E53CF8" w:rsidP="000C747A">
            <w:pPr>
              <w:rPr>
                <w:rFonts w:ascii="GHEA Grapalat" w:hAnsi="GHEA Grapalat"/>
                <w:sz w:val="24"/>
                <w:szCs w:val="24"/>
                <w:lang w:val="hy-AM"/>
              </w:rPr>
            </w:pPr>
          </w:p>
        </w:tc>
        <w:tc>
          <w:tcPr>
            <w:tcW w:w="10069" w:type="dxa"/>
            <w:vMerge/>
            <w:shd w:val="clear" w:color="auto" w:fill="BFBFBF" w:themeFill="background1" w:themeFillShade="BF"/>
          </w:tcPr>
          <w:p w14:paraId="532D123B" w14:textId="77777777" w:rsidR="00E53CF8" w:rsidRPr="00EE1D40" w:rsidRDefault="00E53CF8" w:rsidP="008042DC">
            <w:pPr>
              <w:tabs>
                <w:tab w:val="left" w:pos="993"/>
              </w:tabs>
              <w:autoSpaceDE w:val="0"/>
              <w:autoSpaceDN w:val="0"/>
              <w:adjustRightInd w:val="0"/>
              <w:spacing w:line="276" w:lineRule="auto"/>
              <w:ind w:right="-1"/>
              <w:jc w:val="both"/>
              <w:rPr>
                <w:rFonts w:ascii="GHEA Grapalat" w:hAnsi="GHEA Grapalat"/>
                <w:bCs/>
                <w:sz w:val="24"/>
                <w:szCs w:val="24"/>
                <w:lang w:val="hy-AM"/>
              </w:rPr>
            </w:pPr>
          </w:p>
        </w:tc>
        <w:tc>
          <w:tcPr>
            <w:tcW w:w="3127" w:type="dxa"/>
            <w:shd w:val="clear" w:color="auto" w:fill="BFBFBF" w:themeFill="background1" w:themeFillShade="BF"/>
          </w:tcPr>
          <w:p w14:paraId="03213701" w14:textId="69020659" w:rsidR="00E53CF8" w:rsidRPr="00EE1D40" w:rsidRDefault="00636EE8" w:rsidP="00A5034D">
            <w:pPr>
              <w:jc w:val="center"/>
              <w:rPr>
                <w:rFonts w:ascii="GHEA Grapalat" w:hAnsi="GHEA Grapalat" w:cs="Arial"/>
                <w:sz w:val="24"/>
                <w:szCs w:val="24"/>
                <w:lang w:val="hy-AM"/>
              </w:rPr>
            </w:pPr>
            <w:r w:rsidRPr="00EE1D40">
              <w:rPr>
                <w:rFonts w:ascii="GHEA Grapalat" w:hAnsi="GHEA Grapalat" w:cs="Arial"/>
                <w:sz w:val="24"/>
                <w:szCs w:val="24"/>
                <w:lang w:val="hy-AM"/>
              </w:rPr>
              <w:t>N</w:t>
            </w:r>
            <w:r w:rsidRPr="00EE1D40">
              <w:rPr>
                <w:rFonts w:ascii="GHEA Grapalat" w:hAnsi="GHEA Grapalat"/>
                <w:sz w:val="24"/>
                <w:szCs w:val="24"/>
              </w:rPr>
              <w:t xml:space="preserve"> 1/16.4/</w:t>
            </w:r>
            <w:r w:rsidRPr="00EE1D40">
              <w:rPr>
                <w:rFonts w:ascii="GHEA Grapalat" w:hAnsi="GHEA Grapalat"/>
                <w:sz w:val="24"/>
                <w:szCs w:val="24"/>
                <w:lang w:val="hy-AM"/>
              </w:rPr>
              <w:t>8270-2024</w:t>
            </w:r>
          </w:p>
        </w:tc>
      </w:tr>
      <w:tr w:rsidR="00EE1D40" w:rsidRPr="00EE1D40" w14:paraId="07DB3064" w14:textId="77777777" w:rsidTr="001122C3">
        <w:tc>
          <w:tcPr>
            <w:tcW w:w="461" w:type="dxa"/>
          </w:tcPr>
          <w:p w14:paraId="3C07DF64" w14:textId="77777777" w:rsidR="00E53CF8" w:rsidRPr="00EE1D40" w:rsidRDefault="00E53CF8" w:rsidP="000C747A">
            <w:pPr>
              <w:rPr>
                <w:rFonts w:ascii="GHEA Grapalat" w:hAnsi="GHEA Grapalat"/>
                <w:sz w:val="24"/>
                <w:szCs w:val="24"/>
                <w:lang w:val="hy-AM"/>
              </w:rPr>
            </w:pPr>
          </w:p>
        </w:tc>
        <w:tc>
          <w:tcPr>
            <w:tcW w:w="10069" w:type="dxa"/>
          </w:tcPr>
          <w:p w14:paraId="347052DA" w14:textId="2E6C1EF1" w:rsidR="00A50B0E" w:rsidRPr="00EE1D40" w:rsidRDefault="00E34354" w:rsidP="005069F3">
            <w:pPr>
              <w:spacing w:line="360" w:lineRule="auto"/>
              <w:ind w:firstLine="324"/>
              <w:jc w:val="both"/>
              <w:rPr>
                <w:rFonts w:ascii="GHEA Grapalat" w:hAnsi="GHEA Grapalat"/>
                <w:sz w:val="24"/>
                <w:szCs w:val="24"/>
                <w:lang w:val="hy-AM"/>
              </w:rPr>
            </w:pPr>
            <w:r w:rsidRPr="00EE1D40">
              <w:rPr>
                <w:rFonts w:ascii="GHEA Grapalat" w:hAnsi="GHEA Grapalat"/>
                <w:sz w:val="24"/>
                <w:szCs w:val="24"/>
                <w:lang w:val="hy-AM"/>
              </w:rPr>
              <w:t>Ի</w:t>
            </w:r>
            <w:r w:rsidR="00A50B0E" w:rsidRPr="00EE1D40">
              <w:rPr>
                <w:rFonts w:ascii="GHEA Grapalat" w:hAnsi="GHEA Grapalat"/>
                <w:sz w:val="24"/>
                <w:szCs w:val="24"/>
                <w:lang w:val="hy-AM"/>
              </w:rPr>
              <w:t xml:space="preserve">  պատասխան Ձեր 2024 թվականի հուլիսի 12-ի N 01/13809 գրության՝ հայտնում եմ, որ </w:t>
            </w:r>
            <w:r w:rsidR="00A50B0E" w:rsidRPr="00EE1D40">
              <w:rPr>
                <w:rFonts w:ascii="GHEA Grapalat" w:hAnsi="GHEA Grapalat"/>
                <w:bCs/>
                <w:sz w:val="24"/>
                <w:szCs w:val="24"/>
                <w:lang w:val="hy-AM"/>
              </w:rPr>
              <w:t>«Զբոսաշրջային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Կառավարության որոշման նախագծի վերաբերյալ</w:t>
            </w:r>
            <w:r w:rsidR="00A50B0E" w:rsidRPr="00EE1D40">
              <w:rPr>
                <w:rFonts w:ascii="GHEA Grapalat" w:hAnsi="GHEA Grapalat"/>
                <w:b/>
                <w:bCs/>
                <w:sz w:val="24"/>
                <w:szCs w:val="24"/>
                <w:lang w:val="hy-AM"/>
              </w:rPr>
              <w:t xml:space="preserve"> </w:t>
            </w:r>
            <w:r w:rsidR="00A50B0E" w:rsidRPr="00EE1D40">
              <w:rPr>
                <w:rFonts w:ascii="GHEA Grapalat" w:hAnsi="GHEA Grapalat"/>
                <w:sz w:val="24"/>
                <w:szCs w:val="24"/>
                <w:lang w:val="hy-AM"/>
              </w:rPr>
              <w:t>շրջակա միջավայրի նախարարությունն առաջարկություններ և առարկություններ չունի։</w:t>
            </w:r>
          </w:p>
          <w:p w14:paraId="1511D7F9" w14:textId="5427549E" w:rsidR="00E53CF8" w:rsidRPr="00EE1D40" w:rsidRDefault="00E53CF8" w:rsidP="00A50B0E">
            <w:pPr>
              <w:tabs>
                <w:tab w:val="left" w:pos="284"/>
              </w:tabs>
              <w:spacing w:line="276" w:lineRule="auto"/>
              <w:ind w:right="-22"/>
              <w:jc w:val="both"/>
              <w:rPr>
                <w:rFonts w:ascii="GHEA Grapalat" w:hAnsi="GHEA Grapalat"/>
                <w:sz w:val="10"/>
                <w:szCs w:val="10"/>
                <w:lang w:val="hy-AM"/>
              </w:rPr>
            </w:pPr>
          </w:p>
        </w:tc>
        <w:tc>
          <w:tcPr>
            <w:tcW w:w="3127" w:type="dxa"/>
          </w:tcPr>
          <w:p w14:paraId="66EBA8C9" w14:textId="22B76891" w:rsidR="000504F1" w:rsidRPr="00EE1D40" w:rsidRDefault="00A50B0E" w:rsidP="00A50B0E">
            <w:pPr>
              <w:jc w:val="center"/>
              <w:rPr>
                <w:rFonts w:ascii="GHEA Grapalat" w:hAnsi="GHEA Grapalat" w:cs="Arial"/>
                <w:sz w:val="24"/>
                <w:szCs w:val="24"/>
                <w:lang w:val="hy-AM"/>
              </w:rPr>
            </w:pPr>
            <w:r w:rsidRPr="00EE1D40">
              <w:rPr>
                <w:rFonts w:ascii="GHEA Grapalat" w:hAnsi="GHEA Grapalat" w:cs="Arial"/>
                <w:sz w:val="24"/>
                <w:szCs w:val="24"/>
                <w:lang w:val="hy-AM"/>
              </w:rPr>
              <w:t>Ը</w:t>
            </w:r>
            <w:r w:rsidR="00154197" w:rsidRPr="00EE1D40">
              <w:rPr>
                <w:rFonts w:ascii="GHEA Grapalat" w:hAnsi="GHEA Grapalat" w:cs="Arial"/>
                <w:sz w:val="24"/>
                <w:szCs w:val="24"/>
                <w:lang w:val="hy-AM"/>
              </w:rPr>
              <w:t>նդունվել</w:t>
            </w:r>
            <w:r w:rsidRPr="00EE1D40">
              <w:rPr>
                <w:rFonts w:ascii="GHEA Grapalat" w:hAnsi="GHEA Grapalat" w:cs="Arial"/>
                <w:sz w:val="24"/>
                <w:szCs w:val="24"/>
                <w:lang w:val="hy-AM"/>
              </w:rPr>
              <w:t xml:space="preserve"> է</w:t>
            </w:r>
          </w:p>
          <w:p w14:paraId="68971A5C" w14:textId="0F404132" w:rsidR="00E53CF8" w:rsidRPr="00EE1D40" w:rsidRDefault="00E53CF8" w:rsidP="00A50B0E">
            <w:pPr>
              <w:jc w:val="center"/>
              <w:rPr>
                <w:rFonts w:ascii="GHEA Grapalat" w:hAnsi="GHEA Grapalat" w:cs="Arial"/>
                <w:sz w:val="24"/>
                <w:szCs w:val="24"/>
                <w:lang w:val="hy-AM"/>
              </w:rPr>
            </w:pPr>
          </w:p>
        </w:tc>
      </w:tr>
      <w:tr w:rsidR="00EE1D40" w:rsidRPr="00EE1D40" w14:paraId="0E66992B" w14:textId="77777777" w:rsidTr="001122C3">
        <w:trPr>
          <w:trHeight w:val="330"/>
        </w:trPr>
        <w:tc>
          <w:tcPr>
            <w:tcW w:w="461" w:type="dxa"/>
            <w:vMerge w:val="restart"/>
            <w:shd w:val="clear" w:color="auto" w:fill="BFBFBF" w:themeFill="background1" w:themeFillShade="BF"/>
          </w:tcPr>
          <w:p w14:paraId="5627F8B1" w14:textId="7330B7B4" w:rsidR="00A5034D" w:rsidRPr="00EE1D40" w:rsidRDefault="00100400" w:rsidP="002D0EB4">
            <w:pPr>
              <w:jc w:val="center"/>
              <w:rPr>
                <w:rFonts w:ascii="GHEA Grapalat" w:hAnsi="GHEA Grapalat"/>
                <w:sz w:val="24"/>
                <w:szCs w:val="24"/>
                <w:lang w:val="hy-AM"/>
              </w:rPr>
            </w:pPr>
            <w:r w:rsidRPr="00EE1D40">
              <w:rPr>
                <w:rFonts w:ascii="GHEA Grapalat" w:hAnsi="GHEA Grapalat"/>
                <w:sz w:val="24"/>
                <w:szCs w:val="24"/>
                <w:lang w:val="hy-AM"/>
              </w:rPr>
              <w:t>4</w:t>
            </w:r>
          </w:p>
        </w:tc>
        <w:tc>
          <w:tcPr>
            <w:tcW w:w="10069" w:type="dxa"/>
            <w:vMerge w:val="restart"/>
            <w:shd w:val="clear" w:color="auto" w:fill="BFBFBF" w:themeFill="background1" w:themeFillShade="BF"/>
          </w:tcPr>
          <w:p w14:paraId="567C8733" w14:textId="69600F5D" w:rsidR="00A5034D" w:rsidRPr="00EE1D40" w:rsidRDefault="00A5034D" w:rsidP="00A50B0E">
            <w:pPr>
              <w:tabs>
                <w:tab w:val="left" w:pos="993"/>
              </w:tabs>
              <w:autoSpaceDE w:val="0"/>
              <w:autoSpaceDN w:val="0"/>
              <w:adjustRightInd w:val="0"/>
              <w:spacing w:line="276" w:lineRule="auto"/>
              <w:ind w:right="-1"/>
              <w:jc w:val="center"/>
              <w:rPr>
                <w:rFonts w:ascii="GHEA Grapalat" w:hAnsi="GHEA Grapalat"/>
                <w:bCs/>
                <w:sz w:val="24"/>
                <w:szCs w:val="24"/>
                <w:lang w:val="hy-AM"/>
              </w:rPr>
            </w:pPr>
            <w:r w:rsidRPr="00EE1D40">
              <w:rPr>
                <w:rFonts w:ascii="GHEA Grapalat" w:hAnsi="GHEA Grapalat"/>
                <w:bCs/>
                <w:sz w:val="24"/>
                <w:szCs w:val="24"/>
                <w:lang w:val="hy-AM"/>
              </w:rPr>
              <w:t>ՀՀ առողջապահության նախարարություն</w:t>
            </w:r>
          </w:p>
        </w:tc>
        <w:tc>
          <w:tcPr>
            <w:tcW w:w="3127" w:type="dxa"/>
            <w:shd w:val="clear" w:color="auto" w:fill="BFBFBF" w:themeFill="background1" w:themeFillShade="BF"/>
          </w:tcPr>
          <w:p w14:paraId="025B94C2" w14:textId="4D7E5009" w:rsidR="009C2F27" w:rsidRPr="00EE1D40" w:rsidRDefault="00636EE8" w:rsidP="009C2F27">
            <w:pPr>
              <w:jc w:val="center"/>
              <w:rPr>
                <w:rFonts w:ascii="GHEA Grapalat" w:hAnsi="GHEA Grapalat" w:cs="Arial"/>
                <w:sz w:val="24"/>
                <w:szCs w:val="24"/>
                <w:lang w:val="hy-AM"/>
              </w:rPr>
            </w:pPr>
            <w:r w:rsidRPr="00EE1D40">
              <w:rPr>
                <w:rFonts w:ascii="GHEA Grapalat" w:hAnsi="GHEA Grapalat" w:cs="Arial"/>
                <w:sz w:val="24"/>
                <w:szCs w:val="24"/>
                <w:lang w:val="hy-AM"/>
              </w:rPr>
              <w:t>19.07.2024</w:t>
            </w:r>
          </w:p>
        </w:tc>
      </w:tr>
      <w:tr w:rsidR="00EE1D40" w:rsidRPr="00EE1D40" w14:paraId="5061E0C6" w14:textId="77777777" w:rsidTr="001122C3">
        <w:trPr>
          <w:trHeight w:val="58"/>
        </w:trPr>
        <w:tc>
          <w:tcPr>
            <w:tcW w:w="461" w:type="dxa"/>
            <w:vMerge/>
            <w:shd w:val="clear" w:color="auto" w:fill="BFBFBF" w:themeFill="background1" w:themeFillShade="BF"/>
          </w:tcPr>
          <w:p w14:paraId="1606E099" w14:textId="77777777" w:rsidR="00A5034D" w:rsidRPr="00EE1D40" w:rsidRDefault="00A5034D" w:rsidP="00A5034D">
            <w:pPr>
              <w:rPr>
                <w:rFonts w:ascii="GHEA Grapalat" w:hAnsi="GHEA Grapalat"/>
                <w:sz w:val="24"/>
                <w:szCs w:val="24"/>
                <w:lang w:val="hy-AM"/>
              </w:rPr>
            </w:pPr>
          </w:p>
        </w:tc>
        <w:tc>
          <w:tcPr>
            <w:tcW w:w="10069" w:type="dxa"/>
            <w:vMerge/>
            <w:shd w:val="clear" w:color="auto" w:fill="BFBFBF" w:themeFill="background1" w:themeFillShade="BF"/>
          </w:tcPr>
          <w:p w14:paraId="20E31DC2" w14:textId="77777777" w:rsidR="00A5034D" w:rsidRPr="00EE1D40" w:rsidRDefault="00A5034D" w:rsidP="00A50B0E">
            <w:pPr>
              <w:tabs>
                <w:tab w:val="left" w:pos="993"/>
              </w:tabs>
              <w:autoSpaceDE w:val="0"/>
              <w:autoSpaceDN w:val="0"/>
              <w:adjustRightInd w:val="0"/>
              <w:spacing w:line="276" w:lineRule="auto"/>
              <w:ind w:right="-1"/>
              <w:jc w:val="both"/>
              <w:rPr>
                <w:rFonts w:ascii="GHEA Grapalat" w:hAnsi="GHEA Grapalat"/>
                <w:bCs/>
                <w:sz w:val="24"/>
                <w:szCs w:val="24"/>
                <w:lang w:val="hy-AM"/>
              </w:rPr>
            </w:pPr>
          </w:p>
        </w:tc>
        <w:tc>
          <w:tcPr>
            <w:tcW w:w="3127" w:type="dxa"/>
            <w:shd w:val="clear" w:color="auto" w:fill="BFBFBF" w:themeFill="background1" w:themeFillShade="BF"/>
          </w:tcPr>
          <w:p w14:paraId="43F95C97" w14:textId="5F7CB024" w:rsidR="00A5034D" w:rsidRPr="00EE1D40" w:rsidRDefault="00636EE8" w:rsidP="00A5034D">
            <w:pPr>
              <w:jc w:val="center"/>
              <w:rPr>
                <w:rFonts w:ascii="GHEA Grapalat" w:hAnsi="GHEA Grapalat" w:cs="Arial"/>
                <w:sz w:val="24"/>
                <w:szCs w:val="24"/>
                <w:lang w:val="hy-AM"/>
              </w:rPr>
            </w:pPr>
            <w:r w:rsidRPr="00EE1D40">
              <w:rPr>
                <w:rFonts w:ascii="GHEA Grapalat" w:hAnsi="GHEA Grapalat" w:cs="Arial"/>
                <w:sz w:val="24"/>
                <w:szCs w:val="24"/>
                <w:lang w:val="hy-AM"/>
              </w:rPr>
              <w:t>ԱԱ/02</w:t>
            </w:r>
            <w:r w:rsidRPr="00EE1D40">
              <w:rPr>
                <w:rFonts w:ascii="Cambria Math" w:hAnsi="Cambria Math" w:cs="Cambria Math"/>
                <w:sz w:val="24"/>
                <w:szCs w:val="24"/>
                <w:lang w:val="hy-AM"/>
              </w:rPr>
              <w:t>․</w:t>
            </w:r>
            <w:r w:rsidRPr="00EE1D40">
              <w:rPr>
                <w:rFonts w:ascii="GHEA Grapalat" w:hAnsi="GHEA Grapalat" w:cs="Arial"/>
                <w:sz w:val="24"/>
                <w:szCs w:val="24"/>
                <w:lang w:val="hy-AM"/>
              </w:rPr>
              <w:t>2/21155-2024</w:t>
            </w:r>
          </w:p>
        </w:tc>
      </w:tr>
      <w:tr w:rsidR="00EE1D40" w:rsidRPr="00EE1D40" w14:paraId="5C0A67D3" w14:textId="77777777" w:rsidTr="001122C3">
        <w:trPr>
          <w:trHeight w:val="530"/>
        </w:trPr>
        <w:tc>
          <w:tcPr>
            <w:tcW w:w="461" w:type="dxa"/>
          </w:tcPr>
          <w:p w14:paraId="35471DC8" w14:textId="77777777" w:rsidR="00A5034D" w:rsidRPr="00EE1D40" w:rsidRDefault="00A5034D" w:rsidP="00A5034D">
            <w:pPr>
              <w:rPr>
                <w:rFonts w:ascii="GHEA Grapalat" w:hAnsi="GHEA Grapalat"/>
                <w:sz w:val="24"/>
                <w:szCs w:val="24"/>
                <w:lang w:val="hy-AM"/>
              </w:rPr>
            </w:pPr>
          </w:p>
        </w:tc>
        <w:tc>
          <w:tcPr>
            <w:tcW w:w="10069" w:type="dxa"/>
          </w:tcPr>
          <w:p w14:paraId="044E44B9" w14:textId="70B50B0F" w:rsidR="00A5034D" w:rsidRPr="00EE1D40" w:rsidRDefault="009C2F27" w:rsidP="005069F3">
            <w:pPr>
              <w:spacing w:line="360" w:lineRule="auto"/>
              <w:jc w:val="both"/>
              <w:rPr>
                <w:rFonts w:ascii="GHEA Grapalat" w:hAnsi="GHEA Grapalat"/>
                <w:sz w:val="24"/>
                <w:szCs w:val="24"/>
                <w:lang w:val="hy-AM"/>
              </w:rPr>
            </w:pPr>
            <w:r w:rsidRPr="00EE1D40">
              <w:rPr>
                <w:rStyle w:val="Emphasis"/>
                <w:rFonts w:ascii="GHEA Grapalat" w:hAnsi="GHEA Grapalat"/>
                <w:i w:val="0"/>
                <w:iCs w:val="0"/>
                <w:sz w:val="24"/>
                <w:szCs w:val="24"/>
                <w:lang w:val="hy-AM"/>
              </w:rPr>
              <w:t>Ձեր 12.07.2024թ. թիվ 01/13809-2024 գրությամբ ներկայացված «Զբոսաշրջային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Կառավարության որոշման նախագիծն ուսումնասիրվել է Առողջապահության նախարարությունում, որի կապակցությամբ առաջարկություններ և դիտողություններ չկան:</w:t>
            </w:r>
          </w:p>
        </w:tc>
        <w:tc>
          <w:tcPr>
            <w:tcW w:w="3127" w:type="dxa"/>
          </w:tcPr>
          <w:p w14:paraId="2F1D219C" w14:textId="3666FC1C" w:rsidR="0074375A" w:rsidRPr="00EE1D40" w:rsidRDefault="007F5AF5" w:rsidP="00A5034D">
            <w:pPr>
              <w:jc w:val="center"/>
              <w:rPr>
                <w:rFonts w:ascii="GHEA Grapalat" w:hAnsi="GHEA Grapalat" w:cs="Arial"/>
                <w:sz w:val="24"/>
                <w:szCs w:val="24"/>
                <w:lang w:val="hy-AM"/>
              </w:rPr>
            </w:pPr>
            <w:r w:rsidRPr="00EE1D40">
              <w:rPr>
                <w:rFonts w:ascii="GHEA Grapalat" w:hAnsi="GHEA Grapalat" w:cs="Arial"/>
                <w:sz w:val="24"/>
                <w:szCs w:val="24"/>
                <w:lang w:val="hy-AM"/>
              </w:rPr>
              <w:t>Ընդունվել է</w:t>
            </w:r>
          </w:p>
          <w:p w14:paraId="74AA5BBF" w14:textId="77777777" w:rsidR="00A5034D" w:rsidRPr="00EE1D40" w:rsidRDefault="00A5034D" w:rsidP="00A5034D">
            <w:pPr>
              <w:jc w:val="center"/>
              <w:rPr>
                <w:rFonts w:ascii="GHEA Grapalat" w:hAnsi="GHEA Grapalat" w:cs="Arial"/>
                <w:sz w:val="24"/>
                <w:szCs w:val="24"/>
                <w:lang w:val="hy-AM"/>
              </w:rPr>
            </w:pPr>
          </w:p>
          <w:p w14:paraId="49AF1020" w14:textId="191042E7" w:rsidR="006F72A2" w:rsidRPr="00EE1D40" w:rsidRDefault="006F72A2" w:rsidP="00A5034D">
            <w:pPr>
              <w:jc w:val="center"/>
              <w:rPr>
                <w:rFonts w:ascii="GHEA Grapalat" w:hAnsi="GHEA Grapalat" w:cs="Arial"/>
                <w:sz w:val="24"/>
                <w:szCs w:val="24"/>
                <w:lang w:val="hy-AM"/>
              </w:rPr>
            </w:pPr>
          </w:p>
        </w:tc>
      </w:tr>
      <w:tr w:rsidR="00EE1D40" w:rsidRPr="00EE1D40" w14:paraId="32261987" w14:textId="77777777" w:rsidTr="001122C3">
        <w:trPr>
          <w:trHeight w:val="314"/>
        </w:trPr>
        <w:tc>
          <w:tcPr>
            <w:tcW w:w="461" w:type="dxa"/>
            <w:vMerge w:val="restart"/>
            <w:shd w:val="clear" w:color="auto" w:fill="BFBFBF" w:themeFill="background1" w:themeFillShade="BF"/>
          </w:tcPr>
          <w:p w14:paraId="698CA5F2" w14:textId="23CF6722" w:rsidR="0042168A" w:rsidRPr="00EE1D40" w:rsidRDefault="0042168A" w:rsidP="0042168A">
            <w:pPr>
              <w:jc w:val="center"/>
              <w:rPr>
                <w:rFonts w:ascii="GHEA Grapalat" w:hAnsi="GHEA Grapalat"/>
                <w:sz w:val="24"/>
                <w:szCs w:val="24"/>
                <w:lang w:val="hy-AM"/>
              </w:rPr>
            </w:pPr>
            <w:r w:rsidRPr="00EE1D40">
              <w:rPr>
                <w:rFonts w:ascii="GHEA Grapalat" w:hAnsi="GHEA Grapalat"/>
                <w:sz w:val="24"/>
                <w:szCs w:val="24"/>
                <w:lang w:val="hy-AM"/>
              </w:rPr>
              <w:t>5</w:t>
            </w:r>
          </w:p>
        </w:tc>
        <w:tc>
          <w:tcPr>
            <w:tcW w:w="10069" w:type="dxa"/>
            <w:vMerge w:val="restart"/>
            <w:shd w:val="clear" w:color="auto" w:fill="BFBFBF" w:themeFill="background1" w:themeFillShade="BF"/>
          </w:tcPr>
          <w:p w14:paraId="53C721DC" w14:textId="637EBB98" w:rsidR="0042168A" w:rsidRPr="00EE1D40" w:rsidRDefault="0042168A" w:rsidP="0042168A">
            <w:pPr>
              <w:spacing w:line="276" w:lineRule="auto"/>
              <w:jc w:val="center"/>
              <w:rPr>
                <w:rStyle w:val="Emphasis"/>
                <w:rFonts w:ascii="GHEA Grapalat" w:hAnsi="GHEA Grapalat"/>
                <w:i w:val="0"/>
                <w:iCs w:val="0"/>
                <w:lang w:val="hy-AM"/>
              </w:rPr>
            </w:pPr>
            <w:r w:rsidRPr="00EE1D40">
              <w:rPr>
                <w:rFonts w:ascii="GHEA Grapalat" w:hAnsi="GHEA Grapalat"/>
                <w:bCs/>
                <w:sz w:val="24"/>
                <w:szCs w:val="24"/>
                <w:lang w:val="hy-AM"/>
              </w:rPr>
              <w:t>ՀՀ տարածքային կառավարման և ենթակառուցվածքների նախարարություն</w:t>
            </w:r>
          </w:p>
        </w:tc>
        <w:tc>
          <w:tcPr>
            <w:tcW w:w="3127" w:type="dxa"/>
            <w:shd w:val="clear" w:color="auto" w:fill="BFBFBF" w:themeFill="background1" w:themeFillShade="BF"/>
          </w:tcPr>
          <w:p w14:paraId="196AD2CF" w14:textId="01791E95" w:rsidR="0042168A" w:rsidRPr="00EE1D40" w:rsidRDefault="00636EE8" w:rsidP="00A5034D">
            <w:pPr>
              <w:jc w:val="center"/>
              <w:rPr>
                <w:rFonts w:ascii="GHEA Grapalat" w:hAnsi="GHEA Grapalat" w:cs="Arial"/>
                <w:sz w:val="24"/>
                <w:szCs w:val="24"/>
                <w:lang w:val="hy-AM"/>
              </w:rPr>
            </w:pPr>
            <w:r w:rsidRPr="00EE1D40">
              <w:rPr>
                <w:rFonts w:ascii="GHEA Grapalat" w:hAnsi="GHEA Grapalat" w:cs="Arial"/>
                <w:sz w:val="24"/>
                <w:szCs w:val="24"/>
                <w:lang w:val="hy-AM"/>
              </w:rPr>
              <w:t>26.07.2024</w:t>
            </w:r>
          </w:p>
        </w:tc>
      </w:tr>
      <w:tr w:rsidR="00EE1D40" w:rsidRPr="00EE1D40" w14:paraId="38507CE2" w14:textId="77777777" w:rsidTr="001122C3">
        <w:trPr>
          <w:trHeight w:val="58"/>
        </w:trPr>
        <w:tc>
          <w:tcPr>
            <w:tcW w:w="461" w:type="dxa"/>
            <w:vMerge/>
            <w:shd w:val="clear" w:color="auto" w:fill="BFBFBF" w:themeFill="background1" w:themeFillShade="BF"/>
          </w:tcPr>
          <w:p w14:paraId="26367039" w14:textId="77777777" w:rsidR="0042168A" w:rsidRPr="00EE1D40" w:rsidRDefault="0042168A" w:rsidP="00A5034D">
            <w:pPr>
              <w:rPr>
                <w:rFonts w:ascii="GHEA Grapalat" w:hAnsi="GHEA Grapalat"/>
                <w:sz w:val="24"/>
                <w:szCs w:val="24"/>
                <w:lang w:val="hy-AM"/>
              </w:rPr>
            </w:pPr>
          </w:p>
        </w:tc>
        <w:tc>
          <w:tcPr>
            <w:tcW w:w="10069" w:type="dxa"/>
            <w:vMerge/>
            <w:shd w:val="clear" w:color="auto" w:fill="BFBFBF" w:themeFill="background1" w:themeFillShade="BF"/>
          </w:tcPr>
          <w:p w14:paraId="117C056A" w14:textId="77777777" w:rsidR="0042168A" w:rsidRPr="00EE1D40" w:rsidRDefault="0042168A" w:rsidP="00A50B0E">
            <w:pPr>
              <w:spacing w:line="276" w:lineRule="auto"/>
              <w:jc w:val="both"/>
              <w:rPr>
                <w:rStyle w:val="Emphasis"/>
                <w:rFonts w:ascii="GHEA Grapalat" w:hAnsi="GHEA Grapalat"/>
                <w:i w:val="0"/>
                <w:iCs w:val="0"/>
                <w:lang w:val="hy-AM"/>
              </w:rPr>
            </w:pPr>
          </w:p>
        </w:tc>
        <w:tc>
          <w:tcPr>
            <w:tcW w:w="3127" w:type="dxa"/>
            <w:shd w:val="clear" w:color="auto" w:fill="BFBFBF" w:themeFill="background1" w:themeFillShade="BF"/>
          </w:tcPr>
          <w:p w14:paraId="5DE86AA7" w14:textId="2B15E183" w:rsidR="0042168A" w:rsidRPr="00EE1D40" w:rsidRDefault="00636EE8" w:rsidP="00A5034D">
            <w:pPr>
              <w:jc w:val="center"/>
              <w:rPr>
                <w:rFonts w:ascii="GHEA Grapalat" w:hAnsi="GHEA Grapalat" w:cs="Arial"/>
                <w:sz w:val="24"/>
                <w:szCs w:val="24"/>
                <w:lang w:val="hy-AM"/>
              </w:rPr>
            </w:pPr>
            <w:r w:rsidRPr="00EE1D40">
              <w:rPr>
                <w:rFonts w:ascii="GHEA Grapalat" w:hAnsi="GHEA Grapalat" w:cs="Arial"/>
                <w:sz w:val="24"/>
                <w:szCs w:val="24"/>
                <w:lang w:val="hy-AM"/>
              </w:rPr>
              <w:t>N ԳՍ/15</w:t>
            </w:r>
            <w:r w:rsidRPr="00EE1D40">
              <w:rPr>
                <w:rFonts w:ascii="Cambria Math" w:hAnsi="Cambria Math" w:cs="Cambria Math"/>
                <w:sz w:val="24"/>
                <w:szCs w:val="24"/>
                <w:lang w:val="hy-AM"/>
              </w:rPr>
              <w:t>․</w:t>
            </w:r>
            <w:r w:rsidRPr="00EE1D40">
              <w:rPr>
                <w:rFonts w:ascii="GHEA Grapalat" w:hAnsi="GHEA Grapalat" w:cs="Arial"/>
                <w:sz w:val="24"/>
                <w:szCs w:val="24"/>
                <w:lang w:val="hy-AM"/>
              </w:rPr>
              <w:t>2/24066-2024</w:t>
            </w:r>
          </w:p>
        </w:tc>
      </w:tr>
      <w:tr w:rsidR="00EE1D40" w:rsidRPr="00EE1D40" w14:paraId="1291303F" w14:textId="77777777" w:rsidTr="001122C3">
        <w:trPr>
          <w:trHeight w:val="58"/>
        </w:trPr>
        <w:tc>
          <w:tcPr>
            <w:tcW w:w="461" w:type="dxa"/>
            <w:shd w:val="clear" w:color="auto" w:fill="FFFFFF" w:themeFill="background1"/>
          </w:tcPr>
          <w:p w14:paraId="06E3D0DB" w14:textId="77777777" w:rsidR="0042168A" w:rsidRPr="00EE1D40" w:rsidRDefault="0042168A" w:rsidP="0042168A">
            <w:pPr>
              <w:rPr>
                <w:rFonts w:ascii="GHEA Grapalat" w:hAnsi="GHEA Grapalat"/>
                <w:sz w:val="24"/>
                <w:szCs w:val="24"/>
                <w:lang w:val="hy-AM"/>
              </w:rPr>
            </w:pPr>
          </w:p>
        </w:tc>
        <w:tc>
          <w:tcPr>
            <w:tcW w:w="10069" w:type="dxa"/>
            <w:shd w:val="clear" w:color="auto" w:fill="FFFFFF" w:themeFill="background1"/>
          </w:tcPr>
          <w:p w14:paraId="6CD0072C" w14:textId="4FDE8503" w:rsidR="0042168A" w:rsidRPr="00EE1D40" w:rsidRDefault="0042168A" w:rsidP="005069F3">
            <w:pPr>
              <w:spacing w:line="360" w:lineRule="auto"/>
              <w:jc w:val="both"/>
              <w:rPr>
                <w:rStyle w:val="Emphasis"/>
                <w:rFonts w:ascii="GHEA Grapalat" w:hAnsi="GHEA Grapalat"/>
                <w:i w:val="0"/>
                <w:iCs w:val="0"/>
                <w:lang w:val="hy-AM"/>
              </w:rPr>
            </w:pPr>
            <w:r w:rsidRPr="00EE1D40">
              <w:rPr>
                <w:rFonts w:ascii="GHEA Grapalat" w:hAnsi="GHEA Grapalat"/>
                <w:bCs/>
                <w:sz w:val="24"/>
                <w:szCs w:val="24"/>
                <w:lang w:val="hy-AM"/>
              </w:rPr>
              <w:t xml:space="preserve"> </w:t>
            </w:r>
            <w:r w:rsidRPr="00EE1D40">
              <w:rPr>
                <w:rFonts w:ascii="GHEA Grapalat" w:hAnsi="GHEA Grapalat"/>
                <w:sz w:val="24"/>
                <w:szCs w:val="24"/>
                <w:lang w:val="hy-AM"/>
              </w:rPr>
              <w:t>Հայտնում ենք, որ «Զբոսաշրջային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ՀՀ կառավարության որոշման նախագծի վերաբերյալ դիտողություն և առաջարկություն չունենք։</w:t>
            </w:r>
          </w:p>
        </w:tc>
        <w:tc>
          <w:tcPr>
            <w:tcW w:w="3127" w:type="dxa"/>
            <w:shd w:val="clear" w:color="auto" w:fill="FFFFFF" w:themeFill="background1"/>
          </w:tcPr>
          <w:p w14:paraId="03B003DF" w14:textId="1AE95443" w:rsidR="0042168A" w:rsidRPr="00EE1D40" w:rsidRDefault="0042168A" w:rsidP="0042168A">
            <w:pPr>
              <w:jc w:val="center"/>
              <w:rPr>
                <w:rFonts w:ascii="GHEA Grapalat" w:hAnsi="GHEA Grapalat" w:cs="Arial"/>
                <w:sz w:val="24"/>
                <w:szCs w:val="24"/>
                <w:lang w:val="hy-AM"/>
              </w:rPr>
            </w:pPr>
            <w:r w:rsidRPr="00EE1D40">
              <w:rPr>
                <w:rFonts w:ascii="GHEA Grapalat" w:hAnsi="GHEA Grapalat" w:cs="Arial"/>
                <w:sz w:val="24"/>
                <w:szCs w:val="24"/>
                <w:lang w:val="hy-AM"/>
              </w:rPr>
              <w:t>Ընդունվել է</w:t>
            </w:r>
          </w:p>
        </w:tc>
      </w:tr>
      <w:tr w:rsidR="00EE1D40" w:rsidRPr="00EE1D40" w14:paraId="6D952E5C" w14:textId="77777777" w:rsidTr="001122C3">
        <w:trPr>
          <w:trHeight w:val="195"/>
        </w:trPr>
        <w:tc>
          <w:tcPr>
            <w:tcW w:w="461" w:type="dxa"/>
            <w:vMerge w:val="restart"/>
            <w:shd w:val="clear" w:color="auto" w:fill="A6A6A6" w:themeFill="background1" w:themeFillShade="A6"/>
          </w:tcPr>
          <w:p w14:paraId="340704F6" w14:textId="2947C01B" w:rsidR="0042168A" w:rsidRPr="00EE1D40" w:rsidRDefault="002E5954" w:rsidP="0042168A">
            <w:pPr>
              <w:rPr>
                <w:rFonts w:ascii="GHEA Grapalat" w:hAnsi="GHEA Grapalat"/>
                <w:sz w:val="24"/>
                <w:szCs w:val="24"/>
                <w:lang w:val="hy-AM"/>
              </w:rPr>
            </w:pPr>
            <w:r w:rsidRPr="00EE1D40">
              <w:rPr>
                <w:rFonts w:ascii="GHEA Grapalat" w:hAnsi="GHEA Grapalat"/>
                <w:sz w:val="24"/>
                <w:szCs w:val="24"/>
                <w:lang w:val="hy-AM"/>
              </w:rPr>
              <w:t>6</w:t>
            </w:r>
          </w:p>
        </w:tc>
        <w:tc>
          <w:tcPr>
            <w:tcW w:w="10069" w:type="dxa"/>
            <w:vMerge w:val="restart"/>
            <w:shd w:val="clear" w:color="auto" w:fill="A6A6A6" w:themeFill="background1" w:themeFillShade="A6"/>
          </w:tcPr>
          <w:p w14:paraId="0C560E83" w14:textId="355E13C9" w:rsidR="0042168A" w:rsidRPr="00EE1D40" w:rsidRDefault="0042168A" w:rsidP="0042168A">
            <w:pPr>
              <w:spacing w:line="360" w:lineRule="auto"/>
              <w:jc w:val="center"/>
              <w:rPr>
                <w:rFonts w:ascii="GHEA Grapalat" w:eastAsia="Times New Roman" w:hAnsi="GHEA Grapalat"/>
                <w:bCs/>
                <w:sz w:val="24"/>
                <w:szCs w:val="24"/>
                <w:lang w:val="hy-AM"/>
              </w:rPr>
            </w:pPr>
            <w:r w:rsidRPr="00EE1D40">
              <w:rPr>
                <w:rFonts w:ascii="GHEA Grapalat" w:hAnsi="GHEA Grapalat"/>
                <w:sz w:val="24"/>
                <w:szCs w:val="24"/>
                <w:lang w:val="hy-AM"/>
              </w:rPr>
              <w:t>ՀՀ բարձր տեխնոլոգիական արդյունաբերության նախարարություն</w:t>
            </w:r>
          </w:p>
        </w:tc>
        <w:tc>
          <w:tcPr>
            <w:tcW w:w="3127" w:type="dxa"/>
            <w:shd w:val="clear" w:color="auto" w:fill="A6A6A6" w:themeFill="background1" w:themeFillShade="A6"/>
          </w:tcPr>
          <w:p w14:paraId="5C777375" w14:textId="0D3DBE27" w:rsidR="00ED6AD7" w:rsidRPr="00EE1D40" w:rsidRDefault="00636EE8" w:rsidP="00ED6AD7">
            <w:pPr>
              <w:jc w:val="center"/>
              <w:rPr>
                <w:rFonts w:ascii="GHEA Grapalat" w:hAnsi="GHEA Grapalat"/>
                <w:sz w:val="24"/>
                <w:szCs w:val="24"/>
                <w:lang w:val="hy-AM"/>
              </w:rPr>
            </w:pPr>
            <w:r w:rsidRPr="00EE1D40">
              <w:rPr>
                <w:rFonts w:ascii="GHEA Grapalat" w:hAnsi="GHEA Grapalat" w:cs="Cambria Math"/>
                <w:sz w:val="24"/>
                <w:szCs w:val="24"/>
              </w:rPr>
              <w:t>30</w:t>
            </w:r>
            <w:r w:rsidRPr="00EE1D40">
              <w:rPr>
                <w:rFonts w:ascii="Cambria Math" w:hAnsi="Cambria Math" w:cs="Cambria Math"/>
                <w:sz w:val="24"/>
                <w:szCs w:val="24"/>
                <w:lang w:val="hy-AM"/>
              </w:rPr>
              <w:t>․</w:t>
            </w:r>
            <w:r w:rsidRPr="00EE1D40">
              <w:rPr>
                <w:rFonts w:ascii="GHEA Grapalat" w:hAnsi="GHEA Grapalat"/>
                <w:sz w:val="24"/>
                <w:szCs w:val="24"/>
                <w:lang w:val="hy-AM"/>
              </w:rPr>
              <w:t>0</w:t>
            </w:r>
            <w:r w:rsidRPr="00EE1D40">
              <w:rPr>
                <w:rFonts w:ascii="GHEA Grapalat" w:hAnsi="GHEA Grapalat"/>
                <w:sz w:val="24"/>
                <w:szCs w:val="24"/>
              </w:rPr>
              <w:t>7</w:t>
            </w:r>
            <w:r w:rsidRPr="00EE1D40">
              <w:rPr>
                <w:rFonts w:ascii="Cambria Math" w:hAnsi="Cambria Math" w:cs="Cambria Math"/>
                <w:sz w:val="24"/>
                <w:szCs w:val="24"/>
                <w:lang w:val="hy-AM"/>
              </w:rPr>
              <w:t>․</w:t>
            </w:r>
            <w:r w:rsidRPr="00EE1D40">
              <w:rPr>
                <w:rFonts w:ascii="GHEA Grapalat" w:hAnsi="GHEA Grapalat"/>
                <w:sz w:val="24"/>
                <w:szCs w:val="24"/>
                <w:lang w:val="hy-AM"/>
              </w:rPr>
              <w:t>2024</w:t>
            </w:r>
          </w:p>
        </w:tc>
      </w:tr>
      <w:tr w:rsidR="00EE1D40" w:rsidRPr="00EE1D40" w14:paraId="19576614" w14:textId="77777777" w:rsidTr="001122C3">
        <w:trPr>
          <w:trHeight w:val="285"/>
        </w:trPr>
        <w:tc>
          <w:tcPr>
            <w:tcW w:w="461" w:type="dxa"/>
            <w:vMerge/>
            <w:shd w:val="clear" w:color="auto" w:fill="A6A6A6" w:themeFill="background1" w:themeFillShade="A6"/>
          </w:tcPr>
          <w:p w14:paraId="10D170AE" w14:textId="77777777" w:rsidR="0042168A" w:rsidRPr="00EE1D40" w:rsidRDefault="0042168A" w:rsidP="0042168A">
            <w:pPr>
              <w:rPr>
                <w:rFonts w:ascii="GHEA Grapalat" w:hAnsi="GHEA Grapalat"/>
                <w:sz w:val="24"/>
                <w:szCs w:val="24"/>
                <w:lang w:val="hy-AM"/>
              </w:rPr>
            </w:pPr>
          </w:p>
        </w:tc>
        <w:tc>
          <w:tcPr>
            <w:tcW w:w="10069" w:type="dxa"/>
            <w:vMerge/>
            <w:shd w:val="clear" w:color="auto" w:fill="A6A6A6" w:themeFill="background1" w:themeFillShade="A6"/>
          </w:tcPr>
          <w:p w14:paraId="4DDC775C" w14:textId="77777777" w:rsidR="0042168A" w:rsidRPr="00EE1D40" w:rsidRDefault="0042168A" w:rsidP="0042168A">
            <w:pPr>
              <w:spacing w:line="360" w:lineRule="auto"/>
              <w:jc w:val="both"/>
              <w:rPr>
                <w:rFonts w:ascii="GHEA Grapalat" w:eastAsia="Times New Roman" w:hAnsi="GHEA Grapalat"/>
                <w:bCs/>
                <w:sz w:val="24"/>
                <w:szCs w:val="24"/>
                <w:lang w:val="hy-AM"/>
              </w:rPr>
            </w:pPr>
          </w:p>
        </w:tc>
        <w:tc>
          <w:tcPr>
            <w:tcW w:w="3127" w:type="dxa"/>
            <w:shd w:val="clear" w:color="auto" w:fill="A6A6A6" w:themeFill="background1" w:themeFillShade="A6"/>
          </w:tcPr>
          <w:p w14:paraId="1DDBEE73" w14:textId="240C76FE" w:rsidR="0042168A" w:rsidRPr="00EE1D40" w:rsidRDefault="00636EE8" w:rsidP="0042168A">
            <w:pPr>
              <w:jc w:val="center"/>
              <w:rPr>
                <w:rFonts w:ascii="GHEA Grapalat" w:hAnsi="GHEA Grapalat" w:cs="Arial"/>
                <w:sz w:val="24"/>
                <w:szCs w:val="24"/>
                <w:lang w:val="hy-AM"/>
              </w:rPr>
            </w:pPr>
            <w:r w:rsidRPr="00EE1D40">
              <w:rPr>
                <w:rFonts w:ascii="GHEA Grapalat" w:hAnsi="GHEA Grapalat"/>
                <w:sz w:val="24"/>
                <w:szCs w:val="24"/>
                <w:lang w:val="hy-AM"/>
              </w:rPr>
              <w:t>N 01/17</w:t>
            </w:r>
            <w:r w:rsidRPr="00EE1D40">
              <w:rPr>
                <w:rFonts w:ascii="GHEA Grapalat" w:hAnsi="GHEA Grapalat"/>
                <w:sz w:val="24"/>
                <w:szCs w:val="24"/>
              </w:rPr>
              <w:t>.1</w:t>
            </w:r>
            <w:r w:rsidRPr="00EE1D40">
              <w:rPr>
                <w:rFonts w:ascii="GHEA Grapalat" w:hAnsi="GHEA Grapalat"/>
                <w:sz w:val="24"/>
                <w:szCs w:val="24"/>
                <w:lang w:val="hy-AM"/>
              </w:rPr>
              <w:t>/</w:t>
            </w:r>
            <w:r w:rsidRPr="00EE1D40">
              <w:rPr>
                <w:rFonts w:ascii="GHEA Grapalat" w:hAnsi="GHEA Grapalat"/>
                <w:sz w:val="24"/>
                <w:szCs w:val="24"/>
              </w:rPr>
              <w:t>6380</w:t>
            </w:r>
            <w:r w:rsidRPr="00EE1D40">
              <w:rPr>
                <w:rFonts w:ascii="GHEA Grapalat" w:hAnsi="GHEA Grapalat"/>
                <w:sz w:val="24"/>
                <w:szCs w:val="24"/>
                <w:lang w:val="hy-AM"/>
              </w:rPr>
              <w:t>-2024</w:t>
            </w:r>
          </w:p>
        </w:tc>
      </w:tr>
      <w:tr w:rsidR="00EE1D40" w:rsidRPr="00C01FB5" w14:paraId="106F3E62" w14:textId="77777777" w:rsidTr="001122C3">
        <w:tc>
          <w:tcPr>
            <w:tcW w:w="461" w:type="dxa"/>
            <w:shd w:val="clear" w:color="auto" w:fill="FFFFFF" w:themeFill="background1"/>
          </w:tcPr>
          <w:p w14:paraId="5C1C3F27" w14:textId="77777777" w:rsidR="0042168A" w:rsidRPr="00EE1D40" w:rsidRDefault="0042168A" w:rsidP="0042168A">
            <w:pPr>
              <w:rPr>
                <w:rFonts w:ascii="GHEA Grapalat" w:hAnsi="GHEA Grapalat"/>
                <w:sz w:val="24"/>
                <w:szCs w:val="24"/>
                <w:lang w:val="hy-AM"/>
              </w:rPr>
            </w:pPr>
          </w:p>
        </w:tc>
        <w:tc>
          <w:tcPr>
            <w:tcW w:w="10069" w:type="dxa"/>
            <w:shd w:val="clear" w:color="auto" w:fill="FFFFFF" w:themeFill="background1"/>
          </w:tcPr>
          <w:p w14:paraId="42AFAE68" w14:textId="5D14CF67" w:rsidR="0042168A" w:rsidRPr="00EE1D40" w:rsidRDefault="00ED6AD7" w:rsidP="005069F3">
            <w:pPr>
              <w:shd w:val="clear" w:color="auto" w:fill="FFFFFF"/>
              <w:spacing w:line="360" w:lineRule="auto"/>
              <w:ind w:firstLine="234"/>
              <w:jc w:val="both"/>
              <w:rPr>
                <w:rFonts w:ascii="GHEA Grapalat" w:hAnsi="GHEA Grapalat"/>
                <w:sz w:val="24"/>
                <w:szCs w:val="24"/>
                <w:lang w:val="hy-AM"/>
              </w:rPr>
            </w:pPr>
            <w:r w:rsidRPr="00EE1D40">
              <w:rPr>
                <w:rFonts w:ascii="GHEA Grapalat" w:hAnsi="GHEA Grapalat" w:cs="Sylfaen"/>
                <w:sz w:val="24"/>
                <w:szCs w:val="24"/>
                <w:lang w:val="hy-AM"/>
              </w:rPr>
              <w:t xml:space="preserve">Ի պատասխան Ձեր 2024 թվականի հուլիսի 12-ի N 01/13809-2024 գրության, ուսումնասիրելով «Զբոսաշրջային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ՀՀ կառավարությոն որոշման նախագիծը՝ </w:t>
            </w:r>
            <w:r w:rsidRPr="00EE1D40">
              <w:rPr>
                <w:rFonts w:ascii="GHEA Grapalat" w:hAnsi="GHEA Grapalat"/>
                <w:sz w:val="24"/>
                <w:szCs w:val="24"/>
                <w:lang w:val="hy-AM"/>
              </w:rPr>
              <w:t>առաջարկում եմ ՀՀ բարձր տեխնոլոգիական արդյունաբերության նախարարության մասնակցությամբ կազմակերպել հանդիպում՝ տվյալների</w:t>
            </w:r>
            <w:r w:rsidRPr="00EE1D40">
              <w:rPr>
                <w:rFonts w:ascii="Calibri" w:hAnsi="Calibri" w:cs="Calibri"/>
                <w:sz w:val="24"/>
                <w:szCs w:val="24"/>
                <w:lang w:val="hy-AM"/>
              </w:rPr>
              <w:t xml:space="preserve"> </w:t>
            </w:r>
            <w:r w:rsidRPr="00EE1D40">
              <w:rPr>
                <w:rFonts w:ascii="GHEA Grapalat" w:hAnsi="GHEA Grapalat"/>
                <w:sz w:val="24"/>
                <w:szCs w:val="24"/>
                <w:lang w:val="hy-AM"/>
              </w:rPr>
              <w:t>պահպանման և թվայնացմանն առնչվող այլ հարցերի քննարկման նպատակով:</w:t>
            </w:r>
            <w:r w:rsidRPr="00EE1D40">
              <w:rPr>
                <w:rFonts w:ascii="Calibri" w:hAnsi="Calibri" w:cs="Calibri"/>
                <w:sz w:val="24"/>
                <w:szCs w:val="24"/>
                <w:lang w:val="hy-AM"/>
              </w:rPr>
              <w:t> </w:t>
            </w:r>
          </w:p>
        </w:tc>
        <w:tc>
          <w:tcPr>
            <w:tcW w:w="3127" w:type="dxa"/>
            <w:shd w:val="clear" w:color="auto" w:fill="FFFFFF" w:themeFill="background1"/>
          </w:tcPr>
          <w:p w14:paraId="19BDCBAD" w14:textId="77777777" w:rsidR="00636EE8" w:rsidRPr="00EE1D40" w:rsidRDefault="00636EE8" w:rsidP="0042168A">
            <w:pPr>
              <w:jc w:val="center"/>
              <w:rPr>
                <w:rFonts w:ascii="GHEA Grapalat" w:hAnsi="GHEA Grapalat" w:cs="Arial"/>
                <w:sz w:val="24"/>
                <w:szCs w:val="24"/>
                <w:lang w:val="hy-AM"/>
              </w:rPr>
            </w:pPr>
          </w:p>
          <w:p w14:paraId="7E8DFBC5" w14:textId="77777777" w:rsidR="0042168A" w:rsidRPr="00EE1D40" w:rsidRDefault="0042168A" w:rsidP="0042168A">
            <w:pPr>
              <w:jc w:val="center"/>
              <w:rPr>
                <w:rFonts w:ascii="GHEA Grapalat" w:hAnsi="GHEA Grapalat" w:cs="Arial"/>
                <w:sz w:val="24"/>
                <w:szCs w:val="24"/>
                <w:lang w:val="hy-AM"/>
              </w:rPr>
            </w:pPr>
            <w:r w:rsidRPr="00EE1D40">
              <w:rPr>
                <w:rFonts w:ascii="GHEA Grapalat" w:hAnsi="GHEA Grapalat" w:cs="Arial"/>
                <w:sz w:val="24"/>
                <w:szCs w:val="24"/>
                <w:lang w:val="hy-AM"/>
              </w:rPr>
              <w:t>Ընդունվել է</w:t>
            </w:r>
          </w:p>
          <w:p w14:paraId="68C2B38E" w14:textId="43EF3C3C" w:rsidR="00636EE8" w:rsidRPr="00EE1D40" w:rsidRDefault="00636EE8" w:rsidP="0042168A">
            <w:pPr>
              <w:jc w:val="center"/>
              <w:rPr>
                <w:rFonts w:ascii="GHEA Grapalat" w:hAnsi="GHEA Grapalat" w:cs="Arial"/>
                <w:sz w:val="24"/>
                <w:szCs w:val="24"/>
                <w:lang w:val="hy-AM"/>
              </w:rPr>
            </w:pPr>
            <w:r w:rsidRPr="00EE1D40">
              <w:rPr>
                <w:rFonts w:ascii="GHEA Grapalat" w:hAnsi="GHEA Grapalat" w:cs="Arial"/>
                <w:sz w:val="24"/>
                <w:szCs w:val="24"/>
                <w:lang w:val="hy-AM"/>
              </w:rPr>
              <w:t>Կազմակեպվել է համապատասխան քննարկումը</w:t>
            </w:r>
          </w:p>
        </w:tc>
      </w:tr>
      <w:tr w:rsidR="00EE1D40" w:rsidRPr="00EE1D40" w14:paraId="4D55FBC8" w14:textId="77777777" w:rsidTr="001122C3">
        <w:trPr>
          <w:trHeight w:val="251"/>
        </w:trPr>
        <w:tc>
          <w:tcPr>
            <w:tcW w:w="461" w:type="dxa"/>
            <w:vMerge w:val="restart"/>
            <w:shd w:val="clear" w:color="auto" w:fill="A6A6A6" w:themeFill="background1" w:themeFillShade="A6"/>
          </w:tcPr>
          <w:p w14:paraId="66218A3E" w14:textId="12ECB389" w:rsidR="00471F2A" w:rsidRPr="00EE1D40" w:rsidRDefault="002E5954" w:rsidP="0042168A">
            <w:pPr>
              <w:jc w:val="center"/>
              <w:rPr>
                <w:rFonts w:ascii="GHEA Grapalat" w:hAnsi="GHEA Grapalat"/>
                <w:sz w:val="24"/>
                <w:szCs w:val="24"/>
                <w:lang w:val="hy-AM"/>
              </w:rPr>
            </w:pPr>
            <w:r w:rsidRPr="00EE1D40">
              <w:rPr>
                <w:rFonts w:ascii="GHEA Grapalat" w:hAnsi="GHEA Grapalat"/>
                <w:sz w:val="24"/>
                <w:szCs w:val="24"/>
                <w:lang w:val="hy-AM"/>
              </w:rPr>
              <w:t>7</w:t>
            </w:r>
          </w:p>
        </w:tc>
        <w:tc>
          <w:tcPr>
            <w:tcW w:w="10069" w:type="dxa"/>
            <w:vMerge w:val="restart"/>
            <w:shd w:val="clear" w:color="auto" w:fill="A6A6A6" w:themeFill="background1" w:themeFillShade="A6"/>
          </w:tcPr>
          <w:p w14:paraId="2FC16289" w14:textId="4B8F6297" w:rsidR="00471F2A" w:rsidRPr="00EE1D40" w:rsidRDefault="00471F2A" w:rsidP="0042168A">
            <w:pPr>
              <w:spacing w:line="360" w:lineRule="auto"/>
              <w:jc w:val="center"/>
              <w:rPr>
                <w:rFonts w:ascii="GHEA Grapalat" w:hAnsi="GHEA Grapalat"/>
                <w:sz w:val="24"/>
                <w:szCs w:val="24"/>
                <w:lang w:val="hy-AM"/>
              </w:rPr>
            </w:pPr>
            <w:r w:rsidRPr="00EE1D40">
              <w:rPr>
                <w:rFonts w:ascii="GHEA Grapalat" w:hAnsi="GHEA Grapalat"/>
                <w:sz w:val="24"/>
                <w:szCs w:val="24"/>
                <w:lang w:val="hy-AM"/>
              </w:rPr>
              <w:t>ՀՀ Աշխատանքի և սոցիալական հարցերի նախարարություն</w:t>
            </w:r>
          </w:p>
        </w:tc>
        <w:tc>
          <w:tcPr>
            <w:tcW w:w="3127" w:type="dxa"/>
            <w:shd w:val="clear" w:color="auto" w:fill="A6A6A6" w:themeFill="background1" w:themeFillShade="A6"/>
          </w:tcPr>
          <w:p w14:paraId="28EDFED5" w14:textId="7A0F9B32" w:rsidR="00471F2A" w:rsidRPr="00EE1D40" w:rsidRDefault="00636EE8" w:rsidP="0042168A">
            <w:pPr>
              <w:jc w:val="center"/>
              <w:rPr>
                <w:rFonts w:ascii="GHEA Grapalat" w:hAnsi="GHEA Grapalat"/>
                <w:sz w:val="24"/>
                <w:szCs w:val="24"/>
                <w:lang w:val="hy-AM"/>
              </w:rPr>
            </w:pPr>
            <w:r w:rsidRPr="00EE1D40">
              <w:rPr>
                <w:rFonts w:ascii="GHEA Grapalat" w:hAnsi="GHEA Grapalat"/>
                <w:sz w:val="24"/>
                <w:szCs w:val="24"/>
                <w:lang w:val="hy-AM"/>
              </w:rPr>
              <w:t>29</w:t>
            </w:r>
            <w:r w:rsidRPr="00EE1D40">
              <w:rPr>
                <w:rFonts w:ascii="Cambria Math" w:hAnsi="Cambria Math" w:cs="Cambria Math"/>
                <w:sz w:val="24"/>
                <w:szCs w:val="24"/>
                <w:lang w:val="hy-AM"/>
              </w:rPr>
              <w:t>․</w:t>
            </w:r>
            <w:r w:rsidRPr="00EE1D40">
              <w:rPr>
                <w:rFonts w:ascii="GHEA Grapalat" w:hAnsi="GHEA Grapalat"/>
                <w:sz w:val="24"/>
                <w:szCs w:val="24"/>
                <w:lang w:val="hy-AM"/>
              </w:rPr>
              <w:t>07</w:t>
            </w:r>
            <w:r w:rsidRPr="00EE1D40">
              <w:rPr>
                <w:rFonts w:ascii="Cambria Math" w:hAnsi="Cambria Math" w:cs="Cambria Math"/>
                <w:sz w:val="24"/>
                <w:szCs w:val="24"/>
                <w:lang w:val="hy-AM"/>
              </w:rPr>
              <w:t>․</w:t>
            </w:r>
            <w:r w:rsidRPr="00EE1D40">
              <w:rPr>
                <w:rFonts w:ascii="GHEA Grapalat" w:hAnsi="GHEA Grapalat"/>
                <w:sz w:val="24"/>
                <w:szCs w:val="24"/>
                <w:lang w:val="hy-AM"/>
              </w:rPr>
              <w:t>2024</w:t>
            </w:r>
          </w:p>
        </w:tc>
      </w:tr>
      <w:tr w:rsidR="00EE1D40" w:rsidRPr="00EE1D40" w14:paraId="3AAE2BB2" w14:textId="77777777" w:rsidTr="001122C3">
        <w:trPr>
          <w:trHeight w:val="285"/>
        </w:trPr>
        <w:tc>
          <w:tcPr>
            <w:tcW w:w="461" w:type="dxa"/>
            <w:vMerge/>
            <w:shd w:val="clear" w:color="auto" w:fill="A6A6A6" w:themeFill="background1" w:themeFillShade="A6"/>
          </w:tcPr>
          <w:p w14:paraId="0488D73D" w14:textId="77777777" w:rsidR="00471F2A" w:rsidRPr="00EE1D40" w:rsidRDefault="00471F2A" w:rsidP="0042168A">
            <w:pPr>
              <w:jc w:val="center"/>
              <w:rPr>
                <w:rFonts w:ascii="GHEA Grapalat" w:hAnsi="GHEA Grapalat"/>
                <w:sz w:val="24"/>
                <w:szCs w:val="24"/>
                <w:lang w:val="hy-AM"/>
              </w:rPr>
            </w:pPr>
          </w:p>
        </w:tc>
        <w:tc>
          <w:tcPr>
            <w:tcW w:w="10069" w:type="dxa"/>
            <w:vMerge/>
            <w:shd w:val="clear" w:color="auto" w:fill="A6A6A6" w:themeFill="background1" w:themeFillShade="A6"/>
          </w:tcPr>
          <w:p w14:paraId="10B5EBE5" w14:textId="77777777" w:rsidR="00471F2A" w:rsidRPr="00EE1D40" w:rsidRDefault="00471F2A" w:rsidP="0042168A">
            <w:pPr>
              <w:spacing w:line="360" w:lineRule="auto"/>
              <w:jc w:val="center"/>
              <w:rPr>
                <w:rFonts w:ascii="GHEA Grapalat" w:hAnsi="GHEA Grapalat"/>
                <w:sz w:val="24"/>
                <w:szCs w:val="24"/>
                <w:lang w:val="hy-AM"/>
              </w:rPr>
            </w:pPr>
          </w:p>
        </w:tc>
        <w:tc>
          <w:tcPr>
            <w:tcW w:w="3127" w:type="dxa"/>
            <w:shd w:val="clear" w:color="auto" w:fill="A6A6A6" w:themeFill="background1" w:themeFillShade="A6"/>
          </w:tcPr>
          <w:p w14:paraId="2E277487" w14:textId="4B78F303" w:rsidR="00471F2A" w:rsidRPr="00EE1D40" w:rsidRDefault="00636EE8" w:rsidP="00471F2A">
            <w:pPr>
              <w:jc w:val="center"/>
              <w:rPr>
                <w:rFonts w:ascii="GHEA Grapalat" w:hAnsi="GHEA Grapalat"/>
                <w:sz w:val="24"/>
                <w:szCs w:val="24"/>
                <w:lang w:val="hy-AM"/>
              </w:rPr>
            </w:pPr>
            <w:r w:rsidRPr="00EE1D40">
              <w:rPr>
                <w:rFonts w:ascii="GHEA Grapalat" w:hAnsi="GHEA Grapalat"/>
                <w:sz w:val="24"/>
                <w:szCs w:val="24"/>
                <w:lang w:val="hy-AM"/>
              </w:rPr>
              <w:t>ՆՄ/ԺՍ-1-1/23854-2024</w:t>
            </w:r>
          </w:p>
        </w:tc>
      </w:tr>
      <w:tr w:rsidR="00EE1D40" w:rsidRPr="00EE1D40" w14:paraId="01544EE5" w14:textId="77777777" w:rsidTr="001122C3">
        <w:trPr>
          <w:trHeight w:val="2096"/>
        </w:trPr>
        <w:tc>
          <w:tcPr>
            <w:tcW w:w="461" w:type="dxa"/>
            <w:shd w:val="clear" w:color="auto" w:fill="FFFFFF" w:themeFill="background1"/>
          </w:tcPr>
          <w:p w14:paraId="1E9A5ABB" w14:textId="77777777" w:rsidR="00471F2A" w:rsidRPr="00EE1D40" w:rsidRDefault="00471F2A" w:rsidP="0042168A">
            <w:pPr>
              <w:jc w:val="center"/>
              <w:rPr>
                <w:rFonts w:ascii="GHEA Grapalat" w:hAnsi="GHEA Grapalat"/>
                <w:sz w:val="24"/>
                <w:szCs w:val="24"/>
                <w:lang w:val="hy-AM"/>
              </w:rPr>
            </w:pPr>
          </w:p>
        </w:tc>
        <w:tc>
          <w:tcPr>
            <w:tcW w:w="10069" w:type="dxa"/>
            <w:shd w:val="clear" w:color="auto" w:fill="FFFFFF" w:themeFill="background1"/>
          </w:tcPr>
          <w:p w14:paraId="22976797" w14:textId="1047DB0D" w:rsidR="00471F2A" w:rsidRPr="00EE1D40" w:rsidRDefault="00471F2A" w:rsidP="005069F3">
            <w:pPr>
              <w:keepNext/>
              <w:spacing w:after="160" w:line="360" w:lineRule="auto"/>
              <w:ind w:firstLine="234"/>
              <w:jc w:val="both"/>
              <w:rPr>
                <w:rFonts w:ascii="GHEA Grapalat" w:hAnsi="GHEA Grapalat" w:cs="Sylfaen"/>
                <w:b/>
                <w:bCs/>
                <w:sz w:val="24"/>
                <w:szCs w:val="24"/>
                <w:lang w:val="hy-AM"/>
              </w:rPr>
            </w:pPr>
            <w:r w:rsidRPr="00EE1D40">
              <w:rPr>
                <w:rStyle w:val="Strong"/>
                <w:rFonts w:ascii="GHEA Grapalat" w:hAnsi="GHEA Grapalat"/>
                <w:b w:val="0"/>
                <w:bCs w:val="0"/>
                <w:sz w:val="24"/>
                <w:szCs w:val="24"/>
                <w:shd w:val="clear" w:color="auto" w:fill="FFFFFF"/>
                <w:lang w:val="hy-AM"/>
              </w:rPr>
              <w:t>ՀՀ կառավարության «Զբոսաշրջային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որոշման նախագծի</w:t>
            </w:r>
            <w:r w:rsidRPr="00EE1D40">
              <w:rPr>
                <w:rFonts w:ascii="GHEA Grapalat" w:hAnsi="GHEA Grapalat" w:cs="Arial"/>
                <w:b/>
                <w:bCs/>
                <w:sz w:val="24"/>
                <w:szCs w:val="24"/>
                <w:lang w:val="hy-AM"/>
              </w:rPr>
              <w:t xml:space="preserve"> </w:t>
            </w:r>
            <w:r w:rsidRPr="00EE1D40">
              <w:rPr>
                <w:rFonts w:ascii="GHEA Grapalat" w:hAnsi="GHEA Grapalat" w:cs="Sylfaen"/>
                <w:sz w:val="24"/>
                <w:szCs w:val="24"/>
                <w:lang w:val="hy-AM"/>
              </w:rPr>
              <w:t xml:space="preserve">վերաբերյալ </w:t>
            </w:r>
            <w:r w:rsidRPr="00EE1D40">
              <w:rPr>
                <w:rFonts w:ascii="GHEA Grapalat" w:hAnsi="GHEA Grapalat"/>
                <w:sz w:val="24"/>
                <w:szCs w:val="24"/>
                <w:lang w:val="hy-AM"/>
              </w:rPr>
              <w:t xml:space="preserve">Աշխատանքի և սոցիալական հարցերի նախարարությունն </w:t>
            </w:r>
            <w:r w:rsidRPr="00EE1D40">
              <w:rPr>
                <w:rFonts w:ascii="GHEA Grapalat" w:hAnsi="GHEA Grapalat" w:cs="Sylfaen"/>
                <w:sz w:val="24"/>
                <w:szCs w:val="24"/>
                <w:lang w:val="hy-AM"/>
              </w:rPr>
              <w:t>առաջարկություններ չունի։</w:t>
            </w:r>
          </w:p>
        </w:tc>
        <w:tc>
          <w:tcPr>
            <w:tcW w:w="3127" w:type="dxa"/>
            <w:shd w:val="clear" w:color="auto" w:fill="FFFFFF" w:themeFill="background1"/>
          </w:tcPr>
          <w:p w14:paraId="256DD36A" w14:textId="55DCDA6E" w:rsidR="00471F2A" w:rsidRPr="00EE1D40" w:rsidRDefault="00471F2A" w:rsidP="0042168A">
            <w:pPr>
              <w:jc w:val="center"/>
              <w:rPr>
                <w:rFonts w:ascii="GHEA Grapalat" w:hAnsi="GHEA Grapalat"/>
                <w:sz w:val="24"/>
                <w:szCs w:val="24"/>
                <w:lang w:val="hy-AM"/>
              </w:rPr>
            </w:pPr>
            <w:r w:rsidRPr="00EE1D40">
              <w:rPr>
                <w:rFonts w:ascii="GHEA Grapalat" w:hAnsi="GHEA Grapalat"/>
                <w:sz w:val="24"/>
                <w:szCs w:val="24"/>
                <w:lang w:val="hy-AM"/>
              </w:rPr>
              <w:t>Ընդունվել է</w:t>
            </w:r>
          </w:p>
        </w:tc>
      </w:tr>
      <w:tr w:rsidR="00EE1D40" w:rsidRPr="00EE1D40" w14:paraId="395BE504" w14:textId="77777777" w:rsidTr="001122C3">
        <w:trPr>
          <w:trHeight w:val="285"/>
        </w:trPr>
        <w:tc>
          <w:tcPr>
            <w:tcW w:w="461" w:type="dxa"/>
            <w:vMerge w:val="restart"/>
            <w:shd w:val="clear" w:color="auto" w:fill="A6A6A6" w:themeFill="background1" w:themeFillShade="A6"/>
          </w:tcPr>
          <w:p w14:paraId="46749948" w14:textId="0C690DE4" w:rsidR="00471F2A" w:rsidRPr="00EE1D40" w:rsidRDefault="002E5954" w:rsidP="0042168A">
            <w:pPr>
              <w:jc w:val="center"/>
              <w:rPr>
                <w:rFonts w:ascii="GHEA Grapalat" w:hAnsi="GHEA Grapalat"/>
                <w:sz w:val="24"/>
                <w:szCs w:val="24"/>
                <w:lang w:val="hy-AM"/>
              </w:rPr>
            </w:pPr>
            <w:r w:rsidRPr="00EE1D40">
              <w:rPr>
                <w:rFonts w:ascii="GHEA Grapalat" w:hAnsi="GHEA Grapalat"/>
                <w:sz w:val="24"/>
                <w:szCs w:val="24"/>
                <w:lang w:val="hy-AM"/>
              </w:rPr>
              <w:t>8</w:t>
            </w:r>
          </w:p>
        </w:tc>
        <w:tc>
          <w:tcPr>
            <w:tcW w:w="10069" w:type="dxa"/>
            <w:vMerge w:val="restart"/>
            <w:shd w:val="clear" w:color="auto" w:fill="A6A6A6" w:themeFill="background1" w:themeFillShade="A6"/>
          </w:tcPr>
          <w:p w14:paraId="02293F38" w14:textId="216ED275" w:rsidR="00471F2A" w:rsidRPr="00EE1D40" w:rsidRDefault="00471F2A" w:rsidP="0042168A">
            <w:pPr>
              <w:spacing w:line="360" w:lineRule="auto"/>
              <w:jc w:val="center"/>
              <w:rPr>
                <w:rFonts w:ascii="GHEA Grapalat" w:hAnsi="GHEA Grapalat"/>
                <w:sz w:val="24"/>
                <w:szCs w:val="24"/>
                <w:lang w:val="hy-AM"/>
              </w:rPr>
            </w:pPr>
            <w:r w:rsidRPr="00EE1D40">
              <w:rPr>
                <w:rFonts w:ascii="GHEA Grapalat" w:hAnsi="GHEA Grapalat"/>
                <w:sz w:val="24"/>
                <w:szCs w:val="24"/>
                <w:lang w:val="hy-AM"/>
              </w:rPr>
              <w:t>ՀՀ պետական եկամուտների կոմիտե</w:t>
            </w:r>
          </w:p>
        </w:tc>
        <w:tc>
          <w:tcPr>
            <w:tcW w:w="3127" w:type="dxa"/>
            <w:shd w:val="clear" w:color="auto" w:fill="A6A6A6" w:themeFill="background1" w:themeFillShade="A6"/>
          </w:tcPr>
          <w:p w14:paraId="036AF594" w14:textId="486D3DD2" w:rsidR="00421558" w:rsidRPr="00EE1D40" w:rsidRDefault="00636EE8" w:rsidP="00421558">
            <w:pPr>
              <w:jc w:val="center"/>
              <w:rPr>
                <w:rFonts w:ascii="GHEA Grapalat" w:hAnsi="GHEA Grapalat"/>
                <w:sz w:val="24"/>
                <w:szCs w:val="24"/>
                <w:lang w:val="hy-AM"/>
              </w:rPr>
            </w:pPr>
            <w:r w:rsidRPr="00EE1D40">
              <w:rPr>
                <w:rFonts w:ascii="GHEA Grapalat" w:hAnsi="GHEA Grapalat" w:cs="Cambria Math"/>
                <w:sz w:val="24"/>
                <w:szCs w:val="24"/>
                <w:lang w:val="hy-AM"/>
              </w:rPr>
              <w:t>02</w:t>
            </w:r>
            <w:r w:rsidRPr="00EE1D40">
              <w:rPr>
                <w:rFonts w:ascii="Cambria Math" w:hAnsi="Cambria Math" w:cs="Cambria Math"/>
                <w:sz w:val="24"/>
                <w:szCs w:val="24"/>
                <w:lang w:val="hy-AM"/>
              </w:rPr>
              <w:t>․</w:t>
            </w:r>
            <w:r w:rsidRPr="00EE1D40">
              <w:rPr>
                <w:rFonts w:ascii="GHEA Grapalat" w:hAnsi="GHEA Grapalat"/>
                <w:sz w:val="24"/>
                <w:szCs w:val="24"/>
                <w:lang w:val="hy-AM"/>
              </w:rPr>
              <w:t>08</w:t>
            </w:r>
            <w:r w:rsidRPr="00EE1D40">
              <w:rPr>
                <w:rFonts w:ascii="Cambria Math" w:hAnsi="Cambria Math" w:cs="Cambria Math"/>
                <w:sz w:val="24"/>
                <w:szCs w:val="24"/>
                <w:lang w:val="hy-AM"/>
              </w:rPr>
              <w:t>․</w:t>
            </w:r>
            <w:r w:rsidRPr="00EE1D40">
              <w:rPr>
                <w:rFonts w:ascii="GHEA Grapalat" w:hAnsi="GHEA Grapalat"/>
                <w:sz w:val="24"/>
                <w:szCs w:val="24"/>
                <w:lang w:val="hy-AM"/>
              </w:rPr>
              <w:t>2024</w:t>
            </w:r>
          </w:p>
        </w:tc>
      </w:tr>
      <w:tr w:rsidR="00EE1D40" w:rsidRPr="00EE1D40" w14:paraId="1EE85AF5" w14:textId="77777777" w:rsidTr="001122C3">
        <w:trPr>
          <w:trHeight w:val="285"/>
        </w:trPr>
        <w:tc>
          <w:tcPr>
            <w:tcW w:w="461" w:type="dxa"/>
            <w:vMerge/>
            <w:shd w:val="clear" w:color="auto" w:fill="A6A6A6" w:themeFill="background1" w:themeFillShade="A6"/>
          </w:tcPr>
          <w:p w14:paraId="131E527C" w14:textId="421ED96A" w:rsidR="00471F2A" w:rsidRPr="00EE1D40" w:rsidRDefault="00471F2A" w:rsidP="0042168A">
            <w:pPr>
              <w:jc w:val="center"/>
              <w:rPr>
                <w:rFonts w:ascii="GHEA Grapalat" w:hAnsi="GHEA Grapalat"/>
                <w:sz w:val="24"/>
                <w:szCs w:val="24"/>
                <w:lang w:val="hy-AM"/>
              </w:rPr>
            </w:pPr>
          </w:p>
        </w:tc>
        <w:tc>
          <w:tcPr>
            <w:tcW w:w="10069" w:type="dxa"/>
            <w:vMerge/>
            <w:shd w:val="clear" w:color="auto" w:fill="A6A6A6" w:themeFill="background1" w:themeFillShade="A6"/>
          </w:tcPr>
          <w:p w14:paraId="0D4F293B" w14:textId="0B5A4752" w:rsidR="00471F2A" w:rsidRPr="00EE1D40" w:rsidRDefault="00471F2A" w:rsidP="0042168A">
            <w:pPr>
              <w:spacing w:line="360" w:lineRule="auto"/>
              <w:jc w:val="center"/>
              <w:rPr>
                <w:rFonts w:ascii="GHEA Grapalat" w:hAnsi="GHEA Grapalat"/>
                <w:sz w:val="24"/>
                <w:szCs w:val="24"/>
                <w:lang w:val="hy-AM"/>
              </w:rPr>
            </w:pPr>
          </w:p>
        </w:tc>
        <w:tc>
          <w:tcPr>
            <w:tcW w:w="3127" w:type="dxa"/>
            <w:shd w:val="clear" w:color="auto" w:fill="A6A6A6" w:themeFill="background1" w:themeFillShade="A6"/>
          </w:tcPr>
          <w:p w14:paraId="30ED692B" w14:textId="3C7AA734" w:rsidR="00471F2A" w:rsidRPr="00EE1D40" w:rsidRDefault="00636EE8" w:rsidP="0042168A">
            <w:pPr>
              <w:jc w:val="center"/>
              <w:rPr>
                <w:rFonts w:ascii="GHEA Grapalat" w:hAnsi="GHEA Grapalat"/>
                <w:sz w:val="24"/>
                <w:szCs w:val="24"/>
                <w:lang w:val="hy-AM"/>
              </w:rPr>
            </w:pPr>
            <w:r w:rsidRPr="00EE1D40">
              <w:rPr>
                <w:rFonts w:ascii="GHEA Grapalat" w:hAnsi="GHEA Grapalat"/>
                <w:sz w:val="24"/>
                <w:szCs w:val="24"/>
                <w:lang w:val="hy-AM"/>
              </w:rPr>
              <w:t>01/3-4/45982-2024</w:t>
            </w:r>
          </w:p>
        </w:tc>
      </w:tr>
      <w:tr w:rsidR="00EE1D40" w:rsidRPr="00C01FB5" w14:paraId="20C18213" w14:textId="77777777" w:rsidTr="005069F3">
        <w:trPr>
          <w:trHeight w:val="1250"/>
        </w:trPr>
        <w:tc>
          <w:tcPr>
            <w:tcW w:w="461" w:type="dxa"/>
          </w:tcPr>
          <w:p w14:paraId="5492A990" w14:textId="77777777" w:rsidR="009C3884" w:rsidRPr="00EE1D40" w:rsidRDefault="009C3884" w:rsidP="0042168A">
            <w:pPr>
              <w:rPr>
                <w:rFonts w:ascii="GHEA Grapalat" w:hAnsi="GHEA Grapalat"/>
                <w:sz w:val="24"/>
                <w:szCs w:val="24"/>
                <w:lang w:val="hy-AM"/>
              </w:rPr>
            </w:pPr>
          </w:p>
        </w:tc>
        <w:tc>
          <w:tcPr>
            <w:tcW w:w="10069" w:type="dxa"/>
          </w:tcPr>
          <w:p w14:paraId="197FD421" w14:textId="64D020DD" w:rsidR="009C3884" w:rsidRPr="00EE1D40" w:rsidRDefault="009C3884" w:rsidP="005069F3">
            <w:pPr>
              <w:tabs>
                <w:tab w:val="left" w:pos="567"/>
              </w:tabs>
              <w:spacing w:line="360" w:lineRule="auto"/>
              <w:jc w:val="both"/>
              <w:rPr>
                <w:rFonts w:ascii="GHEA Grapalat" w:eastAsia="Calibri" w:hAnsi="GHEA Grapalat" w:cs="Sylfaen"/>
                <w:sz w:val="24"/>
                <w:szCs w:val="24"/>
                <w:lang w:val="hy-AM"/>
              </w:rPr>
            </w:pPr>
            <w:r w:rsidRPr="00EE1D40">
              <w:rPr>
                <w:rFonts w:ascii="GHEA Grapalat" w:eastAsia="Calibri" w:hAnsi="GHEA Grapalat" w:cs="Sylfaen"/>
                <w:sz w:val="24"/>
                <w:szCs w:val="24"/>
                <w:lang w:val="hy-AM"/>
              </w:rPr>
              <w:t xml:space="preserve">Հայաստանի Հանրապետության պետական եկամուտների կոմիտեն քննարկել է </w:t>
            </w:r>
            <w:r w:rsidRPr="00EE1D40">
              <w:rPr>
                <w:rFonts w:ascii="GHEA Grapalat" w:hAnsi="GHEA Grapalat" w:cs="Sylfaen"/>
                <w:sz w:val="24"/>
                <w:szCs w:val="24"/>
                <w:lang w:val="hy-AM"/>
              </w:rPr>
              <w:t xml:space="preserve">«Զբոսաշրջային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w:t>
            </w:r>
            <w:r w:rsidRPr="00EE1D40">
              <w:rPr>
                <w:rFonts w:ascii="GHEA Grapalat" w:eastAsia="Calibri" w:hAnsi="GHEA Grapalat"/>
                <w:sz w:val="24"/>
                <w:szCs w:val="24"/>
                <w:lang w:val="hy-AM"/>
              </w:rPr>
              <w:t xml:space="preserve">ՀՀ կառավարության որոշման </w:t>
            </w:r>
            <w:proofErr w:type="spellStart"/>
            <w:r w:rsidRPr="00EE1D40">
              <w:rPr>
                <w:rFonts w:ascii="GHEA Grapalat" w:hAnsi="GHEA Grapalat"/>
                <w:sz w:val="24"/>
                <w:szCs w:val="24"/>
                <w:lang w:val="fr-FR"/>
              </w:rPr>
              <w:t>նախագիծը</w:t>
            </w:r>
            <w:proofErr w:type="spellEnd"/>
            <w:r w:rsidRPr="00EE1D40">
              <w:rPr>
                <w:rFonts w:ascii="GHEA Grapalat" w:eastAsia="Calibri" w:hAnsi="GHEA Grapalat" w:cs="Sylfaen"/>
                <w:sz w:val="24"/>
                <w:szCs w:val="24"/>
                <w:lang w:val="hy-AM"/>
              </w:rPr>
              <w:t xml:space="preserve"> </w:t>
            </w:r>
            <w:r w:rsidRPr="00EE1D40">
              <w:rPr>
                <w:rFonts w:ascii="GHEA Grapalat" w:hAnsi="GHEA Grapalat" w:cs="Sylfaen"/>
                <w:sz w:val="24"/>
                <w:szCs w:val="24"/>
                <w:lang w:val="hy-AM"/>
              </w:rPr>
              <w:t xml:space="preserve">(այսուհետ` </w:t>
            </w:r>
            <w:proofErr w:type="spellStart"/>
            <w:r w:rsidRPr="00EE1D40">
              <w:rPr>
                <w:rFonts w:ascii="GHEA Grapalat" w:hAnsi="GHEA Grapalat"/>
                <w:sz w:val="24"/>
                <w:szCs w:val="24"/>
                <w:lang w:val="fr-FR"/>
              </w:rPr>
              <w:t>Նախագիծ</w:t>
            </w:r>
            <w:proofErr w:type="spellEnd"/>
            <w:r w:rsidRPr="00EE1D40">
              <w:rPr>
                <w:rFonts w:ascii="GHEA Grapalat" w:hAnsi="GHEA Grapalat" w:cs="Sylfaen"/>
                <w:sz w:val="24"/>
                <w:szCs w:val="24"/>
                <w:lang w:val="hy-AM"/>
              </w:rPr>
              <w:t>)</w:t>
            </w:r>
            <w:r w:rsidRPr="00EE1D40">
              <w:rPr>
                <w:rFonts w:ascii="GHEA Grapalat" w:eastAsia="Calibri" w:hAnsi="GHEA Grapalat" w:cs="Sylfaen"/>
                <w:sz w:val="24"/>
                <w:szCs w:val="24"/>
                <w:lang w:val="hy-AM"/>
              </w:rPr>
              <w:t xml:space="preserve">, </w:t>
            </w:r>
            <w:r w:rsidRPr="00EE1D40">
              <w:rPr>
                <w:rFonts w:ascii="GHEA Grapalat" w:hAnsi="GHEA Grapalat" w:cs="Sylfaen"/>
                <w:sz w:val="24"/>
                <w:szCs w:val="24"/>
                <w:lang w:val="hy-AM"/>
              </w:rPr>
              <w:t xml:space="preserve"> </w:t>
            </w:r>
            <w:r w:rsidRPr="00EE1D40">
              <w:rPr>
                <w:rFonts w:ascii="Calibri" w:hAnsi="Calibri" w:cs="Calibri"/>
                <w:sz w:val="24"/>
                <w:szCs w:val="24"/>
                <w:lang w:val="hy-AM"/>
              </w:rPr>
              <w:t> </w:t>
            </w:r>
            <w:r w:rsidRPr="00EE1D40">
              <w:rPr>
                <w:rFonts w:ascii="GHEA Grapalat" w:hAnsi="GHEA Grapalat" w:cs="Sylfaen"/>
                <w:sz w:val="24"/>
                <w:szCs w:val="24"/>
                <w:lang w:val="hy-AM"/>
              </w:rPr>
              <w:t>որի վերաբերյալ հայտնում ենք հետևյալը.</w:t>
            </w:r>
          </w:p>
        </w:tc>
        <w:tc>
          <w:tcPr>
            <w:tcW w:w="3127" w:type="dxa"/>
          </w:tcPr>
          <w:p w14:paraId="57F9AF28" w14:textId="77777777" w:rsidR="009C3884" w:rsidRPr="00EE1D40" w:rsidRDefault="009C3884" w:rsidP="0042168A">
            <w:pPr>
              <w:jc w:val="center"/>
              <w:rPr>
                <w:rFonts w:ascii="GHEA Grapalat" w:hAnsi="GHEA Grapalat" w:cs="Arial"/>
                <w:sz w:val="24"/>
                <w:szCs w:val="24"/>
                <w:lang w:val="hy-AM"/>
              </w:rPr>
            </w:pPr>
          </w:p>
        </w:tc>
      </w:tr>
      <w:tr w:rsidR="00EE1D40" w:rsidRPr="00C01FB5" w14:paraId="11F76C5B" w14:textId="77777777" w:rsidTr="005069F3">
        <w:trPr>
          <w:trHeight w:val="1250"/>
        </w:trPr>
        <w:tc>
          <w:tcPr>
            <w:tcW w:w="461" w:type="dxa"/>
          </w:tcPr>
          <w:p w14:paraId="23E747C5" w14:textId="77777777" w:rsidR="009C3884" w:rsidRPr="00EE1D40" w:rsidRDefault="009C3884" w:rsidP="0042168A">
            <w:pPr>
              <w:rPr>
                <w:rFonts w:ascii="GHEA Grapalat" w:hAnsi="GHEA Grapalat"/>
                <w:sz w:val="24"/>
                <w:szCs w:val="24"/>
                <w:lang w:val="hy-AM"/>
              </w:rPr>
            </w:pPr>
          </w:p>
        </w:tc>
        <w:tc>
          <w:tcPr>
            <w:tcW w:w="10069" w:type="dxa"/>
          </w:tcPr>
          <w:p w14:paraId="0FC5B1BE" w14:textId="5C742E93" w:rsidR="009C3884" w:rsidRPr="00EE1D40" w:rsidRDefault="009C3884" w:rsidP="009C3884">
            <w:pPr>
              <w:tabs>
                <w:tab w:val="left" w:pos="567"/>
              </w:tabs>
              <w:spacing w:line="360" w:lineRule="auto"/>
              <w:jc w:val="both"/>
              <w:rPr>
                <w:rFonts w:ascii="GHEA Grapalat" w:hAnsi="GHEA Grapalat" w:cs="Sylfaen"/>
                <w:sz w:val="24"/>
                <w:szCs w:val="24"/>
                <w:lang w:val="hy-AM"/>
              </w:rPr>
            </w:pPr>
            <w:r w:rsidRPr="00EE1D40">
              <w:rPr>
                <w:rFonts w:ascii="GHEA Grapalat" w:hAnsi="GHEA Grapalat" w:cs="Sylfaen"/>
                <w:sz w:val="24"/>
                <w:szCs w:val="24"/>
                <w:lang w:val="hy-AM"/>
              </w:rPr>
              <w:t xml:space="preserve">1. Նախագծի 1-ին հավելվածի 2-րդ կետում, 2-րդ հավելվածի 5-րդ կետի 1-ին և 2-րդ ենթակետերում, 3-րդ հավելվածի ձև 1-ում, ձև 2-ում և ձև 3-ում զբոսաշրջային ծառայություններ մատուցող անձանց (այդ թվում` ֆիզիկական) վերաբերյալ էլեկտրոնային գրանցամատյանում գրանցման ենթակա տեղեկատվությունների ցանկում որպես պարտադիր գրանցման ենթակա տեղեկություն սահմանել նաև իրավաբանական անձանց, անհատ ձեռնարկատերերի և ֆիզիկական անձանց հարկ վճարողի հաշվառման </w:t>
            </w:r>
            <w:r w:rsidRPr="00EE1D40">
              <w:rPr>
                <w:rFonts w:ascii="GHEA Grapalat" w:hAnsi="GHEA Grapalat" w:cs="Sylfaen"/>
                <w:sz w:val="24"/>
                <w:szCs w:val="24"/>
                <w:lang w:val="hy-AM"/>
              </w:rPr>
              <w:lastRenderedPageBreak/>
              <w:t xml:space="preserve">համարները այն հիմնավորմամբ, որ լիազոր մարմնի կողմից անձի վերաբերյալ տեղեկությունների փոխանակման համար նույնականացումն իրականացվում է նաև հարկ վճարողի հաշվառման համարով, մասանավորապես, զբոսաշրջային ծառայություններ մատուցող անձի հարկային պարտավորությունների վերաբերյալ տեղեկությունը ստանալու, ինչպես նաև ծանուցման ենթակա գործունեությամբ զբաղվելու իրավունք ստացած անձանց հաշվառման դեպքերում: </w:t>
            </w:r>
          </w:p>
          <w:p w14:paraId="2E409260" w14:textId="77777777" w:rsidR="009C3884" w:rsidRPr="00EE1D40" w:rsidRDefault="009C3884" w:rsidP="009C3884">
            <w:pPr>
              <w:tabs>
                <w:tab w:val="left" w:pos="567"/>
              </w:tabs>
              <w:spacing w:line="360" w:lineRule="auto"/>
              <w:jc w:val="both"/>
              <w:rPr>
                <w:rFonts w:ascii="GHEA Grapalat" w:hAnsi="GHEA Grapalat" w:cs="Sylfaen"/>
                <w:sz w:val="24"/>
                <w:szCs w:val="24"/>
                <w:lang w:val="hy-AM"/>
              </w:rPr>
            </w:pPr>
            <w:r w:rsidRPr="00EE1D40">
              <w:rPr>
                <w:rFonts w:ascii="GHEA Grapalat" w:hAnsi="GHEA Grapalat" w:cs="Sylfaen"/>
                <w:sz w:val="24"/>
                <w:szCs w:val="24"/>
                <w:lang w:val="hy-AM"/>
              </w:rPr>
              <w:t xml:space="preserve">Միաժամանակ, առաջարկվում է վերոնշյալ ցանկում ավելացնել նաև էլեկտրոնային փոստի վերաբերյալ տեղեկություն ներկայացնելը, հաշվի առնելով այն հանգամանքը, որ ՀՀ արդարադատության նախարարության </w:t>
            </w:r>
            <w:r w:rsidRPr="00EE1D40">
              <w:rPr>
                <w:rFonts w:ascii="GHEA Grapalat" w:hAnsi="GHEA Grapalat"/>
                <w:sz w:val="24"/>
                <w:szCs w:val="24"/>
                <w:lang w:val="hy-AM"/>
              </w:rPr>
              <w:t xml:space="preserve">իրավաբանական անձանց պետական ռեգիստրի գործակալությունում պետական հաշվառման ժամանակ </w:t>
            </w:r>
            <w:r w:rsidRPr="00EE1D40">
              <w:rPr>
                <w:rFonts w:ascii="GHEA Grapalat" w:hAnsi="GHEA Grapalat" w:cs="Sylfaen"/>
                <w:sz w:val="24"/>
                <w:szCs w:val="24"/>
                <w:lang w:val="hy-AM"/>
              </w:rPr>
              <w:t>էլեկտրոնային փոստի վերաբերյալ տեղեկության տրամադրելը պարտադիր պայման չի հանդիսանում:</w:t>
            </w:r>
          </w:p>
          <w:p w14:paraId="7AB9084F" w14:textId="77777777" w:rsidR="009C3884" w:rsidRPr="00EE1D40" w:rsidRDefault="009C3884" w:rsidP="005069F3">
            <w:pPr>
              <w:tabs>
                <w:tab w:val="left" w:pos="567"/>
              </w:tabs>
              <w:spacing w:line="360" w:lineRule="auto"/>
              <w:jc w:val="both"/>
              <w:rPr>
                <w:rFonts w:ascii="GHEA Grapalat" w:eastAsia="Calibri" w:hAnsi="GHEA Grapalat" w:cs="Sylfaen"/>
                <w:sz w:val="24"/>
                <w:szCs w:val="24"/>
                <w:lang w:val="hy-AM"/>
              </w:rPr>
            </w:pPr>
          </w:p>
        </w:tc>
        <w:tc>
          <w:tcPr>
            <w:tcW w:w="3127" w:type="dxa"/>
          </w:tcPr>
          <w:p w14:paraId="6A0E2944" w14:textId="77777777" w:rsidR="009C3884" w:rsidRPr="00EE1D40" w:rsidRDefault="00EE638C" w:rsidP="00EE638C">
            <w:pPr>
              <w:jc w:val="center"/>
              <w:rPr>
                <w:rFonts w:ascii="GHEA Grapalat" w:hAnsi="GHEA Grapalat" w:cs="Arial"/>
                <w:sz w:val="24"/>
                <w:szCs w:val="24"/>
                <w:lang w:val="hy-AM"/>
              </w:rPr>
            </w:pPr>
            <w:r w:rsidRPr="00EE1D40">
              <w:rPr>
                <w:rFonts w:ascii="GHEA Grapalat" w:hAnsi="GHEA Grapalat" w:cs="Arial"/>
                <w:sz w:val="24"/>
                <w:szCs w:val="24"/>
                <w:lang w:val="hy-AM"/>
              </w:rPr>
              <w:lastRenderedPageBreak/>
              <w:t>Ընդունվել է</w:t>
            </w:r>
          </w:p>
          <w:p w14:paraId="2780C44C" w14:textId="6DB7F98E" w:rsidR="00EE638C" w:rsidRPr="00EE1D40" w:rsidRDefault="00EE638C" w:rsidP="00EE638C">
            <w:pPr>
              <w:jc w:val="center"/>
              <w:rPr>
                <w:rFonts w:ascii="GHEA Grapalat" w:hAnsi="GHEA Grapalat" w:cs="Arial"/>
                <w:sz w:val="24"/>
                <w:szCs w:val="24"/>
                <w:lang w:val="hy-AM"/>
              </w:rPr>
            </w:pPr>
            <w:r w:rsidRPr="00EE1D40">
              <w:rPr>
                <w:rFonts w:ascii="GHEA Grapalat" w:hAnsi="GHEA Grapalat" w:cs="Arial"/>
                <w:sz w:val="24"/>
                <w:szCs w:val="24"/>
                <w:lang w:val="hy-AM"/>
              </w:rPr>
              <w:t>Էլեկտրոնային փոստի հասցեն արդեն իսկ սահմանված է՝ որպես ստացման ենթակա տեղեկատվություն (Հավելված 2, կետ 5, ենթակետ 1, պարբերություն զ</w:t>
            </w:r>
            <w:r w:rsidRPr="00EE1D40">
              <w:rPr>
                <w:rFonts w:ascii="MS Mincho" w:eastAsia="MS Mincho" w:hAnsi="MS Mincho" w:cs="MS Mincho" w:hint="eastAsia"/>
                <w:sz w:val="24"/>
                <w:szCs w:val="24"/>
                <w:lang w:val="hy-AM"/>
              </w:rPr>
              <w:t>․</w:t>
            </w:r>
            <w:r w:rsidRPr="00EE1D40">
              <w:rPr>
                <w:rFonts w:ascii="GHEA Grapalat" w:eastAsia="MS Mincho" w:hAnsi="GHEA Grapalat" w:cs="MS Mincho"/>
                <w:sz w:val="24"/>
                <w:szCs w:val="24"/>
                <w:lang w:val="hy-AM"/>
              </w:rPr>
              <w:t xml:space="preserve"> և </w:t>
            </w:r>
            <w:r w:rsidRPr="00EE1D40">
              <w:rPr>
                <w:rFonts w:ascii="GHEA Grapalat" w:hAnsi="GHEA Grapalat" w:cs="Arial"/>
                <w:sz w:val="24"/>
                <w:szCs w:val="24"/>
                <w:lang w:val="hy-AM"/>
              </w:rPr>
              <w:t xml:space="preserve">Հավելված 2, կետ 5, </w:t>
            </w:r>
            <w:r w:rsidRPr="00EE1D40">
              <w:rPr>
                <w:rFonts w:ascii="GHEA Grapalat" w:hAnsi="GHEA Grapalat" w:cs="Arial"/>
                <w:sz w:val="24"/>
                <w:szCs w:val="24"/>
                <w:lang w:val="hy-AM"/>
              </w:rPr>
              <w:lastRenderedPageBreak/>
              <w:t>ենթակետ 2, պարբերություն զ</w:t>
            </w:r>
            <w:r w:rsidRPr="00EE1D40">
              <w:rPr>
                <w:rFonts w:ascii="MS Mincho" w:eastAsia="MS Mincho" w:hAnsi="MS Mincho" w:cs="MS Mincho" w:hint="eastAsia"/>
                <w:sz w:val="24"/>
                <w:szCs w:val="24"/>
                <w:lang w:val="hy-AM"/>
              </w:rPr>
              <w:t>․</w:t>
            </w:r>
            <w:r w:rsidRPr="00EE1D40">
              <w:rPr>
                <w:rFonts w:ascii="GHEA Grapalat" w:hAnsi="GHEA Grapalat" w:cs="Arial"/>
                <w:sz w:val="24"/>
                <w:szCs w:val="24"/>
                <w:lang w:val="hy-AM"/>
              </w:rPr>
              <w:t>)</w:t>
            </w:r>
          </w:p>
        </w:tc>
      </w:tr>
      <w:tr w:rsidR="00EE1D40" w:rsidRPr="00C01FB5" w14:paraId="002FECB9" w14:textId="77777777" w:rsidTr="005069F3">
        <w:trPr>
          <w:trHeight w:val="1250"/>
        </w:trPr>
        <w:tc>
          <w:tcPr>
            <w:tcW w:w="461" w:type="dxa"/>
          </w:tcPr>
          <w:p w14:paraId="09813574" w14:textId="77777777" w:rsidR="009C3884" w:rsidRPr="00EE1D40" w:rsidRDefault="009C3884" w:rsidP="0042168A">
            <w:pPr>
              <w:rPr>
                <w:rFonts w:ascii="GHEA Grapalat" w:hAnsi="GHEA Grapalat"/>
                <w:sz w:val="24"/>
                <w:szCs w:val="24"/>
                <w:lang w:val="hy-AM"/>
              </w:rPr>
            </w:pPr>
          </w:p>
        </w:tc>
        <w:tc>
          <w:tcPr>
            <w:tcW w:w="10069" w:type="dxa"/>
          </w:tcPr>
          <w:p w14:paraId="3FA9BB89" w14:textId="77777777" w:rsidR="009C3884" w:rsidRPr="00EE1D40" w:rsidRDefault="009C3884" w:rsidP="009C3884">
            <w:pPr>
              <w:tabs>
                <w:tab w:val="left" w:pos="567"/>
              </w:tabs>
              <w:spacing w:line="360" w:lineRule="auto"/>
              <w:jc w:val="both"/>
              <w:rPr>
                <w:rFonts w:ascii="GHEA Grapalat" w:hAnsi="GHEA Grapalat" w:cs="Sylfaen"/>
                <w:sz w:val="24"/>
                <w:szCs w:val="24"/>
                <w:lang w:val="hy-AM"/>
              </w:rPr>
            </w:pPr>
            <w:r w:rsidRPr="00EE1D40">
              <w:rPr>
                <w:rFonts w:ascii="GHEA Grapalat" w:hAnsi="GHEA Grapalat" w:cs="Sylfaen"/>
                <w:sz w:val="24"/>
                <w:szCs w:val="24"/>
                <w:lang w:val="hy-AM"/>
              </w:rPr>
              <w:t xml:space="preserve">2. Նախագծի 2-րդ հավելվածով ներկայացվող`  Զբոսաշրջային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ներկայացման և վարման կարգում (այսուհետ` Կարգ), առաջարկվում է հստակեցնել ծանուցման ենթակա գործունեությամբ զբաղվելու իրավունքի տրման և մերժման հստակ ժամկետները: Օրինակ, Կարգի 14-րդ, 15-րդ և 16-րդ կետերի շարադրանքից պարզ է, որ Ձև 1 և Ձև 2 դիմումները կարող են հաստատվել կամ մերժվել, հաստատվելու դեպքում դիմողին պետք է </w:t>
            </w:r>
            <w:r w:rsidRPr="00EE1D40">
              <w:rPr>
                <w:rFonts w:ascii="GHEA Grapalat" w:hAnsi="GHEA Grapalat" w:cs="Sylfaen"/>
                <w:sz w:val="24"/>
                <w:szCs w:val="24"/>
                <w:lang w:val="hy-AM"/>
              </w:rPr>
              <w:lastRenderedPageBreak/>
              <w:t>տրամադրվի էլեկտրոնային հավաստագիր, բայց Նախագծով կարգավորված չէ հաստատման և մերժման որոշումների կայացման ժամկետները: Հստակ չէ նաև, թե որ պահն է կամ օրն է հանդիսանում ծանուցման իրավունքի հաշվառման պահը`  հարթակի միջոցով դիմումի և տեղեկությունների ներկայացման, թե էլեկտրոնային հավաստագրի ստացման:</w:t>
            </w:r>
          </w:p>
          <w:p w14:paraId="6D8C4C8F" w14:textId="77777777" w:rsidR="009C3884" w:rsidRPr="00EE1D40" w:rsidRDefault="009C3884" w:rsidP="009C3884">
            <w:pPr>
              <w:tabs>
                <w:tab w:val="left" w:pos="567"/>
              </w:tabs>
              <w:spacing w:line="360" w:lineRule="auto"/>
              <w:jc w:val="both"/>
              <w:rPr>
                <w:rFonts w:ascii="GHEA Grapalat" w:hAnsi="GHEA Grapalat"/>
                <w:sz w:val="24"/>
                <w:szCs w:val="24"/>
                <w:lang w:val="hy-AM"/>
              </w:rPr>
            </w:pPr>
            <w:r w:rsidRPr="00EE1D40">
              <w:rPr>
                <w:rFonts w:ascii="GHEA Grapalat" w:hAnsi="GHEA Grapalat" w:cs="Sylfaen"/>
                <w:sz w:val="24"/>
                <w:szCs w:val="24"/>
                <w:lang w:val="hy-AM"/>
              </w:rPr>
              <w:t>Կարգի 14-րդ կետով սահմանվում է, որ ծ</w:t>
            </w:r>
            <w:r w:rsidRPr="00EE1D40">
              <w:rPr>
                <w:rFonts w:ascii="GHEA Grapalat" w:hAnsi="GHEA Grapalat"/>
                <w:sz w:val="24"/>
                <w:szCs w:val="24"/>
                <w:lang w:val="hy-AM"/>
              </w:rPr>
              <w:t xml:space="preserve">անուցման գործընթացն ավարտվում է հարթակի միջոցով ծանուցման ենթակա գործունեությամբ զբաղվող անձին տրամադրվող էլեկտրոնային հավաստագրի տրամադրմամբ: Միաժամանակ, </w:t>
            </w:r>
            <w:r w:rsidRPr="00EE1D40">
              <w:rPr>
                <w:rFonts w:ascii="GHEA Grapalat" w:hAnsi="GHEA Grapalat" w:cs="Sylfaen"/>
                <w:sz w:val="24"/>
                <w:szCs w:val="24"/>
                <w:lang w:val="hy-AM"/>
              </w:rPr>
              <w:t>Կարգի 24-րդ կետով սահմանվում է, որ զ</w:t>
            </w:r>
            <w:r w:rsidRPr="00EE1D40">
              <w:rPr>
                <w:rFonts w:ascii="GHEA Grapalat" w:hAnsi="GHEA Grapalat"/>
                <w:sz w:val="24"/>
                <w:szCs w:val="24"/>
                <w:lang w:val="hy-AM"/>
              </w:rPr>
              <w:t xml:space="preserve">բոսաշրջային ծառայություն մատուցող անձինք կարող են զբաղվել ծանուցման ենթակա գործունեությամբ ծանուցումը հարթակի գործիքակազմի միջոցով ներկայացնելուց և կարգի 14-րդ կետով սահմանված հավաստագիրը ստանալուց հետո հինգ աշխատանքային օր հետո, իսկ </w:t>
            </w:r>
            <w:r w:rsidRPr="00EE1D40">
              <w:rPr>
                <w:rFonts w:ascii="GHEA Grapalat" w:hAnsi="GHEA Grapalat" w:cs="Sylfaen"/>
                <w:sz w:val="24"/>
                <w:szCs w:val="24"/>
                <w:lang w:val="hy-AM"/>
              </w:rPr>
              <w:t xml:space="preserve"> կարգի 27-րդ կետով` զ</w:t>
            </w:r>
            <w:r w:rsidRPr="00EE1D40">
              <w:rPr>
                <w:rFonts w:ascii="GHEA Grapalat" w:hAnsi="GHEA Grapalat"/>
                <w:sz w:val="24"/>
                <w:szCs w:val="24"/>
                <w:lang w:val="hy-AM"/>
              </w:rPr>
              <w:t xml:space="preserve">բոսաշրջային ծառայություն մատուցող անձն իրավունք է ստանում զբաղվելու Օրենքով սահմանված և նույն կարգով նախատեսված պահանջներին բավարարող տեղեկատվության մեջ ներառված գործունեությամբ կարգի 14-րդ կետով սահմանված հավաստագիրը ստանալու պահից: Հետևաբար, գտնում ենք, որ Կարգում անհրաժեշտ է հստակ ամրագրել, որ ծանուցման ենթակա գործունեությամբ զբաղվելու իրավունքի ձեռքբերման օր է հանդիսանում էլեկտրոնային հարթակով հավաստագրի ստացման օրը: Դա անհրաժեշտ է նաև պետական տուրքի ճիշտ հաշվառման համար, հաշվի առնելով, որ ծանուցման ենթակա </w:t>
            </w:r>
            <w:r w:rsidRPr="00EE1D40">
              <w:rPr>
                <w:rFonts w:ascii="GHEA Grapalat" w:hAnsi="GHEA Grapalat"/>
                <w:sz w:val="24"/>
                <w:szCs w:val="24"/>
                <w:lang w:val="hy-AM"/>
              </w:rPr>
              <w:lastRenderedPageBreak/>
              <w:t xml:space="preserve">գործունեությամբ զբաղվելու իրավունքի համար Պետական տուրքի մասին ՀՀ օրենքով սահմանված են տարեկան պետական տուրքեր: </w:t>
            </w:r>
          </w:p>
          <w:p w14:paraId="3A620954" w14:textId="77777777" w:rsidR="009C3884" w:rsidRPr="00EE1D40" w:rsidRDefault="009C3884" w:rsidP="009C3884">
            <w:pPr>
              <w:tabs>
                <w:tab w:val="left" w:pos="567"/>
              </w:tabs>
              <w:spacing w:line="360" w:lineRule="auto"/>
              <w:jc w:val="both"/>
              <w:rPr>
                <w:rFonts w:ascii="GHEA Grapalat" w:hAnsi="GHEA Grapalat" w:cs="Sylfaen"/>
                <w:sz w:val="24"/>
                <w:szCs w:val="24"/>
                <w:lang w:val="hy-AM"/>
              </w:rPr>
            </w:pPr>
            <w:r w:rsidRPr="00EE1D40">
              <w:rPr>
                <w:rFonts w:ascii="GHEA Grapalat" w:hAnsi="GHEA Grapalat"/>
                <w:sz w:val="24"/>
                <w:szCs w:val="24"/>
                <w:lang w:val="hy-AM"/>
              </w:rPr>
              <w:t xml:space="preserve">Հարկ ենք համարում նշել նաև, որ Կարգի 24-րդ և 27-րդ կետերի դրույթները խմբագրման կարիք ունեն, քանի որ միմյանց հակասում են: Մի դեպքում նշված է, որ դիմում ներկայացնողները համապատասխան գործունեությամբ կարող են զբաղվել ծանուցումը ներկայացնելուց և հավաստագիրը ստանալուց հետո 5 աշխատանքային օր հետո, իսկ մյուս դեպքում՝ հավաստագիրը ստանալու պահից: Ավելին, ըստ մեր դիտարկման այդ կետերից պարզ է, որ ծանուցման ներկայացումը նույնականացվում է դիմում ներկայացնելու հետ:  </w:t>
            </w:r>
          </w:p>
          <w:p w14:paraId="3CEC69F3" w14:textId="77777777" w:rsidR="009C3884" w:rsidRPr="00EE1D40" w:rsidRDefault="009C3884" w:rsidP="005069F3">
            <w:pPr>
              <w:tabs>
                <w:tab w:val="left" w:pos="567"/>
              </w:tabs>
              <w:spacing w:line="360" w:lineRule="auto"/>
              <w:jc w:val="both"/>
              <w:rPr>
                <w:rFonts w:ascii="GHEA Grapalat" w:eastAsia="Calibri" w:hAnsi="GHEA Grapalat" w:cs="Sylfaen"/>
                <w:sz w:val="24"/>
                <w:szCs w:val="24"/>
                <w:lang w:val="hy-AM"/>
              </w:rPr>
            </w:pPr>
          </w:p>
        </w:tc>
        <w:tc>
          <w:tcPr>
            <w:tcW w:w="3127" w:type="dxa"/>
          </w:tcPr>
          <w:p w14:paraId="7C27D5CB" w14:textId="3D3ADCB3" w:rsidR="00EE1D40" w:rsidRDefault="00EE1D40" w:rsidP="0042168A">
            <w:pPr>
              <w:jc w:val="center"/>
              <w:rPr>
                <w:rFonts w:ascii="GHEA Grapalat" w:hAnsi="GHEA Grapalat" w:cs="Arial"/>
                <w:sz w:val="24"/>
                <w:szCs w:val="24"/>
                <w:lang w:val="hy-AM"/>
              </w:rPr>
            </w:pPr>
            <w:r>
              <w:rPr>
                <w:rFonts w:ascii="GHEA Grapalat" w:hAnsi="GHEA Grapalat" w:cs="Arial"/>
                <w:sz w:val="24"/>
                <w:szCs w:val="24"/>
                <w:lang w:val="hy-AM"/>
              </w:rPr>
              <w:lastRenderedPageBreak/>
              <w:t>Ընդունվել է</w:t>
            </w:r>
          </w:p>
          <w:p w14:paraId="48BFD778" w14:textId="77777777" w:rsidR="00EE1D40" w:rsidRDefault="00EE1D40" w:rsidP="0042168A">
            <w:pPr>
              <w:jc w:val="center"/>
              <w:rPr>
                <w:rFonts w:ascii="GHEA Grapalat" w:hAnsi="GHEA Grapalat" w:cs="Arial"/>
                <w:sz w:val="24"/>
                <w:szCs w:val="24"/>
                <w:lang w:val="hy-AM"/>
              </w:rPr>
            </w:pPr>
          </w:p>
          <w:p w14:paraId="54A95BB4" w14:textId="3D90EED9" w:rsidR="009C3884" w:rsidRPr="00EE1D40" w:rsidRDefault="00EE638C" w:rsidP="0042168A">
            <w:pPr>
              <w:jc w:val="center"/>
              <w:rPr>
                <w:rFonts w:ascii="GHEA Grapalat" w:hAnsi="GHEA Grapalat" w:cs="Arial"/>
                <w:sz w:val="24"/>
                <w:szCs w:val="24"/>
                <w:lang w:val="hy-AM"/>
              </w:rPr>
            </w:pPr>
            <w:r w:rsidRPr="00EE1D40">
              <w:rPr>
                <w:rFonts w:ascii="GHEA Grapalat" w:hAnsi="GHEA Grapalat" w:cs="Arial"/>
                <w:sz w:val="24"/>
                <w:szCs w:val="24"/>
                <w:lang w:val="hy-AM"/>
              </w:rPr>
              <w:t>Կարգի Հավելված 2-ի 25-րդ կետում կատարվել է համաձայնեցում և միասնականացում</w:t>
            </w:r>
          </w:p>
        </w:tc>
      </w:tr>
      <w:tr w:rsidR="00EE1D40" w:rsidRPr="00C01FB5" w14:paraId="5C8E90CA" w14:textId="77777777" w:rsidTr="005069F3">
        <w:trPr>
          <w:trHeight w:val="1250"/>
        </w:trPr>
        <w:tc>
          <w:tcPr>
            <w:tcW w:w="461" w:type="dxa"/>
          </w:tcPr>
          <w:p w14:paraId="5A5E55E7" w14:textId="77777777" w:rsidR="0042168A" w:rsidRPr="00EE1D40" w:rsidRDefault="0042168A" w:rsidP="0042168A">
            <w:pPr>
              <w:rPr>
                <w:rFonts w:ascii="GHEA Grapalat" w:hAnsi="GHEA Grapalat"/>
                <w:sz w:val="24"/>
                <w:szCs w:val="24"/>
                <w:lang w:val="hy-AM"/>
              </w:rPr>
            </w:pPr>
          </w:p>
        </w:tc>
        <w:tc>
          <w:tcPr>
            <w:tcW w:w="10069" w:type="dxa"/>
          </w:tcPr>
          <w:p w14:paraId="6B5818BE" w14:textId="77777777" w:rsidR="009C3884" w:rsidRPr="00EE1D40" w:rsidRDefault="009C3884" w:rsidP="009C3884">
            <w:pPr>
              <w:tabs>
                <w:tab w:val="left" w:pos="567"/>
              </w:tabs>
              <w:spacing w:line="360" w:lineRule="auto"/>
              <w:jc w:val="both"/>
              <w:rPr>
                <w:rFonts w:ascii="GHEA Grapalat" w:hAnsi="GHEA Grapalat"/>
                <w:sz w:val="24"/>
                <w:szCs w:val="24"/>
                <w:lang w:val="hy-AM"/>
              </w:rPr>
            </w:pPr>
            <w:r w:rsidRPr="00EE1D40">
              <w:rPr>
                <w:rFonts w:ascii="GHEA Grapalat" w:eastAsia="Calibri" w:hAnsi="GHEA Grapalat" w:cs="Sylfaen"/>
                <w:sz w:val="24"/>
                <w:szCs w:val="24"/>
                <w:lang w:val="hy-AM"/>
              </w:rPr>
              <w:t>3</w:t>
            </w:r>
            <w:r w:rsidRPr="00EE1D40">
              <w:rPr>
                <w:rFonts w:ascii="MS Mincho" w:eastAsia="MS Mincho" w:hAnsi="MS Mincho" w:cs="MS Mincho"/>
                <w:sz w:val="24"/>
                <w:szCs w:val="24"/>
                <w:lang w:val="hy-AM"/>
              </w:rPr>
              <w:t xml:space="preserve">․ </w:t>
            </w:r>
            <w:r w:rsidR="00421558" w:rsidRPr="00EE1D40">
              <w:rPr>
                <w:rFonts w:ascii="GHEA Grapalat" w:hAnsi="GHEA Grapalat"/>
                <w:sz w:val="24"/>
                <w:szCs w:val="24"/>
                <w:lang w:val="hy-AM"/>
              </w:rPr>
              <w:t>Կարգի 33-րդ կետով սահմանվում է, որ գրանցամատյանում բովանդակվող տեղեկատվությունները բաց են պետական և տեղական ինքնակառավարման մարմինների, ֆիզիկական և իրավաբանական անձանց համար: Միաժամանակ, կարգի 18-րդ կետով սահմանվում է, որ զբոսաշրջային ծառայություն մատուցող անձինք ծանուցման հետ միաժամանակ հարթակի գործիքակազմի միջոցով և բացառապես էլեկտրոնային եղանակով Զբոսաշրջության կոմիտե են ներկայացնում իրենց վերաբերյալ լրացուցիչ համապարփակ տեղեկատվություն:</w:t>
            </w:r>
          </w:p>
          <w:p w14:paraId="70125A67" w14:textId="680A39CB" w:rsidR="0042168A" w:rsidRPr="00EE1D40" w:rsidRDefault="00421558" w:rsidP="009C3884">
            <w:pPr>
              <w:tabs>
                <w:tab w:val="left" w:pos="567"/>
              </w:tabs>
              <w:spacing w:line="360" w:lineRule="auto"/>
              <w:jc w:val="both"/>
              <w:rPr>
                <w:rFonts w:ascii="GHEA Grapalat" w:hAnsi="GHEA Grapalat"/>
                <w:sz w:val="24"/>
                <w:szCs w:val="24"/>
                <w:lang w:val="hy-AM"/>
              </w:rPr>
            </w:pPr>
            <w:r w:rsidRPr="00EE1D40">
              <w:rPr>
                <w:rFonts w:ascii="GHEA Grapalat" w:hAnsi="GHEA Grapalat"/>
                <w:sz w:val="24"/>
                <w:szCs w:val="24"/>
                <w:lang w:val="hy-AM"/>
              </w:rPr>
              <w:t xml:space="preserve">Հաշվի առնելով այն հանգամանքը, որ լրացուցիչ համապարփակ տեղեկատվությունը, որը հնարավոր է  չհրապարակվի գրանցամատյանում, կարող է օգտագործվել ՀՀ պետական եկամուտների կոմիտեի վերահսկողական աշխատանքներում (վարձակալական </w:t>
            </w:r>
            <w:r w:rsidRPr="00EE1D40">
              <w:rPr>
                <w:rFonts w:ascii="GHEA Grapalat" w:hAnsi="GHEA Grapalat"/>
                <w:sz w:val="24"/>
                <w:szCs w:val="24"/>
                <w:lang w:val="hy-AM"/>
              </w:rPr>
              <w:lastRenderedPageBreak/>
              <w:t>պայմանագիր, ֆիրմային անվանում, ծառայության մատուցման պայմանագիր և այլն) առաջարկվում է Կարգում ամրագրել ՀՀ պետական եկամուտների կոմիտեին հարթակին հասանելությունը սահմանող կարգավորում:</w:t>
            </w:r>
          </w:p>
        </w:tc>
        <w:tc>
          <w:tcPr>
            <w:tcW w:w="3127" w:type="dxa"/>
          </w:tcPr>
          <w:p w14:paraId="05D9A44F" w14:textId="3A971F35" w:rsidR="00EE1D40" w:rsidRDefault="00EE1D40" w:rsidP="00EE638C">
            <w:pPr>
              <w:jc w:val="center"/>
              <w:rPr>
                <w:rFonts w:ascii="GHEA Grapalat" w:hAnsi="GHEA Grapalat" w:cs="Arial"/>
                <w:sz w:val="24"/>
                <w:szCs w:val="24"/>
                <w:lang w:val="hy-AM"/>
              </w:rPr>
            </w:pPr>
            <w:r>
              <w:rPr>
                <w:rFonts w:ascii="GHEA Grapalat" w:hAnsi="GHEA Grapalat" w:cs="Arial"/>
                <w:sz w:val="24"/>
                <w:szCs w:val="24"/>
                <w:lang w:val="hy-AM"/>
              </w:rPr>
              <w:lastRenderedPageBreak/>
              <w:t>Չի ընդունվել</w:t>
            </w:r>
          </w:p>
          <w:p w14:paraId="3A30D887" w14:textId="77777777" w:rsidR="00EE1D40" w:rsidRDefault="00EE1D40" w:rsidP="00EE638C">
            <w:pPr>
              <w:jc w:val="center"/>
              <w:rPr>
                <w:rFonts w:ascii="GHEA Grapalat" w:hAnsi="GHEA Grapalat" w:cs="Arial"/>
                <w:sz w:val="24"/>
                <w:szCs w:val="24"/>
                <w:lang w:val="hy-AM"/>
              </w:rPr>
            </w:pPr>
          </w:p>
          <w:p w14:paraId="0B23194F" w14:textId="16318C22" w:rsidR="00EE638C" w:rsidRPr="00EE1D40" w:rsidRDefault="00EE638C" w:rsidP="00EE638C">
            <w:pPr>
              <w:jc w:val="center"/>
              <w:rPr>
                <w:rFonts w:ascii="GHEA Grapalat" w:hAnsi="GHEA Grapalat" w:cs="Arial"/>
                <w:sz w:val="24"/>
                <w:szCs w:val="24"/>
                <w:lang w:val="hy-AM"/>
              </w:rPr>
            </w:pPr>
            <w:r w:rsidRPr="00EE1D40">
              <w:rPr>
                <w:rFonts w:ascii="GHEA Grapalat" w:hAnsi="GHEA Grapalat" w:cs="Arial"/>
                <w:sz w:val="24"/>
                <w:szCs w:val="24"/>
                <w:lang w:val="hy-AM"/>
              </w:rPr>
              <w:t xml:space="preserve">Զբոսաշրջության կոմիտեն </w:t>
            </w:r>
            <w:r w:rsidRPr="00EE1D40">
              <w:rPr>
                <w:rFonts w:ascii="GHEA Grapalat" w:hAnsi="GHEA Grapalat" w:cs="Arial"/>
                <w:b/>
                <w:bCs/>
                <w:sz w:val="24"/>
                <w:szCs w:val="24"/>
                <w:lang w:val="hy-AM"/>
              </w:rPr>
              <w:t xml:space="preserve">չի հանդիսանում </w:t>
            </w:r>
            <w:r w:rsidRPr="00EE1D40">
              <w:rPr>
                <w:rFonts w:ascii="GHEA Grapalat" w:hAnsi="GHEA Grapalat" w:cs="Arial"/>
                <w:sz w:val="24"/>
                <w:szCs w:val="24"/>
                <w:lang w:val="hy-AM"/>
              </w:rPr>
              <w:t xml:space="preserve">քննարկվող տեղեկատվության սկզբնաղբյուր գրանցամատյանի տիրապետող և տնօրինող։ Զբոսաշրջության կոմիտեն ինքը համապատասխան տեղեկատվությունն ակնկալում է ստանալ </w:t>
            </w:r>
            <w:r w:rsidR="00FC7236" w:rsidRPr="00EE1D40">
              <w:rPr>
                <w:rFonts w:ascii="GHEA Grapalat" w:hAnsi="GHEA Grapalat" w:cs="Arial"/>
                <w:sz w:val="24"/>
                <w:szCs w:val="24"/>
                <w:lang w:val="hy-AM"/>
              </w:rPr>
              <w:t xml:space="preserve">դրա հավաքագրման և մշակման սկզբնաղբյուրներից (ՀՀ ԱՆ իրավաբանական անձան </w:t>
            </w:r>
            <w:r w:rsidR="00FC7236" w:rsidRPr="00EE1D40">
              <w:rPr>
                <w:rFonts w:ascii="GHEA Grapalat" w:hAnsi="GHEA Grapalat" w:cs="Arial"/>
                <w:sz w:val="24"/>
                <w:szCs w:val="24"/>
                <w:lang w:val="hy-AM"/>
              </w:rPr>
              <w:lastRenderedPageBreak/>
              <w:t>պետական ռեգիստրի գործակալություն, ՀՀ կադաստրի կոմիտե կամ այլ)։ Առաջարկում ենք ԱՏՊ օրենքի 7-րդ հոդվածով սահմանված կարգով համապատասխան տեղեկատվությունը ստանալ հավաքագրման և մշակման սկզբնաղբյուրներից։</w:t>
            </w:r>
          </w:p>
        </w:tc>
      </w:tr>
      <w:tr w:rsidR="00EE1D40" w:rsidRPr="00EE1D40" w14:paraId="71EDF226" w14:textId="77777777" w:rsidTr="001122C3">
        <w:trPr>
          <w:trHeight w:val="58"/>
        </w:trPr>
        <w:tc>
          <w:tcPr>
            <w:tcW w:w="461" w:type="dxa"/>
            <w:vMerge w:val="restart"/>
            <w:shd w:val="clear" w:color="auto" w:fill="BFBFBF" w:themeFill="background1" w:themeFillShade="BF"/>
          </w:tcPr>
          <w:p w14:paraId="0EDCDC8F" w14:textId="725AC3A8" w:rsidR="0042168A" w:rsidRPr="00EE1D40" w:rsidRDefault="002E5954" w:rsidP="0042168A">
            <w:pPr>
              <w:jc w:val="center"/>
              <w:rPr>
                <w:rFonts w:ascii="GHEA Grapalat" w:hAnsi="GHEA Grapalat"/>
                <w:sz w:val="24"/>
                <w:szCs w:val="24"/>
                <w:lang w:val="hy-AM"/>
              </w:rPr>
            </w:pPr>
            <w:r w:rsidRPr="00EE1D40">
              <w:rPr>
                <w:rFonts w:ascii="GHEA Grapalat" w:hAnsi="GHEA Grapalat"/>
                <w:sz w:val="24"/>
                <w:szCs w:val="24"/>
                <w:lang w:val="hy-AM"/>
              </w:rPr>
              <w:lastRenderedPageBreak/>
              <w:t>9</w:t>
            </w:r>
          </w:p>
        </w:tc>
        <w:tc>
          <w:tcPr>
            <w:tcW w:w="10069" w:type="dxa"/>
            <w:vMerge w:val="restart"/>
            <w:shd w:val="clear" w:color="auto" w:fill="BFBFBF" w:themeFill="background1" w:themeFillShade="BF"/>
          </w:tcPr>
          <w:p w14:paraId="4A061CB6" w14:textId="3EA64CF3" w:rsidR="0042168A" w:rsidRPr="00EE1D40" w:rsidRDefault="0042168A" w:rsidP="0042168A">
            <w:pPr>
              <w:ind w:firstLine="270"/>
              <w:jc w:val="center"/>
              <w:rPr>
                <w:rFonts w:ascii="GHEA Grapalat" w:hAnsi="GHEA Grapalat"/>
                <w:sz w:val="24"/>
                <w:szCs w:val="24"/>
                <w:lang w:val="hy-AM"/>
              </w:rPr>
            </w:pPr>
            <w:r w:rsidRPr="00EE1D40">
              <w:rPr>
                <w:rFonts w:ascii="GHEA Grapalat" w:hAnsi="GHEA Grapalat"/>
                <w:sz w:val="24"/>
                <w:szCs w:val="24"/>
                <w:lang w:val="hy-AM"/>
              </w:rPr>
              <w:t>ՀՀ Ֆինանսների նախարարություն</w:t>
            </w:r>
          </w:p>
        </w:tc>
        <w:tc>
          <w:tcPr>
            <w:tcW w:w="3127" w:type="dxa"/>
            <w:shd w:val="clear" w:color="auto" w:fill="BFBFBF" w:themeFill="background1" w:themeFillShade="BF"/>
          </w:tcPr>
          <w:p w14:paraId="678845E3" w14:textId="1042333C" w:rsidR="0042168A" w:rsidRPr="00EE1D40" w:rsidRDefault="00636EE8" w:rsidP="0042168A">
            <w:pPr>
              <w:jc w:val="center"/>
              <w:rPr>
                <w:rFonts w:ascii="GHEA Grapalat" w:hAnsi="GHEA Grapalat" w:cs="Arial"/>
                <w:sz w:val="24"/>
                <w:szCs w:val="24"/>
              </w:rPr>
            </w:pPr>
            <w:r w:rsidRPr="00EE1D40">
              <w:rPr>
                <w:rFonts w:ascii="GHEA Grapalat" w:hAnsi="GHEA Grapalat" w:cs="Arial"/>
                <w:sz w:val="24"/>
                <w:szCs w:val="24"/>
                <w:lang w:val="hy-AM"/>
              </w:rPr>
              <w:t>23</w:t>
            </w:r>
            <w:r w:rsidRPr="00EE1D40">
              <w:rPr>
                <w:rFonts w:ascii="GHEA Grapalat" w:hAnsi="GHEA Grapalat" w:cs="Arial"/>
                <w:sz w:val="24"/>
                <w:szCs w:val="24"/>
              </w:rPr>
              <w:t>.0</w:t>
            </w:r>
            <w:r w:rsidRPr="00EE1D40">
              <w:rPr>
                <w:rFonts w:ascii="GHEA Grapalat" w:hAnsi="GHEA Grapalat" w:cs="Arial"/>
                <w:sz w:val="24"/>
                <w:szCs w:val="24"/>
                <w:lang w:val="hy-AM"/>
              </w:rPr>
              <w:t>7</w:t>
            </w:r>
            <w:r w:rsidRPr="00EE1D40">
              <w:rPr>
                <w:rFonts w:ascii="GHEA Grapalat" w:hAnsi="GHEA Grapalat" w:cs="Arial"/>
                <w:sz w:val="24"/>
                <w:szCs w:val="24"/>
              </w:rPr>
              <w:t>.2024</w:t>
            </w:r>
          </w:p>
        </w:tc>
      </w:tr>
      <w:tr w:rsidR="00EE1D40" w:rsidRPr="00EE1D40" w14:paraId="5FD01968" w14:textId="77777777" w:rsidTr="001122C3">
        <w:trPr>
          <w:trHeight w:val="58"/>
        </w:trPr>
        <w:tc>
          <w:tcPr>
            <w:tcW w:w="461" w:type="dxa"/>
            <w:vMerge/>
            <w:shd w:val="clear" w:color="auto" w:fill="BFBFBF" w:themeFill="background1" w:themeFillShade="BF"/>
          </w:tcPr>
          <w:p w14:paraId="577693FA" w14:textId="77777777" w:rsidR="0042168A" w:rsidRPr="00EE1D40" w:rsidRDefault="0042168A" w:rsidP="0042168A">
            <w:pPr>
              <w:rPr>
                <w:rFonts w:ascii="GHEA Grapalat" w:hAnsi="GHEA Grapalat"/>
                <w:sz w:val="24"/>
                <w:szCs w:val="24"/>
                <w:lang w:val="hy-AM"/>
              </w:rPr>
            </w:pPr>
          </w:p>
        </w:tc>
        <w:tc>
          <w:tcPr>
            <w:tcW w:w="10069" w:type="dxa"/>
            <w:vMerge/>
            <w:shd w:val="clear" w:color="auto" w:fill="BFBFBF" w:themeFill="background1" w:themeFillShade="BF"/>
          </w:tcPr>
          <w:p w14:paraId="7B17BBED" w14:textId="77777777" w:rsidR="0042168A" w:rsidRPr="00EE1D40" w:rsidRDefault="0042168A" w:rsidP="0042168A">
            <w:pPr>
              <w:ind w:firstLine="270"/>
              <w:jc w:val="center"/>
              <w:rPr>
                <w:rFonts w:ascii="GHEA Grapalat" w:hAnsi="GHEA Grapalat"/>
                <w:sz w:val="24"/>
                <w:szCs w:val="24"/>
                <w:lang w:val="hy-AM"/>
              </w:rPr>
            </w:pPr>
          </w:p>
        </w:tc>
        <w:tc>
          <w:tcPr>
            <w:tcW w:w="3127" w:type="dxa"/>
            <w:shd w:val="clear" w:color="auto" w:fill="BFBFBF" w:themeFill="background1" w:themeFillShade="BF"/>
          </w:tcPr>
          <w:p w14:paraId="589178B2" w14:textId="56B45019" w:rsidR="0042168A" w:rsidRPr="00EE1D40" w:rsidRDefault="00636EE8" w:rsidP="0042168A">
            <w:pPr>
              <w:jc w:val="center"/>
              <w:rPr>
                <w:rFonts w:ascii="GHEA Grapalat" w:hAnsi="GHEA Grapalat" w:cs="Arial"/>
                <w:sz w:val="24"/>
                <w:szCs w:val="24"/>
              </w:rPr>
            </w:pPr>
            <w:r w:rsidRPr="00EE1D40">
              <w:rPr>
                <w:rFonts w:ascii="GHEA Grapalat" w:hAnsi="GHEA Grapalat" w:cs="Arial"/>
                <w:sz w:val="24"/>
                <w:szCs w:val="24"/>
              </w:rPr>
              <w:t>N 01/11-</w:t>
            </w:r>
            <w:r w:rsidRPr="00EE1D40">
              <w:rPr>
                <w:rFonts w:ascii="GHEA Grapalat" w:hAnsi="GHEA Grapalat" w:cs="Arial"/>
                <w:sz w:val="24"/>
                <w:szCs w:val="24"/>
                <w:lang w:val="hy-AM"/>
              </w:rPr>
              <w:t>1</w:t>
            </w:r>
            <w:r w:rsidRPr="00EE1D40">
              <w:rPr>
                <w:rFonts w:ascii="GHEA Grapalat" w:hAnsi="GHEA Grapalat" w:cs="Arial"/>
                <w:sz w:val="24"/>
                <w:szCs w:val="24"/>
              </w:rPr>
              <w:t>/1</w:t>
            </w:r>
            <w:r w:rsidRPr="00EE1D40">
              <w:rPr>
                <w:rFonts w:ascii="GHEA Grapalat" w:hAnsi="GHEA Grapalat" w:cs="Arial"/>
                <w:sz w:val="24"/>
                <w:szCs w:val="24"/>
                <w:lang w:val="hy-AM"/>
              </w:rPr>
              <w:t>5536</w:t>
            </w:r>
            <w:r w:rsidRPr="00EE1D40">
              <w:rPr>
                <w:rFonts w:ascii="GHEA Grapalat" w:hAnsi="GHEA Grapalat" w:cs="Arial"/>
                <w:sz w:val="24"/>
                <w:szCs w:val="24"/>
              </w:rPr>
              <w:t>-2024</w:t>
            </w:r>
          </w:p>
        </w:tc>
      </w:tr>
      <w:tr w:rsidR="00EE1D40" w:rsidRPr="00EE1D40" w14:paraId="6DC51CEC" w14:textId="77777777" w:rsidTr="001122C3">
        <w:tc>
          <w:tcPr>
            <w:tcW w:w="461" w:type="dxa"/>
          </w:tcPr>
          <w:p w14:paraId="17682E4B" w14:textId="77777777" w:rsidR="0042168A" w:rsidRPr="00EE1D40" w:rsidRDefault="0042168A" w:rsidP="0042168A">
            <w:pPr>
              <w:rPr>
                <w:rFonts w:ascii="GHEA Grapalat" w:hAnsi="GHEA Grapalat"/>
                <w:sz w:val="24"/>
                <w:szCs w:val="24"/>
                <w:lang w:val="hy-AM"/>
              </w:rPr>
            </w:pPr>
          </w:p>
        </w:tc>
        <w:tc>
          <w:tcPr>
            <w:tcW w:w="10069" w:type="dxa"/>
          </w:tcPr>
          <w:p w14:paraId="12C4A2C1" w14:textId="6A912C94" w:rsidR="00FC7236" w:rsidRPr="00EE1D40" w:rsidRDefault="0042168A" w:rsidP="00FC7236">
            <w:pPr>
              <w:spacing w:line="360" w:lineRule="auto"/>
              <w:ind w:right="-78" w:firstLine="234"/>
              <w:jc w:val="both"/>
              <w:rPr>
                <w:rFonts w:ascii="GHEA Grapalat" w:hAnsi="GHEA Grapalat"/>
                <w:sz w:val="24"/>
                <w:szCs w:val="24"/>
                <w:lang w:val="hy-AM"/>
              </w:rPr>
            </w:pPr>
            <w:r w:rsidRPr="00EE1D40">
              <w:rPr>
                <w:rFonts w:ascii="GHEA Grapalat" w:hAnsi="GHEA Grapalat" w:cs="GHEA Grapalat"/>
                <w:sz w:val="24"/>
                <w:szCs w:val="24"/>
                <w:lang w:val="hy-AM"/>
              </w:rPr>
              <w:t xml:space="preserve">ՀՀ ֆինանսների նախարարությունն ուսումնասիրել է </w:t>
            </w:r>
            <w:r w:rsidRPr="00EE1D40">
              <w:rPr>
                <w:rFonts w:ascii="GHEA Grapalat" w:hAnsi="GHEA Grapalat"/>
                <w:bCs/>
                <w:sz w:val="24"/>
                <w:szCs w:val="24"/>
                <w:shd w:val="clear" w:color="auto" w:fill="FFFFFF"/>
                <w:lang w:val="af-ZA"/>
              </w:rPr>
              <w:t>«</w:t>
            </w:r>
            <w:r w:rsidRPr="00EE1D40">
              <w:rPr>
                <w:rFonts w:ascii="GHEA Grapalat" w:hAnsi="GHEA Grapalat"/>
                <w:sz w:val="24"/>
                <w:szCs w:val="24"/>
                <w:shd w:val="clear" w:color="auto" w:fill="FFFFFF"/>
                <w:lang w:val="hy-AM"/>
              </w:rPr>
              <w:t>Զբոսաշրջային</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ծառայություն</w:t>
            </w:r>
            <w:r w:rsidRPr="00EE1D40">
              <w:rPr>
                <w:rFonts w:ascii="GHEA Grapalat" w:hAnsi="GHEA Grapalat"/>
                <w:sz w:val="24"/>
                <w:szCs w:val="24"/>
                <w:shd w:val="clear" w:color="auto" w:fill="FFFFFF"/>
                <w:lang w:val="hy-AM"/>
              </w:rPr>
              <w:softHyphen/>
              <w:t>ներ</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մատուցող</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անձանց</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վերաբերյալ</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էլեկտրոնային</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գրանցամատյանում</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գրանցված</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զբոսաշրջային</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ծառայություններ</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մատուցողների</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տեղեկատվության</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բովանդակությունը</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ներկայացման</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և</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վարման</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կարգն</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ու</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ձևերը</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սահմանելու</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shd w:val="clear" w:color="auto" w:fill="FFFFFF"/>
                <w:lang w:val="hy-AM"/>
              </w:rPr>
              <w:t>մասին</w:t>
            </w:r>
            <w:r w:rsidRPr="00EE1D40">
              <w:rPr>
                <w:rFonts w:ascii="GHEA Grapalat" w:hAnsi="GHEA Grapalat"/>
                <w:sz w:val="24"/>
                <w:szCs w:val="24"/>
                <w:shd w:val="clear" w:color="auto" w:fill="FFFFFF"/>
                <w:lang w:val="af-ZA"/>
              </w:rPr>
              <w:t xml:space="preserve">» </w:t>
            </w:r>
            <w:r w:rsidRPr="00EE1D40">
              <w:rPr>
                <w:rFonts w:ascii="GHEA Grapalat" w:hAnsi="GHEA Grapalat"/>
                <w:sz w:val="24"/>
                <w:szCs w:val="24"/>
                <w:lang w:val="hy-AM"/>
              </w:rPr>
              <w:t>ՀՀ կառավարության որոշման նախագիծը և հայտնում է, որ դիտողություններ և առաջարկություններ չունի:</w:t>
            </w:r>
          </w:p>
        </w:tc>
        <w:tc>
          <w:tcPr>
            <w:tcW w:w="3127" w:type="dxa"/>
          </w:tcPr>
          <w:p w14:paraId="1CA47FBC" w14:textId="3A2491F4" w:rsidR="0042168A" w:rsidRPr="00EE1D40" w:rsidRDefault="0042168A" w:rsidP="0042168A">
            <w:pPr>
              <w:jc w:val="center"/>
              <w:rPr>
                <w:rFonts w:ascii="GHEA Grapalat" w:hAnsi="GHEA Grapalat" w:cs="Arial"/>
                <w:sz w:val="24"/>
                <w:szCs w:val="24"/>
                <w:lang w:val="hy-AM"/>
              </w:rPr>
            </w:pPr>
            <w:r w:rsidRPr="00EE1D40">
              <w:rPr>
                <w:rFonts w:ascii="GHEA Grapalat" w:hAnsi="GHEA Grapalat"/>
                <w:sz w:val="24"/>
                <w:szCs w:val="24"/>
                <w:lang w:val="hy-AM"/>
              </w:rPr>
              <w:t>Ընդունվել է</w:t>
            </w:r>
          </w:p>
        </w:tc>
      </w:tr>
      <w:tr w:rsidR="00EE1D40" w:rsidRPr="00EE1D40" w14:paraId="7015E96D" w14:textId="77777777" w:rsidTr="001122C3">
        <w:tc>
          <w:tcPr>
            <w:tcW w:w="461" w:type="dxa"/>
            <w:vMerge w:val="restart"/>
            <w:shd w:val="clear" w:color="auto" w:fill="AEAAAA" w:themeFill="background2" w:themeFillShade="BF"/>
          </w:tcPr>
          <w:p w14:paraId="498A51A3" w14:textId="79BDFB91" w:rsidR="00F64DB1" w:rsidRPr="00EE1D40" w:rsidRDefault="002E5954" w:rsidP="0042168A">
            <w:pPr>
              <w:rPr>
                <w:rFonts w:ascii="GHEA Grapalat" w:hAnsi="GHEA Grapalat"/>
                <w:sz w:val="24"/>
                <w:szCs w:val="24"/>
                <w:lang w:val="hy-AM"/>
              </w:rPr>
            </w:pPr>
            <w:r w:rsidRPr="00EE1D40">
              <w:rPr>
                <w:rFonts w:ascii="GHEA Grapalat" w:hAnsi="GHEA Grapalat"/>
                <w:sz w:val="24"/>
                <w:szCs w:val="24"/>
                <w:lang w:val="hy-AM"/>
              </w:rPr>
              <w:t>10</w:t>
            </w:r>
          </w:p>
        </w:tc>
        <w:tc>
          <w:tcPr>
            <w:tcW w:w="10069" w:type="dxa"/>
            <w:vMerge w:val="restart"/>
            <w:shd w:val="clear" w:color="auto" w:fill="AEAAAA" w:themeFill="background2" w:themeFillShade="BF"/>
          </w:tcPr>
          <w:p w14:paraId="5A6AB45A" w14:textId="4C79DC2C" w:rsidR="00F64DB1" w:rsidRPr="00EE1D40" w:rsidRDefault="00F64DB1" w:rsidP="00F64DB1">
            <w:pPr>
              <w:spacing w:line="360" w:lineRule="auto"/>
              <w:ind w:right="-78"/>
              <w:jc w:val="center"/>
              <w:rPr>
                <w:rFonts w:ascii="GHEA Grapalat" w:hAnsi="GHEA Grapalat" w:cs="GHEA Grapalat"/>
                <w:sz w:val="24"/>
                <w:szCs w:val="24"/>
                <w:lang w:val="hy-AM"/>
              </w:rPr>
            </w:pPr>
            <w:r w:rsidRPr="00EE1D40">
              <w:rPr>
                <w:rFonts w:ascii="GHEA Grapalat" w:hAnsi="GHEA Grapalat" w:cs="GHEA Grapalat"/>
                <w:sz w:val="24"/>
                <w:szCs w:val="24"/>
                <w:lang w:val="hy-AM"/>
              </w:rPr>
              <w:t>ՀՀ ներքին գործերի նախարարություն</w:t>
            </w:r>
          </w:p>
        </w:tc>
        <w:tc>
          <w:tcPr>
            <w:tcW w:w="3127" w:type="dxa"/>
            <w:shd w:val="clear" w:color="auto" w:fill="AEAAAA" w:themeFill="background2" w:themeFillShade="BF"/>
          </w:tcPr>
          <w:p w14:paraId="4A95CE3D" w14:textId="4DCFB232" w:rsidR="00F64DB1" w:rsidRPr="00EE1D40" w:rsidRDefault="00636EE8" w:rsidP="0042168A">
            <w:pPr>
              <w:jc w:val="center"/>
              <w:rPr>
                <w:rFonts w:ascii="GHEA Grapalat" w:hAnsi="GHEA Grapalat"/>
                <w:sz w:val="24"/>
                <w:szCs w:val="24"/>
                <w:lang w:val="hy-AM"/>
              </w:rPr>
            </w:pPr>
            <w:r w:rsidRPr="00EE1D40">
              <w:rPr>
                <w:rFonts w:ascii="GHEA Grapalat" w:hAnsi="GHEA Grapalat"/>
                <w:sz w:val="24"/>
                <w:szCs w:val="24"/>
                <w:lang w:val="hy-AM"/>
              </w:rPr>
              <w:t>29</w:t>
            </w:r>
            <w:r w:rsidRPr="00EE1D40">
              <w:rPr>
                <w:rFonts w:ascii="Cambria Math" w:hAnsi="Cambria Math"/>
                <w:sz w:val="24"/>
                <w:szCs w:val="24"/>
                <w:lang w:val="hy-AM"/>
              </w:rPr>
              <w:t>․</w:t>
            </w:r>
            <w:r w:rsidRPr="00EE1D40">
              <w:rPr>
                <w:rFonts w:ascii="GHEA Grapalat" w:hAnsi="GHEA Grapalat"/>
                <w:sz w:val="24"/>
                <w:szCs w:val="24"/>
                <w:lang w:val="hy-AM"/>
              </w:rPr>
              <w:t>07</w:t>
            </w:r>
            <w:r w:rsidRPr="00EE1D40">
              <w:rPr>
                <w:rFonts w:ascii="Cambria Math" w:hAnsi="Cambria Math"/>
                <w:sz w:val="24"/>
                <w:szCs w:val="24"/>
                <w:lang w:val="hy-AM"/>
              </w:rPr>
              <w:t>․</w:t>
            </w:r>
            <w:r w:rsidRPr="00EE1D40">
              <w:rPr>
                <w:rFonts w:ascii="GHEA Grapalat" w:hAnsi="GHEA Grapalat"/>
                <w:sz w:val="24"/>
                <w:szCs w:val="24"/>
                <w:lang w:val="hy-AM"/>
              </w:rPr>
              <w:t>2024</w:t>
            </w:r>
          </w:p>
        </w:tc>
      </w:tr>
      <w:tr w:rsidR="00EE1D40" w:rsidRPr="00EE1D40" w14:paraId="11F02B4F" w14:textId="77777777" w:rsidTr="001122C3">
        <w:tc>
          <w:tcPr>
            <w:tcW w:w="461" w:type="dxa"/>
            <w:vMerge/>
            <w:shd w:val="clear" w:color="auto" w:fill="AEAAAA" w:themeFill="background2" w:themeFillShade="BF"/>
          </w:tcPr>
          <w:p w14:paraId="5222FE3B" w14:textId="77777777" w:rsidR="00F64DB1" w:rsidRPr="00EE1D40" w:rsidRDefault="00F64DB1" w:rsidP="0042168A">
            <w:pPr>
              <w:rPr>
                <w:rFonts w:ascii="GHEA Grapalat" w:hAnsi="GHEA Grapalat"/>
                <w:sz w:val="24"/>
                <w:szCs w:val="24"/>
                <w:lang w:val="hy-AM"/>
              </w:rPr>
            </w:pPr>
          </w:p>
        </w:tc>
        <w:tc>
          <w:tcPr>
            <w:tcW w:w="10069" w:type="dxa"/>
            <w:vMerge/>
            <w:shd w:val="clear" w:color="auto" w:fill="AEAAAA" w:themeFill="background2" w:themeFillShade="BF"/>
          </w:tcPr>
          <w:p w14:paraId="237FF853" w14:textId="77777777" w:rsidR="00F64DB1" w:rsidRPr="00EE1D40" w:rsidRDefault="00F64DB1" w:rsidP="0042168A">
            <w:pPr>
              <w:spacing w:line="360" w:lineRule="auto"/>
              <w:ind w:right="-78" w:firstLine="234"/>
              <w:jc w:val="both"/>
              <w:rPr>
                <w:rFonts w:ascii="GHEA Grapalat" w:hAnsi="GHEA Grapalat" w:cs="GHEA Grapalat"/>
                <w:sz w:val="24"/>
                <w:szCs w:val="24"/>
                <w:lang w:val="hy-AM"/>
              </w:rPr>
            </w:pPr>
          </w:p>
        </w:tc>
        <w:tc>
          <w:tcPr>
            <w:tcW w:w="3127" w:type="dxa"/>
            <w:shd w:val="clear" w:color="auto" w:fill="AEAAAA" w:themeFill="background2" w:themeFillShade="BF"/>
          </w:tcPr>
          <w:p w14:paraId="7F66484A" w14:textId="25D7406F" w:rsidR="00C80E62" w:rsidRPr="00EE1D40" w:rsidRDefault="00636EE8" w:rsidP="00C80E62">
            <w:pPr>
              <w:jc w:val="center"/>
              <w:rPr>
                <w:rFonts w:ascii="GHEA Grapalat" w:hAnsi="GHEA Grapalat"/>
                <w:sz w:val="24"/>
                <w:szCs w:val="24"/>
                <w:lang w:val="hy-AM"/>
              </w:rPr>
            </w:pPr>
            <w:r w:rsidRPr="00EE1D40">
              <w:rPr>
                <w:rFonts w:ascii="GHEA Grapalat" w:hAnsi="GHEA Grapalat"/>
                <w:sz w:val="24"/>
                <w:szCs w:val="24"/>
                <w:lang w:val="hy-AM"/>
              </w:rPr>
              <w:t>43/6/126474-24</w:t>
            </w:r>
          </w:p>
        </w:tc>
      </w:tr>
      <w:tr w:rsidR="00EE1D40" w:rsidRPr="00EE1D40" w14:paraId="52523DD6" w14:textId="77777777" w:rsidTr="00EA4797">
        <w:trPr>
          <w:trHeight w:val="1160"/>
        </w:trPr>
        <w:tc>
          <w:tcPr>
            <w:tcW w:w="461" w:type="dxa"/>
            <w:shd w:val="clear" w:color="auto" w:fill="FFFFFF" w:themeFill="background1"/>
          </w:tcPr>
          <w:p w14:paraId="2DEBB3C4" w14:textId="77777777" w:rsidR="00A87E0E" w:rsidRPr="00EE1D40" w:rsidRDefault="00A87E0E" w:rsidP="0042168A">
            <w:pPr>
              <w:rPr>
                <w:rFonts w:ascii="GHEA Grapalat" w:hAnsi="GHEA Grapalat"/>
                <w:sz w:val="24"/>
                <w:szCs w:val="24"/>
                <w:lang w:val="hy-AM"/>
              </w:rPr>
            </w:pPr>
          </w:p>
        </w:tc>
        <w:tc>
          <w:tcPr>
            <w:tcW w:w="10069" w:type="dxa"/>
            <w:shd w:val="clear" w:color="auto" w:fill="FFFFFF" w:themeFill="background1"/>
          </w:tcPr>
          <w:p w14:paraId="465C3B06" w14:textId="057DB346" w:rsidR="00A87E0E" w:rsidRPr="00EE1D40" w:rsidRDefault="00A87E0E" w:rsidP="004A2BBF">
            <w:pPr>
              <w:shd w:val="clear" w:color="auto" w:fill="FFFFFF"/>
              <w:spacing w:after="160" w:line="360" w:lineRule="auto"/>
              <w:ind w:firstLine="234"/>
              <w:jc w:val="both"/>
              <w:rPr>
                <w:rFonts w:ascii="GHEA Grapalat" w:eastAsia="Times New Roman" w:hAnsi="GHEA Grapalat" w:cs="Times New Roman"/>
                <w:sz w:val="24"/>
                <w:szCs w:val="24"/>
                <w:lang w:val="hy-AM"/>
              </w:rPr>
            </w:pPr>
            <w:r w:rsidRPr="00EE1D40">
              <w:rPr>
                <w:rFonts w:ascii="GHEA Grapalat" w:hAnsi="GHEA Grapalat"/>
                <w:sz w:val="24"/>
                <w:szCs w:val="24"/>
                <w:lang w:val="hy-AM"/>
              </w:rPr>
              <w:t>Ի պատասխան Ձեր 12</w:t>
            </w:r>
            <w:r w:rsidRPr="00EE1D40">
              <w:rPr>
                <w:rFonts w:ascii="Cambria Math" w:hAnsi="Cambria Math" w:cs="Cambria Math"/>
                <w:sz w:val="24"/>
                <w:szCs w:val="24"/>
                <w:lang w:val="hy-AM"/>
              </w:rPr>
              <w:t>․</w:t>
            </w:r>
            <w:r w:rsidRPr="00EE1D40">
              <w:rPr>
                <w:rFonts w:ascii="GHEA Grapalat" w:hAnsi="GHEA Grapalat" w:cs="Cambria Math"/>
                <w:sz w:val="24"/>
                <w:szCs w:val="24"/>
                <w:lang w:val="hy-AM"/>
              </w:rPr>
              <w:t>07</w:t>
            </w:r>
            <w:r w:rsidRPr="00EE1D40">
              <w:rPr>
                <w:rFonts w:ascii="Cambria Math" w:hAnsi="Cambria Math" w:cs="Cambria Math"/>
                <w:sz w:val="24"/>
                <w:szCs w:val="24"/>
                <w:lang w:val="hy-AM"/>
              </w:rPr>
              <w:t>․</w:t>
            </w:r>
            <w:r w:rsidRPr="00EE1D40">
              <w:rPr>
                <w:rFonts w:ascii="GHEA Grapalat" w:hAnsi="GHEA Grapalat"/>
                <w:sz w:val="24"/>
                <w:szCs w:val="24"/>
                <w:lang w:val="hy-AM"/>
              </w:rPr>
              <w:t>2024թ</w:t>
            </w:r>
            <w:r w:rsidRPr="00EE1D40">
              <w:rPr>
                <w:rFonts w:ascii="Cambria Math" w:hAnsi="Cambria Math" w:cs="Cambria Math"/>
                <w:sz w:val="24"/>
                <w:szCs w:val="24"/>
                <w:lang w:val="hy-AM"/>
              </w:rPr>
              <w:t>․</w:t>
            </w:r>
            <w:r w:rsidRPr="00EE1D40">
              <w:rPr>
                <w:rFonts w:ascii="GHEA Grapalat" w:hAnsi="GHEA Grapalat"/>
                <w:sz w:val="24"/>
                <w:szCs w:val="24"/>
                <w:lang w:val="hy-AM"/>
              </w:rPr>
              <w:t xml:space="preserve"> թիվ </w:t>
            </w:r>
            <w:r w:rsidRPr="00EE1D40">
              <w:rPr>
                <w:rFonts w:ascii="GHEA Grapalat" w:hAnsi="GHEA Grapalat"/>
                <w:sz w:val="24"/>
                <w:szCs w:val="24"/>
                <w:shd w:val="clear" w:color="auto" w:fill="FFFFFF"/>
                <w:lang w:val="hy-AM"/>
              </w:rPr>
              <w:t xml:space="preserve">01/13809-2024 </w:t>
            </w:r>
            <w:r w:rsidRPr="00EE1D40">
              <w:rPr>
                <w:rFonts w:ascii="GHEA Grapalat" w:hAnsi="GHEA Grapalat"/>
                <w:sz w:val="24"/>
                <w:szCs w:val="24"/>
                <w:lang w:val="hy-AM"/>
              </w:rPr>
              <w:t xml:space="preserve">գրության՝ ՀՀ ներքին գործերի          նախարարությունում ուսումնասիրվել է </w:t>
            </w:r>
            <w:r w:rsidRPr="00EE1D40">
              <w:rPr>
                <w:rStyle w:val="Strong"/>
                <w:rFonts w:ascii="GHEA Grapalat" w:hAnsi="GHEA Grapalat"/>
                <w:b w:val="0"/>
                <w:bCs w:val="0"/>
                <w:sz w:val="24"/>
                <w:szCs w:val="24"/>
                <w:shd w:val="clear" w:color="auto" w:fill="FFFFFF"/>
                <w:lang w:val="hy-AM"/>
              </w:rPr>
              <w:t xml:space="preserve">«Զբոսաշրջային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w:t>
            </w:r>
            <w:r w:rsidRPr="00EE1D40">
              <w:rPr>
                <w:rStyle w:val="Strong"/>
                <w:rFonts w:ascii="GHEA Grapalat" w:hAnsi="GHEA Grapalat"/>
                <w:b w:val="0"/>
                <w:bCs w:val="0"/>
                <w:sz w:val="24"/>
                <w:szCs w:val="24"/>
                <w:shd w:val="clear" w:color="auto" w:fill="FFFFFF"/>
                <w:lang w:val="hy-AM"/>
              </w:rPr>
              <w:lastRenderedPageBreak/>
              <w:t>վարման կարգն ու ձևերը սահմանելու մասին»</w:t>
            </w:r>
            <w:r w:rsidRPr="00EE1D40">
              <w:rPr>
                <w:rStyle w:val="2"/>
                <w:rFonts w:ascii="GHEA Grapalat" w:hAnsi="GHEA Grapalat"/>
                <w:b/>
                <w:bCs/>
                <w:sz w:val="24"/>
                <w:szCs w:val="24"/>
                <w:lang w:val="hy-AM"/>
              </w:rPr>
              <w:t xml:space="preserve"> </w:t>
            </w:r>
            <w:r w:rsidRPr="00EE1D40">
              <w:rPr>
                <w:rStyle w:val="Strong"/>
                <w:rFonts w:ascii="GHEA Grapalat" w:hAnsi="GHEA Grapalat"/>
                <w:b w:val="0"/>
                <w:bCs w:val="0"/>
                <w:sz w:val="24"/>
                <w:szCs w:val="24"/>
                <w:shd w:val="clear" w:color="auto" w:fill="FFFFFF"/>
                <w:lang w:val="hy-AM"/>
              </w:rPr>
              <w:t xml:space="preserve">ՀՀ կառավարության որոշման </w:t>
            </w:r>
            <w:r w:rsidRPr="00EE1D40">
              <w:rPr>
                <w:rStyle w:val="Strong"/>
                <w:rFonts w:ascii="Calibri" w:hAnsi="Calibri" w:cs="Calibri"/>
                <w:b w:val="0"/>
                <w:bCs w:val="0"/>
                <w:sz w:val="24"/>
                <w:szCs w:val="24"/>
                <w:shd w:val="clear" w:color="auto" w:fill="FFFFFF"/>
                <w:lang w:val="hy-AM"/>
              </w:rPr>
              <w:t> </w:t>
            </w:r>
            <w:r w:rsidRPr="00EE1D40">
              <w:rPr>
                <w:rStyle w:val="Strong"/>
                <w:rFonts w:ascii="GHEA Grapalat" w:hAnsi="GHEA Grapalat"/>
                <w:b w:val="0"/>
                <w:bCs w:val="0"/>
                <w:sz w:val="24"/>
                <w:szCs w:val="24"/>
                <w:shd w:val="clear" w:color="auto" w:fill="FFFFFF"/>
                <w:lang w:val="hy-AM"/>
              </w:rPr>
              <w:t>նախագիծը</w:t>
            </w:r>
            <w:r w:rsidRPr="00EE1D40">
              <w:rPr>
                <w:rFonts w:ascii="GHEA Grapalat" w:hAnsi="GHEA Grapalat"/>
                <w:b/>
                <w:bCs/>
                <w:spacing w:val="-6"/>
                <w:sz w:val="24"/>
                <w:szCs w:val="24"/>
                <w:lang w:val="hy-AM"/>
              </w:rPr>
              <w:t>,</w:t>
            </w:r>
            <w:r w:rsidRPr="00EE1D40">
              <w:rPr>
                <w:rFonts w:ascii="GHEA Grapalat" w:eastAsia="Times New Roman" w:hAnsi="GHEA Grapalat" w:cs="Times New Roman"/>
                <w:sz w:val="24"/>
                <w:szCs w:val="24"/>
                <w:lang w:val="hy-AM"/>
              </w:rPr>
              <w:t xml:space="preserve"> որի վերաբերյալ առաջարկություններ և առարկություններ չկան։</w:t>
            </w:r>
          </w:p>
        </w:tc>
        <w:tc>
          <w:tcPr>
            <w:tcW w:w="3127" w:type="dxa"/>
            <w:shd w:val="clear" w:color="auto" w:fill="FFFFFF" w:themeFill="background1"/>
          </w:tcPr>
          <w:p w14:paraId="5B512055" w14:textId="0CD119C0" w:rsidR="00A87E0E" w:rsidRPr="00EE1D40" w:rsidRDefault="004A2BBF" w:rsidP="00C80E62">
            <w:pPr>
              <w:jc w:val="center"/>
              <w:rPr>
                <w:rFonts w:ascii="GHEA Grapalat" w:hAnsi="GHEA Grapalat"/>
                <w:sz w:val="24"/>
                <w:szCs w:val="24"/>
                <w:lang w:val="hy-AM"/>
              </w:rPr>
            </w:pPr>
            <w:r w:rsidRPr="00EE1D40">
              <w:rPr>
                <w:rFonts w:ascii="GHEA Grapalat" w:hAnsi="GHEA Grapalat"/>
                <w:sz w:val="24"/>
                <w:szCs w:val="24"/>
                <w:lang w:val="hy-AM"/>
              </w:rPr>
              <w:lastRenderedPageBreak/>
              <w:t>Ընդունվել է</w:t>
            </w:r>
          </w:p>
        </w:tc>
      </w:tr>
      <w:tr w:rsidR="00EE1D40" w:rsidRPr="00EE1D40" w14:paraId="3A8FA0CA" w14:textId="77777777" w:rsidTr="001122C3">
        <w:trPr>
          <w:trHeight w:val="341"/>
        </w:trPr>
        <w:tc>
          <w:tcPr>
            <w:tcW w:w="461" w:type="dxa"/>
            <w:vMerge w:val="restart"/>
            <w:shd w:val="clear" w:color="auto" w:fill="BFBFBF" w:themeFill="background1" w:themeFillShade="BF"/>
          </w:tcPr>
          <w:p w14:paraId="2973C770" w14:textId="154AE461" w:rsidR="001122C3" w:rsidRPr="00EE1D40" w:rsidRDefault="001122C3" w:rsidP="001122C3">
            <w:pPr>
              <w:jc w:val="center"/>
              <w:rPr>
                <w:rFonts w:ascii="GHEA Grapalat" w:hAnsi="GHEA Grapalat"/>
                <w:sz w:val="24"/>
                <w:szCs w:val="24"/>
              </w:rPr>
            </w:pPr>
            <w:r w:rsidRPr="00EE1D40">
              <w:rPr>
                <w:rFonts w:ascii="GHEA Grapalat" w:hAnsi="GHEA Grapalat"/>
                <w:sz w:val="24"/>
                <w:szCs w:val="24"/>
                <w:lang w:val="hy-AM"/>
              </w:rPr>
              <w:t>1</w:t>
            </w:r>
            <w:r w:rsidRPr="00EE1D40">
              <w:rPr>
                <w:rFonts w:ascii="GHEA Grapalat" w:hAnsi="GHEA Grapalat"/>
                <w:sz w:val="24"/>
                <w:szCs w:val="24"/>
              </w:rPr>
              <w:t>1</w:t>
            </w:r>
          </w:p>
        </w:tc>
        <w:tc>
          <w:tcPr>
            <w:tcW w:w="10069" w:type="dxa"/>
            <w:vMerge w:val="restart"/>
            <w:shd w:val="clear" w:color="auto" w:fill="BFBFBF" w:themeFill="background1" w:themeFillShade="BF"/>
          </w:tcPr>
          <w:p w14:paraId="59B6E55C" w14:textId="7F366009" w:rsidR="001122C3" w:rsidRPr="00EE1D40" w:rsidRDefault="001122C3" w:rsidP="001122C3">
            <w:pPr>
              <w:spacing w:line="360" w:lineRule="auto"/>
              <w:ind w:left="-36" w:right="126"/>
              <w:jc w:val="center"/>
              <w:rPr>
                <w:rFonts w:ascii="GHEA Grapalat" w:hAnsi="GHEA Grapalat" w:cs="Sylfaen"/>
                <w:sz w:val="24"/>
                <w:szCs w:val="24"/>
              </w:rPr>
            </w:pPr>
            <w:r w:rsidRPr="00EE1D40">
              <w:rPr>
                <w:rFonts w:ascii="GHEA Grapalat" w:hAnsi="GHEA Grapalat" w:cs="GHEA Grapalat"/>
                <w:sz w:val="24"/>
                <w:szCs w:val="24"/>
                <w:lang w:val="hy-AM"/>
              </w:rPr>
              <w:t>ՀՀ արդարադատության նախարարություն</w:t>
            </w:r>
          </w:p>
        </w:tc>
        <w:tc>
          <w:tcPr>
            <w:tcW w:w="3127" w:type="dxa"/>
            <w:shd w:val="clear" w:color="auto" w:fill="BFBFBF" w:themeFill="background1" w:themeFillShade="BF"/>
          </w:tcPr>
          <w:p w14:paraId="5889D3CF" w14:textId="20086F3B" w:rsidR="001122C3" w:rsidRPr="00EE1D40" w:rsidRDefault="00636EE8" w:rsidP="001122C3">
            <w:pPr>
              <w:jc w:val="center"/>
              <w:rPr>
                <w:rFonts w:ascii="GHEA Grapalat" w:hAnsi="GHEA Grapalat"/>
                <w:sz w:val="24"/>
                <w:szCs w:val="24"/>
              </w:rPr>
            </w:pPr>
            <w:r w:rsidRPr="00EE1D40">
              <w:rPr>
                <w:rFonts w:ascii="GHEA Grapalat" w:hAnsi="GHEA Grapalat"/>
                <w:sz w:val="24"/>
                <w:szCs w:val="24"/>
                <w:lang w:val="hy-AM"/>
              </w:rPr>
              <w:t>02</w:t>
            </w:r>
            <w:r w:rsidRPr="00EE1D40">
              <w:rPr>
                <w:rFonts w:ascii="Cambria Math" w:hAnsi="Cambria Math"/>
                <w:sz w:val="24"/>
                <w:szCs w:val="24"/>
                <w:lang w:val="hy-AM"/>
              </w:rPr>
              <w:t>․</w:t>
            </w:r>
            <w:r w:rsidRPr="00EE1D40">
              <w:rPr>
                <w:rFonts w:ascii="GHEA Grapalat" w:hAnsi="GHEA Grapalat"/>
                <w:sz w:val="24"/>
                <w:szCs w:val="24"/>
                <w:lang w:val="hy-AM"/>
              </w:rPr>
              <w:t>08</w:t>
            </w:r>
            <w:r w:rsidRPr="00EE1D40">
              <w:rPr>
                <w:rFonts w:ascii="Cambria Math" w:hAnsi="Cambria Math"/>
                <w:sz w:val="24"/>
                <w:szCs w:val="24"/>
                <w:lang w:val="hy-AM"/>
              </w:rPr>
              <w:t>․</w:t>
            </w:r>
            <w:r w:rsidRPr="00EE1D40">
              <w:rPr>
                <w:rFonts w:ascii="GHEA Grapalat" w:hAnsi="GHEA Grapalat"/>
                <w:sz w:val="24"/>
                <w:szCs w:val="24"/>
                <w:lang w:val="hy-AM"/>
              </w:rPr>
              <w:t>2024</w:t>
            </w:r>
          </w:p>
        </w:tc>
      </w:tr>
      <w:tr w:rsidR="00EE1D40" w:rsidRPr="00EE1D40" w14:paraId="7323F828" w14:textId="77777777" w:rsidTr="001122C3">
        <w:trPr>
          <w:trHeight w:val="215"/>
        </w:trPr>
        <w:tc>
          <w:tcPr>
            <w:tcW w:w="461" w:type="dxa"/>
            <w:vMerge/>
            <w:shd w:val="clear" w:color="auto" w:fill="BFBFBF" w:themeFill="background1" w:themeFillShade="BF"/>
          </w:tcPr>
          <w:p w14:paraId="23A500F0" w14:textId="77777777" w:rsidR="001122C3" w:rsidRPr="00EE1D40" w:rsidRDefault="001122C3" w:rsidP="001122C3">
            <w:pPr>
              <w:rPr>
                <w:rFonts w:ascii="GHEA Grapalat" w:hAnsi="GHEA Grapalat"/>
                <w:sz w:val="24"/>
                <w:szCs w:val="24"/>
                <w:lang w:val="hy-AM"/>
              </w:rPr>
            </w:pPr>
          </w:p>
        </w:tc>
        <w:tc>
          <w:tcPr>
            <w:tcW w:w="10069" w:type="dxa"/>
            <w:vMerge/>
            <w:shd w:val="clear" w:color="auto" w:fill="BFBFBF" w:themeFill="background1" w:themeFillShade="BF"/>
          </w:tcPr>
          <w:p w14:paraId="0C21C378" w14:textId="77777777" w:rsidR="001122C3" w:rsidRPr="00EE1D40" w:rsidRDefault="001122C3" w:rsidP="001122C3">
            <w:pPr>
              <w:spacing w:line="360" w:lineRule="auto"/>
              <w:ind w:left="-36" w:right="126" w:firstLine="360"/>
              <w:jc w:val="both"/>
              <w:rPr>
                <w:rFonts w:ascii="GHEA Grapalat" w:hAnsi="GHEA Grapalat" w:cs="GHEA Grapalat"/>
                <w:sz w:val="24"/>
                <w:szCs w:val="24"/>
                <w:lang w:val="hy-AM"/>
              </w:rPr>
            </w:pPr>
          </w:p>
        </w:tc>
        <w:tc>
          <w:tcPr>
            <w:tcW w:w="3127" w:type="dxa"/>
            <w:shd w:val="clear" w:color="auto" w:fill="BFBFBF" w:themeFill="background1" w:themeFillShade="BF"/>
          </w:tcPr>
          <w:p w14:paraId="065482A0" w14:textId="7423E4AB" w:rsidR="001122C3" w:rsidRPr="00EE1D40" w:rsidRDefault="00636EE8" w:rsidP="001122C3">
            <w:pPr>
              <w:jc w:val="center"/>
              <w:rPr>
                <w:rFonts w:ascii="GHEA Grapalat" w:hAnsi="GHEA Grapalat"/>
                <w:sz w:val="24"/>
                <w:szCs w:val="24"/>
                <w:lang w:val="hy-AM"/>
              </w:rPr>
            </w:pPr>
            <w:r w:rsidRPr="00EE1D40">
              <w:rPr>
                <w:rFonts w:ascii="GHEA Grapalat" w:hAnsi="GHEA Grapalat"/>
                <w:sz w:val="24"/>
                <w:szCs w:val="24"/>
              </w:rPr>
              <w:t>27.3</w:t>
            </w:r>
            <w:r w:rsidRPr="00EE1D40">
              <w:rPr>
                <w:rFonts w:ascii="GHEA Grapalat" w:hAnsi="GHEA Grapalat"/>
                <w:sz w:val="24"/>
                <w:szCs w:val="24"/>
                <w:lang w:val="hy-AM"/>
              </w:rPr>
              <w:t>/</w:t>
            </w:r>
            <w:r w:rsidRPr="00EE1D40">
              <w:rPr>
                <w:rFonts w:ascii="GHEA Grapalat" w:hAnsi="GHEA Grapalat"/>
                <w:sz w:val="24"/>
                <w:szCs w:val="24"/>
              </w:rPr>
              <w:t>30463</w:t>
            </w:r>
            <w:r w:rsidRPr="00EE1D40">
              <w:rPr>
                <w:rFonts w:ascii="GHEA Grapalat" w:hAnsi="GHEA Grapalat"/>
                <w:sz w:val="24"/>
                <w:szCs w:val="24"/>
                <w:lang w:val="hy-AM"/>
              </w:rPr>
              <w:t>-2</w:t>
            </w:r>
            <w:r w:rsidRPr="00EE1D40">
              <w:rPr>
                <w:rFonts w:ascii="GHEA Grapalat" w:hAnsi="GHEA Grapalat"/>
                <w:sz w:val="24"/>
                <w:szCs w:val="24"/>
              </w:rPr>
              <w:t>024</w:t>
            </w:r>
          </w:p>
        </w:tc>
      </w:tr>
      <w:tr w:rsidR="00EE1D40" w:rsidRPr="00C01FB5" w14:paraId="1C53098C" w14:textId="77777777" w:rsidTr="001122C3">
        <w:trPr>
          <w:trHeight w:val="800"/>
        </w:trPr>
        <w:tc>
          <w:tcPr>
            <w:tcW w:w="461" w:type="dxa"/>
            <w:shd w:val="clear" w:color="auto" w:fill="FFFFFF" w:themeFill="background1"/>
          </w:tcPr>
          <w:p w14:paraId="5871BF7E"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0E535A11" w14:textId="77777777" w:rsidR="00FC7236" w:rsidRPr="00EE1D40" w:rsidRDefault="00FC7236" w:rsidP="00FC7236">
            <w:pPr>
              <w:spacing w:line="360" w:lineRule="auto"/>
              <w:ind w:left="52" w:right="254" w:firstLine="547"/>
              <w:jc w:val="both"/>
              <w:rPr>
                <w:rFonts w:ascii="GHEA Grapalat" w:hAnsi="GHEA Grapalat" w:cs="Sylfaen"/>
                <w:b/>
                <w:sz w:val="24"/>
                <w:szCs w:val="24"/>
                <w:lang w:val="hy-AM"/>
              </w:rPr>
            </w:pPr>
            <w:r w:rsidRPr="00EE1D40">
              <w:rPr>
                <w:rFonts w:ascii="GHEA Grapalat" w:hAnsi="GHEA Grapalat" w:cs="Sylfaen"/>
                <w:sz w:val="24"/>
                <w:szCs w:val="24"/>
                <w:lang w:val="hy-AM"/>
              </w:rPr>
              <w:t xml:space="preserve">1. «Զբոսաշրջային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Հայաստանի Հանրապետության կառավարության որոշման նախագծի (այսուհետ՝ Նախագիծ) 2-րդ կետի համաձայն՝ </w:t>
            </w:r>
            <w:r w:rsidRPr="00EE1D40">
              <w:rPr>
                <w:rFonts w:ascii="GHEA Grapalat" w:hAnsi="GHEA Grapalat" w:cs="Sylfaen"/>
                <w:b/>
                <w:sz w:val="24"/>
                <w:szCs w:val="24"/>
                <w:lang w:val="hy-AM"/>
              </w:rPr>
              <w:t>սույն որոշումն ուժի մեջ է մտնում պաշտոնական հրապարակմանը հաջորդող օրվանից:</w:t>
            </w:r>
          </w:p>
          <w:p w14:paraId="2EB2E8D0" w14:textId="77777777" w:rsidR="00FC7236" w:rsidRPr="00EE1D40" w:rsidRDefault="00FC7236" w:rsidP="00FC7236">
            <w:pPr>
              <w:spacing w:line="360" w:lineRule="auto"/>
              <w:ind w:left="52" w:right="254" w:firstLine="547"/>
              <w:jc w:val="both"/>
              <w:rPr>
                <w:rFonts w:ascii="GHEA Grapalat" w:hAnsi="GHEA Grapalat" w:cs="Sylfaen"/>
                <w:b/>
                <w:i/>
                <w:sz w:val="24"/>
                <w:szCs w:val="24"/>
                <w:lang w:val="hy-AM"/>
              </w:rPr>
            </w:pPr>
            <w:r w:rsidRPr="00EE1D40">
              <w:rPr>
                <w:rFonts w:ascii="GHEA Grapalat" w:hAnsi="GHEA Grapalat" w:cs="Sylfaen"/>
                <w:sz w:val="24"/>
                <w:szCs w:val="24"/>
                <w:lang w:val="hy-AM"/>
              </w:rPr>
              <w:t>«Զբոսաշրջային մասին»</w:t>
            </w:r>
            <w:r w:rsidRPr="00EE1D40">
              <w:rPr>
                <w:rFonts w:ascii="Calibri" w:hAnsi="Calibri" w:cs="Calibri"/>
                <w:sz w:val="24"/>
                <w:szCs w:val="24"/>
                <w:lang w:val="hy-AM"/>
              </w:rPr>
              <w:t> </w:t>
            </w:r>
            <w:r w:rsidRPr="00EE1D40">
              <w:rPr>
                <w:rFonts w:ascii="GHEA Grapalat" w:hAnsi="GHEA Grapalat" w:cs="Sylfaen"/>
                <w:sz w:val="24"/>
                <w:szCs w:val="24"/>
                <w:lang w:val="hy-AM"/>
              </w:rPr>
              <w:t xml:space="preserve">օրենքի 27-րդ հոդվածի 6-րդ մասի համաձայն՝ </w:t>
            </w:r>
            <w:r w:rsidRPr="00EE1D40">
              <w:rPr>
                <w:rFonts w:ascii="GHEA Grapalat" w:hAnsi="GHEA Grapalat" w:cs="Sylfaen"/>
                <w:b/>
                <w:sz w:val="24"/>
                <w:szCs w:val="24"/>
                <w:lang w:val="hy-AM"/>
              </w:rPr>
              <w:t>սույն օրենքն ընդունվելուց հետո Կառավարությունը և պետական լիազոր մարմինը հաստատում են սույն օրենքի</w:t>
            </w:r>
            <w:r w:rsidRPr="00EE1D40">
              <w:rPr>
                <w:rFonts w:ascii="GHEA Grapalat" w:hAnsi="GHEA Grapalat" w:cs="Sylfaen"/>
                <w:sz w:val="24"/>
                <w:szCs w:val="24"/>
                <w:lang w:val="hy-AM"/>
              </w:rPr>
              <w:t xml:space="preserve"> 5-րդ հոդվածի 1-ին մասի 2-րդ և 5-րդ կետերով, </w:t>
            </w:r>
            <w:r w:rsidRPr="00EE1D40">
              <w:rPr>
                <w:rFonts w:ascii="GHEA Grapalat" w:hAnsi="GHEA Grapalat" w:cs="Sylfaen"/>
                <w:b/>
                <w:sz w:val="24"/>
                <w:szCs w:val="24"/>
                <w:lang w:val="hy-AM"/>
              </w:rPr>
              <w:t>7-րդ հոդվածի 2-րդ մասով,</w:t>
            </w:r>
            <w:r w:rsidRPr="00EE1D40">
              <w:rPr>
                <w:rFonts w:ascii="GHEA Grapalat" w:hAnsi="GHEA Grapalat" w:cs="Sylfaen"/>
                <w:sz w:val="24"/>
                <w:szCs w:val="24"/>
                <w:lang w:val="hy-AM"/>
              </w:rPr>
              <w:t xml:space="preserve"> 15-րդ հոդվածի 1-ին և 6-րդ մասերով, 21-րդ հոդվածի 2-րդ մասով, 23-րդ հոդվածի 6-րդ մասով </w:t>
            </w:r>
            <w:r w:rsidRPr="00EE1D40">
              <w:rPr>
                <w:rFonts w:ascii="GHEA Grapalat" w:hAnsi="GHEA Grapalat" w:cs="Sylfaen"/>
                <w:b/>
                <w:sz w:val="24"/>
                <w:szCs w:val="24"/>
                <w:lang w:val="hy-AM"/>
              </w:rPr>
              <w:t>նախատեսված ենթաօրենսդրական նորմատիվ իրավական ակտերը մինչև 2024 թվականի սեպտեմբերի 1-ը։</w:t>
            </w:r>
            <w:r w:rsidRPr="00EE1D40">
              <w:rPr>
                <w:rFonts w:ascii="GHEA Grapalat" w:hAnsi="GHEA Grapalat" w:cs="Sylfaen"/>
                <w:sz w:val="24"/>
                <w:szCs w:val="24"/>
                <w:lang w:val="hy-AM"/>
              </w:rPr>
              <w:t xml:space="preserve"> Այս դրույթն ուժի մեջ է մտնում սույն օրենքի պաշտոնական հրապարակմանը հաջորդող քսաներորդ օրվանից։ </w:t>
            </w:r>
            <w:r w:rsidRPr="00EE1D40">
              <w:rPr>
                <w:rFonts w:ascii="GHEA Grapalat" w:hAnsi="GHEA Grapalat" w:cs="Sylfaen"/>
                <w:b/>
                <w:sz w:val="24"/>
                <w:szCs w:val="24"/>
                <w:lang w:val="hy-AM"/>
              </w:rPr>
              <w:t xml:space="preserve">Կառավարության և պետական լիազոր մարմնի հաստատած ենթաօրենսդրական </w:t>
            </w:r>
            <w:r w:rsidRPr="00EE1D40">
              <w:rPr>
                <w:rFonts w:ascii="GHEA Grapalat" w:hAnsi="GHEA Grapalat" w:cs="Sylfaen"/>
                <w:b/>
                <w:sz w:val="24"/>
                <w:szCs w:val="24"/>
                <w:lang w:val="hy-AM"/>
              </w:rPr>
              <w:lastRenderedPageBreak/>
              <w:t xml:space="preserve">նորմատիվ իրավական ակտերն ուժի մեջ են մտնում </w:t>
            </w:r>
            <w:r w:rsidRPr="00EE1D40">
              <w:rPr>
                <w:rFonts w:ascii="GHEA Grapalat" w:hAnsi="GHEA Grapalat" w:cs="Sylfaen"/>
                <w:b/>
                <w:i/>
                <w:sz w:val="24"/>
                <w:szCs w:val="24"/>
                <w:lang w:val="hy-AM"/>
              </w:rPr>
              <w:t>2024 թվականի սեպտեմբերի 1-ից։</w:t>
            </w:r>
          </w:p>
          <w:p w14:paraId="1ECC3445" w14:textId="209A349A" w:rsidR="00FC7236" w:rsidRPr="00EE1D40" w:rsidRDefault="00FC7236" w:rsidP="00FC7236">
            <w:pPr>
              <w:spacing w:line="360" w:lineRule="auto"/>
              <w:ind w:left="52" w:right="254" w:firstLine="547"/>
              <w:jc w:val="both"/>
              <w:rPr>
                <w:rFonts w:ascii="GHEA Grapalat" w:hAnsi="GHEA Grapalat" w:cs="Sylfaen"/>
                <w:sz w:val="24"/>
                <w:szCs w:val="24"/>
                <w:lang w:val="hy-AM"/>
              </w:rPr>
            </w:pPr>
            <w:r w:rsidRPr="00EE1D40">
              <w:rPr>
                <w:rFonts w:ascii="GHEA Grapalat" w:hAnsi="GHEA Grapalat" w:cs="Sylfaen"/>
                <w:sz w:val="24"/>
                <w:szCs w:val="24"/>
                <w:lang w:val="hy-AM"/>
              </w:rPr>
              <w:t>Վերոգրյալը հաշվի առնելով՝ անհրաժեշտ է վերանայել Նախագծի ուժի մեջ մտնելու ժամկետը:</w:t>
            </w:r>
          </w:p>
        </w:tc>
        <w:tc>
          <w:tcPr>
            <w:tcW w:w="3127" w:type="dxa"/>
            <w:shd w:val="clear" w:color="auto" w:fill="FFFFFF" w:themeFill="background1"/>
          </w:tcPr>
          <w:p w14:paraId="5A333242" w14:textId="77777777" w:rsidR="00FC7236" w:rsidRDefault="00FC7236" w:rsidP="00A77C63">
            <w:pPr>
              <w:jc w:val="center"/>
              <w:rPr>
                <w:rFonts w:ascii="GHEA Grapalat" w:hAnsi="GHEA Grapalat"/>
                <w:sz w:val="24"/>
                <w:szCs w:val="24"/>
                <w:lang w:val="hy-AM"/>
              </w:rPr>
            </w:pPr>
            <w:r w:rsidRPr="00EE1D40">
              <w:rPr>
                <w:rFonts w:ascii="GHEA Grapalat" w:hAnsi="GHEA Grapalat"/>
                <w:sz w:val="24"/>
                <w:szCs w:val="24"/>
                <w:lang w:val="hy-AM"/>
              </w:rPr>
              <w:lastRenderedPageBreak/>
              <w:t>Ընդունվել է</w:t>
            </w:r>
          </w:p>
          <w:p w14:paraId="404B1B12" w14:textId="77777777" w:rsidR="00EE1D40" w:rsidRDefault="00EE1D40" w:rsidP="00A77C63">
            <w:pPr>
              <w:jc w:val="center"/>
              <w:rPr>
                <w:rFonts w:ascii="GHEA Grapalat" w:hAnsi="GHEA Grapalat"/>
                <w:sz w:val="24"/>
                <w:szCs w:val="24"/>
                <w:lang w:val="hy-AM"/>
              </w:rPr>
            </w:pPr>
          </w:p>
          <w:p w14:paraId="1AFDF956" w14:textId="61AA3956"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EE1D40" w:rsidRPr="00C01FB5" w14:paraId="6E79F316" w14:textId="77777777" w:rsidTr="001122C3">
        <w:trPr>
          <w:trHeight w:val="800"/>
        </w:trPr>
        <w:tc>
          <w:tcPr>
            <w:tcW w:w="461" w:type="dxa"/>
            <w:shd w:val="clear" w:color="auto" w:fill="FFFFFF" w:themeFill="background1"/>
          </w:tcPr>
          <w:p w14:paraId="1D215263"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02EBEFF1" w14:textId="77777777" w:rsidR="00FC7236" w:rsidRPr="00EE1D40" w:rsidRDefault="00FC7236" w:rsidP="00FC7236">
            <w:pPr>
              <w:spacing w:line="360" w:lineRule="auto"/>
              <w:ind w:left="52" w:right="254" w:firstLine="547"/>
              <w:jc w:val="both"/>
              <w:rPr>
                <w:rFonts w:ascii="GHEA Grapalat" w:hAnsi="GHEA Grapalat"/>
                <w:sz w:val="24"/>
                <w:szCs w:val="24"/>
                <w:shd w:val="clear" w:color="auto" w:fill="FFFFFF"/>
                <w:lang w:val="hy-AM"/>
              </w:rPr>
            </w:pPr>
            <w:r w:rsidRPr="00EE1D40">
              <w:rPr>
                <w:rFonts w:ascii="GHEA Grapalat" w:hAnsi="GHEA Grapalat" w:cs="Sylfaen"/>
                <w:sz w:val="24"/>
                <w:szCs w:val="24"/>
                <w:lang w:val="hy-AM"/>
              </w:rPr>
              <w:t xml:space="preserve">2. Նախագծի Հավելված 1-ի (այսուհետ՝ Հավելված 1) 2-րդ կետի 3-րդ ենթակետում «, անհատ ձեռնարկատիրոջ» կետադրական նշանը և բառերն անհրաժեշտ է նախատեսել «անվանումը» բառից հետո՝ հիմք ընդունելով՝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19.1-ին կետը, համաձայն որի՝ </w:t>
            </w:r>
            <w:r w:rsidRPr="00EE1D40">
              <w:rPr>
                <w:rFonts w:ascii="GHEA Grapalat" w:hAnsi="GHEA Grapalat"/>
                <w:b/>
                <w:bCs/>
                <w:sz w:val="24"/>
                <w:szCs w:val="24"/>
                <w:shd w:val="clear" w:color="auto" w:fill="FFFFFF"/>
                <w:lang w:val="hy-AM"/>
              </w:rPr>
              <w:t>անձը</w:t>
            </w:r>
            <w:r w:rsidRPr="00EE1D40">
              <w:rPr>
                <w:rFonts w:ascii="Arial" w:hAnsi="Arial" w:cs="Arial"/>
                <w:b/>
                <w:bCs/>
                <w:sz w:val="24"/>
                <w:szCs w:val="24"/>
                <w:shd w:val="clear" w:color="auto" w:fill="FFFFFF"/>
                <w:lang w:val="hy-AM"/>
              </w:rPr>
              <w:t> </w:t>
            </w:r>
            <w:r w:rsidRPr="00EE1D40">
              <w:rPr>
                <w:rFonts w:ascii="GHEA Grapalat" w:hAnsi="GHEA Grapalat"/>
                <w:b/>
                <w:bCs/>
                <w:sz w:val="24"/>
                <w:szCs w:val="24"/>
                <w:shd w:val="clear" w:color="auto" w:fill="FFFFFF"/>
                <w:lang w:val="hy-AM"/>
              </w:rPr>
              <w:t>նույնականացնող</w:t>
            </w:r>
            <w:r w:rsidRPr="00EE1D40">
              <w:rPr>
                <w:rFonts w:ascii="Arial" w:hAnsi="Arial" w:cs="Arial"/>
                <w:b/>
                <w:bCs/>
                <w:sz w:val="24"/>
                <w:szCs w:val="24"/>
                <w:shd w:val="clear" w:color="auto" w:fill="FFFFFF"/>
                <w:lang w:val="hy-AM"/>
              </w:rPr>
              <w:t> </w:t>
            </w:r>
            <w:r w:rsidRPr="00EE1D40">
              <w:rPr>
                <w:rFonts w:ascii="GHEA Grapalat" w:hAnsi="GHEA Grapalat"/>
                <w:b/>
                <w:bCs/>
                <w:sz w:val="24"/>
                <w:szCs w:val="24"/>
                <w:shd w:val="clear" w:color="auto" w:fill="FFFFFF"/>
                <w:lang w:val="hy-AM"/>
              </w:rPr>
              <w:t>տվյալներն են՝</w:t>
            </w:r>
            <w:r w:rsidRPr="00EE1D40">
              <w:rPr>
                <w:rFonts w:ascii="Arial" w:hAnsi="Arial" w:cs="Arial"/>
                <w:sz w:val="24"/>
                <w:szCs w:val="24"/>
                <w:shd w:val="clear" w:color="auto" w:fill="FFFFFF"/>
                <w:lang w:val="hy-AM"/>
              </w:rPr>
              <w:t> </w:t>
            </w:r>
            <w:r w:rsidRPr="00EE1D40">
              <w:rPr>
                <w:rFonts w:ascii="GHEA Grapalat" w:hAnsi="GHEA Grapalat" w:cs="Sylfaen"/>
                <w:sz w:val="24"/>
                <w:szCs w:val="24"/>
                <w:lang w:val="hy-AM"/>
              </w:rPr>
              <w:t>ֆիզիկական</w:t>
            </w:r>
            <w:r w:rsidRPr="00EE1D40">
              <w:rPr>
                <w:rFonts w:ascii="GHEA Grapalat" w:hAnsi="GHEA Grapalat"/>
                <w:sz w:val="24"/>
                <w:szCs w:val="24"/>
                <w:shd w:val="clear" w:color="auto" w:fill="FFFFFF"/>
                <w:lang w:val="hy-AM"/>
              </w:rPr>
              <w:t xml:space="preserve"> անձի համար՝ անունն, ազգանունն, անձնագրի կամ նույնականացման քարտի համարը, հանրային ծառայությունների համարանիշը կամ հանրային ծառայությունների համարանիշ չստանալու վերաբերյալ տեղեկանքի համարը, հաշվառման կամ բնակության վայրի հասցեն, </w:t>
            </w:r>
            <w:r w:rsidRPr="00EE1D40">
              <w:rPr>
                <w:rFonts w:ascii="GHEA Grapalat" w:hAnsi="GHEA Grapalat"/>
                <w:b/>
                <w:sz w:val="24"/>
                <w:szCs w:val="24"/>
                <w:shd w:val="clear" w:color="auto" w:fill="FFFFFF"/>
                <w:lang w:val="hy-AM"/>
              </w:rPr>
              <w:t xml:space="preserve">անհատ ձեռնարկատիրոջ համար՝ անունն, ազգանունը, </w:t>
            </w:r>
            <w:r w:rsidRPr="00EE1D40">
              <w:rPr>
                <w:rFonts w:ascii="GHEA Grapalat" w:hAnsi="GHEA Grapalat"/>
                <w:sz w:val="24"/>
                <w:szCs w:val="24"/>
                <w:shd w:val="clear" w:color="auto" w:fill="FFFFFF"/>
                <w:lang w:val="hy-AM"/>
              </w:rPr>
              <w:t>պետական հաշվառման համարը, հաշվառման վայրի հասցեն, իրավաբանական անձի համարը՝ իրավաբանական անձի անվանումը, գրանցման համարը, գտնվելու վայրի հասցեն:</w:t>
            </w:r>
          </w:p>
          <w:p w14:paraId="22625EC2" w14:textId="3060A693" w:rsidR="00FC7236" w:rsidRPr="00EE1D40" w:rsidRDefault="00FC7236" w:rsidP="00FC7236">
            <w:pPr>
              <w:spacing w:line="360" w:lineRule="auto"/>
              <w:ind w:left="52" w:right="254" w:firstLine="547"/>
              <w:jc w:val="both"/>
              <w:rPr>
                <w:rFonts w:ascii="GHEA Grapalat" w:hAnsi="GHEA Grapalat" w:cs="Sylfaen"/>
                <w:sz w:val="24"/>
                <w:szCs w:val="24"/>
                <w:lang w:val="hy-AM"/>
              </w:rPr>
            </w:pPr>
            <w:r w:rsidRPr="00EE1D40">
              <w:rPr>
                <w:rFonts w:ascii="GHEA Grapalat" w:hAnsi="GHEA Grapalat"/>
                <w:sz w:val="24"/>
                <w:szCs w:val="24"/>
                <w:shd w:val="clear" w:color="auto" w:fill="FFFFFF"/>
                <w:lang w:val="hy-AM"/>
              </w:rPr>
              <w:t>Նույն դիտարկումը վերաբերում է Նախագծի Հավելված 3-ի Ձև N 3-ի 2-րդ սյունակին:</w:t>
            </w:r>
          </w:p>
        </w:tc>
        <w:tc>
          <w:tcPr>
            <w:tcW w:w="3127" w:type="dxa"/>
            <w:shd w:val="clear" w:color="auto" w:fill="FFFFFF" w:themeFill="background1"/>
          </w:tcPr>
          <w:p w14:paraId="44FC063C" w14:textId="77777777" w:rsidR="00FC7236" w:rsidRDefault="00FC7236" w:rsidP="00A77C63">
            <w:pPr>
              <w:jc w:val="center"/>
              <w:rPr>
                <w:rFonts w:ascii="GHEA Grapalat" w:hAnsi="GHEA Grapalat"/>
                <w:sz w:val="24"/>
                <w:szCs w:val="24"/>
                <w:lang w:val="hy-AM"/>
              </w:rPr>
            </w:pPr>
            <w:r w:rsidRPr="00EE1D40">
              <w:rPr>
                <w:rFonts w:ascii="GHEA Grapalat" w:hAnsi="GHEA Grapalat"/>
                <w:sz w:val="24"/>
                <w:szCs w:val="24"/>
                <w:lang w:val="hy-AM"/>
              </w:rPr>
              <w:t>Ընդունվել է</w:t>
            </w:r>
          </w:p>
          <w:p w14:paraId="65BFDF34" w14:textId="77777777" w:rsidR="00EE1D40" w:rsidRDefault="00EE1D40" w:rsidP="00A77C63">
            <w:pPr>
              <w:jc w:val="center"/>
              <w:rPr>
                <w:rFonts w:ascii="GHEA Grapalat" w:hAnsi="GHEA Grapalat"/>
                <w:sz w:val="24"/>
                <w:szCs w:val="24"/>
                <w:lang w:val="hy-AM"/>
              </w:rPr>
            </w:pPr>
          </w:p>
          <w:p w14:paraId="32D9F432" w14:textId="0CE2ACC1"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EE1D40" w:rsidRPr="00C01FB5" w14:paraId="641F40C6" w14:textId="77777777" w:rsidTr="001122C3">
        <w:trPr>
          <w:trHeight w:val="800"/>
        </w:trPr>
        <w:tc>
          <w:tcPr>
            <w:tcW w:w="461" w:type="dxa"/>
            <w:shd w:val="clear" w:color="auto" w:fill="FFFFFF" w:themeFill="background1"/>
          </w:tcPr>
          <w:p w14:paraId="2A1805A7"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769D9C60" w14:textId="3CB5CAA5" w:rsidR="00FC7236" w:rsidRPr="00EE1D40" w:rsidRDefault="00FC7236" w:rsidP="00FC7236">
            <w:pPr>
              <w:spacing w:line="360" w:lineRule="auto"/>
              <w:ind w:left="52" w:right="254" w:firstLine="540"/>
              <w:jc w:val="both"/>
              <w:rPr>
                <w:rFonts w:ascii="GHEA Grapalat" w:hAnsi="GHEA Grapalat" w:cs="Sylfaen"/>
                <w:sz w:val="24"/>
                <w:szCs w:val="24"/>
                <w:lang w:val="hy-AM"/>
              </w:rPr>
            </w:pPr>
            <w:r w:rsidRPr="00EE1D40">
              <w:rPr>
                <w:rFonts w:ascii="GHEA Grapalat" w:hAnsi="GHEA Grapalat"/>
                <w:sz w:val="24"/>
                <w:szCs w:val="24"/>
                <w:shd w:val="clear" w:color="auto" w:fill="FFFFFF"/>
                <w:lang w:val="hy-AM"/>
              </w:rPr>
              <w:t>3. Հավելված 1-ի 1-ին կետի ««Օրենք»» և ««Գրանցամատյան»» բառերն անհրաժեշտ է նախատեսել առանց չակերտներ: Նույն դիտարկումը վերաբերում է Նախագծի Հավելված 2-ի 2-րդ, 6-րդ կետերին:</w:t>
            </w:r>
          </w:p>
        </w:tc>
        <w:tc>
          <w:tcPr>
            <w:tcW w:w="3127" w:type="dxa"/>
            <w:shd w:val="clear" w:color="auto" w:fill="FFFFFF" w:themeFill="background1"/>
          </w:tcPr>
          <w:p w14:paraId="7192045F" w14:textId="77777777" w:rsidR="00FC7236" w:rsidRDefault="00FC7236" w:rsidP="00A77C63">
            <w:pPr>
              <w:jc w:val="center"/>
              <w:rPr>
                <w:rFonts w:ascii="GHEA Grapalat" w:hAnsi="GHEA Grapalat"/>
                <w:sz w:val="24"/>
                <w:szCs w:val="24"/>
                <w:lang w:val="hy-AM"/>
              </w:rPr>
            </w:pPr>
            <w:r w:rsidRPr="00EE1D40">
              <w:rPr>
                <w:rFonts w:ascii="GHEA Grapalat" w:hAnsi="GHEA Grapalat"/>
                <w:sz w:val="24"/>
                <w:szCs w:val="24"/>
                <w:lang w:val="hy-AM"/>
              </w:rPr>
              <w:t>Ընդունվել է</w:t>
            </w:r>
          </w:p>
          <w:p w14:paraId="6FD3D929" w14:textId="77777777" w:rsidR="00EE1D40" w:rsidRDefault="00EE1D40" w:rsidP="00A77C63">
            <w:pPr>
              <w:jc w:val="center"/>
              <w:rPr>
                <w:rFonts w:ascii="GHEA Grapalat" w:hAnsi="GHEA Grapalat"/>
                <w:sz w:val="24"/>
                <w:szCs w:val="24"/>
                <w:lang w:val="hy-AM"/>
              </w:rPr>
            </w:pPr>
          </w:p>
          <w:p w14:paraId="5336F689" w14:textId="77777777" w:rsid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14:paraId="1784FE5F" w14:textId="2D3EF3BB" w:rsidR="00EE1D40" w:rsidRPr="00EE1D40" w:rsidRDefault="00EE1D40" w:rsidP="00A77C63">
            <w:pPr>
              <w:jc w:val="center"/>
              <w:rPr>
                <w:rFonts w:ascii="GHEA Grapalat" w:hAnsi="GHEA Grapalat"/>
                <w:sz w:val="24"/>
                <w:szCs w:val="24"/>
                <w:lang w:val="hy-AM"/>
              </w:rPr>
            </w:pPr>
          </w:p>
        </w:tc>
      </w:tr>
      <w:tr w:rsidR="00EE1D40" w:rsidRPr="00C01FB5" w14:paraId="16BCFCE6" w14:textId="77777777" w:rsidTr="001122C3">
        <w:trPr>
          <w:trHeight w:val="800"/>
        </w:trPr>
        <w:tc>
          <w:tcPr>
            <w:tcW w:w="461" w:type="dxa"/>
            <w:shd w:val="clear" w:color="auto" w:fill="FFFFFF" w:themeFill="background1"/>
          </w:tcPr>
          <w:p w14:paraId="019B9F53"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4A3BF64A" w14:textId="3DEAECCA" w:rsidR="00FC7236" w:rsidRPr="00EE1D40" w:rsidRDefault="00FC7236" w:rsidP="00FC7236">
            <w:pPr>
              <w:spacing w:line="360" w:lineRule="auto"/>
              <w:ind w:left="52" w:right="254" w:firstLine="540"/>
              <w:jc w:val="both"/>
              <w:rPr>
                <w:rFonts w:ascii="GHEA Grapalat" w:hAnsi="GHEA Grapalat" w:cs="Sylfaen"/>
                <w:sz w:val="24"/>
                <w:szCs w:val="24"/>
                <w:lang w:val="hy-AM"/>
              </w:rPr>
            </w:pPr>
            <w:r w:rsidRPr="00EE1D40">
              <w:rPr>
                <w:rFonts w:ascii="GHEA Grapalat" w:hAnsi="GHEA Grapalat"/>
                <w:sz w:val="24"/>
                <w:szCs w:val="24"/>
                <w:shd w:val="clear" w:color="auto" w:fill="FFFFFF"/>
                <w:lang w:val="hy-AM"/>
              </w:rPr>
              <w:t>4. Նախագծի Հավելված 2-ի (այսուհետ՝ Հավելված 2) 1-ին կետի «հավելվածով» բառն անհրաժեշտ է փոխարինել «կարգով» բառով՝ հաշվի առնելով հետագայում Հավելված 2-ում կիրառվող հասկացությունները:</w:t>
            </w:r>
          </w:p>
        </w:tc>
        <w:tc>
          <w:tcPr>
            <w:tcW w:w="3127" w:type="dxa"/>
            <w:shd w:val="clear" w:color="auto" w:fill="FFFFFF" w:themeFill="background1"/>
          </w:tcPr>
          <w:p w14:paraId="622FAA26" w14:textId="77777777" w:rsidR="00FC7236" w:rsidRDefault="00FC7236" w:rsidP="00A77C63">
            <w:pPr>
              <w:jc w:val="center"/>
              <w:rPr>
                <w:rFonts w:ascii="GHEA Grapalat" w:hAnsi="GHEA Grapalat"/>
                <w:sz w:val="24"/>
                <w:szCs w:val="24"/>
                <w:lang w:val="hy-AM"/>
              </w:rPr>
            </w:pPr>
            <w:r w:rsidRPr="00EE1D40">
              <w:rPr>
                <w:rFonts w:ascii="GHEA Grapalat" w:hAnsi="GHEA Grapalat"/>
                <w:sz w:val="24"/>
                <w:szCs w:val="24"/>
                <w:lang w:val="hy-AM"/>
              </w:rPr>
              <w:t>Ընդունվել է</w:t>
            </w:r>
          </w:p>
          <w:p w14:paraId="50137D5F" w14:textId="77777777" w:rsidR="00EE1D40" w:rsidRDefault="00EE1D40" w:rsidP="00A77C63">
            <w:pPr>
              <w:jc w:val="center"/>
              <w:rPr>
                <w:rFonts w:ascii="GHEA Grapalat" w:hAnsi="GHEA Grapalat"/>
                <w:sz w:val="24"/>
                <w:szCs w:val="24"/>
                <w:lang w:val="hy-AM"/>
              </w:rPr>
            </w:pPr>
          </w:p>
          <w:p w14:paraId="55EF3211" w14:textId="77777777" w:rsid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14:paraId="79644521" w14:textId="16BD7E4E" w:rsidR="00EE1D40" w:rsidRPr="00EE1D40" w:rsidRDefault="00EE1D40" w:rsidP="00A77C63">
            <w:pPr>
              <w:jc w:val="center"/>
              <w:rPr>
                <w:rFonts w:ascii="GHEA Grapalat" w:hAnsi="GHEA Grapalat"/>
                <w:sz w:val="24"/>
                <w:szCs w:val="24"/>
                <w:lang w:val="hy-AM"/>
              </w:rPr>
            </w:pPr>
          </w:p>
        </w:tc>
      </w:tr>
      <w:tr w:rsidR="00EE1D40" w:rsidRPr="00C01FB5" w14:paraId="7779690B" w14:textId="77777777" w:rsidTr="001122C3">
        <w:trPr>
          <w:trHeight w:val="800"/>
        </w:trPr>
        <w:tc>
          <w:tcPr>
            <w:tcW w:w="461" w:type="dxa"/>
            <w:shd w:val="clear" w:color="auto" w:fill="FFFFFF" w:themeFill="background1"/>
          </w:tcPr>
          <w:p w14:paraId="4BC5D37E"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4ED5001F" w14:textId="77777777" w:rsidR="00FC7236" w:rsidRPr="00EE1D40" w:rsidRDefault="00FC7236" w:rsidP="00FC7236">
            <w:pPr>
              <w:spacing w:line="360" w:lineRule="auto"/>
              <w:ind w:left="52" w:right="254" w:firstLine="547"/>
              <w:jc w:val="both"/>
              <w:rPr>
                <w:rFonts w:ascii="GHEA Grapalat" w:hAnsi="GHEA Grapalat"/>
                <w:b/>
                <w:sz w:val="24"/>
                <w:szCs w:val="24"/>
                <w:shd w:val="clear" w:color="auto" w:fill="FFFFFF"/>
                <w:lang w:val="hy-AM"/>
              </w:rPr>
            </w:pPr>
            <w:r w:rsidRPr="00EE1D40">
              <w:rPr>
                <w:rFonts w:ascii="GHEA Grapalat" w:hAnsi="GHEA Grapalat"/>
                <w:sz w:val="24"/>
                <w:szCs w:val="24"/>
                <w:shd w:val="clear" w:color="auto" w:fill="FFFFFF"/>
                <w:lang w:val="hy-AM"/>
              </w:rPr>
              <w:t xml:space="preserve">5. Հավելված 2-ի 3-րդ կետի համաձայն՝ սույն կարգով սահմանված տեղեկատվության հաշվառման գործընթացներն, այդ թվում ներկայացված տեղեկատվության հիման վրա Գրանցամատյանի վարումն ու </w:t>
            </w:r>
            <w:r w:rsidRPr="00EE1D40">
              <w:rPr>
                <w:rFonts w:ascii="GHEA Grapalat" w:hAnsi="GHEA Grapalat"/>
                <w:b/>
                <w:sz w:val="24"/>
                <w:szCs w:val="24"/>
                <w:shd w:val="clear" w:color="auto" w:fill="FFFFFF"/>
                <w:lang w:val="hy-AM"/>
              </w:rPr>
              <w:t>դրանում առկա տեղեկատվության տրամադրումը, ամբողջությամբ էլեկտրոնային են։</w:t>
            </w:r>
          </w:p>
          <w:p w14:paraId="0E3E332C" w14:textId="77777777" w:rsidR="00FC7236" w:rsidRPr="00EE1D40" w:rsidRDefault="00FC7236" w:rsidP="00FC7236">
            <w:pPr>
              <w:spacing w:line="360" w:lineRule="auto"/>
              <w:ind w:left="52" w:right="254" w:firstLine="547"/>
              <w:jc w:val="both"/>
              <w:rPr>
                <w:rFonts w:ascii="GHEA Grapalat" w:hAnsi="GHEA Grapalat"/>
                <w:b/>
                <w:sz w:val="24"/>
                <w:szCs w:val="24"/>
                <w:shd w:val="clear" w:color="auto" w:fill="FFFFFF"/>
                <w:lang w:val="hy-AM"/>
              </w:rPr>
            </w:pPr>
            <w:r w:rsidRPr="00EE1D40">
              <w:rPr>
                <w:rFonts w:ascii="GHEA Grapalat" w:hAnsi="GHEA Grapalat"/>
                <w:sz w:val="24"/>
                <w:szCs w:val="24"/>
                <w:shd w:val="clear" w:color="auto" w:fill="FFFFFF"/>
                <w:lang w:val="hy-AM"/>
              </w:rPr>
              <w:t xml:space="preserve">Նույն հավելվածի 8-րդ կետի համաձայն՝ ծանուցման ենթակա գործունեություն իրականացնող անձի պահանջով գործունեության ծանուցման յուրաքանչյուր դեպքի համար, ինչպես նաև տարեկան մեկ անգամ </w:t>
            </w:r>
            <w:r w:rsidRPr="00EE1D40">
              <w:rPr>
                <w:rFonts w:ascii="GHEA Grapalat" w:hAnsi="GHEA Grapalat"/>
                <w:b/>
                <w:sz w:val="24"/>
                <w:szCs w:val="24"/>
                <w:shd w:val="clear" w:color="auto" w:fill="FFFFFF"/>
                <w:lang w:val="hy-AM"/>
              </w:rPr>
              <w:t>էլեկտրոնային փաստաթղթերի և գրանցամատյանից քաղվածքի թղթային կրիչի վրա հաստատված պատճենը տրամադրվում է անվճար:</w:t>
            </w:r>
          </w:p>
          <w:p w14:paraId="7F4F5FFD" w14:textId="033DD696" w:rsidR="00FC7236" w:rsidRPr="00EE1D40" w:rsidRDefault="00FC7236" w:rsidP="00FC7236">
            <w:pPr>
              <w:tabs>
                <w:tab w:val="left" w:pos="9592"/>
              </w:tabs>
              <w:spacing w:line="360" w:lineRule="auto"/>
              <w:ind w:left="52" w:right="254" w:firstLine="547"/>
              <w:jc w:val="both"/>
              <w:rPr>
                <w:rFonts w:ascii="GHEA Grapalat" w:hAnsi="GHEA Grapalat" w:cs="Sylfaen"/>
                <w:sz w:val="24"/>
                <w:szCs w:val="24"/>
                <w:lang w:val="hy-AM"/>
              </w:rPr>
            </w:pPr>
            <w:r w:rsidRPr="00EE1D40">
              <w:rPr>
                <w:rFonts w:ascii="GHEA Grapalat" w:hAnsi="GHEA Grapalat"/>
                <w:sz w:val="24"/>
                <w:szCs w:val="24"/>
                <w:shd w:val="clear" w:color="auto" w:fill="FFFFFF"/>
                <w:lang w:val="hy-AM"/>
              </w:rPr>
              <w:t xml:space="preserve">Վերոնշյալ կարգավորումներն ունեն լրացուցիչ պարզաբանման կարիք, քանի որ Հավելված 2-ի 3-րդ կետից բխում է, որ Գրանցամատյանում առկա տեղեկատվության </w:t>
            </w:r>
            <w:r w:rsidRPr="00EE1D40">
              <w:rPr>
                <w:rFonts w:ascii="GHEA Grapalat" w:hAnsi="GHEA Grapalat"/>
                <w:sz w:val="24"/>
                <w:szCs w:val="24"/>
                <w:shd w:val="clear" w:color="auto" w:fill="FFFFFF"/>
                <w:lang w:val="hy-AM"/>
              </w:rPr>
              <w:lastRenderedPageBreak/>
              <w:t>տրամադրումը ամբողջությամբ էլեկտրոնային է, մինչդեռ 8-րդ կետի համաձայն համապատասխան դեպքերում էլեկտրոնային փաստաթղթերը և գրանցամատյանից քաղվածքը տրամադրվում են նաև թղթային եղանակով:</w:t>
            </w:r>
          </w:p>
        </w:tc>
        <w:tc>
          <w:tcPr>
            <w:tcW w:w="3127" w:type="dxa"/>
            <w:shd w:val="clear" w:color="auto" w:fill="FFFFFF" w:themeFill="background1"/>
          </w:tcPr>
          <w:p w14:paraId="33019BB8" w14:textId="676EE840" w:rsidR="00EE1D40" w:rsidRDefault="00EE1D40" w:rsidP="00A77C63">
            <w:pPr>
              <w:jc w:val="center"/>
              <w:rPr>
                <w:rFonts w:ascii="GHEA Grapalat" w:hAnsi="GHEA Grapalat"/>
                <w:sz w:val="24"/>
                <w:szCs w:val="24"/>
                <w:lang w:val="hy-AM"/>
              </w:rPr>
            </w:pPr>
            <w:r>
              <w:rPr>
                <w:rFonts w:ascii="GHEA Grapalat" w:hAnsi="GHEA Grapalat"/>
                <w:sz w:val="24"/>
                <w:szCs w:val="24"/>
                <w:lang w:val="hy-AM"/>
              </w:rPr>
              <w:lastRenderedPageBreak/>
              <w:t>Ընդունվել է մասնակի</w:t>
            </w:r>
          </w:p>
          <w:p w14:paraId="7808A5A0" w14:textId="77777777" w:rsidR="00EE1D40" w:rsidRDefault="00EE1D40" w:rsidP="00A77C63">
            <w:pPr>
              <w:jc w:val="center"/>
              <w:rPr>
                <w:rFonts w:ascii="GHEA Grapalat" w:hAnsi="GHEA Grapalat"/>
                <w:sz w:val="24"/>
                <w:szCs w:val="24"/>
                <w:lang w:val="hy-AM"/>
              </w:rPr>
            </w:pPr>
          </w:p>
          <w:p w14:paraId="33418151" w14:textId="02B9F53B" w:rsidR="00FC7236" w:rsidRPr="00EE1D40" w:rsidRDefault="00FC7236" w:rsidP="00A77C63">
            <w:pPr>
              <w:jc w:val="center"/>
              <w:rPr>
                <w:rFonts w:ascii="GHEA Grapalat" w:hAnsi="GHEA Grapalat"/>
                <w:sz w:val="24"/>
                <w:szCs w:val="24"/>
                <w:lang w:val="hy-AM"/>
              </w:rPr>
            </w:pPr>
            <w:r w:rsidRPr="00EE1D40">
              <w:rPr>
                <w:rFonts w:ascii="GHEA Grapalat" w:hAnsi="GHEA Grapalat"/>
                <w:sz w:val="24"/>
                <w:szCs w:val="24"/>
                <w:lang w:val="hy-AM"/>
              </w:rPr>
              <w:t>տրված է հստակեցում Հավելված 2-ի 3-րդ կետում</w:t>
            </w:r>
          </w:p>
          <w:p w14:paraId="7F3998D7" w14:textId="77777777" w:rsidR="00FC7236" w:rsidRPr="00EE1D40" w:rsidRDefault="00FC7236" w:rsidP="00A77C63">
            <w:pPr>
              <w:jc w:val="center"/>
              <w:rPr>
                <w:rFonts w:ascii="GHEA Grapalat" w:hAnsi="GHEA Grapalat"/>
                <w:sz w:val="24"/>
                <w:szCs w:val="24"/>
                <w:lang w:val="hy-AM"/>
              </w:rPr>
            </w:pPr>
          </w:p>
          <w:p w14:paraId="03E445D4" w14:textId="77777777" w:rsidR="00FC7236" w:rsidRPr="00EE1D40" w:rsidRDefault="00FC7236" w:rsidP="00A77C63">
            <w:pPr>
              <w:jc w:val="center"/>
              <w:rPr>
                <w:rFonts w:ascii="GHEA Grapalat" w:hAnsi="GHEA Grapalat"/>
                <w:sz w:val="24"/>
                <w:szCs w:val="24"/>
                <w:lang w:val="hy-AM"/>
              </w:rPr>
            </w:pPr>
          </w:p>
          <w:p w14:paraId="228AAC3C" w14:textId="77777777" w:rsidR="00FC7236" w:rsidRPr="00EE1D40" w:rsidRDefault="00FC7236" w:rsidP="00A77C63">
            <w:pPr>
              <w:jc w:val="center"/>
              <w:rPr>
                <w:rFonts w:ascii="GHEA Grapalat" w:hAnsi="GHEA Grapalat"/>
                <w:sz w:val="24"/>
                <w:szCs w:val="24"/>
                <w:lang w:val="hy-AM"/>
              </w:rPr>
            </w:pPr>
          </w:p>
          <w:p w14:paraId="008B6C0B" w14:textId="77777777" w:rsidR="00FC7236" w:rsidRPr="00EE1D40" w:rsidRDefault="00FC7236" w:rsidP="00A77C63">
            <w:pPr>
              <w:jc w:val="center"/>
              <w:rPr>
                <w:rFonts w:ascii="GHEA Grapalat" w:hAnsi="GHEA Grapalat"/>
                <w:sz w:val="24"/>
                <w:szCs w:val="24"/>
                <w:lang w:val="hy-AM"/>
              </w:rPr>
            </w:pPr>
          </w:p>
          <w:p w14:paraId="7EE4C9F7" w14:textId="77777777" w:rsidR="00FC7236" w:rsidRPr="00EE1D40" w:rsidRDefault="00FC7236" w:rsidP="00A77C63">
            <w:pPr>
              <w:jc w:val="center"/>
              <w:rPr>
                <w:rFonts w:ascii="GHEA Grapalat" w:hAnsi="GHEA Grapalat"/>
                <w:sz w:val="24"/>
                <w:szCs w:val="24"/>
                <w:lang w:val="hy-AM"/>
              </w:rPr>
            </w:pPr>
          </w:p>
          <w:p w14:paraId="69EB8989" w14:textId="77777777" w:rsidR="00FC7236" w:rsidRPr="00EE1D40" w:rsidRDefault="00FC7236" w:rsidP="00A77C63">
            <w:pPr>
              <w:jc w:val="center"/>
              <w:rPr>
                <w:rFonts w:ascii="GHEA Grapalat" w:hAnsi="GHEA Grapalat"/>
                <w:sz w:val="24"/>
                <w:szCs w:val="24"/>
                <w:lang w:val="hy-AM"/>
              </w:rPr>
            </w:pPr>
          </w:p>
          <w:p w14:paraId="4341E2FA" w14:textId="77777777" w:rsidR="00FC7236" w:rsidRPr="00EE1D40" w:rsidRDefault="00FC7236" w:rsidP="00A77C63">
            <w:pPr>
              <w:jc w:val="center"/>
              <w:rPr>
                <w:rFonts w:ascii="GHEA Grapalat" w:hAnsi="GHEA Grapalat"/>
                <w:sz w:val="24"/>
                <w:szCs w:val="24"/>
                <w:lang w:val="hy-AM"/>
              </w:rPr>
            </w:pPr>
          </w:p>
          <w:p w14:paraId="043DCE71" w14:textId="77777777" w:rsidR="00FC7236" w:rsidRPr="00EE1D40" w:rsidRDefault="00FC7236" w:rsidP="00A77C63">
            <w:pPr>
              <w:jc w:val="center"/>
              <w:rPr>
                <w:rFonts w:ascii="GHEA Grapalat" w:hAnsi="GHEA Grapalat"/>
                <w:sz w:val="24"/>
                <w:szCs w:val="24"/>
                <w:lang w:val="hy-AM"/>
              </w:rPr>
            </w:pPr>
          </w:p>
          <w:p w14:paraId="03317D59" w14:textId="77777777" w:rsidR="00FC7236" w:rsidRPr="00EE1D40" w:rsidRDefault="00FC7236" w:rsidP="00A77C63">
            <w:pPr>
              <w:jc w:val="center"/>
              <w:rPr>
                <w:rFonts w:ascii="GHEA Grapalat" w:hAnsi="GHEA Grapalat"/>
                <w:sz w:val="24"/>
                <w:szCs w:val="24"/>
                <w:lang w:val="hy-AM"/>
              </w:rPr>
            </w:pPr>
          </w:p>
          <w:p w14:paraId="2322573C" w14:textId="665D4921" w:rsidR="00FC7236" w:rsidRPr="00EE1D40" w:rsidRDefault="00FC7236" w:rsidP="00A77C63">
            <w:pPr>
              <w:jc w:val="center"/>
              <w:rPr>
                <w:rFonts w:ascii="GHEA Grapalat" w:hAnsi="GHEA Grapalat"/>
                <w:sz w:val="24"/>
                <w:szCs w:val="24"/>
                <w:lang w:val="hy-AM"/>
              </w:rPr>
            </w:pPr>
            <w:r w:rsidRPr="00EE1D40">
              <w:rPr>
                <w:rFonts w:ascii="GHEA Grapalat" w:hAnsi="GHEA Grapalat"/>
                <w:sz w:val="24"/>
                <w:szCs w:val="24"/>
                <w:lang w:val="hy-AM"/>
              </w:rPr>
              <w:t xml:space="preserve">կարգավորումը նպատակ է հետապնդում բացառիկ դեպքերում, երբ, օրինակ </w:t>
            </w:r>
            <w:r w:rsidRPr="00EE1D40">
              <w:rPr>
                <w:rFonts w:ascii="GHEA Grapalat" w:hAnsi="GHEA Grapalat"/>
                <w:sz w:val="24"/>
                <w:szCs w:val="24"/>
                <w:lang w:val="hy-AM"/>
              </w:rPr>
              <w:lastRenderedPageBreak/>
              <w:t>զբոսաշրջային գործունեության սուբյեկտն իր օտարերկրյա գործընկերներին վերջիններիս պահանջով տրամադրում է որոշակի պաշտոնական փաստաթղթեր, վերջինս հնարավորություն ունենա ստանալու անհրաժեշտ ձևի տեղեկատվությունը և արհեստական խոչընդոտներ չառաջանան սուբյեկտի գործունեության, դրա արդյունավետության կամ այլ համարժեք հարցերում։</w:t>
            </w:r>
          </w:p>
        </w:tc>
      </w:tr>
      <w:tr w:rsidR="00EE1D40" w:rsidRPr="00C01FB5" w14:paraId="2A7D7DC2" w14:textId="77777777" w:rsidTr="001122C3">
        <w:trPr>
          <w:trHeight w:val="800"/>
        </w:trPr>
        <w:tc>
          <w:tcPr>
            <w:tcW w:w="461" w:type="dxa"/>
            <w:shd w:val="clear" w:color="auto" w:fill="FFFFFF" w:themeFill="background1"/>
          </w:tcPr>
          <w:p w14:paraId="313CAAAC"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7F6C5AFA" w14:textId="3B2C6AFC" w:rsidR="00FC7236" w:rsidRPr="00EE1D40" w:rsidRDefault="00FC7236" w:rsidP="00FC7236">
            <w:pPr>
              <w:spacing w:line="360" w:lineRule="auto"/>
              <w:ind w:left="142" w:right="254" w:firstLine="540"/>
              <w:jc w:val="both"/>
              <w:rPr>
                <w:rFonts w:ascii="GHEA Grapalat" w:hAnsi="GHEA Grapalat" w:cs="Sylfaen"/>
                <w:sz w:val="24"/>
                <w:szCs w:val="24"/>
                <w:lang w:val="hy-AM"/>
              </w:rPr>
            </w:pPr>
            <w:r w:rsidRPr="00EE1D40">
              <w:rPr>
                <w:rFonts w:ascii="GHEA Grapalat" w:hAnsi="GHEA Grapalat" w:cs="Sylfaen"/>
                <w:sz w:val="24"/>
                <w:szCs w:val="24"/>
                <w:lang w:val="hy-AM"/>
              </w:rPr>
              <w:tab/>
            </w:r>
            <w:r w:rsidRPr="00EE1D40">
              <w:rPr>
                <w:rFonts w:ascii="GHEA Grapalat" w:hAnsi="GHEA Grapalat"/>
                <w:sz w:val="24"/>
                <w:szCs w:val="24"/>
                <w:shd w:val="clear" w:color="auto" w:fill="FFFFFF"/>
                <w:lang w:val="hy-AM"/>
              </w:rPr>
              <w:t>6. Հավելված 2-ի 6-րդ կետում նշվում է, որ ծանուցման ենթակա գործունեություն իրականացնող անձը էլեկտրոնային փաստաթղթերը վերբեռնում է Հարթակում, սակայն չի հստակեցվում, թե որոնք են այդ փաստաթղթերը կամ հղում չի կատարում Հավելվածի որևէ կետին, որում այդ փաստաթղթերը հստակեցված են:</w:t>
            </w:r>
          </w:p>
        </w:tc>
        <w:tc>
          <w:tcPr>
            <w:tcW w:w="3127" w:type="dxa"/>
            <w:shd w:val="clear" w:color="auto" w:fill="FFFFFF" w:themeFill="background1"/>
          </w:tcPr>
          <w:p w14:paraId="7B98CDD7" w14:textId="77777777" w:rsidR="00FC7236" w:rsidRDefault="00EE1D40" w:rsidP="00A77C63">
            <w:pPr>
              <w:jc w:val="center"/>
              <w:rPr>
                <w:rFonts w:ascii="GHEA Grapalat" w:hAnsi="GHEA Grapalat"/>
                <w:sz w:val="24"/>
                <w:szCs w:val="24"/>
                <w:lang w:val="hy-AM"/>
              </w:rPr>
            </w:pPr>
            <w:r>
              <w:rPr>
                <w:rFonts w:ascii="GHEA Grapalat" w:hAnsi="GHEA Grapalat"/>
                <w:sz w:val="24"/>
                <w:szCs w:val="24"/>
                <w:lang w:val="hy-AM"/>
              </w:rPr>
              <w:t>Ընդունվել է</w:t>
            </w:r>
          </w:p>
          <w:p w14:paraId="7E9DD011" w14:textId="77777777" w:rsidR="00EE1D40" w:rsidRDefault="00EE1D40" w:rsidP="00A77C63">
            <w:pPr>
              <w:jc w:val="center"/>
              <w:rPr>
                <w:rFonts w:ascii="GHEA Grapalat" w:hAnsi="GHEA Grapalat"/>
                <w:sz w:val="24"/>
                <w:szCs w:val="24"/>
                <w:lang w:val="hy-AM"/>
              </w:rPr>
            </w:pPr>
          </w:p>
          <w:p w14:paraId="7AEB287F" w14:textId="7B713E27"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Դրույթը հստակեցվել է</w:t>
            </w:r>
          </w:p>
        </w:tc>
      </w:tr>
      <w:tr w:rsidR="00EE1D40" w:rsidRPr="00C01FB5" w14:paraId="41A9F24C" w14:textId="77777777" w:rsidTr="001122C3">
        <w:trPr>
          <w:trHeight w:val="800"/>
        </w:trPr>
        <w:tc>
          <w:tcPr>
            <w:tcW w:w="461" w:type="dxa"/>
            <w:shd w:val="clear" w:color="auto" w:fill="FFFFFF" w:themeFill="background1"/>
          </w:tcPr>
          <w:p w14:paraId="39CC554D"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7A022EED" w14:textId="77777777" w:rsidR="002B56F9" w:rsidRPr="00EE1D40" w:rsidRDefault="002B56F9" w:rsidP="002B56F9">
            <w:pPr>
              <w:spacing w:line="360" w:lineRule="auto"/>
              <w:ind w:left="142" w:right="254" w:firstLine="630"/>
              <w:jc w:val="both"/>
              <w:rPr>
                <w:rFonts w:ascii="GHEA Grapalat" w:hAnsi="GHEA Grapalat"/>
                <w:sz w:val="24"/>
                <w:szCs w:val="24"/>
                <w:shd w:val="clear" w:color="auto" w:fill="FFFFFF"/>
                <w:lang w:val="hy-AM"/>
              </w:rPr>
            </w:pPr>
            <w:r w:rsidRPr="00EE1D40">
              <w:rPr>
                <w:rFonts w:ascii="GHEA Grapalat" w:hAnsi="GHEA Grapalat" w:cs="Sylfaen"/>
                <w:sz w:val="24"/>
                <w:szCs w:val="24"/>
                <w:lang w:val="hy-AM"/>
              </w:rPr>
              <w:tab/>
            </w:r>
            <w:r w:rsidRPr="00EE1D40">
              <w:rPr>
                <w:rFonts w:ascii="GHEA Grapalat" w:hAnsi="GHEA Grapalat"/>
                <w:sz w:val="24"/>
                <w:szCs w:val="24"/>
                <w:shd w:val="clear" w:color="auto" w:fill="FFFFFF"/>
                <w:lang w:val="hy-AM"/>
              </w:rPr>
              <w:t xml:space="preserve">7. Հավելված 2-ի 15-րդ կետի համաձայն՝ ծանուցման մերժման մասին որոշումը կազմվում է էլեկտրոնային փաստաթղթի ձևով, </w:t>
            </w:r>
            <w:r w:rsidRPr="00EE1D40">
              <w:rPr>
                <w:rFonts w:ascii="GHEA Grapalat" w:hAnsi="GHEA Grapalat"/>
                <w:b/>
                <w:sz w:val="24"/>
                <w:szCs w:val="24"/>
                <w:shd w:val="clear" w:color="auto" w:fill="FFFFFF"/>
                <w:lang w:val="hy-AM"/>
              </w:rPr>
              <w:t>ստորագրվում է Զբոսաշրջության կոմիտեի էլեկտրոնային ստորագրությամբ</w:t>
            </w:r>
            <w:r w:rsidRPr="00EE1D40">
              <w:rPr>
                <w:rFonts w:ascii="GHEA Grapalat" w:hAnsi="GHEA Grapalat"/>
                <w:sz w:val="24"/>
                <w:szCs w:val="24"/>
                <w:shd w:val="clear" w:color="auto" w:fill="FFFFFF"/>
                <w:lang w:val="hy-AM"/>
              </w:rPr>
              <w:t xml:space="preserve"> </w:t>
            </w:r>
            <w:r w:rsidRPr="00EE1D40">
              <w:rPr>
                <w:rFonts w:ascii="GHEA Grapalat" w:hAnsi="GHEA Grapalat"/>
                <w:b/>
                <w:sz w:val="24"/>
                <w:szCs w:val="24"/>
                <w:shd w:val="clear" w:color="auto" w:fill="FFFFFF"/>
                <w:lang w:val="hy-AM"/>
              </w:rPr>
              <w:t xml:space="preserve">և ուղարկվում է ծանուցման ենթակա գործունեություն իրականացնող անձի՝ </w:t>
            </w:r>
            <w:r w:rsidRPr="00EE1D40">
              <w:rPr>
                <w:rFonts w:ascii="GHEA Grapalat" w:hAnsi="GHEA Grapalat"/>
                <w:sz w:val="24"/>
                <w:szCs w:val="24"/>
                <w:shd w:val="clear" w:color="auto" w:fill="FFFFFF"/>
                <w:lang w:val="hy-AM"/>
              </w:rPr>
              <w:t xml:space="preserve">Հայաստանի </w:t>
            </w:r>
            <w:r w:rsidRPr="00EE1D40">
              <w:rPr>
                <w:rFonts w:ascii="GHEA Grapalat" w:hAnsi="GHEA Grapalat"/>
                <w:sz w:val="24"/>
                <w:szCs w:val="24"/>
                <w:shd w:val="clear" w:color="auto" w:fill="FFFFFF"/>
                <w:lang w:val="hy-AM"/>
              </w:rPr>
              <w:lastRenderedPageBreak/>
              <w:t xml:space="preserve">Հանրապետության արդարադատության նախարարության իրավաբանական անձանց պետական ռեգիստրի գործակալությունում գրանցված </w:t>
            </w:r>
            <w:r w:rsidRPr="00EE1D40">
              <w:rPr>
                <w:rFonts w:ascii="GHEA Grapalat" w:hAnsi="GHEA Grapalat"/>
                <w:b/>
                <w:sz w:val="24"/>
                <w:szCs w:val="24"/>
                <w:shd w:val="clear" w:color="auto" w:fill="FFFFFF"/>
                <w:lang w:val="hy-AM"/>
              </w:rPr>
              <w:t>էլեկտրոնային փոստի հասցեով</w:t>
            </w:r>
            <w:r w:rsidRPr="00EE1D40">
              <w:rPr>
                <w:rFonts w:ascii="GHEA Grapalat" w:hAnsi="GHEA Grapalat"/>
                <w:sz w:val="24"/>
                <w:szCs w:val="24"/>
                <w:shd w:val="clear" w:color="auto" w:fill="FFFFFF"/>
                <w:lang w:val="hy-AM"/>
              </w:rPr>
              <w:t>, ինչպես նաև հասանելի է դառնում Հարթակում՝ անհատի էլեկտրոնային խիստ նույնականացման միջոցով։</w:t>
            </w:r>
          </w:p>
          <w:p w14:paraId="40CF325C" w14:textId="77777777" w:rsidR="002B56F9" w:rsidRPr="00EE1D40" w:rsidRDefault="002B56F9" w:rsidP="002B56F9">
            <w:pPr>
              <w:spacing w:line="360" w:lineRule="auto"/>
              <w:ind w:left="142" w:right="254" w:firstLine="630"/>
              <w:jc w:val="both"/>
              <w:rPr>
                <w:rFonts w:ascii="GHEA Grapalat" w:hAnsi="GHEA Grapalat"/>
                <w:sz w:val="24"/>
                <w:szCs w:val="24"/>
                <w:shd w:val="clear" w:color="auto" w:fill="FFFFFF"/>
                <w:lang w:val="hy-AM"/>
              </w:rPr>
            </w:pPr>
            <w:r w:rsidRPr="00EE1D40">
              <w:rPr>
                <w:rFonts w:ascii="GHEA Grapalat" w:hAnsi="GHEA Grapalat"/>
                <w:sz w:val="24"/>
                <w:szCs w:val="24"/>
                <w:shd w:val="clear" w:color="auto" w:fill="FFFFFF"/>
                <w:lang w:val="hy-AM"/>
              </w:rPr>
              <w:t>Սույն դեպքում, հաշվի առնելով «Գործունեության իրականացման ծանուցման մասին» օրենքի 16-րդ հոդվածի 2-րդ մասն՝ Հավելված 2-ի 15-րդ կետում անհրաժեշտ է հստակեցնել, թե ինչ ժամկետում է համապատասխան որոշումը ուղարկվում ծանուցման ենթակա գործունեություն իրականացնող անձին:</w:t>
            </w:r>
          </w:p>
          <w:p w14:paraId="6EF12EDB" w14:textId="67CBBB6D" w:rsidR="00FC7236" w:rsidRPr="00EE1D40" w:rsidRDefault="002B56F9" w:rsidP="002B56F9">
            <w:pPr>
              <w:tabs>
                <w:tab w:val="left" w:pos="1698"/>
              </w:tabs>
              <w:spacing w:line="360" w:lineRule="auto"/>
              <w:ind w:left="142" w:right="254" w:firstLine="630"/>
              <w:jc w:val="both"/>
              <w:rPr>
                <w:rFonts w:ascii="GHEA Grapalat" w:hAnsi="GHEA Grapalat" w:cs="Sylfaen"/>
                <w:sz w:val="24"/>
                <w:szCs w:val="24"/>
                <w:lang w:val="hy-AM"/>
              </w:rPr>
            </w:pPr>
            <w:r w:rsidRPr="00EE1D40">
              <w:rPr>
                <w:rFonts w:ascii="GHEA Grapalat" w:hAnsi="GHEA Grapalat"/>
                <w:sz w:val="24"/>
                <w:szCs w:val="24"/>
                <w:shd w:val="clear" w:color="auto" w:fill="FFFFFF"/>
                <w:lang w:val="hy-AM"/>
              </w:rPr>
              <w:t xml:space="preserve">Բացի այդ, անհրաժեշտ է վերանայել «ստորագրվում է </w:t>
            </w:r>
            <w:r w:rsidRPr="00EE1D40">
              <w:rPr>
                <w:rFonts w:ascii="GHEA Grapalat" w:hAnsi="GHEA Grapalat"/>
                <w:b/>
                <w:sz w:val="24"/>
                <w:szCs w:val="24"/>
                <w:shd w:val="clear" w:color="auto" w:fill="FFFFFF"/>
                <w:lang w:val="hy-AM"/>
              </w:rPr>
              <w:t>Զբոսաշրջության կոմիտեի էլեկտրոնային ստորագրությամբ</w:t>
            </w:r>
            <w:r w:rsidRPr="00EE1D40">
              <w:rPr>
                <w:rFonts w:ascii="GHEA Grapalat" w:hAnsi="GHEA Grapalat"/>
                <w:sz w:val="24"/>
                <w:szCs w:val="24"/>
                <w:shd w:val="clear" w:color="auto" w:fill="FFFFFF"/>
                <w:lang w:val="hy-AM"/>
              </w:rPr>
              <w:t>» ձևակերպումը՝ հիմք ընդունելով «Էլեկտրոնային փաստաթղթի և էլեկտրոնային թվային ստորագրության մասին» օրենքի 2-րդ հոդվածի 1-ին մասի 3-րդ պարբերությունը, համաձայն որի՝ էլեկտրոնային փաստաթուղթը ստորագրող անձը՝</w:t>
            </w:r>
            <w:r w:rsidRPr="00EE1D40">
              <w:rPr>
                <w:rFonts w:ascii="Calibri" w:hAnsi="Calibri" w:cs="Calibri"/>
                <w:sz w:val="24"/>
                <w:szCs w:val="24"/>
                <w:shd w:val="clear" w:color="auto" w:fill="FFFFFF"/>
                <w:lang w:val="hy-AM"/>
              </w:rPr>
              <w:t> </w:t>
            </w:r>
            <w:r w:rsidRPr="00EE1D40">
              <w:rPr>
                <w:rFonts w:ascii="GHEA Grapalat" w:hAnsi="GHEA Grapalat"/>
                <w:sz w:val="24"/>
                <w:szCs w:val="24"/>
                <w:shd w:val="clear" w:color="auto" w:fill="FFFFFF"/>
                <w:lang w:val="hy-AM"/>
              </w:rPr>
              <w:t>ֆիզիկական անձ է, որի (կամ այն անձի, որին նա ներկայացնում է) անունով տրամադրվել է էլեկտրոնային թվային ստորագրության հավաստագիրը:</w:t>
            </w:r>
          </w:p>
        </w:tc>
        <w:tc>
          <w:tcPr>
            <w:tcW w:w="3127" w:type="dxa"/>
            <w:shd w:val="clear" w:color="auto" w:fill="FFFFFF" w:themeFill="background1"/>
          </w:tcPr>
          <w:p w14:paraId="56B72B1F" w14:textId="77777777" w:rsidR="00FC7236" w:rsidRDefault="002B56F9" w:rsidP="00A77C63">
            <w:pPr>
              <w:jc w:val="center"/>
              <w:rPr>
                <w:rFonts w:ascii="GHEA Grapalat" w:hAnsi="GHEA Grapalat"/>
                <w:sz w:val="24"/>
                <w:szCs w:val="24"/>
                <w:lang w:val="hy-AM"/>
              </w:rPr>
            </w:pPr>
            <w:r w:rsidRPr="00EE1D40">
              <w:rPr>
                <w:rFonts w:ascii="GHEA Grapalat" w:hAnsi="GHEA Grapalat"/>
                <w:sz w:val="24"/>
                <w:szCs w:val="24"/>
                <w:lang w:val="hy-AM"/>
              </w:rPr>
              <w:lastRenderedPageBreak/>
              <w:t>Ընդունվել է</w:t>
            </w:r>
          </w:p>
          <w:p w14:paraId="718D3DD1" w14:textId="77777777" w:rsidR="00EE1D40" w:rsidRDefault="00EE1D40" w:rsidP="00A77C63">
            <w:pPr>
              <w:jc w:val="center"/>
              <w:rPr>
                <w:rFonts w:ascii="GHEA Grapalat" w:hAnsi="GHEA Grapalat"/>
                <w:sz w:val="24"/>
                <w:szCs w:val="24"/>
                <w:lang w:val="hy-AM"/>
              </w:rPr>
            </w:pPr>
          </w:p>
          <w:p w14:paraId="359F7721" w14:textId="72259AA5"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Փոփոխությունը կատարվել է</w:t>
            </w:r>
          </w:p>
        </w:tc>
      </w:tr>
      <w:tr w:rsidR="00EE1D40" w:rsidRPr="00C01FB5" w14:paraId="0244A590" w14:textId="77777777" w:rsidTr="001122C3">
        <w:trPr>
          <w:trHeight w:val="800"/>
        </w:trPr>
        <w:tc>
          <w:tcPr>
            <w:tcW w:w="461" w:type="dxa"/>
            <w:shd w:val="clear" w:color="auto" w:fill="FFFFFF" w:themeFill="background1"/>
          </w:tcPr>
          <w:p w14:paraId="1595E578"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3290E949" w14:textId="761CFC43" w:rsidR="00FC7236" w:rsidRPr="00EE1D40" w:rsidRDefault="002B56F9" w:rsidP="002B56F9">
            <w:pPr>
              <w:spacing w:line="360" w:lineRule="auto"/>
              <w:ind w:left="142" w:right="254" w:firstLine="630"/>
              <w:jc w:val="both"/>
              <w:rPr>
                <w:rFonts w:ascii="GHEA Grapalat" w:hAnsi="GHEA Grapalat" w:cs="Sylfaen"/>
                <w:sz w:val="24"/>
                <w:szCs w:val="24"/>
                <w:lang w:val="hy-AM"/>
              </w:rPr>
            </w:pPr>
            <w:r w:rsidRPr="00EE1D40">
              <w:rPr>
                <w:rFonts w:ascii="GHEA Grapalat" w:hAnsi="GHEA Grapalat"/>
                <w:sz w:val="24"/>
                <w:szCs w:val="24"/>
                <w:shd w:val="clear" w:color="auto" w:fill="FFFFFF"/>
                <w:lang w:val="hy-AM"/>
              </w:rPr>
              <w:t>8. Հավելված 2-ի 18-րդ կետի 2-րդ ենթակետի «և/կամ» ձևակերպումն անհրաժեշտ է վերանայել՝ պահպանելով «Նորմատիվ իրավական ակտերի մասին» օրենքի 16-րդ հոդվածի պահանջները: Նույն դիտարկումը վերաբերում է Հավելված 2-ի ամբողջ տեքստում կիրառվող նույնանման ձևակերպումներին:</w:t>
            </w:r>
          </w:p>
        </w:tc>
        <w:tc>
          <w:tcPr>
            <w:tcW w:w="3127" w:type="dxa"/>
            <w:shd w:val="clear" w:color="auto" w:fill="FFFFFF" w:themeFill="background1"/>
          </w:tcPr>
          <w:p w14:paraId="1ABD95E2" w14:textId="77777777" w:rsidR="00FC7236" w:rsidRDefault="002B56F9" w:rsidP="00A77C63">
            <w:pPr>
              <w:jc w:val="center"/>
              <w:rPr>
                <w:rFonts w:ascii="GHEA Grapalat" w:hAnsi="GHEA Grapalat"/>
                <w:sz w:val="24"/>
                <w:szCs w:val="24"/>
                <w:lang w:val="hy-AM"/>
              </w:rPr>
            </w:pPr>
            <w:r w:rsidRPr="00EE1D40">
              <w:rPr>
                <w:rFonts w:ascii="GHEA Grapalat" w:hAnsi="GHEA Grapalat"/>
                <w:sz w:val="24"/>
                <w:szCs w:val="24"/>
                <w:lang w:val="hy-AM"/>
              </w:rPr>
              <w:t>Ընդունվել է</w:t>
            </w:r>
          </w:p>
          <w:p w14:paraId="05B96614" w14:textId="77777777" w:rsidR="00EE1D40" w:rsidRDefault="00EE1D40" w:rsidP="00A77C63">
            <w:pPr>
              <w:jc w:val="center"/>
              <w:rPr>
                <w:rFonts w:ascii="GHEA Grapalat" w:hAnsi="GHEA Grapalat"/>
                <w:sz w:val="24"/>
                <w:szCs w:val="24"/>
                <w:lang w:val="hy-AM"/>
              </w:rPr>
            </w:pPr>
          </w:p>
          <w:p w14:paraId="7C52744D" w14:textId="348DC83C"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EE1D40" w:rsidRPr="00C01FB5" w14:paraId="494D9C96" w14:textId="77777777" w:rsidTr="001122C3">
        <w:trPr>
          <w:trHeight w:val="800"/>
        </w:trPr>
        <w:tc>
          <w:tcPr>
            <w:tcW w:w="461" w:type="dxa"/>
            <w:shd w:val="clear" w:color="auto" w:fill="FFFFFF" w:themeFill="background1"/>
          </w:tcPr>
          <w:p w14:paraId="231BA432"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5106865B" w14:textId="77777777" w:rsidR="002B56F9" w:rsidRPr="00EE1D40" w:rsidRDefault="002B56F9" w:rsidP="002B56F9">
            <w:pPr>
              <w:spacing w:line="360" w:lineRule="auto"/>
              <w:ind w:left="142" w:right="74" w:firstLine="630"/>
              <w:jc w:val="both"/>
              <w:rPr>
                <w:rFonts w:ascii="GHEA Grapalat" w:hAnsi="GHEA Grapalat"/>
                <w:sz w:val="24"/>
                <w:szCs w:val="24"/>
                <w:shd w:val="clear" w:color="auto" w:fill="FFFFFF"/>
                <w:lang w:val="hy-AM"/>
              </w:rPr>
            </w:pPr>
            <w:r w:rsidRPr="00EE1D40">
              <w:rPr>
                <w:rFonts w:ascii="GHEA Grapalat" w:hAnsi="GHEA Grapalat"/>
                <w:sz w:val="24"/>
                <w:szCs w:val="24"/>
                <w:shd w:val="clear" w:color="auto" w:fill="FFFFFF"/>
                <w:lang w:val="hy-AM"/>
              </w:rPr>
              <w:t xml:space="preserve">9. </w:t>
            </w:r>
            <w:r w:rsidRPr="00EE1D40">
              <w:rPr>
                <w:rFonts w:ascii="GHEA Grapalat" w:hAnsi="GHEA Grapalat"/>
                <w:bCs/>
                <w:sz w:val="24"/>
                <w:szCs w:val="24"/>
                <w:lang w:val="hy-AM"/>
              </w:rPr>
              <w:t xml:space="preserve">Հավելված 2-ի 19-րդ կետը սահմանում է, որ զբոսաշրջային ծառայություն մատուցող անձանց կողմից Զբոսաշրջության կոմիտե ներկայացվող տեղեկատվության հետ միաժամանակ Հարթակի գործիքակազմի միջոցով ծանուցման ենթակա գործունեություն իրականացնող անձը տալիս է իր անհետկանչելի և անփոփոխ համաձայնությունը, որի հիման վրա Զբոսաշրջության կոմիտեն կարող է ստանալ ֆիզիկական անձանց, այդ թվում՝ անհատ ձեռնարկատերերի վերաբերյալ Հավելված 2-ի 19-րդ կետով նշված տեղեկությունները։ Հավելված 2-ի 27-րդ կետի համաձայն՝ սույն կարգով սահմանված տեղեկատվությունն ու փաստաթղթերը, ներառյալ՝ տեղեկատվության փոփոխությունները, Զբոսաշրջության կոմիտե ներկայացնելիս Զբոսաշրջային ծառայություն մատուցող անձը տալիս է իր անվերապահ և անհետկանչելի համաձայնությունը համապատասխան տեղեկատվությունը՝ նվազագույնը սույն կարգի 5-րդ կետով սահմանված ծավալով Գրանցամատյանում հրապարակելու վերաբերյալ։ </w:t>
            </w:r>
          </w:p>
          <w:p w14:paraId="025D402E" w14:textId="77777777" w:rsidR="002B56F9" w:rsidRPr="00EE1D40" w:rsidRDefault="002B56F9" w:rsidP="002B56F9">
            <w:pPr>
              <w:spacing w:line="360" w:lineRule="auto"/>
              <w:ind w:left="142" w:right="74" w:firstLine="630"/>
              <w:jc w:val="both"/>
              <w:rPr>
                <w:rFonts w:ascii="GHEA Grapalat" w:hAnsi="GHEA Grapalat"/>
                <w:sz w:val="24"/>
                <w:szCs w:val="24"/>
                <w:lang w:val="hy-AM"/>
              </w:rPr>
            </w:pPr>
            <w:r w:rsidRPr="00EE1D40">
              <w:rPr>
                <w:rFonts w:ascii="GHEA Grapalat" w:hAnsi="GHEA Grapalat"/>
                <w:bCs/>
                <w:sz w:val="24"/>
                <w:szCs w:val="24"/>
                <w:lang w:val="hy-AM"/>
              </w:rPr>
              <w:t>Հավելված 2-ով</w:t>
            </w:r>
            <w:r w:rsidRPr="00EE1D40">
              <w:rPr>
                <w:rFonts w:ascii="GHEA Grapalat" w:hAnsi="GHEA Grapalat"/>
                <w:sz w:val="24"/>
                <w:szCs w:val="24"/>
                <w:lang w:val="hy-AM"/>
              </w:rPr>
              <w:t xml:space="preserve"> ֆիզիկական անձանց, </w:t>
            </w:r>
            <w:r w:rsidRPr="00EE1D40">
              <w:rPr>
                <w:rFonts w:ascii="GHEA Grapalat" w:hAnsi="GHEA Grapalat"/>
                <w:bCs/>
                <w:sz w:val="24"/>
                <w:szCs w:val="24"/>
                <w:lang w:val="hy-AM"/>
              </w:rPr>
              <w:t>այդ թվում՝ անհատ ձեռնարկատերերի վերաբերյալ</w:t>
            </w:r>
            <w:r w:rsidRPr="00EE1D40">
              <w:rPr>
                <w:rFonts w:ascii="GHEA Grapalat" w:hAnsi="GHEA Grapalat"/>
                <w:sz w:val="24"/>
                <w:szCs w:val="24"/>
                <w:lang w:val="hy-AM"/>
              </w:rPr>
              <w:t xml:space="preserve"> տեղեկություններ ստանալը և հրապարակելը անձի անվերապահ և անհետկանչելի համաձայնությամբ պայմանավորելը խնդրահարույց է համաձայնության՝ որպես անձնական տվյալների մշակման իրավական հիմքի վավերապայմանների տեսանկյունից: Այսպես, Վճռաբեկ դատարանը ԵԴ/25649/02/20 գործով իր որոշման մեջ (տե՛ս որոշման 9-11 էջերը) սահմանել է համաձայնության վավերապայմանները. համաձայնությունը (անձի կամահայտնությունը) պետք է </w:t>
            </w:r>
            <w:r w:rsidRPr="00EE1D40">
              <w:rPr>
                <w:rFonts w:ascii="GHEA Grapalat" w:hAnsi="GHEA Grapalat"/>
                <w:b/>
                <w:sz w:val="24"/>
                <w:szCs w:val="24"/>
                <w:lang w:val="hy-AM"/>
              </w:rPr>
              <w:t xml:space="preserve">որոշակի, տեղեկացված և </w:t>
            </w:r>
            <w:r w:rsidRPr="00EE1D40">
              <w:rPr>
                <w:rFonts w:ascii="GHEA Grapalat" w:hAnsi="GHEA Grapalat"/>
                <w:b/>
                <w:sz w:val="24"/>
                <w:szCs w:val="24"/>
                <w:lang w:val="hy-AM"/>
              </w:rPr>
              <w:lastRenderedPageBreak/>
              <w:t>ազատորեն տրված:</w:t>
            </w:r>
            <w:r w:rsidRPr="00EE1D40">
              <w:rPr>
                <w:rFonts w:ascii="GHEA Grapalat" w:hAnsi="GHEA Grapalat"/>
                <w:sz w:val="24"/>
                <w:szCs w:val="24"/>
                <w:lang w:val="hy-AM"/>
              </w:rPr>
              <w:t xml:space="preserve"> Համաձայնության «ազատ տրված» լինելու վավերապայմանը նշանակում է, որ տվյալների սուբյեկտը (տվյալ դեպքում՝ </w:t>
            </w:r>
            <w:r w:rsidRPr="00EE1D40">
              <w:rPr>
                <w:rFonts w:ascii="GHEA Grapalat" w:hAnsi="GHEA Grapalat"/>
                <w:bCs/>
                <w:sz w:val="24"/>
                <w:szCs w:val="24"/>
                <w:lang w:val="hy-AM"/>
              </w:rPr>
              <w:t>Հարթակի գործիքակազմի միջոցով ծանուցման ենթակա գործունեություն իրականացնող անձը և Զբոսաշրջային ծառայություն մատուցող անձը</w:t>
            </w:r>
            <w:r w:rsidRPr="00EE1D40">
              <w:rPr>
                <w:rFonts w:ascii="GHEA Grapalat" w:hAnsi="GHEA Grapalat"/>
                <w:sz w:val="24"/>
                <w:szCs w:val="24"/>
                <w:lang w:val="hy-AM"/>
              </w:rPr>
              <w:t xml:space="preserve">) համաձայնությունը տվել է իր իրական ընտրությամբ (ազատ, կամավոր որոշմամբ): Համաձայնության «ազատ տրված» լինելու վավերապայմանը նաև ենթադրում է, որ տվյալների սուբյեկտը պետք է ունենա հնարավորություն հետ կանչելու արդեն իսկ տրված համաձայնությունը։ Համաձայնության վերը նշված վավերապայմանները բխում են նաև ՀՀ կողմից ստանձնած միջազգային պարտավորություններից, մասնավորապես, ՀՀ կողմից վավերացված «Անձնական տվյալների ավտոմատացված մշակման դեպքում անհատների պաշտպանության մասին» կոնվենցիան փոփոխող արձանագրությունից (այուհետ նաև՝ 108+ կոնվենցիա), միջազգային փաստաթղթերից և ստանդարտներից (European Data Protection Board, Guidelines 05/2020 on consent under Regulation 2016/679, </w:t>
            </w:r>
            <w:hyperlink r:id="rId5" w:history="1">
              <w:r w:rsidRPr="00EE1D40">
                <w:rPr>
                  <w:rStyle w:val="Hyperlink"/>
                  <w:rFonts w:ascii="GHEA Grapalat" w:hAnsi="GHEA Grapalat"/>
                  <w:color w:val="auto"/>
                  <w:sz w:val="24"/>
                  <w:szCs w:val="24"/>
                  <w:lang w:val="hy-AM"/>
                </w:rPr>
                <w:t>https://edpb.europa.eu/sites/default/files/files/file1/edpb_guidelines_202005_consent_en.pdf</w:t>
              </w:r>
            </w:hyperlink>
            <w:r w:rsidRPr="00EE1D40">
              <w:rPr>
                <w:rFonts w:ascii="GHEA Grapalat" w:hAnsi="GHEA Grapalat"/>
                <w:sz w:val="24"/>
                <w:szCs w:val="24"/>
                <w:lang w:val="hy-AM"/>
              </w:rPr>
              <w:t xml:space="preserve">): </w:t>
            </w:r>
          </w:p>
          <w:p w14:paraId="4E73E67F" w14:textId="77777777" w:rsidR="002B56F9" w:rsidRPr="00EE1D40" w:rsidRDefault="002B56F9" w:rsidP="002B56F9">
            <w:pPr>
              <w:spacing w:line="360" w:lineRule="auto"/>
              <w:ind w:left="142" w:right="74" w:firstLine="630"/>
              <w:jc w:val="both"/>
              <w:rPr>
                <w:rFonts w:ascii="GHEA Grapalat" w:hAnsi="GHEA Grapalat"/>
                <w:sz w:val="24"/>
                <w:szCs w:val="24"/>
                <w:lang w:val="hy-AM"/>
              </w:rPr>
            </w:pPr>
            <w:r w:rsidRPr="00EE1D40">
              <w:rPr>
                <w:rFonts w:ascii="GHEA Grapalat" w:hAnsi="GHEA Grapalat"/>
                <w:sz w:val="24"/>
                <w:szCs w:val="24"/>
                <w:lang w:val="hy-AM"/>
              </w:rPr>
              <w:t>Մինչդեռ անվերապահ</w:t>
            </w:r>
            <w:r w:rsidRPr="00EE1D40">
              <w:rPr>
                <w:rFonts w:ascii="GHEA Grapalat" w:hAnsi="GHEA Grapalat"/>
                <w:bCs/>
                <w:sz w:val="24"/>
                <w:szCs w:val="24"/>
                <w:lang w:val="hy-AM"/>
              </w:rPr>
              <w:t xml:space="preserve"> և անհետկանչելի</w:t>
            </w:r>
            <w:r w:rsidRPr="00EE1D40">
              <w:rPr>
                <w:rFonts w:ascii="GHEA Grapalat" w:hAnsi="GHEA Grapalat"/>
                <w:sz w:val="24"/>
                <w:szCs w:val="24"/>
                <w:lang w:val="hy-AM"/>
              </w:rPr>
              <w:t xml:space="preserve"> համաձայնությունը խեղաթյուրում է համաձայնության ինստիտուտի էությունը, քանի որ ազդում է մարդու ազատ կամահայտնության ձևավորման, իրական ընտրության վրա ազդեցությամբ  և դրանով խախտվում է ՀՀ վճռաբեկ դատարանի ԵԴ/25649/02/20 գործով որոշմամբ, 108+ կոնվենցիայով և միջազգային ստանդարտներով սահմանված անձնական տվյալների </w:t>
            </w:r>
            <w:r w:rsidRPr="00EE1D40">
              <w:rPr>
                <w:rFonts w:ascii="GHEA Grapalat" w:hAnsi="GHEA Grapalat"/>
                <w:sz w:val="24"/>
                <w:szCs w:val="24"/>
                <w:lang w:val="hy-AM"/>
              </w:rPr>
              <w:lastRenderedPageBreak/>
              <w:t xml:space="preserve">մշակման համաձայնության վավերության «ազատ տրված» լինելու վավերապայմանը: Եթե համաձայնություն տալ կամ չտալու հետևանքները խաթարում են անձի ազատ ընտրությունը (freedom of choice), ապա համաձայնությունը չի համարվի ազատ տրված: </w:t>
            </w:r>
          </w:p>
          <w:p w14:paraId="4F5E8269" w14:textId="77777777" w:rsidR="002B56F9" w:rsidRPr="00EE1D40" w:rsidRDefault="002B56F9" w:rsidP="002B56F9">
            <w:pPr>
              <w:spacing w:line="360" w:lineRule="auto"/>
              <w:ind w:left="142" w:right="74" w:firstLine="630"/>
              <w:jc w:val="both"/>
              <w:rPr>
                <w:rFonts w:ascii="GHEA Grapalat" w:hAnsi="GHEA Grapalat"/>
                <w:sz w:val="24"/>
                <w:szCs w:val="24"/>
                <w:lang w:val="hy-AM"/>
              </w:rPr>
            </w:pPr>
            <w:r w:rsidRPr="00EE1D40">
              <w:rPr>
                <w:rFonts w:ascii="GHEA Grapalat" w:hAnsi="GHEA Grapalat"/>
                <w:sz w:val="24"/>
                <w:szCs w:val="24"/>
                <w:lang w:val="hy-AM"/>
              </w:rPr>
              <w:t xml:space="preserve">Միաժամանակ, անհրաժեշտ է ընդգծել, որ համաձայնությունը, որպես անձնական տվյալների մշակման օրինական հիմք, ունի սահմանադրական ամրագրում: Այսպես, Սահմանադրության 34-րդ հոդվածի 2-րդ մասի համաձայն՝ անձնական տվյալների մշակումը պետք է կատարվի բարեխղճորեն, օրենքով սահմանված նպատակով, </w:t>
            </w:r>
            <w:r w:rsidRPr="00EE1D40">
              <w:rPr>
                <w:rFonts w:ascii="GHEA Grapalat" w:hAnsi="GHEA Grapalat"/>
                <w:b/>
                <w:sz w:val="24"/>
                <w:szCs w:val="24"/>
                <w:lang w:val="hy-AM"/>
              </w:rPr>
              <w:t>անձի համաձայնությամբ</w:t>
            </w:r>
            <w:r w:rsidRPr="00EE1D40">
              <w:rPr>
                <w:rFonts w:ascii="GHEA Grapalat" w:hAnsi="GHEA Grapalat"/>
                <w:sz w:val="24"/>
                <w:szCs w:val="24"/>
                <w:lang w:val="hy-AM"/>
              </w:rPr>
              <w:t xml:space="preserve"> կամ առանց այդ համաձայնության` օրենքով սահմանված այլ իրավաչափ հիմքի առկայությամբ: Հետևաբար, տվյալների սուբյեկտի կողմից իր անձնական տվյալները մշակելու համար անվերապահ և անհետկանչելի համաձայնություն սահմանելը ոչ միայն խեղաթյուրում է համաձայնության, որպես դիսպոզիտիվ ակտի էությունը, այլ նաև հակասում է Սահմանադրության 34-րդ հոդվածի 2-րդ մասին։</w:t>
            </w:r>
          </w:p>
          <w:p w14:paraId="7676E123" w14:textId="77BDD2AE" w:rsidR="00FC7236" w:rsidRPr="00EE1D40" w:rsidRDefault="002B56F9" w:rsidP="002B56F9">
            <w:pPr>
              <w:spacing w:line="360" w:lineRule="auto"/>
              <w:ind w:left="142" w:right="74" w:firstLine="630"/>
              <w:jc w:val="both"/>
              <w:rPr>
                <w:rFonts w:ascii="GHEA Grapalat" w:hAnsi="GHEA Grapalat" w:cs="Sylfaen"/>
                <w:sz w:val="24"/>
                <w:szCs w:val="24"/>
                <w:lang w:val="hy-AM"/>
              </w:rPr>
            </w:pPr>
            <w:r w:rsidRPr="00EE1D40">
              <w:rPr>
                <w:rFonts w:ascii="GHEA Grapalat" w:hAnsi="GHEA Grapalat"/>
                <w:sz w:val="24"/>
                <w:szCs w:val="24"/>
                <w:lang w:val="hy-AM"/>
              </w:rPr>
              <w:t>Միաժամանակ անհրաժեշտ է նշել, որ «Անձնական տվյալների պաշտպանության մասին» օրենքի (այսուհետ նաև՝ ԱՏՊ օրենք) 4-րդ և 5-րդ հոդվածներով սահմանված անձնական տվյալների մշակման օրինականության և համաչափության սկզբունքների համաձայն՝ ցանկացած անձնական տվյալի մշակում, տվյալ դեպքում</w:t>
            </w:r>
            <w:r w:rsidRPr="00EE1D40">
              <w:rPr>
                <w:rFonts w:ascii="GHEA Grapalat" w:hAnsi="GHEA Grapalat"/>
                <w:bCs/>
                <w:sz w:val="24"/>
                <w:szCs w:val="24"/>
                <w:lang w:val="hy-AM"/>
              </w:rPr>
              <w:t xml:space="preserve"> զբոսաշրջային ծառայություն մատուցող անձից այս կամ այն անձնական տվյալը ստանալը </w:t>
            </w:r>
            <w:r w:rsidRPr="00EE1D40">
              <w:rPr>
                <w:rFonts w:ascii="GHEA Grapalat" w:hAnsi="GHEA Grapalat"/>
                <w:sz w:val="24"/>
                <w:szCs w:val="24"/>
                <w:lang w:val="hy-AM"/>
              </w:rPr>
              <w:t xml:space="preserve">պետք է ունենա օրինական և որոշակի նպատակներ, իսկ ստացվող տվյալները հետապնդվող </w:t>
            </w:r>
            <w:r w:rsidRPr="00EE1D40">
              <w:rPr>
                <w:rFonts w:ascii="GHEA Grapalat" w:hAnsi="GHEA Grapalat"/>
                <w:sz w:val="24"/>
                <w:szCs w:val="24"/>
                <w:lang w:val="hy-AM"/>
              </w:rPr>
              <w:lastRenderedPageBreak/>
              <w:t>նպատակին պետք է լինեն համաչափ (անհրաժեշտ, պիտանի և չափավոր) և անհրաժեշտ նվազագույն քանակով: Հետևաբար, Հավելված 2-ով ցանկացած տվյալի, այդ թվում՝ Հավելված 2-ի 18-19-րդ կետերով պահանջվող տեղեկությունների հավաքումը Զբոսաշրջության կոմիտեի կողմից պետք է ունենա հստակ նպատակ, և հավաքվող տեղեկությունները հետապնդվող նպատակին հասնելու համար լինեն անհրաժեշտ նվազագույն քանակով (օրինակ, ո՛չ Հավելված 2-ի բովանդակությունից և ո՛չ դրա հիմնավորումից պարզ չէ, թե Հավելված 2-ի 18-19-րդ կետերով պահանջվող տեղեկությունները ինչ նպատակով են անհրաժեշտ Զբոսաշրջության կոմիտեին):</w:t>
            </w:r>
          </w:p>
        </w:tc>
        <w:tc>
          <w:tcPr>
            <w:tcW w:w="3127" w:type="dxa"/>
            <w:shd w:val="clear" w:color="auto" w:fill="FFFFFF" w:themeFill="background1"/>
          </w:tcPr>
          <w:p w14:paraId="57B0851E" w14:textId="77777777" w:rsid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lastRenderedPageBreak/>
              <w:t>Ընդունվել է</w:t>
            </w:r>
            <w:r w:rsidR="00EE1D40">
              <w:rPr>
                <w:rFonts w:ascii="GHEA Grapalat" w:hAnsi="GHEA Grapalat"/>
                <w:sz w:val="24"/>
                <w:szCs w:val="24"/>
                <w:lang w:val="hy-AM"/>
              </w:rPr>
              <w:t xml:space="preserve"> մասնակի</w:t>
            </w:r>
          </w:p>
          <w:p w14:paraId="6E2F3CB6" w14:textId="77777777" w:rsidR="00EE1D40" w:rsidRDefault="00EE1D40" w:rsidP="002B56F9">
            <w:pPr>
              <w:jc w:val="center"/>
              <w:rPr>
                <w:rFonts w:ascii="GHEA Grapalat" w:hAnsi="GHEA Grapalat"/>
                <w:sz w:val="24"/>
                <w:szCs w:val="24"/>
                <w:lang w:val="hy-AM"/>
              </w:rPr>
            </w:pPr>
          </w:p>
          <w:p w14:paraId="7AE4ECD3" w14:textId="25390F8D"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 xml:space="preserve">«անհետկանչելի և անփոփոխ» եզրույթի մասով, սակայն հարկ ենք համարում նշել, որ նախկինում սահմանված «անհետկանչելի և անփոփոխ» համաձայնության վերաբերյալ կարգավորումն ամբողջապես ապահովում է որոշակիության դաշտը՝ միաժամանակ հնարավորություն տալով վերահսկողություն իրականացնող մարմնի իր գործառույթների իրականացման համար ունենալ անհրաժեշտ և բավարար տեղեկատվություն։ Այսինքն՝ մի կողմից անձը, ով զբաղվում է «Զբոսաշրջության մասին» օրենքով սահմանված գործունեության տեսակներից որևէ մեկը ամբողջապես և առանց </w:t>
            </w:r>
            <w:r w:rsidRPr="00EE1D40">
              <w:rPr>
                <w:rFonts w:ascii="GHEA Grapalat" w:hAnsi="GHEA Grapalat"/>
                <w:sz w:val="24"/>
                <w:szCs w:val="24"/>
                <w:lang w:val="hy-AM"/>
              </w:rPr>
              <w:lastRenderedPageBreak/>
              <w:t xml:space="preserve">թաքնված կարգավորումների տեղեկացված է լինում այն մասին, որ իր կողմից իրականացվող գործունեությունը՝ պահպանելով իրավունքի ոլորտում սահմանված երաշխիքները, ենթարկվում է պետական վերահսկողության, ի թիվս այլի, ապահովելու համար սպառողների իրավաչափ շահի հաշվառումն ու պաշտպանությունը, զերծ պահելու պետությանը անհարկի և հանկարծահաս միջամտությունների անհրաժեշտությունից, որի արդյունքում պետությունը, ի թիվս այլի, կրում է նյութական վնասներ, ինչպես նաև ապահովում է մրցունակ և մրցակցային միջավայրը համանման գործունեություն իրականացնող սուբյեկտների միջև, իսկ մյուս կողմից </w:t>
            </w:r>
            <w:r w:rsidRPr="00EE1D40">
              <w:rPr>
                <w:rFonts w:ascii="GHEA Grapalat" w:hAnsi="GHEA Grapalat"/>
                <w:sz w:val="24"/>
                <w:szCs w:val="24"/>
                <w:lang w:val="hy-AM"/>
              </w:rPr>
              <w:lastRenderedPageBreak/>
              <w:t>վերահսկողություն իրականացնող սուբյեկտը արհեստական խոչընդոտների չի հանդիպում իր կողմից իրականացվող գործունեության ընթացքում՝ պահպանելով իր կողմից վերահսկվող սուբյեկտների համար օրենքով սահմանված երաշխիքները։</w:t>
            </w:r>
          </w:p>
          <w:p w14:paraId="3B5E4AD2" w14:textId="77777777"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Անդրադառնալով հարցադրմանն առ այն, թե թե Հավելված 2-ի 18-19-րդ կետերով պահանջվող տեղեկությունները ինչ նպատակով են անհրաժեշտ Զբոսաշրջության կոմիտեին բավարար է նշել, որ «Զբոսաշրջության մասին» օրենքի 6-րդ հոդվածի 1-ին մասի համաձայն Կոմիտեն զբոսաշրջության բնագավառում նույն օրենքով սահմանված լիազորություններ կրող իրավասու պետական մարմին է։ Նույն հոդվածի 2-</w:t>
            </w:r>
            <w:r w:rsidRPr="00EE1D40">
              <w:rPr>
                <w:rFonts w:ascii="GHEA Grapalat" w:hAnsi="GHEA Grapalat"/>
                <w:sz w:val="24"/>
                <w:szCs w:val="24"/>
                <w:lang w:val="hy-AM"/>
              </w:rPr>
              <w:lastRenderedPageBreak/>
              <w:t xml:space="preserve">րդ մասի 2-րդ, 5-րդ, 6-րդ, 8-11-րդ, 13-րդ, 14-րդ և 16-րդ կետերի համակարգային վերլուծության արդյունքում հնարավոր է եզրակացնել, որ Կոմիտեն՝ որպես զբոսաշրջության բնագավառում Զբոսաշրջության մասին» օրենքով սահմանված լիազորություններ կրող իրավասու պետական մարմին իր լիազորությունների իրականացման շրջանակներում անխուսափելիորեն և անհերքելի կերպով առընչվում է զբոսաշրջային ծառայություն մատուցող անձանց վերաբերյալ բազմակողմ և բազմաբովանդակ տեղեկատվության անհրաժեշտության հետ։ Ընդ որում, Հավելված 2-ի 18-րդ կետով սահմանված </w:t>
            </w:r>
            <w:r w:rsidRPr="00EE1D40">
              <w:rPr>
                <w:rFonts w:ascii="GHEA Grapalat" w:hAnsi="GHEA Grapalat"/>
                <w:sz w:val="24"/>
                <w:szCs w:val="24"/>
                <w:lang w:val="hy-AM"/>
              </w:rPr>
              <w:lastRenderedPageBreak/>
              <w:t>տեղեկատվությունը հետևյալն է</w:t>
            </w:r>
            <w:r w:rsidRPr="00EE1D40">
              <w:rPr>
                <w:rFonts w:ascii="MS Mincho" w:eastAsia="MS Mincho" w:hAnsi="MS Mincho" w:cs="MS Mincho" w:hint="eastAsia"/>
                <w:sz w:val="24"/>
                <w:szCs w:val="24"/>
                <w:lang w:val="hy-AM"/>
              </w:rPr>
              <w:t>․</w:t>
            </w:r>
          </w:p>
          <w:p w14:paraId="2B6930FC" w14:textId="77777777"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w:t>
            </w:r>
            <w:r w:rsidRPr="00EE1D40">
              <w:rPr>
                <w:rFonts w:ascii="GHEA Grapalat" w:hAnsi="GHEA Grapalat"/>
                <w:sz w:val="24"/>
                <w:szCs w:val="24"/>
                <w:lang w:val="hy-AM"/>
              </w:rPr>
              <w:tab/>
              <w:t>զբոսաշրջային ծառայությունների տեսակի վերաբերյալ տեղեկատվություն</w:t>
            </w:r>
          </w:p>
          <w:p w14:paraId="7D88ED17" w14:textId="77777777"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w:t>
            </w:r>
            <w:r w:rsidRPr="00EE1D40">
              <w:rPr>
                <w:rFonts w:ascii="GHEA Grapalat" w:hAnsi="GHEA Grapalat"/>
                <w:sz w:val="24"/>
                <w:szCs w:val="24"/>
                <w:lang w:val="hy-AM"/>
              </w:rPr>
              <w:tab/>
              <w:t>որակավորման (լիցենզիայի), ինչպես նաև հավաստագրման վերաբերյալ տվյալներ (առկայության դեպքում)</w:t>
            </w:r>
          </w:p>
          <w:p w14:paraId="08FC7861" w14:textId="77777777"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w:t>
            </w:r>
            <w:r w:rsidRPr="00EE1D40">
              <w:rPr>
                <w:rFonts w:ascii="GHEA Grapalat" w:hAnsi="GHEA Grapalat"/>
                <w:sz w:val="24"/>
                <w:szCs w:val="24"/>
                <w:lang w:val="hy-AM"/>
              </w:rPr>
              <w:tab/>
              <w:t>երաշխիքի տեսակի վերաբերյալ տեղեկատվություն</w:t>
            </w:r>
          </w:p>
          <w:p w14:paraId="58A2DFCD" w14:textId="77777777"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w:t>
            </w:r>
            <w:r w:rsidRPr="00EE1D40">
              <w:rPr>
                <w:rFonts w:ascii="GHEA Grapalat" w:hAnsi="GHEA Grapalat"/>
                <w:sz w:val="24"/>
                <w:szCs w:val="24"/>
                <w:lang w:val="hy-AM"/>
              </w:rPr>
              <w:tab/>
              <w:t>տեղեկատվություն առցանց եղանակով զբոսաշրջային ծառայություններ մատուցելու մասին պայմանագիր կնքելու հնարավորության վերաբերյալ</w:t>
            </w:r>
          </w:p>
          <w:p w14:paraId="7B70AF02" w14:textId="77777777"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w:t>
            </w:r>
            <w:r w:rsidRPr="00EE1D40">
              <w:rPr>
                <w:rFonts w:ascii="GHEA Grapalat" w:hAnsi="GHEA Grapalat"/>
                <w:sz w:val="24"/>
                <w:szCs w:val="24"/>
                <w:lang w:val="hy-AM"/>
              </w:rPr>
              <w:tab/>
              <w:t xml:space="preserve">տեղեկատվություն Զբոսաշրջային ծառայություն մատուցող անձի կողմից թղթային կամ էլեկտրոնային կարգով վարվող զբոսաշրջային ծառայությունների </w:t>
            </w:r>
            <w:r w:rsidRPr="00EE1D40">
              <w:rPr>
                <w:rFonts w:ascii="GHEA Grapalat" w:hAnsi="GHEA Grapalat"/>
                <w:sz w:val="24"/>
                <w:szCs w:val="24"/>
                <w:lang w:val="hy-AM"/>
              </w:rPr>
              <w:lastRenderedPageBreak/>
              <w:t>մատուցման պայմանագրերի  հաշվառման մատյանի վերաբերյալ</w:t>
            </w:r>
          </w:p>
          <w:p w14:paraId="2CF6E361" w14:textId="77777777"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Հակիրճ անդրադառնալով վերոգրյալ ցանկում տեղ գտած տեղեկատվության յուրաքանչյուր տեսակին՝ հարկ ենք համարում նշել</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xml:space="preserve"> զբոսաշրջային ծառայություն մատուցող անձինք «Զբոսաշրջության մասին» օրենքի 3-րդ հոդվածի 1-ին մասի 11-րդ և 18-րդ կետերի իմաստով կարող է զբոսաշրջային ծառայություններն ու զբոսաշրջային գործունեության սուբյեկտները տարբեր են և վերջիններից յուրաքանչյուրի կողմից իրականացվող գործունեությանը «Զբոսաշրջության մասին» օրենքն ու դրա հիման վրա ընդունման ենթակա ենթաօրենսդրական ակտերն առաջադրում են տարբեր պայմաններ և պահանջներ։ </w:t>
            </w:r>
            <w:r w:rsidRPr="00EE1D40">
              <w:rPr>
                <w:rFonts w:ascii="GHEA Grapalat" w:hAnsi="GHEA Grapalat"/>
                <w:sz w:val="24"/>
                <w:szCs w:val="24"/>
                <w:lang w:val="hy-AM"/>
              </w:rPr>
              <w:lastRenderedPageBreak/>
              <w:t>Նման պայմաններում Կոմիտեն՝ իրացնելու համար իրեն վերագրված խնդիրներն ու լիազորությունները պետք է տեղեկացված լինի, թե ծանուցվող գործունեություն իրականացնող սուբյեկտը հստակ ի՞նչ ծառայությունների կամ գործունեության մասին է ծանուցում՝ ապահովելու համար հետագա վերահսկման և մշտադիտարկման արդյունավետությունը։ Ընդ որում, հաշվի առնելով, որ քննարկվող դեպքում խոսքը գնում է գործունեության ծանուցման մասին, ինքնին «Գործունեության իրականացման ծանուցման» մասի օրենքի 11-րդ հոդվածի 1-ին մասի 1-ին կետ ե</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xml:space="preserve"> և 2-րդ կետի ե</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xml:space="preserve">ենթակետերը պահանջում են տեղեկատվություն ներկայացնել իրականացվող </w:t>
            </w:r>
            <w:r w:rsidRPr="00EE1D40">
              <w:rPr>
                <w:rFonts w:ascii="GHEA Grapalat" w:hAnsi="GHEA Grapalat"/>
                <w:sz w:val="24"/>
                <w:szCs w:val="24"/>
                <w:lang w:val="hy-AM"/>
              </w:rPr>
              <w:lastRenderedPageBreak/>
              <w:t>գործունեության տեսակի մասին։</w:t>
            </w:r>
          </w:p>
          <w:p w14:paraId="167DB943" w14:textId="428B1BAF"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 xml:space="preserve">Այնուհետ՝ Կոմիտեն «Զբոսաշրջության մասին» օրենքի 6-րդ հոդվածի 2-րդ մասով սահմանված իր լիազորությունների շրջանակներում, ի թիվս այլի, ապահովում է իրականացնում է զբոսավարների, ուղեկցորդների, զբոսաշրջային ավտոբուսների, զբոսաշրջային կենտրոն կառավարող կազմակերպությունների, զբոսաշրջային տեղեկատվական կենտրոնների և զբոսաշրջային փորձառությունների որակավորում, ինչպես նաև ապահովում է որակավորված զբոսավարների, ուղեկցորդների, զբոսաշրջային ավտոբուսների, </w:t>
            </w:r>
            <w:r w:rsidRPr="00EE1D40">
              <w:rPr>
                <w:rFonts w:ascii="GHEA Grapalat" w:hAnsi="GHEA Grapalat"/>
                <w:sz w:val="24"/>
                <w:szCs w:val="24"/>
                <w:lang w:val="hy-AM"/>
              </w:rPr>
              <w:lastRenderedPageBreak/>
              <w:t xml:space="preserve">զբոսաշրջային կենտրոն կառավարող կազմակերպությունների, զբոսաշրջային տեղեկատվական կենտրոնների և զբոսաշրջային փորձառությունների պարբերական գնահատման աշխատանքները, իսկ իր վերահսկողական լիազորությունների շրջանակներում, ուսումնասիրում է զբոսաշրջային գործունեություն իրականացնող սուբյեկտներին առաջադրվող կանոններին և պահանջներին (նախատեսված են «Զբոսաշրջության մասին» օրենքի 15-րդ հոդվածի 1-ին մասով) վերջիններիս համապատասխանությունը, իսկ նույն օրենքի 26-րդ հոդվածի իմաստով իրականացնում է </w:t>
            </w:r>
            <w:r w:rsidRPr="00EE1D40">
              <w:rPr>
                <w:rFonts w:ascii="GHEA Grapalat" w:hAnsi="GHEA Grapalat"/>
                <w:sz w:val="24"/>
                <w:szCs w:val="24"/>
                <w:lang w:val="hy-AM"/>
              </w:rPr>
              <w:lastRenderedPageBreak/>
              <w:t>զբոսաշրջային ծառայություններ մատուցողի գործողությունների կամ մատուցված ծառայությունների որակի վերաբերյալ սպառողների բողոքների նախնական դիտարկում և, օրենքով սահմանված դեպքերում, դրանց վերաբերյալ որոշումների կայացում, որպիսի գործընթացում քննարկվող սուբյեկտների որակավորման (լիցենզիայի), ինչպես նաև հավաստագրման վերաբերյալ տվյալները (առկայության դեպքում) ուղղակի անհրաժեշտություն են վերջինիս կողմից մատուցվող ծառայությունների որակի մշտադիտարկման և դրանց վերաբերյալ որոշակի կիրառելի հետևություններ կատարելու գործընթացում։</w:t>
            </w:r>
          </w:p>
          <w:p w14:paraId="7038FB94" w14:textId="77777777"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 xml:space="preserve">Շարունակելով, «Զբոսաշրջության մասին» </w:t>
            </w:r>
            <w:r w:rsidRPr="00EE1D40">
              <w:rPr>
                <w:rFonts w:ascii="GHEA Grapalat" w:hAnsi="GHEA Grapalat"/>
                <w:sz w:val="24"/>
                <w:szCs w:val="24"/>
                <w:lang w:val="hy-AM"/>
              </w:rPr>
              <w:lastRenderedPageBreak/>
              <w:t>օրենքի 15-րդ հոդվածի 3-րդ մասով սահմանված է, որ բոսաշրջային օպերատորը «Գործունեության իրականացման ծանուցման մասին» օրենքով սահմանված ծանուցման հետ պարտավոր է ներկայացնել սույն հոդվածով նախատեսված երաշխիք, եթե նախատեսում է մատուցել արտագնա զբոսաշրջության հետ կապված ծառայություններ, ուստի սույն հարցի վերաբերյալ տեղեկատվության ստացումն ուղղակիորեն պարտադրված է օրենքով։</w:t>
            </w:r>
          </w:p>
          <w:p w14:paraId="55185E77" w14:textId="77777777"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 xml:space="preserve">Այնուհետ, ինչպես վերևում նշվեց Կոմիտեն իր վերահսկողական լիազորությունների շրջանակներում, ուսումնասիրում է զբոսաշրջային գործունեություն իրականացնող </w:t>
            </w:r>
            <w:r w:rsidRPr="00EE1D40">
              <w:rPr>
                <w:rFonts w:ascii="GHEA Grapalat" w:hAnsi="GHEA Grapalat"/>
                <w:sz w:val="24"/>
                <w:szCs w:val="24"/>
                <w:lang w:val="hy-AM"/>
              </w:rPr>
              <w:lastRenderedPageBreak/>
              <w:t xml:space="preserve">սուբյեկտներին առաջադրվող կանոններին և պահանջներին (նախատեսված են «Զբոսաշրջության մասին» օրենքի 15-րդ հոդվածի 1-ին մասով), իսկ ներկայումս շրջանառվող համապատասխան ենթաօրենսդրական ակտում, ի թիվս այլի, հատուկ կարգավորումներ են տրված զբոսաշրջային գործունեություն իրականացնող սուբյեկտների կողմից առցանց եղանակով մատուցվող ծառայությունների վերաբերյալ, ուստի դրանց պահպանման նկատմամբ վերահսկողություն իրականացնելու նպատակով Կոմիտեն չի կարող տեղեկատվություն չունենալ համապատասխան եղանակով ծառայությունների </w:t>
            </w:r>
            <w:r w:rsidRPr="00EE1D40">
              <w:rPr>
                <w:rFonts w:ascii="GHEA Grapalat" w:hAnsi="GHEA Grapalat"/>
                <w:sz w:val="24"/>
                <w:szCs w:val="24"/>
                <w:lang w:val="hy-AM"/>
              </w:rPr>
              <w:lastRenderedPageBreak/>
              <w:t>մատուցման վերաբերյալ։ Ընդ որում, սույն պարզաբանումը կիրառելի է նաև զբոսաշրջային ծառայություն մատուցող անձի կողմից թղթային կամ էլեկտրոնային կարգով վարվող զբոսաշրջային ծառայությունների մատուցման պայմանագրերի  հաշվառման մատյանի վերաբերյալ տեղեկատվության վերաբերյալ։</w:t>
            </w:r>
          </w:p>
          <w:p w14:paraId="2D83BAFE" w14:textId="77777777" w:rsidR="00FC7236"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 xml:space="preserve">Անդրադառնալով Հավելված 2-ի 19-րդ կետով սահմանված տեղեկատվությանը, հարկ ենք համարում նշել, որ այն չի պահանջվում սուբյեկտից, այլ սուբյեկտն իրավունք է տրամադրում Կոմիտեին համապատասխան հարցումների միջոցով՝ ղեկավարվելով «Անձնական տվյալների պաշտպանության մասին» օրենքի 7-րդ հոդվածով, մասնավորապես, </w:t>
            </w:r>
            <w:r w:rsidRPr="00EE1D40">
              <w:rPr>
                <w:rFonts w:ascii="GHEA Grapalat" w:hAnsi="GHEA Grapalat"/>
                <w:sz w:val="24"/>
                <w:szCs w:val="24"/>
                <w:lang w:val="hy-AM"/>
              </w:rPr>
              <w:lastRenderedPageBreak/>
              <w:t>դրա 2-րդ մասով, որով պահանջվում է անձնական տվյալներ մշակելիս նվազագույնի հասցնել սուբյեկտի ներգրավվածությունը։ Միաժամանակ նույն կետով սահմանված տեղեկատվությունը, ըստ էության, մասամբ (իրավաբանական անձի կամ անհատ ձեռնարկատիրոջ մասով ենթակետ ա</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ֆիզիկական անձի դեպքում՝ ենթակետ ա</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դա այն տեղեկատվությունն է, որը ստացվում է՝ ղեկավարվելով «Գործունեության իրականացման ծանուցման մասին» օրենքի 11-րդ հոդվածով սահմանված պահանջներով, մասամբ՝ (իրավաբանական անձի կամ անհատ ձեռնարկատիրոջ մասով ենթակետեր բ</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-ե</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ֆիզիկական անձի դեպքում՝ ենթակետեր բ</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-դ</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xml:space="preserve">) կրկին պայմանավորված են </w:t>
            </w:r>
            <w:r w:rsidRPr="00EE1D40">
              <w:rPr>
                <w:rFonts w:ascii="GHEA Grapalat" w:hAnsi="GHEA Grapalat"/>
                <w:sz w:val="24"/>
                <w:szCs w:val="24"/>
                <w:lang w:val="hy-AM"/>
              </w:rPr>
              <w:lastRenderedPageBreak/>
              <w:t>Կոմիտեի կողմից «Զբոսաշրջության մասին» օրենքի 6-րդ հոդվածի 2-րդ մասով, ինչպես նաև 15-րդ հոդվածի 1-ին մասի հիման վրա ընդունման ենթակա և ներկայումս շրջանառվող՝ կանոններով և պահանջներով, ինչպես նաև դրանց կատարման նկատմամբ մշտադիտարկման և վերահսկման լիազորությունների իրականացման անհրաժեշտությամբ։</w:t>
            </w:r>
          </w:p>
          <w:p w14:paraId="49A7E6CA" w14:textId="2F7BC2FA" w:rsidR="00EA4797" w:rsidRPr="00EE1D40" w:rsidRDefault="00EA4797" w:rsidP="002B56F9">
            <w:pPr>
              <w:jc w:val="center"/>
              <w:rPr>
                <w:rFonts w:ascii="GHEA Grapalat" w:hAnsi="GHEA Grapalat"/>
                <w:sz w:val="24"/>
                <w:szCs w:val="24"/>
                <w:lang w:val="hy-AM"/>
              </w:rPr>
            </w:pPr>
            <w:r w:rsidRPr="00EE1D40">
              <w:rPr>
                <w:rFonts w:ascii="GHEA Grapalat" w:hAnsi="GHEA Grapalat"/>
                <w:sz w:val="24"/>
                <w:szCs w:val="24"/>
                <w:lang w:val="hy-AM"/>
              </w:rPr>
              <w:t>* Հավելված 2-ի 18-20-րդ կետերով սահմանված կարգավորումները՝ նկատի ունենալով դիտարկումները, ներառվել են Հավելված 2-ի 2-րդ գլխում, որի արդյունքում տեղի է ունեցել թվակալման փոփոխություն</w:t>
            </w:r>
            <w:r w:rsidR="00E94CC0" w:rsidRPr="00EE1D40">
              <w:rPr>
                <w:rFonts w:ascii="GHEA Grapalat" w:hAnsi="GHEA Grapalat"/>
                <w:sz w:val="24"/>
                <w:szCs w:val="24"/>
                <w:lang w:val="hy-AM"/>
              </w:rPr>
              <w:t xml:space="preserve">, իսկ քննարկվող կետերի համարժեքներ են Հավելված 2-ի 6-8-րդ կետերը։ Արդյունքում այս և մյուս </w:t>
            </w:r>
            <w:r w:rsidR="00E94CC0" w:rsidRPr="00EE1D40">
              <w:rPr>
                <w:rFonts w:ascii="GHEA Grapalat" w:hAnsi="GHEA Grapalat"/>
                <w:sz w:val="24"/>
                <w:szCs w:val="24"/>
                <w:lang w:val="hy-AM"/>
              </w:rPr>
              <w:lastRenderedPageBreak/>
              <w:t>կետերում և մեկնաբանություններում հարկավոր է համարժեքորեն վերանայել փոփոխությունների արդյունքում վերաթվարկված կետերը։</w:t>
            </w:r>
          </w:p>
        </w:tc>
      </w:tr>
      <w:tr w:rsidR="00EE1D40" w:rsidRPr="00C01FB5" w14:paraId="0FD7ADC5" w14:textId="77777777" w:rsidTr="001122C3">
        <w:trPr>
          <w:trHeight w:val="800"/>
        </w:trPr>
        <w:tc>
          <w:tcPr>
            <w:tcW w:w="461" w:type="dxa"/>
            <w:shd w:val="clear" w:color="auto" w:fill="FFFFFF" w:themeFill="background1"/>
          </w:tcPr>
          <w:p w14:paraId="5AD3BA4A"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1519F594" w14:textId="79449886" w:rsidR="002B56F9" w:rsidRPr="00EE1D40" w:rsidRDefault="002B56F9" w:rsidP="002B56F9">
            <w:pPr>
              <w:spacing w:line="360" w:lineRule="auto"/>
              <w:ind w:left="142" w:right="203" w:firstLine="540"/>
              <w:jc w:val="both"/>
              <w:rPr>
                <w:rFonts w:ascii="GHEA Grapalat" w:hAnsi="GHEA Grapalat"/>
                <w:sz w:val="24"/>
                <w:szCs w:val="24"/>
                <w:lang w:val="hy-AM"/>
              </w:rPr>
            </w:pPr>
            <w:r w:rsidRPr="00EE1D40">
              <w:rPr>
                <w:rFonts w:ascii="GHEA Grapalat" w:hAnsi="GHEA Grapalat"/>
                <w:sz w:val="24"/>
                <w:szCs w:val="24"/>
                <w:lang w:val="hy-AM"/>
              </w:rPr>
              <w:t xml:space="preserve">10. Հավելված 2-ի 20-րդ կետի «Կոմիտե» բառն անհրաժեշտ է փոխարինել «Զբոսաշրջության կոմիտե» բառերով՝ հիմք ընդունելով Հավելված 2-ի 2-րդ կետը: Նույն դիտարկումը վերաբերում է Հավելված 2-ի ողջ տեքստում կիրառվող նույնանման ձևակերպումներին:  </w:t>
            </w:r>
          </w:p>
          <w:p w14:paraId="079E9DB3" w14:textId="5281653A" w:rsidR="00FC7236" w:rsidRPr="00EE1D40" w:rsidRDefault="002B56F9" w:rsidP="00EA4797">
            <w:pPr>
              <w:spacing w:line="360" w:lineRule="auto"/>
              <w:ind w:left="142" w:right="203" w:firstLine="540"/>
              <w:jc w:val="both"/>
              <w:rPr>
                <w:rFonts w:ascii="GHEA Grapalat" w:hAnsi="GHEA Grapalat"/>
                <w:sz w:val="24"/>
                <w:szCs w:val="24"/>
                <w:lang w:val="hy-AM"/>
              </w:rPr>
            </w:pPr>
            <w:r w:rsidRPr="00EE1D40">
              <w:rPr>
                <w:rFonts w:ascii="GHEA Grapalat" w:hAnsi="GHEA Grapalat"/>
                <w:sz w:val="24"/>
                <w:szCs w:val="24"/>
                <w:lang w:val="hy-AM"/>
              </w:rPr>
              <w:t xml:space="preserve">Բացի այդ, անհրաժեշտ է վերանայել Հավելված 2-ի 20-րդ կետի ենթակետերի համարակալումը՝ դրանք համապատասխանեցնելով «Նորմատիվ իրավական ակտերի մասին» օրենքի 14-րդ հոդվածի 5-րդ մասի պահանջներին, համաձայն որի՝ (…) Կետերը համարակալվում են արաբական թվանշաններով, որոնք տեքստից բաժանվում են միջակետով: </w:t>
            </w:r>
            <w:r w:rsidRPr="00EE1D40">
              <w:rPr>
                <w:rFonts w:ascii="GHEA Grapalat" w:hAnsi="GHEA Grapalat"/>
                <w:b/>
                <w:sz w:val="24"/>
                <w:szCs w:val="24"/>
                <w:lang w:val="hy-AM"/>
              </w:rPr>
              <w:t>Ենթակետերը համարակալվում են արաբական թվանշաններով, որոնք տեքստից բաժանվում են փակագծով:</w:t>
            </w:r>
            <w:r w:rsidRPr="00EE1D40">
              <w:rPr>
                <w:rFonts w:ascii="GHEA Grapalat" w:hAnsi="GHEA Grapalat"/>
                <w:sz w:val="24"/>
                <w:szCs w:val="24"/>
                <w:lang w:val="hy-AM"/>
              </w:rPr>
              <w:t xml:space="preserve"> Պարբերությունները համարակալվում են հայերենի այբուբենի փոքրատառերով, որոնք տեքստից բաժանվում են միջակետով: </w:t>
            </w:r>
          </w:p>
        </w:tc>
        <w:tc>
          <w:tcPr>
            <w:tcW w:w="3127" w:type="dxa"/>
            <w:shd w:val="clear" w:color="auto" w:fill="FFFFFF" w:themeFill="background1"/>
          </w:tcPr>
          <w:p w14:paraId="0730EB0C" w14:textId="77777777" w:rsidR="00FC7236" w:rsidRDefault="002B56F9" w:rsidP="00A77C63">
            <w:pPr>
              <w:jc w:val="center"/>
              <w:rPr>
                <w:rFonts w:ascii="GHEA Grapalat" w:hAnsi="GHEA Grapalat"/>
                <w:sz w:val="24"/>
                <w:szCs w:val="24"/>
                <w:lang w:val="hy-AM"/>
              </w:rPr>
            </w:pPr>
            <w:r w:rsidRPr="00EE1D40">
              <w:rPr>
                <w:rFonts w:ascii="GHEA Grapalat" w:hAnsi="GHEA Grapalat"/>
                <w:sz w:val="24"/>
                <w:szCs w:val="24"/>
                <w:lang w:val="hy-AM"/>
              </w:rPr>
              <w:t>Ընդունվել է</w:t>
            </w:r>
          </w:p>
          <w:p w14:paraId="2EE4C166" w14:textId="77777777" w:rsidR="00EE1D40" w:rsidRDefault="00EE1D40" w:rsidP="00A77C63">
            <w:pPr>
              <w:jc w:val="center"/>
              <w:rPr>
                <w:rFonts w:ascii="GHEA Grapalat" w:hAnsi="GHEA Grapalat"/>
                <w:sz w:val="24"/>
                <w:szCs w:val="24"/>
                <w:lang w:val="hy-AM"/>
              </w:rPr>
            </w:pPr>
          </w:p>
          <w:p w14:paraId="6B149652" w14:textId="18DC261F"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EE1D40" w:rsidRPr="00C01FB5" w14:paraId="5AC766D3" w14:textId="77777777" w:rsidTr="001122C3">
        <w:trPr>
          <w:trHeight w:val="800"/>
        </w:trPr>
        <w:tc>
          <w:tcPr>
            <w:tcW w:w="461" w:type="dxa"/>
            <w:shd w:val="clear" w:color="auto" w:fill="FFFFFF" w:themeFill="background1"/>
          </w:tcPr>
          <w:p w14:paraId="50FAB08B"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64AB3583" w14:textId="77777777" w:rsidR="002B56F9" w:rsidRPr="00EE1D40" w:rsidRDefault="002B56F9" w:rsidP="002B56F9">
            <w:pPr>
              <w:spacing w:line="360" w:lineRule="auto"/>
              <w:ind w:left="142" w:right="203" w:firstLine="547"/>
              <w:jc w:val="both"/>
              <w:rPr>
                <w:rFonts w:ascii="GHEA Grapalat" w:hAnsi="GHEA Grapalat"/>
                <w:b/>
                <w:sz w:val="24"/>
                <w:szCs w:val="24"/>
                <w:lang w:val="hy-AM"/>
              </w:rPr>
            </w:pPr>
            <w:r w:rsidRPr="00EE1D40">
              <w:rPr>
                <w:rFonts w:ascii="GHEA Grapalat" w:hAnsi="GHEA Grapalat"/>
                <w:sz w:val="24"/>
                <w:szCs w:val="24"/>
                <w:lang w:val="hy-AM"/>
              </w:rPr>
              <w:t xml:space="preserve">11. Հավելված 2-ի 24-րդ կետի համաձայն՝ </w:t>
            </w:r>
            <w:r w:rsidRPr="00EE1D40">
              <w:rPr>
                <w:rFonts w:ascii="GHEA Grapalat" w:hAnsi="GHEA Grapalat"/>
                <w:b/>
                <w:sz w:val="24"/>
                <w:szCs w:val="24"/>
                <w:lang w:val="hy-AM"/>
              </w:rPr>
              <w:t>զբոսաշրջային ծառայություն մատուցող անձինք կարող են զբաղվել ծանուցման ենթակա գործունեությամբ</w:t>
            </w:r>
            <w:r w:rsidRPr="00EE1D40">
              <w:rPr>
                <w:rFonts w:ascii="GHEA Grapalat" w:hAnsi="GHEA Grapalat"/>
                <w:sz w:val="24"/>
                <w:szCs w:val="24"/>
                <w:lang w:val="hy-AM"/>
              </w:rPr>
              <w:t xml:space="preserve"> ծանուցումը Հարթակի գործիքակազմի միջոցով ներկայացնելուց և սույն կարգի 14-րդ </w:t>
            </w:r>
            <w:r w:rsidRPr="00EE1D40">
              <w:rPr>
                <w:rFonts w:ascii="GHEA Grapalat" w:hAnsi="GHEA Grapalat"/>
                <w:sz w:val="24"/>
                <w:szCs w:val="24"/>
                <w:lang w:val="hy-AM"/>
              </w:rPr>
              <w:lastRenderedPageBreak/>
              <w:t xml:space="preserve">կետով սահմանված հավաստագիրը ստանալուց </w:t>
            </w:r>
            <w:r w:rsidRPr="00EE1D40">
              <w:rPr>
                <w:rFonts w:ascii="GHEA Grapalat" w:hAnsi="GHEA Grapalat"/>
                <w:b/>
                <w:sz w:val="24"/>
                <w:szCs w:val="24"/>
                <w:lang w:val="hy-AM"/>
              </w:rPr>
              <w:t>հետո հինգ աշխատանքային օր հետո:</w:t>
            </w:r>
          </w:p>
          <w:p w14:paraId="1730D828" w14:textId="6614AD23" w:rsidR="002B56F9" w:rsidRPr="00EE1D40" w:rsidRDefault="002B56F9" w:rsidP="002B56F9">
            <w:pPr>
              <w:spacing w:line="360" w:lineRule="auto"/>
              <w:ind w:left="142" w:right="203" w:firstLine="547"/>
              <w:jc w:val="both"/>
              <w:rPr>
                <w:rFonts w:ascii="GHEA Grapalat" w:hAnsi="GHEA Grapalat"/>
                <w:sz w:val="24"/>
                <w:szCs w:val="24"/>
                <w:lang w:val="hy-AM"/>
              </w:rPr>
            </w:pPr>
            <w:r w:rsidRPr="00EE1D40">
              <w:rPr>
                <w:rFonts w:ascii="GHEA Grapalat" w:hAnsi="GHEA Grapalat"/>
                <w:sz w:val="24"/>
                <w:szCs w:val="24"/>
                <w:lang w:val="hy-AM"/>
              </w:rPr>
              <w:t>Միաժամանակ Հավելված 2-ի 27-րդ կետի համաձայն՝</w:t>
            </w:r>
            <w:r w:rsidRPr="00EE1D40">
              <w:rPr>
                <w:rFonts w:ascii="GHEA Grapalat" w:hAnsi="GHEA Grapalat"/>
                <w:b/>
                <w:sz w:val="24"/>
                <w:szCs w:val="24"/>
                <w:lang w:val="hy-AM"/>
              </w:rPr>
              <w:t xml:space="preserve"> Զբոսաշրջային ծառայություն մատուցող անձն իրավունք է ստանում զբաղվելու Օրենքով սահմանված և սույն կարգով նախատեսված պահանջներին բավարարող տեղեկատվության մեջ ներառված գործունեությամբ սույն կարգի 14-րդ կետով սահմանված հավաստագիրը ստանալու պահից։ </w:t>
            </w:r>
            <w:r w:rsidRPr="00EE1D40">
              <w:rPr>
                <w:rFonts w:ascii="GHEA Grapalat" w:hAnsi="GHEA Grapalat"/>
                <w:sz w:val="24"/>
                <w:szCs w:val="24"/>
                <w:lang w:val="hy-AM"/>
              </w:rPr>
              <w:t xml:space="preserve">Սույն կարգով սահմանված տեղեկատվությունն ու փաստաթղթերը, ներառյալ՝ տեղեկատվության փոփոխությունները, Զբոսաշրջության կոմիտե ներկայացնելիս Զբոսաշրջային ծառայություն մատուցող անձը տալիս է իր անվերապահ և անհետկանչելի համաձայնությունը համապատասխան տեղեկատվությունը՝ նվազագույնը սույն կարգի 5-րդ կետով սահմանված ծավալով Գրանցամատյանում հրապարակելու վերաբերյալ։ </w:t>
            </w:r>
          </w:p>
          <w:p w14:paraId="3C53ABBF" w14:textId="47E129C8" w:rsidR="00FC7236" w:rsidRPr="00EE1D40" w:rsidRDefault="002B56F9" w:rsidP="002B56F9">
            <w:pPr>
              <w:spacing w:line="360" w:lineRule="auto"/>
              <w:ind w:left="142" w:right="203" w:firstLine="547"/>
              <w:jc w:val="both"/>
              <w:rPr>
                <w:rFonts w:ascii="GHEA Grapalat" w:hAnsi="GHEA Grapalat" w:cs="Sylfaen"/>
                <w:sz w:val="24"/>
                <w:szCs w:val="24"/>
                <w:lang w:val="hy-AM"/>
              </w:rPr>
            </w:pPr>
            <w:r w:rsidRPr="00EE1D40">
              <w:rPr>
                <w:rFonts w:ascii="GHEA Grapalat" w:hAnsi="GHEA Grapalat"/>
                <w:sz w:val="24"/>
                <w:szCs w:val="24"/>
                <w:lang w:val="hy-AM"/>
              </w:rPr>
              <w:t>Սույն դեպքում, լրացուցիչ հիմնավորման կարիք ունի, թե ինչով է պայմանավորված, որ Զբոսաշրջային ծառայություն մատուցող անձինք կարող են զբաղվել ծանուցման ենթակա գործունեությամբ ծանուցումը Հարթակի գործիքակազմի միջոցով ներկայացնելուց և կարգի 14-րդ կետով սահմանված հավաստագիրը ստանալուց հետո</w:t>
            </w:r>
            <w:r w:rsidRPr="00EE1D40">
              <w:rPr>
                <w:rFonts w:ascii="GHEA Grapalat" w:hAnsi="GHEA Grapalat"/>
                <w:b/>
                <w:sz w:val="24"/>
                <w:szCs w:val="24"/>
                <w:lang w:val="hy-AM"/>
              </w:rPr>
              <w:t xml:space="preserve"> հինգ աշխատանքային օր հետո, </w:t>
            </w:r>
            <w:r w:rsidRPr="00EE1D40">
              <w:rPr>
                <w:rFonts w:ascii="GHEA Grapalat" w:hAnsi="GHEA Grapalat"/>
                <w:sz w:val="24"/>
                <w:szCs w:val="24"/>
                <w:lang w:val="hy-AM"/>
              </w:rPr>
              <w:t>այլ ոչ թե այդ իրավունքը ձեռք բերելու պահից:</w:t>
            </w:r>
          </w:p>
        </w:tc>
        <w:tc>
          <w:tcPr>
            <w:tcW w:w="3127" w:type="dxa"/>
            <w:shd w:val="clear" w:color="auto" w:fill="FFFFFF" w:themeFill="background1"/>
          </w:tcPr>
          <w:p w14:paraId="1E3F3A7E" w14:textId="77777777" w:rsidR="00FC7236" w:rsidRDefault="002B56F9" w:rsidP="00A77C63">
            <w:pPr>
              <w:jc w:val="center"/>
              <w:rPr>
                <w:rFonts w:ascii="GHEA Grapalat" w:hAnsi="GHEA Grapalat"/>
                <w:sz w:val="24"/>
                <w:szCs w:val="24"/>
                <w:lang w:val="hy-AM"/>
              </w:rPr>
            </w:pPr>
            <w:r w:rsidRPr="00EE1D40">
              <w:rPr>
                <w:rFonts w:ascii="GHEA Grapalat" w:hAnsi="GHEA Grapalat"/>
                <w:sz w:val="24"/>
                <w:szCs w:val="24"/>
                <w:lang w:val="hy-AM"/>
              </w:rPr>
              <w:lastRenderedPageBreak/>
              <w:t>Ընդունվել է</w:t>
            </w:r>
          </w:p>
          <w:p w14:paraId="6C2B7E49" w14:textId="77777777" w:rsidR="00EE1D40" w:rsidRDefault="00EE1D40" w:rsidP="00A77C63">
            <w:pPr>
              <w:jc w:val="center"/>
              <w:rPr>
                <w:rFonts w:ascii="GHEA Grapalat" w:hAnsi="GHEA Grapalat"/>
                <w:sz w:val="24"/>
                <w:szCs w:val="24"/>
                <w:lang w:val="hy-AM"/>
              </w:rPr>
            </w:pPr>
          </w:p>
          <w:p w14:paraId="08D834B9" w14:textId="696B6031"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14:paraId="5A5D65D3" w14:textId="77777777" w:rsidR="002B56F9" w:rsidRPr="00EE1D40" w:rsidRDefault="002B56F9" w:rsidP="00A77C63">
            <w:pPr>
              <w:jc w:val="center"/>
              <w:rPr>
                <w:rFonts w:ascii="GHEA Grapalat" w:hAnsi="GHEA Grapalat"/>
                <w:sz w:val="24"/>
                <w:szCs w:val="24"/>
                <w:lang w:val="hy-AM"/>
              </w:rPr>
            </w:pPr>
          </w:p>
          <w:p w14:paraId="579A85D2" w14:textId="77777777" w:rsidR="002B56F9" w:rsidRPr="00EE1D40" w:rsidRDefault="002B56F9" w:rsidP="00A77C63">
            <w:pPr>
              <w:jc w:val="center"/>
              <w:rPr>
                <w:rFonts w:ascii="GHEA Grapalat" w:hAnsi="GHEA Grapalat"/>
                <w:sz w:val="24"/>
                <w:szCs w:val="24"/>
                <w:lang w:val="hy-AM"/>
              </w:rPr>
            </w:pPr>
          </w:p>
          <w:p w14:paraId="28D79843" w14:textId="77777777" w:rsidR="002B56F9" w:rsidRPr="00EE1D40" w:rsidRDefault="002B56F9" w:rsidP="00A77C63">
            <w:pPr>
              <w:jc w:val="center"/>
              <w:rPr>
                <w:rFonts w:ascii="GHEA Grapalat" w:hAnsi="GHEA Grapalat"/>
                <w:sz w:val="24"/>
                <w:szCs w:val="24"/>
                <w:lang w:val="hy-AM"/>
              </w:rPr>
            </w:pPr>
          </w:p>
          <w:p w14:paraId="795C892D" w14:textId="77777777" w:rsidR="002B56F9" w:rsidRPr="00EE1D40" w:rsidRDefault="002B56F9" w:rsidP="00A77C63">
            <w:pPr>
              <w:jc w:val="center"/>
              <w:rPr>
                <w:rFonts w:ascii="GHEA Grapalat" w:hAnsi="GHEA Grapalat"/>
                <w:sz w:val="24"/>
                <w:szCs w:val="24"/>
                <w:lang w:val="hy-AM"/>
              </w:rPr>
            </w:pPr>
          </w:p>
          <w:p w14:paraId="32907B7C" w14:textId="77777777" w:rsidR="002B56F9" w:rsidRPr="00EE1D40" w:rsidRDefault="002B56F9" w:rsidP="00A77C63">
            <w:pPr>
              <w:jc w:val="center"/>
              <w:rPr>
                <w:rFonts w:ascii="GHEA Grapalat" w:hAnsi="GHEA Grapalat"/>
                <w:sz w:val="24"/>
                <w:szCs w:val="24"/>
                <w:lang w:val="hy-AM"/>
              </w:rPr>
            </w:pPr>
          </w:p>
          <w:p w14:paraId="43FC55D3" w14:textId="77777777" w:rsidR="002B56F9" w:rsidRPr="00EE1D40" w:rsidRDefault="002B56F9" w:rsidP="00A77C63">
            <w:pPr>
              <w:jc w:val="center"/>
              <w:rPr>
                <w:rFonts w:ascii="GHEA Grapalat" w:hAnsi="GHEA Grapalat"/>
                <w:sz w:val="24"/>
                <w:szCs w:val="24"/>
                <w:lang w:val="hy-AM"/>
              </w:rPr>
            </w:pPr>
          </w:p>
          <w:p w14:paraId="2C727760" w14:textId="77777777" w:rsidR="002B56F9" w:rsidRPr="00EE1D40" w:rsidRDefault="002B56F9" w:rsidP="00A77C63">
            <w:pPr>
              <w:jc w:val="center"/>
              <w:rPr>
                <w:rFonts w:ascii="GHEA Grapalat" w:hAnsi="GHEA Grapalat"/>
                <w:sz w:val="24"/>
                <w:szCs w:val="24"/>
                <w:lang w:val="hy-AM"/>
              </w:rPr>
            </w:pPr>
          </w:p>
          <w:p w14:paraId="2E95C5D4" w14:textId="77777777" w:rsidR="002B56F9" w:rsidRPr="00EE1D40" w:rsidRDefault="002B56F9" w:rsidP="00A77C63">
            <w:pPr>
              <w:jc w:val="center"/>
              <w:rPr>
                <w:rFonts w:ascii="GHEA Grapalat" w:hAnsi="GHEA Grapalat"/>
                <w:sz w:val="24"/>
                <w:szCs w:val="24"/>
                <w:lang w:val="hy-AM"/>
              </w:rPr>
            </w:pPr>
          </w:p>
          <w:p w14:paraId="3816D64E" w14:textId="77777777" w:rsidR="002B56F9" w:rsidRPr="00EE1D40" w:rsidRDefault="002B56F9" w:rsidP="00A77C63">
            <w:pPr>
              <w:jc w:val="center"/>
              <w:rPr>
                <w:rFonts w:ascii="GHEA Grapalat" w:hAnsi="GHEA Grapalat"/>
                <w:sz w:val="24"/>
                <w:szCs w:val="24"/>
                <w:lang w:val="hy-AM"/>
              </w:rPr>
            </w:pPr>
          </w:p>
          <w:p w14:paraId="25439098" w14:textId="77777777" w:rsidR="002B56F9" w:rsidRPr="00EE1D40" w:rsidRDefault="002B56F9" w:rsidP="00A77C63">
            <w:pPr>
              <w:jc w:val="center"/>
              <w:rPr>
                <w:rFonts w:ascii="GHEA Grapalat" w:hAnsi="GHEA Grapalat"/>
                <w:sz w:val="24"/>
                <w:szCs w:val="24"/>
                <w:lang w:val="hy-AM"/>
              </w:rPr>
            </w:pPr>
          </w:p>
          <w:p w14:paraId="50CD45F4" w14:textId="77777777" w:rsidR="002B56F9" w:rsidRPr="00EE1D40" w:rsidRDefault="002B56F9" w:rsidP="00A77C63">
            <w:pPr>
              <w:jc w:val="center"/>
              <w:rPr>
                <w:rFonts w:ascii="GHEA Grapalat" w:hAnsi="GHEA Grapalat"/>
                <w:sz w:val="24"/>
                <w:szCs w:val="24"/>
                <w:lang w:val="hy-AM"/>
              </w:rPr>
            </w:pPr>
          </w:p>
          <w:p w14:paraId="4A582A71" w14:textId="77777777" w:rsidR="002B56F9" w:rsidRPr="00EE1D40" w:rsidRDefault="002B56F9" w:rsidP="00A77C63">
            <w:pPr>
              <w:jc w:val="center"/>
              <w:rPr>
                <w:rFonts w:ascii="GHEA Grapalat" w:hAnsi="GHEA Grapalat"/>
                <w:sz w:val="24"/>
                <w:szCs w:val="24"/>
                <w:lang w:val="hy-AM"/>
              </w:rPr>
            </w:pPr>
          </w:p>
          <w:p w14:paraId="2C61A4B6" w14:textId="77777777" w:rsidR="002B56F9" w:rsidRPr="00EE1D40" w:rsidRDefault="002B56F9" w:rsidP="00A77C63">
            <w:pPr>
              <w:jc w:val="center"/>
              <w:rPr>
                <w:rFonts w:ascii="GHEA Grapalat" w:hAnsi="GHEA Grapalat"/>
                <w:sz w:val="24"/>
                <w:szCs w:val="24"/>
                <w:lang w:val="hy-AM"/>
              </w:rPr>
            </w:pPr>
          </w:p>
          <w:p w14:paraId="33318852" w14:textId="77777777" w:rsidR="002B56F9" w:rsidRPr="00EE1D40" w:rsidRDefault="002B56F9" w:rsidP="00A77C63">
            <w:pPr>
              <w:jc w:val="center"/>
              <w:rPr>
                <w:rFonts w:ascii="GHEA Grapalat" w:hAnsi="GHEA Grapalat"/>
                <w:sz w:val="24"/>
                <w:szCs w:val="24"/>
                <w:lang w:val="hy-AM"/>
              </w:rPr>
            </w:pPr>
          </w:p>
          <w:p w14:paraId="7482C4C7" w14:textId="77777777" w:rsidR="002B56F9" w:rsidRPr="00EE1D40" w:rsidRDefault="002B56F9" w:rsidP="00A77C63">
            <w:pPr>
              <w:jc w:val="center"/>
              <w:rPr>
                <w:rFonts w:ascii="GHEA Grapalat" w:hAnsi="GHEA Grapalat"/>
                <w:sz w:val="24"/>
                <w:szCs w:val="24"/>
                <w:lang w:val="hy-AM"/>
              </w:rPr>
            </w:pPr>
          </w:p>
          <w:p w14:paraId="121DF738" w14:textId="77777777" w:rsidR="002B56F9" w:rsidRPr="00EE1D40" w:rsidRDefault="002B56F9" w:rsidP="00A77C63">
            <w:pPr>
              <w:jc w:val="center"/>
              <w:rPr>
                <w:rFonts w:ascii="GHEA Grapalat" w:hAnsi="GHEA Grapalat"/>
                <w:sz w:val="24"/>
                <w:szCs w:val="24"/>
                <w:lang w:val="hy-AM"/>
              </w:rPr>
            </w:pPr>
          </w:p>
          <w:p w14:paraId="37ED53C2" w14:textId="77777777" w:rsidR="002B56F9" w:rsidRPr="00EE1D40" w:rsidRDefault="002B56F9" w:rsidP="00A77C63">
            <w:pPr>
              <w:jc w:val="center"/>
              <w:rPr>
                <w:rFonts w:ascii="GHEA Grapalat" w:hAnsi="GHEA Grapalat"/>
                <w:sz w:val="24"/>
                <w:szCs w:val="24"/>
                <w:lang w:val="hy-AM"/>
              </w:rPr>
            </w:pPr>
          </w:p>
          <w:p w14:paraId="405A6C31" w14:textId="77777777" w:rsidR="002B56F9" w:rsidRPr="00EE1D40" w:rsidRDefault="002B56F9" w:rsidP="00A77C63">
            <w:pPr>
              <w:jc w:val="center"/>
              <w:rPr>
                <w:rFonts w:ascii="GHEA Grapalat" w:hAnsi="GHEA Grapalat"/>
                <w:sz w:val="24"/>
                <w:szCs w:val="24"/>
                <w:lang w:val="hy-AM"/>
              </w:rPr>
            </w:pPr>
          </w:p>
          <w:p w14:paraId="70F0A3C3" w14:textId="14C92A4F"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«Գործունեության իրականացման ծանուցման մասին» օրենքի 7-րդ հոդվածի 6-րդ մասով սահմանված է</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xml:space="preserve"> «Ծանուցման ենթակա գործունեության տեսակներով զբաղվելու իրավունք ունեցող սուբյեկտները կարող են զբաղվել ծանուցման </w:t>
            </w:r>
            <w:r w:rsidRPr="00EE1D40">
              <w:rPr>
                <w:rFonts w:ascii="GHEA Grapalat" w:hAnsi="GHEA Grapalat"/>
                <w:sz w:val="24"/>
                <w:szCs w:val="24"/>
                <w:lang w:val="hy-AM"/>
              </w:rPr>
              <w:lastRenderedPageBreak/>
              <w:t>ենթակա գործունեությամբ ծանուցումը ներկայացնելուց հինգ աշխատանքային օր հետո, եթե ծանուցման ենթակա գործունեությամբ զբաղվելու իրավունքը սույն օրենքով սահմանված կարգով չի մերժվում»։ Նկատի ունենալով այն հանգամանքը, որ Հավելված 2-ի 14-րդ կետի իմաստով Ծանուցման գործընթացն ավարտվում է Հարթակի միջոցով ծանուցման ենթակա գործունեությամբ զբաղվող անձին տրամադրվող էլեկտրոնային հավաստագրի տրամադրմամբ, սահմանվել է Կարգին և քննարկվող օրենքին համապատասխանող կարգավորում։</w:t>
            </w:r>
          </w:p>
        </w:tc>
      </w:tr>
      <w:tr w:rsidR="00EE1D40" w:rsidRPr="00C01FB5" w14:paraId="76DE4A6D" w14:textId="77777777" w:rsidTr="001122C3">
        <w:trPr>
          <w:trHeight w:val="800"/>
        </w:trPr>
        <w:tc>
          <w:tcPr>
            <w:tcW w:w="461" w:type="dxa"/>
            <w:shd w:val="clear" w:color="auto" w:fill="FFFFFF" w:themeFill="background1"/>
          </w:tcPr>
          <w:p w14:paraId="3AA87902"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57E366D8" w14:textId="77777777" w:rsidR="002B56F9" w:rsidRPr="00EE1D40" w:rsidRDefault="002B56F9" w:rsidP="002B56F9">
            <w:pPr>
              <w:spacing w:line="360" w:lineRule="auto"/>
              <w:ind w:left="142" w:right="203" w:firstLine="547"/>
              <w:jc w:val="both"/>
              <w:rPr>
                <w:rFonts w:ascii="GHEA Grapalat" w:hAnsi="GHEA Grapalat"/>
                <w:sz w:val="24"/>
                <w:szCs w:val="24"/>
                <w:lang w:val="hy-AM"/>
              </w:rPr>
            </w:pPr>
            <w:r w:rsidRPr="00EE1D40">
              <w:rPr>
                <w:rFonts w:ascii="GHEA Grapalat" w:hAnsi="GHEA Grapalat"/>
                <w:sz w:val="24"/>
                <w:szCs w:val="24"/>
                <w:lang w:val="hy-AM"/>
              </w:rPr>
              <w:t xml:space="preserve">12. Հավելված 2-ի 25-րդ կետի համաձայն՝ </w:t>
            </w:r>
            <w:r w:rsidRPr="00EE1D40">
              <w:rPr>
                <w:rFonts w:ascii="GHEA Grapalat" w:hAnsi="GHEA Grapalat"/>
                <w:b/>
                <w:sz w:val="24"/>
                <w:szCs w:val="24"/>
                <w:lang w:val="hy-AM"/>
              </w:rPr>
              <w:t>եթե ծանուցման մեջ առկա են թերի</w:t>
            </w:r>
            <w:r w:rsidRPr="00EE1D40">
              <w:rPr>
                <w:rFonts w:ascii="GHEA Grapalat" w:hAnsi="GHEA Grapalat"/>
                <w:sz w:val="24"/>
                <w:szCs w:val="24"/>
                <w:lang w:val="hy-AM"/>
              </w:rPr>
              <w:t xml:space="preserve"> </w:t>
            </w:r>
            <w:r w:rsidRPr="00EE1D40">
              <w:rPr>
                <w:rFonts w:ascii="GHEA Grapalat" w:hAnsi="GHEA Grapalat"/>
                <w:b/>
                <w:sz w:val="24"/>
                <w:szCs w:val="24"/>
                <w:lang w:val="hy-AM"/>
              </w:rPr>
              <w:t>կամ սույն կարգով սահմանված պահանջների խախտմամբ ներկայացված տեղեկություններ և/կամ փաստաթղթեր</w:t>
            </w:r>
            <w:r w:rsidRPr="00EE1D40">
              <w:rPr>
                <w:rFonts w:ascii="GHEA Grapalat" w:hAnsi="GHEA Grapalat"/>
                <w:sz w:val="24"/>
                <w:szCs w:val="24"/>
                <w:lang w:val="hy-AM"/>
              </w:rPr>
              <w:t xml:space="preserve">, բացառությամբ, եթե համապատասխան </w:t>
            </w:r>
            <w:r w:rsidRPr="00EE1D40">
              <w:rPr>
                <w:rFonts w:ascii="GHEA Grapalat" w:hAnsi="GHEA Grapalat"/>
                <w:sz w:val="24"/>
                <w:szCs w:val="24"/>
                <w:lang w:val="hy-AM"/>
              </w:rPr>
              <w:lastRenderedPageBreak/>
              <w:t xml:space="preserve">տեղեկատվությունը և/կամ փաստաթղթերը Կոմիտեի կողմից ստացվել են սույն կարգով սահմանված համաձայնության հիման վրա, </w:t>
            </w:r>
            <w:r w:rsidRPr="00EE1D40">
              <w:rPr>
                <w:rFonts w:ascii="GHEA Grapalat" w:hAnsi="GHEA Grapalat"/>
                <w:b/>
                <w:sz w:val="24"/>
                <w:szCs w:val="24"/>
                <w:lang w:val="hy-AM"/>
              </w:rPr>
              <w:t>ապա ծանուցումը համարվում է չներկայացված, և ծանուցում ներկայացրած անձը ձեռք չի բերում ծանուցման ենթակա գործունեությամբ զբաղվելու իրավունք:</w:t>
            </w:r>
            <w:r w:rsidRPr="00EE1D40">
              <w:rPr>
                <w:rFonts w:ascii="GHEA Grapalat" w:hAnsi="GHEA Grapalat"/>
                <w:sz w:val="24"/>
                <w:szCs w:val="24"/>
                <w:lang w:val="hy-AM"/>
              </w:rPr>
              <w:t xml:space="preserve"> Ծանուցումը չներկայացված համարվելու հիմքը հրապարակվում է Կոմիտեի պաշտոնական կայքում՝ ծանուցումը Հարթակի գործիքակազմի միջոցով հաջողությամբ ներկայացնելուց հետո՝ հինգ աշխատանքային օրվա ընթացքում:</w:t>
            </w:r>
          </w:p>
          <w:p w14:paraId="49ED5D63" w14:textId="77777777" w:rsidR="002B56F9" w:rsidRPr="00EE1D40" w:rsidRDefault="002B56F9" w:rsidP="002B56F9">
            <w:pPr>
              <w:spacing w:line="360" w:lineRule="auto"/>
              <w:ind w:left="142" w:right="203" w:firstLine="547"/>
              <w:jc w:val="both"/>
              <w:rPr>
                <w:rFonts w:ascii="GHEA Grapalat" w:hAnsi="GHEA Grapalat"/>
                <w:b/>
                <w:sz w:val="24"/>
                <w:szCs w:val="24"/>
                <w:lang w:val="hy-AM"/>
              </w:rPr>
            </w:pPr>
            <w:r w:rsidRPr="00EE1D40">
              <w:rPr>
                <w:rFonts w:ascii="GHEA Grapalat" w:hAnsi="GHEA Grapalat"/>
                <w:sz w:val="24"/>
                <w:szCs w:val="24"/>
                <w:lang w:val="hy-AM"/>
              </w:rPr>
              <w:t xml:space="preserve">Սույն դեպքում, հարկ է նկատի ունենալ, որ «Գործունեության իրականացման ծանուցման մասին» օրենքի 16-րդ հոդվածով սահմանված են ծանուցում ներկայացրած անձի ծանուցման ենթակա գործունեությամբ զբաղվելու իրավունքը մերժելու հիմքերը, որի 1-ին մասի 2-րդ կետի համաձայն՝ ծանուցման ենթակա գործունեությամբ զբաղվելու իրավունքը մերժվում է, եթե </w:t>
            </w:r>
            <w:r w:rsidRPr="00EE1D40">
              <w:rPr>
                <w:rFonts w:ascii="GHEA Grapalat" w:hAnsi="GHEA Grapalat"/>
                <w:b/>
                <w:sz w:val="24"/>
                <w:szCs w:val="24"/>
                <w:lang w:val="hy-AM"/>
              </w:rPr>
              <w:t>ծանուցում ներկայացրած անձի ներկայացրած փաստաթղթերը թերի են, ակնհայտ կեղծ կամ խեղաթյուրված:</w:t>
            </w:r>
          </w:p>
          <w:p w14:paraId="32246E8A" w14:textId="77777777" w:rsidR="002B56F9" w:rsidRPr="00EE1D40" w:rsidRDefault="002B56F9" w:rsidP="002B56F9">
            <w:pPr>
              <w:spacing w:line="360" w:lineRule="auto"/>
              <w:ind w:left="142" w:right="203" w:firstLine="547"/>
              <w:jc w:val="both"/>
              <w:rPr>
                <w:rFonts w:ascii="GHEA Grapalat" w:hAnsi="GHEA Grapalat"/>
                <w:sz w:val="24"/>
                <w:szCs w:val="24"/>
                <w:lang w:val="hy-AM"/>
              </w:rPr>
            </w:pPr>
            <w:r w:rsidRPr="00EE1D40">
              <w:rPr>
                <w:rFonts w:ascii="GHEA Grapalat" w:hAnsi="GHEA Grapalat"/>
                <w:sz w:val="24"/>
                <w:szCs w:val="24"/>
                <w:lang w:val="hy-AM"/>
              </w:rPr>
              <w:t>Սույն դեպքում, հարկ է նշել, որ թերի ներկայացված փաստաթղթերը հանդիսանում են մերժման հիմք, այլ ոչ թե ծանուցումը չներկայացված համարվելու հիմք:</w:t>
            </w:r>
          </w:p>
          <w:p w14:paraId="6C3705D6" w14:textId="3AB17A3A" w:rsidR="00FC7236" w:rsidRPr="00EE1D40" w:rsidRDefault="002B56F9" w:rsidP="002B56F9">
            <w:pPr>
              <w:spacing w:line="360" w:lineRule="auto"/>
              <w:ind w:left="142" w:right="203" w:firstLine="547"/>
              <w:jc w:val="both"/>
              <w:rPr>
                <w:rFonts w:ascii="GHEA Grapalat" w:hAnsi="GHEA Grapalat" w:cs="Sylfaen"/>
                <w:sz w:val="24"/>
                <w:szCs w:val="24"/>
                <w:lang w:val="hy-AM"/>
              </w:rPr>
            </w:pPr>
            <w:r w:rsidRPr="00EE1D40">
              <w:rPr>
                <w:rFonts w:ascii="GHEA Grapalat" w:hAnsi="GHEA Grapalat"/>
                <w:sz w:val="24"/>
                <w:szCs w:val="24"/>
                <w:lang w:val="hy-AM"/>
              </w:rPr>
              <w:t xml:space="preserve">Վերոգրյալը հաշվի առնելով և հիմք ընդունելով «Գործունեության իրականացման ծանուցման մասին» օրենքի 7-րդ հոդվածի 7-րդ մասը, որով նախատեսված է, թե որ դեպքում է ծանուցումը համարվում չներկայացված, մասնավորապես՝ </w:t>
            </w:r>
            <w:r w:rsidRPr="00EE1D40">
              <w:rPr>
                <w:rFonts w:ascii="GHEA Grapalat" w:hAnsi="GHEA Grapalat"/>
                <w:b/>
                <w:sz w:val="24"/>
                <w:szCs w:val="24"/>
                <w:lang w:val="hy-AM"/>
              </w:rPr>
              <w:t xml:space="preserve">եթե ծանուցման մեջ առկա են իրավաբանական անձի անվանման (անհատ ձեռնարկատիրոջ կամ </w:t>
            </w:r>
            <w:r w:rsidRPr="00EE1D40">
              <w:rPr>
                <w:rFonts w:ascii="GHEA Grapalat" w:hAnsi="GHEA Grapalat"/>
                <w:b/>
                <w:sz w:val="24"/>
                <w:szCs w:val="24"/>
                <w:lang w:val="hy-AM"/>
              </w:rPr>
              <w:lastRenderedPageBreak/>
              <w:t>ֆիզիկական անձի անվան, ազգանվան) և պետական գրանցման համարի (պետական հաշվառման համարի կամ անձնագրի (նույնականացման քարտի) սերիայի և համարի) անհամապատասխանություններ,</w:t>
            </w:r>
            <w:r w:rsidRPr="00EE1D40">
              <w:rPr>
                <w:rFonts w:ascii="GHEA Grapalat" w:hAnsi="GHEA Grapalat"/>
                <w:sz w:val="24"/>
                <w:szCs w:val="24"/>
                <w:lang w:val="hy-AM"/>
              </w:rPr>
              <w:t xml:space="preserve"> ապա ծանուցումը համարվում է չներկայացված, և ծանուցում ներկայացրած անձը ձեռք չի բերում ծանուցման ենթակա գործունեությամբ զբաղվելու իրավունք: Ծանուցումը չներկայացված համարվելու հիմքը հրապարակվում է լիազոր մարմնի պաշտոնական կայքում ծանուցումը ներկայացնելուց հետո՝ հինգ աշխատանքային օրվա ընթացքում՝ առաջարկում ենք Հավելվածի 25-րդ կետը խմբագրել:</w:t>
            </w:r>
          </w:p>
        </w:tc>
        <w:tc>
          <w:tcPr>
            <w:tcW w:w="3127" w:type="dxa"/>
            <w:shd w:val="clear" w:color="auto" w:fill="FFFFFF" w:themeFill="background1"/>
          </w:tcPr>
          <w:p w14:paraId="1E28B8A5" w14:textId="77777777" w:rsidR="00FC7236" w:rsidRDefault="002B56F9" w:rsidP="00A77C63">
            <w:pPr>
              <w:jc w:val="center"/>
              <w:rPr>
                <w:rFonts w:ascii="GHEA Grapalat" w:hAnsi="GHEA Grapalat"/>
                <w:sz w:val="24"/>
                <w:szCs w:val="24"/>
                <w:lang w:val="hy-AM"/>
              </w:rPr>
            </w:pPr>
            <w:r w:rsidRPr="00EE1D40">
              <w:rPr>
                <w:rFonts w:ascii="GHEA Grapalat" w:hAnsi="GHEA Grapalat"/>
                <w:sz w:val="24"/>
                <w:szCs w:val="24"/>
                <w:lang w:val="hy-AM"/>
              </w:rPr>
              <w:lastRenderedPageBreak/>
              <w:t>Ընդունվել է</w:t>
            </w:r>
          </w:p>
          <w:p w14:paraId="0FD5BBF4" w14:textId="77777777" w:rsidR="00EE1D40" w:rsidRDefault="00EE1D40" w:rsidP="00A77C63">
            <w:pPr>
              <w:jc w:val="center"/>
              <w:rPr>
                <w:rFonts w:ascii="GHEA Grapalat" w:hAnsi="GHEA Grapalat"/>
                <w:sz w:val="24"/>
                <w:szCs w:val="24"/>
                <w:lang w:val="hy-AM"/>
              </w:rPr>
            </w:pPr>
          </w:p>
          <w:p w14:paraId="15E7C0DB" w14:textId="159844A7"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EE1D40" w:rsidRPr="00C01FB5" w14:paraId="60535C82" w14:textId="77777777" w:rsidTr="001122C3">
        <w:trPr>
          <w:trHeight w:val="800"/>
        </w:trPr>
        <w:tc>
          <w:tcPr>
            <w:tcW w:w="461" w:type="dxa"/>
            <w:shd w:val="clear" w:color="auto" w:fill="FFFFFF" w:themeFill="background1"/>
          </w:tcPr>
          <w:p w14:paraId="057040EE"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3E77AF9F" w14:textId="3EC7C0E0" w:rsidR="00FC7236" w:rsidRPr="00EE1D40" w:rsidRDefault="002B56F9" w:rsidP="002B56F9">
            <w:pPr>
              <w:spacing w:line="360" w:lineRule="auto"/>
              <w:ind w:left="142" w:right="203" w:firstLine="540"/>
              <w:jc w:val="both"/>
              <w:rPr>
                <w:rFonts w:ascii="GHEA Grapalat" w:hAnsi="GHEA Grapalat" w:cs="Sylfaen"/>
                <w:sz w:val="24"/>
                <w:szCs w:val="24"/>
                <w:lang w:val="hy-AM"/>
              </w:rPr>
            </w:pPr>
            <w:r w:rsidRPr="00EE1D40">
              <w:rPr>
                <w:rFonts w:ascii="GHEA Grapalat" w:hAnsi="GHEA Grapalat"/>
                <w:sz w:val="24"/>
                <w:szCs w:val="24"/>
                <w:lang w:val="hy-AM"/>
              </w:rPr>
              <w:t xml:space="preserve">13. </w:t>
            </w:r>
            <w:r w:rsidRPr="00EE1D40">
              <w:rPr>
                <w:rFonts w:ascii="GHEA Grapalat" w:hAnsi="GHEA Grapalat"/>
                <w:bCs/>
                <w:sz w:val="24"/>
                <w:szCs w:val="24"/>
                <w:lang w:val="hy-AM"/>
              </w:rPr>
              <w:t xml:space="preserve">Հավելված 2-ի 27-րդ և 32-րդ կետերը նախատեսում են Գրանցամատյանում </w:t>
            </w:r>
            <w:r w:rsidRPr="00EE1D40">
              <w:rPr>
                <w:rFonts w:ascii="GHEA Grapalat" w:hAnsi="GHEA Grapalat"/>
                <w:b/>
                <w:bCs/>
                <w:sz w:val="24"/>
                <w:szCs w:val="24"/>
                <w:lang w:val="hy-AM"/>
              </w:rPr>
              <w:t>նվազագույնը</w:t>
            </w:r>
            <w:r w:rsidRPr="00EE1D40">
              <w:rPr>
                <w:rFonts w:ascii="GHEA Grapalat" w:hAnsi="GHEA Grapalat"/>
                <w:bCs/>
                <w:sz w:val="24"/>
                <w:szCs w:val="24"/>
                <w:lang w:val="hy-AM"/>
              </w:rPr>
              <w:t xml:space="preserve"> սույն կարգի 5-րդ կետով սահմանված ծավալով տեղեկությունների հրապարակելու իրավակարգավորում։ Հավելված 2-ի նշված դրույթներում օգտագործված բառակազմից հետևում է, որ բացի սույն կարգի 5-րդ կետով նշված տվյալներից Գրանցամատյանում կարող են հրապարակվել նաև այլ անձնական տվյալներ, որոնց ցանկը սակայն որևէ կերպ Հավելված 2-ով որոշակիացված չէ։ ԱՏՊ օրենքի պահանջներից (տե՛ս օրենքի 9-րդ հոդվածի 5-րդ մաս և 10-րդ հոդվածի 2-րդ մասի 3-րդ կետ) բխում է, որ տվյալների սուբյեկտի կողմից տրված համաձայնությամբ (եթե տվյալները մշակվելու են համաձայնության հիման վրա) և օրենքով կամ օրենքի հիման վրա ընդունած ենթաօրենսդրական նորմատիվ ակտով (եթե տվյալները մշակվելու են օրենքի կամ օրենքի հիման վրա ընդունած ենթաօրենսդրական նորմատիվ </w:t>
            </w:r>
            <w:r w:rsidRPr="00EE1D40">
              <w:rPr>
                <w:rFonts w:ascii="GHEA Grapalat" w:hAnsi="GHEA Grapalat"/>
                <w:bCs/>
                <w:sz w:val="24"/>
                <w:szCs w:val="24"/>
                <w:lang w:val="hy-AM"/>
              </w:rPr>
              <w:lastRenderedPageBreak/>
              <w:t>ակտի հիման վրա) պետք է սահմանվի մշակվող անձնական տվյալների սպառիչ ցանկ։ Ուստի, ելնելով վերոնշյալ պահանջներից, անհրաժեշտ է Հավելված 2-ով նախատեսել հրապարակվող անձնական տվյալների սպառիչ և միասնական ցանկ</w:t>
            </w:r>
            <w:r w:rsidRPr="00EE1D40">
              <w:rPr>
                <w:rFonts w:ascii="GHEA Grapalat" w:hAnsi="GHEA Grapalat" w:cs="Tahoma"/>
                <w:bCs/>
                <w:sz w:val="24"/>
                <w:szCs w:val="24"/>
                <w:lang w:val="hy-AM"/>
              </w:rPr>
              <w:t>։</w:t>
            </w:r>
            <w:r w:rsidRPr="00EE1D40">
              <w:rPr>
                <w:rFonts w:ascii="GHEA Grapalat" w:hAnsi="GHEA Grapalat"/>
                <w:sz w:val="24"/>
                <w:szCs w:val="24"/>
                <w:lang w:val="hy-AM"/>
              </w:rPr>
              <w:t xml:space="preserve"> </w:t>
            </w:r>
            <w:r w:rsidRPr="00EE1D40">
              <w:rPr>
                <w:rFonts w:ascii="GHEA Grapalat" w:hAnsi="GHEA Grapalat" w:cs="Calibri"/>
                <w:bCs/>
                <w:i/>
                <w:iCs/>
                <w:sz w:val="24"/>
                <w:szCs w:val="24"/>
                <w:lang w:val="hy-AM"/>
              </w:rPr>
              <w:t xml:space="preserve">Ընդ որում, հարկ է նշել, որ Նախագծի Հավելված 3-ը սահմանում է զբոսաշրջային ծառայություններ մատուցող անձանց վերաբերյալ տեղեկատվության էլեկտրոնային </w:t>
            </w:r>
            <w:r w:rsidRPr="00EE1D40">
              <w:rPr>
                <w:rFonts w:ascii="GHEA Grapalat" w:hAnsi="GHEA Grapalat" w:cs="Calibri"/>
                <w:b/>
                <w:i/>
                <w:iCs/>
                <w:sz w:val="24"/>
                <w:szCs w:val="24"/>
                <w:lang w:val="hy-AM"/>
              </w:rPr>
              <w:t>գրանցամատյանների ձևերը</w:t>
            </w:r>
            <w:r w:rsidRPr="00EE1D40">
              <w:rPr>
                <w:rFonts w:ascii="GHEA Grapalat" w:hAnsi="GHEA Grapalat" w:cs="Calibri"/>
                <w:bCs/>
                <w:i/>
                <w:iCs/>
                <w:sz w:val="24"/>
                <w:szCs w:val="24"/>
                <w:lang w:val="hy-AM"/>
              </w:rPr>
              <w:t xml:space="preserve">, հետևաբար այն </w:t>
            </w:r>
            <w:r w:rsidRPr="00EE1D40">
              <w:rPr>
                <w:rFonts w:ascii="GHEA Grapalat" w:hAnsi="GHEA Grapalat" w:cs="Calibri"/>
                <w:b/>
                <w:i/>
                <w:iCs/>
                <w:sz w:val="24"/>
                <w:szCs w:val="24"/>
                <w:lang w:val="hy-AM"/>
              </w:rPr>
              <w:t>բովանդակային առումով</w:t>
            </w:r>
            <w:r w:rsidRPr="00EE1D40">
              <w:rPr>
                <w:rFonts w:ascii="GHEA Grapalat" w:hAnsi="GHEA Grapalat" w:cs="Calibri"/>
                <w:bCs/>
                <w:i/>
                <w:iCs/>
                <w:sz w:val="24"/>
                <w:szCs w:val="24"/>
                <w:lang w:val="hy-AM"/>
              </w:rPr>
              <w:t xml:space="preserve"> չի կարող նախատեսել էլեկտրոնային գրանցամատյանների այնպիսի տվյալներ, որոնք ներառված չեն մյուս հավելվածներով։</w:t>
            </w:r>
          </w:p>
        </w:tc>
        <w:tc>
          <w:tcPr>
            <w:tcW w:w="3127" w:type="dxa"/>
            <w:shd w:val="clear" w:color="auto" w:fill="FFFFFF" w:themeFill="background1"/>
          </w:tcPr>
          <w:p w14:paraId="2DD09FD8" w14:textId="14C03A30" w:rsidR="00FC7236" w:rsidRDefault="002B56F9" w:rsidP="00A77C63">
            <w:pPr>
              <w:jc w:val="center"/>
              <w:rPr>
                <w:rFonts w:ascii="GHEA Grapalat" w:hAnsi="GHEA Grapalat"/>
                <w:sz w:val="24"/>
                <w:szCs w:val="24"/>
                <w:lang w:val="hy-AM"/>
              </w:rPr>
            </w:pPr>
            <w:r w:rsidRPr="00EE1D40">
              <w:rPr>
                <w:rFonts w:ascii="GHEA Grapalat" w:hAnsi="GHEA Grapalat"/>
                <w:sz w:val="24"/>
                <w:szCs w:val="24"/>
                <w:lang w:val="hy-AM"/>
              </w:rPr>
              <w:lastRenderedPageBreak/>
              <w:t>Ընդունվել է</w:t>
            </w:r>
            <w:r w:rsidR="00EE1D40">
              <w:rPr>
                <w:rFonts w:ascii="GHEA Grapalat" w:hAnsi="GHEA Grapalat"/>
                <w:sz w:val="24"/>
                <w:szCs w:val="24"/>
                <w:lang w:val="hy-AM"/>
              </w:rPr>
              <w:t xml:space="preserve"> մասնակի</w:t>
            </w:r>
          </w:p>
          <w:p w14:paraId="4FEBF889" w14:textId="77777777" w:rsidR="00EE1D40" w:rsidRDefault="00EE1D40" w:rsidP="00A77C63">
            <w:pPr>
              <w:jc w:val="center"/>
              <w:rPr>
                <w:rFonts w:ascii="GHEA Grapalat" w:hAnsi="GHEA Grapalat"/>
                <w:sz w:val="24"/>
                <w:szCs w:val="24"/>
                <w:lang w:val="hy-AM"/>
              </w:rPr>
            </w:pPr>
          </w:p>
          <w:p w14:paraId="10993357" w14:textId="2AAA77E3"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EE1D40" w:rsidRPr="00C01FB5" w14:paraId="3200F15D" w14:textId="77777777" w:rsidTr="001122C3">
        <w:trPr>
          <w:trHeight w:val="800"/>
        </w:trPr>
        <w:tc>
          <w:tcPr>
            <w:tcW w:w="461" w:type="dxa"/>
            <w:shd w:val="clear" w:color="auto" w:fill="FFFFFF" w:themeFill="background1"/>
          </w:tcPr>
          <w:p w14:paraId="163B1F82"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75347871" w14:textId="5ABFA7D3" w:rsidR="00FC7236" w:rsidRPr="00EE1D40" w:rsidRDefault="002B56F9" w:rsidP="002B56F9">
            <w:pPr>
              <w:spacing w:line="360" w:lineRule="auto"/>
              <w:ind w:left="142" w:right="203" w:firstLine="630"/>
              <w:jc w:val="both"/>
              <w:rPr>
                <w:rFonts w:ascii="GHEA Grapalat" w:hAnsi="GHEA Grapalat" w:cs="Sylfaen"/>
                <w:sz w:val="24"/>
                <w:szCs w:val="24"/>
                <w:lang w:val="hy-AM"/>
              </w:rPr>
            </w:pPr>
            <w:r w:rsidRPr="00EE1D40">
              <w:rPr>
                <w:rFonts w:ascii="GHEA Grapalat" w:hAnsi="GHEA Grapalat"/>
                <w:sz w:val="24"/>
                <w:szCs w:val="24"/>
                <w:lang w:val="hy-AM"/>
              </w:rPr>
              <w:t>14. Որոշման Հավելված 1-ը սահմանում է Գրանցամատյանում գրանցված զբոսաշրջային ծառայություններ մատուցող անձանց տեղեկատվության բովանդակությունը։ Միևնույն ժամանակ, Հավելված 2-ի 32-րդ կետի համաձայն՝ Գրանցամատյանում ներառվելու են նաև Հավելված 2-ի 5-րդ կետով նշված տեղեկությունները։ Նման ձևակերպումներից հետևում է, որ միևնույն հարցը, այն է՝ Գրանցամատյանում մշակվող տեղեկությունների ցանկը կարգավորվում է Նախագծի երկու տարբեր իրավադրույթներով։ Ընդ որում, հարկ է նշել, որ Հավելված 2-ի կարգավորման առարկան Գրանցամատյանում գրանցվելու նպատակով Զբոսաշրջային ծառայություններ մատուցող անձանց կողմից տեղեկատվության ներկայացման և վարման կարգին վերաբերող իրավահարաբերությունները կարգավորելն է, մինչդեռ Գրանցամատյանում ներառվող տեղեկությունների ցանկը սահմանվում է Հավելված 1-</w:t>
            </w:r>
            <w:r w:rsidRPr="00EE1D40">
              <w:rPr>
                <w:rFonts w:ascii="GHEA Grapalat" w:hAnsi="GHEA Grapalat"/>
                <w:sz w:val="24"/>
                <w:szCs w:val="24"/>
                <w:lang w:val="hy-AM"/>
              </w:rPr>
              <w:lastRenderedPageBreak/>
              <w:t>ով։ Հետևաբար, անհրաժեշտ է սահմանել Գրանցամատյանում մշակվող տեղեկությունների վերաբերյալ միասնական և սպառիչ ցանկ՝ ապահովելով այդ տեղեկությունների համապատասխանությունը Նախագծի Հավելված 3-ի Ձև 1-ով և 2-ով նշված տեղեկություններին։</w:t>
            </w:r>
          </w:p>
        </w:tc>
        <w:tc>
          <w:tcPr>
            <w:tcW w:w="3127" w:type="dxa"/>
            <w:shd w:val="clear" w:color="auto" w:fill="FFFFFF" w:themeFill="background1"/>
          </w:tcPr>
          <w:p w14:paraId="61014C2E" w14:textId="7DADFF7C" w:rsidR="00EE1D40" w:rsidRDefault="00EE1D40" w:rsidP="002B56F9">
            <w:pPr>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064C2681" w14:textId="77777777" w:rsidR="00EE1D40" w:rsidRDefault="00EE1D40" w:rsidP="002B56F9">
            <w:pPr>
              <w:jc w:val="center"/>
              <w:rPr>
                <w:rFonts w:ascii="GHEA Grapalat" w:hAnsi="GHEA Grapalat"/>
                <w:sz w:val="24"/>
                <w:szCs w:val="24"/>
                <w:lang w:val="hy-AM"/>
              </w:rPr>
            </w:pPr>
          </w:p>
          <w:p w14:paraId="346F250B" w14:textId="2D84F6EA" w:rsidR="002B56F9"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 xml:space="preserve">Սույն դիտարկման մասով ցանկանում ենք հստակեցնել, որ բացառապես տեղեկատվության դյուրին ընկալումն ապահովելու, ինչպես նաև «Զբոսաշրջության մասին» օրենքի 7-րդ հոդվածի 2-րդ մասով սահմանված կարգավորմանն առավել համապատասխանելու նպատակով է գրանցամատյանում </w:t>
            </w:r>
            <w:r w:rsidRPr="00EE1D40">
              <w:rPr>
                <w:rFonts w:ascii="GHEA Grapalat" w:hAnsi="GHEA Grapalat"/>
                <w:sz w:val="24"/>
                <w:szCs w:val="24"/>
                <w:lang w:val="hy-AM"/>
              </w:rPr>
              <w:lastRenderedPageBreak/>
              <w:t xml:space="preserve">գրանցված զբոսաշրջային ծառայություններ մատուցողների տեղեկատվության բովանդակությունն առանձնացվել՝ որպես առանձին հավելված։ Միաժամանակ, հարկ է հստակ տարանջատում դնել Զբոսաշրջության կոմիտե ներկայացվող և Հարթակում հրապարակվող (գրանցվող) տեղեկատվության միջև։ Մանրամասն դիտարկման արդյունքում հնարավոր է եզրակացնել, որ Հավելված 1-ով, սահմանված տեղեկատվության ցանկը, գրեթե ամբողջությամբ համընկնում է Հավելված 2-ի 5-րդ կետով սահմանված ցանկին, բացառությամբ այն տեղեկատվության, մասնավորապես, Հավելված 1-ի 2-րդ կետի 1-ին, 2-րդ և 7-րդ կետերով սահմանված, որը չի ներկայացվում Զբոսաշրջային </w:t>
            </w:r>
            <w:r w:rsidRPr="00EE1D40">
              <w:rPr>
                <w:rFonts w:ascii="GHEA Grapalat" w:hAnsi="GHEA Grapalat"/>
                <w:sz w:val="24"/>
                <w:szCs w:val="24"/>
                <w:lang w:val="hy-AM"/>
              </w:rPr>
              <w:lastRenderedPageBreak/>
              <w:t>ծառայություններ մատուցող անձանց կողմից, այլ ինքնաշխատ եղանակով գեներացվում է կամ Զբոսաշրջության կոմիտեի կողմից լրացվում է ծանուցման ներկայացման արդյունքում, որը ևս Գրանցամատյանում հրապարակման ենթակա է։ Միաժամանակ Հավելված 1-ի 2-րդ կետով սահմանված տեղեկատվությունը համապատասխանում է ՀՀ կառավարության 2016 թվականի հունիսի 30-ի N 673-Ն որոշման Հավելված 2-ի 3-րդ կետով սահմանված ցանկին։</w:t>
            </w:r>
          </w:p>
          <w:p w14:paraId="78FD8C6C" w14:textId="26ECE479" w:rsidR="00FC7236" w:rsidRPr="00EE1D40" w:rsidRDefault="002B56F9" w:rsidP="002B56F9">
            <w:pPr>
              <w:jc w:val="center"/>
              <w:rPr>
                <w:rFonts w:ascii="GHEA Grapalat" w:hAnsi="GHEA Grapalat"/>
                <w:sz w:val="24"/>
                <w:szCs w:val="24"/>
                <w:lang w:val="hy-AM"/>
              </w:rPr>
            </w:pPr>
            <w:r w:rsidRPr="00EE1D40">
              <w:rPr>
                <w:rFonts w:ascii="GHEA Grapalat" w:hAnsi="GHEA Grapalat"/>
                <w:sz w:val="24"/>
                <w:szCs w:val="24"/>
                <w:lang w:val="hy-AM"/>
              </w:rPr>
              <w:t xml:space="preserve">Ավելին, հարկ ենք համարում ընդգծել, որ Գրանցամատյանում հաշվառվող և Հարթակում հրապարակվող տեղեկատվության ծավալները նույնական չեն։ Նման տարբերությունների հիմքում ընկած է ինչպես </w:t>
            </w:r>
            <w:r w:rsidRPr="00EE1D40">
              <w:rPr>
                <w:rFonts w:ascii="GHEA Grapalat" w:hAnsi="GHEA Grapalat"/>
                <w:sz w:val="24"/>
                <w:szCs w:val="24"/>
                <w:lang w:val="hy-AM"/>
              </w:rPr>
              <w:lastRenderedPageBreak/>
              <w:t>անձնական տվյալների պաշտպանության մասով սահմանված երաշխիքների ապահովումը, այնպես էլ այն փաստական հանգամանքը, որ տեղեկատվության զգալի մասը, մասնավորապես, Հավելված 2-ի 2-րդ կետի դ</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xml:space="preserve"> ենթակետով, 18-րդ կետի 2-5-րդ ենթակետերով, 19-րդ կետով սահմանված տեղեկատվությունը Հարթակը շահագործողներից բացառապես վերահսկողական լիազորություններ իրականացնող Զբոսաշրջության կոմիտեի տեսանկյունից և բացառապես համապատասխան գործառույթների իրականացման նպատակով է հետաքրքրություն առաջացնում։ Օրինակ, դիտարկման կարող է ենթարկվել </w:t>
            </w:r>
            <w:r w:rsidRPr="00EE1D40">
              <w:rPr>
                <w:rFonts w:ascii="GHEA Grapalat" w:hAnsi="GHEA Grapalat"/>
                <w:sz w:val="24"/>
                <w:szCs w:val="24"/>
                <w:lang w:val="hy-AM"/>
              </w:rPr>
              <w:lastRenderedPageBreak/>
              <w:t xml:space="preserve">«Զբոսաշրջության մասին» օրենքի 15-րդ հոդվածի 9-րդ մասով սահմանված կարգավորումն առ այն, որ երաշխիքով, որպես պարտատեր (բենեֆիցիար), հանդես է գալիս Հայաստանի Հանրապետությունը, ուստի երաշխքի տեսակի վերաբերյալ տեղեկատվությունը պահանջվում ու գրառվում է՝ հետագայում դրա իրացման անհրաժեշտությունն առաջանալու դեպքում այն դյուրինացնելու համար, իսկ Հավելված 2-ի 19-րդ կետով սահմանված տեղեկատվությունն, առհասարակ, նպատակ է հետապնդում համապատասխանել ԱՏՊ օրենքի 7-րդ մասով սահմանված պահանջին և ստանալ իր կողմից մշակվող և իր գործառույթների և լիազորությունների </w:t>
            </w:r>
            <w:r w:rsidRPr="00EE1D40">
              <w:rPr>
                <w:rFonts w:ascii="GHEA Grapalat" w:hAnsi="GHEA Grapalat"/>
                <w:sz w:val="24"/>
                <w:szCs w:val="24"/>
                <w:lang w:val="hy-AM"/>
              </w:rPr>
              <w:lastRenderedPageBreak/>
              <w:t>տեսանկյունից անհրաժեշտ տեղեկատվությունը այն սուբյեկտներից, որոնք հանդիսանում են համապատասխան տեղեկատվության սկզբնաղբյուր մշակողներ (ՀՀ ԱՆ իրավաբանական անձանց պետական ռեգիստրի գործակալություն, ՀՀ կադաստրի կոմիտե կամ այլ)։</w:t>
            </w:r>
          </w:p>
        </w:tc>
      </w:tr>
      <w:tr w:rsidR="00EE1D40" w:rsidRPr="00C01FB5" w14:paraId="67B46D89" w14:textId="77777777" w:rsidTr="001122C3">
        <w:trPr>
          <w:trHeight w:val="800"/>
        </w:trPr>
        <w:tc>
          <w:tcPr>
            <w:tcW w:w="461" w:type="dxa"/>
            <w:shd w:val="clear" w:color="auto" w:fill="FFFFFF" w:themeFill="background1"/>
          </w:tcPr>
          <w:p w14:paraId="733EFFDE"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76210729" w14:textId="77777777" w:rsidR="002B56F9" w:rsidRPr="00EE1D40" w:rsidRDefault="002B56F9" w:rsidP="00EA4797">
            <w:pPr>
              <w:spacing w:line="360" w:lineRule="auto"/>
              <w:ind w:left="142" w:right="203" w:firstLine="630"/>
              <w:jc w:val="both"/>
              <w:rPr>
                <w:rFonts w:ascii="GHEA Grapalat" w:hAnsi="GHEA Grapalat"/>
                <w:sz w:val="24"/>
                <w:szCs w:val="24"/>
                <w:lang w:val="hy-AM"/>
              </w:rPr>
            </w:pPr>
            <w:r w:rsidRPr="00EE1D40">
              <w:rPr>
                <w:rFonts w:ascii="GHEA Grapalat" w:hAnsi="GHEA Grapalat"/>
                <w:sz w:val="24"/>
                <w:szCs w:val="24"/>
                <w:lang w:val="hy-AM"/>
              </w:rPr>
              <w:t xml:space="preserve">15. Հավելված 2-ի 3-րդ գլուխը կարգավորում է զբոսաշրջային ծառայություններ մատուցող անձանց կողմից տեղեկատվության ներկայացման կարգը, մինչդեռ վերջինիս դրույթներով որպես տեղեկատվության ներկայացման պարտականություն ունեցող սուբյեկտ նշված է </w:t>
            </w:r>
            <w:r w:rsidRPr="00EE1D40">
              <w:rPr>
                <w:rFonts w:ascii="GHEA Grapalat" w:hAnsi="GHEA Grapalat"/>
                <w:b/>
                <w:sz w:val="24"/>
                <w:szCs w:val="24"/>
                <w:lang w:val="hy-AM"/>
              </w:rPr>
              <w:t>ծանուցման ենթակա գործունեություն իրականացնող անձը</w:t>
            </w:r>
            <w:r w:rsidRPr="00EE1D40">
              <w:rPr>
                <w:rFonts w:ascii="GHEA Grapalat" w:hAnsi="GHEA Grapalat"/>
                <w:sz w:val="24"/>
                <w:szCs w:val="24"/>
                <w:lang w:val="hy-AM"/>
              </w:rPr>
              <w:t xml:space="preserve"> (տե՛ս Հավելված 2-ի 6-րդ և հաջորդող կետեր)։ </w:t>
            </w:r>
          </w:p>
          <w:p w14:paraId="371B3C0A" w14:textId="77777777" w:rsidR="00FC7236" w:rsidRPr="00EE1D40" w:rsidRDefault="002B56F9" w:rsidP="00EA4797">
            <w:pPr>
              <w:spacing w:line="360" w:lineRule="auto"/>
              <w:ind w:left="142" w:right="203" w:firstLine="630"/>
              <w:jc w:val="both"/>
              <w:rPr>
                <w:rFonts w:ascii="GHEA Grapalat" w:hAnsi="GHEA Grapalat"/>
                <w:sz w:val="24"/>
                <w:szCs w:val="24"/>
                <w:lang w:val="hy-AM"/>
              </w:rPr>
            </w:pPr>
            <w:r w:rsidRPr="00EE1D40">
              <w:rPr>
                <w:rFonts w:ascii="GHEA Grapalat" w:hAnsi="GHEA Grapalat"/>
                <w:sz w:val="24"/>
                <w:szCs w:val="24"/>
                <w:lang w:val="hy-AM"/>
              </w:rPr>
              <w:t xml:space="preserve">Սույն դեպքում, հաշվի առնելով Հավելված 1-ի 1-ին կետը, համաձայն որի՝ հավելվածով սահմանվում է «Զբոսաշրջության մասին» օրենքով նախատեսված զբոսաշրջային ծառայություններ մատուցող անձանց վերաբերյալ Էլեկտրոնային գրանցամատյանի (այսուհետ՝ նաև «Գրանցամատյան») վարման նպատակով </w:t>
            </w:r>
            <w:r w:rsidRPr="00EE1D40">
              <w:rPr>
                <w:rFonts w:ascii="GHEA Grapalat" w:hAnsi="GHEA Grapalat"/>
                <w:b/>
                <w:sz w:val="24"/>
                <w:szCs w:val="24"/>
                <w:lang w:val="hy-AM"/>
              </w:rPr>
              <w:t>Օրենքի 10-րդ հոդվածի 1-ին մասի 1-5-րդ կետերով նախատեսված զբոսաշրջային ծառայություններ մատուցող անձանց</w:t>
            </w:r>
            <w:r w:rsidRPr="00EE1D40">
              <w:rPr>
                <w:rFonts w:ascii="GHEA Grapalat" w:hAnsi="GHEA Grapalat"/>
                <w:sz w:val="24"/>
                <w:szCs w:val="24"/>
                <w:lang w:val="hy-AM"/>
              </w:rPr>
              <w:t xml:space="preserve"> (այսուհետ՝ Զբոսաշրջային ծառայություն </w:t>
            </w:r>
            <w:r w:rsidRPr="00EE1D40">
              <w:rPr>
                <w:rFonts w:ascii="GHEA Grapalat" w:hAnsi="GHEA Grapalat"/>
                <w:sz w:val="24"/>
                <w:szCs w:val="24"/>
                <w:lang w:val="hy-AM"/>
              </w:rPr>
              <w:lastRenderedPageBreak/>
              <w:t>մատուցող անձ) կողմից ներկայացման ենթակա տեղեկատվության բովանդակությունը, ինչպես նաև «Զբոսաշրջության մասին» օրենքի 10-րդ հոդվածի 2-րդ մասը, համաձայն՝ սույն հոդվածի 1-ին մասի 1-5-րդ կետերով նախատեսված՝ զբոսաշրջային ծառայություններ մատուցող անձանց գործունեությունը ենթակա է ծանուցման «Գործունեության իրականացման ծանուցման մասին» օրենքով սահմանված կարգով, միաժամանակ հիմք ընդունելով «Նորմատիվ իրավական ակտերի մասին» օրենքի 15-րդ հոդվածի 2-րդ մասը, համաձայն որի՝ նորմատիվ</w:t>
            </w:r>
            <w:r w:rsidRPr="00EE1D40">
              <w:rPr>
                <w:rFonts w:ascii="Calibri" w:hAnsi="Calibri" w:cs="Calibri"/>
                <w:sz w:val="24"/>
                <w:szCs w:val="24"/>
                <w:lang w:val="hy-AM"/>
              </w:rPr>
              <w:t> </w:t>
            </w:r>
            <w:r w:rsidRPr="00EE1D40">
              <w:rPr>
                <w:rFonts w:ascii="GHEA Grapalat" w:hAnsi="GHEA Grapalat"/>
                <w:sz w:val="24"/>
                <w:szCs w:val="24"/>
                <w:lang w:val="hy-AM"/>
              </w:rPr>
              <w:t>իրավական ակտում միևնույն միտքն արտահայտելիս կիրառվում են միևնույն բառերը, տերմինները կամ բառակապակցությունները` որոշակի հերթականությամբ՝ անհրաժեշտ է վերանայել «</w:t>
            </w:r>
            <w:bookmarkStart w:id="0" w:name="_Hlk174006133"/>
            <w:r w:rsidRPr="00EE1D40">
              <w:rPr>
                <w:rFonts w:ascii="GHEA Grapalat" w:hAnsi="GHEA Grapalat"/>
                <w:sz w:val="24"/>
                <w:szCs w:val="24"/>
                <w:lang w:val="hy-AM"/>
              </w:rPr>
              <w:t>զբոսաշրջային ծառայություններ մատուցող անձինք</w:t>
            </w:r>
            <w:bookmarkEnd w:id="0"/>
            <w:r w:rsidRPr="00EE1D40">
              <w:rPr>
                <w:rFonts w:ascii="GHEA Grapalat" w:hAnsi="GHEA Grapalat"/>
                <w:sz w:val="24"/>
                <w:szCs w:val="24"/>
                <w:lang w:val="hy-AM"/>
              </w:rPr>
              <w:t>» և «ծանուցման ենթակա գործունեություն իրականացնող անձ» եզրույթների զուգահեռաբար գործածումը, քանի որ այն հանգեցնում է իրավական անորոշությունների և երկիմաստությունների:</w:t>
            </w:r>
          </w:p>
          <w:p w14:paraId="30A18E04"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51123E14"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2B2CDFF7"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48626FF0"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0E92E0A1"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71C4034F"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69F0FED5"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411C926A"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5BBF8C1E"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6D551F0D" w14:textId="77777777" w:rsidR="00EA4797" w:rsidRPr="00EE1D40" w:rsidRDefault="00EA4797" w:rsidP="00EA4797">
            <w:pPr>
              <w:spacing w:line="360" w:lineRule="auto"/>
              <w:ind w:left="142" w:right="203" w:firstLine="630"/>
              <w:jc w:val="both"/>
              <w:rPr>
                <w:rFonts w:ascii="GHEA Grapalat" w:hAnsi="GHEA Grapalat" w:cs="Sylfaen"/>
                <w:sz w:val="24"/>
                <w:szCs w:val="24"/>
                <w:lang w:val="hy-AM"/>
              </w:rPr>
            </w:pPr>
          </w:p>
          <w:p w14:paraId="043ECEA7" w14:textId="77777777" w:rsidR="00EA4797" w:rsidRDefault="00EA4797" w:rsidP="00EA4797">
            <w:pPr>
              <w:spacing w:line="360" w:lineRule="auto"/>
              <w:ind w:right="203"/>
              <w:jc w:val="both"/>
              <w:rPr>
                <w:rFonts w:ascii="GHEA Grapalat" w:hAnsi="GHEA Grapalat" w:cs="Sylfaen"/>
                <w:sz w:val="24"/>
                <w:szCs w:val="24"/>
                <w:lang w:val="hy-AM"/>
              </w:rPr>
            </w:pPr>
          </w:p>
          <w:p w14:paraId="5DB20FDA" w14:textId="77777777" w:rsidR="00EE1D40" w:rsidRDefault="00EE1D40" w:rsidP="00EA4797">
            <w:pPr>
              <w:spacing w:line="360" w:lineRule="auto"/>
              <w:ind w:right="203"/>
              <w:jc w:val="both"/>
              <w:rPr>
                <w:rFonts w:ascii="GHEA Grapalat" w:hAnsi="GHEA Grapalat" w:cs="Sylfaen"/>
                <w:sz w:val="24"/>
                <w:szCs w:val="24"/>
                <w:lang w:val="hy-AM"/>
              </w:rPr>
            </w:pPr>
          </w:p>
          <w:p w14:paraId="77AB6F99" w14:textId="77777777" w:rsidR="00EE1D40" w:rsidRPr="00EE1D40" w:rsidRDefault="00EE1D40" w:rsidP="00EA4797">
            <w:pPr>
              <w:spacing w:line="360" w:lineRule="auto"/>
              <w:ind w:right="203"/>
              <w:jc w:val="both"/>
              <w:rPr>
                <w:rFonts w:ascii="GHEA Grapalat" w:hAnsi="GHEA Grapalat" w:cs="Sylfaen"/>
                <w:sz w:val="24"/>
                <w:szCs w:val="24"/>
                <w:lang w:val="hy-AM"/>
              </w:rPr>
            </w:pPr>
          </w:p>
          <w:p w14:paraId="52EAEFA4" w14:textId="788A92C3" w:rsidR="00EA4797" w:rsidRPr="00EE1D40" w:rsidRDefault="00EA4797" w:rsidP="00EA4797">
            <w:pPr>
              <w:spacing w:line="360" w:lineRule="auto"/>
              <w:ind w:left="142" w:right="203" w:firstLine="630"/>
              <w:jc w:val="both"/>
              <w:rPr>
                <w:rFonts w:ascii="GHEA Grapalat" w:hAnsi="GHEA Grapalat" w:cs="Sylfaen"/>
                <w:sz w:val="24"/>
                <w:szCs w:val="24"/>
                <w:lang w:val="hy-AM"/>
              </w:rPr>
            </w:pPr>
            <w:r w:rsidRPr="00C01FB5">
              <w:rPr>
                <w:rFonts w:ascii="GHEA Grapalat" w:hAnsi="GHEA Grapalat"/>
                <w:sz w:val="24"/>
                <w:szCs w:val="24"/>
                <w:lang w:val="hy-AM"/>
              </w:rPr>
              <w:t>Միաժամանակ, հարկ է նշել, որ ծանուցման գործունեություն իրականացնող սուբյեկտների կողմից ծանուցման ձևերը, ծանուցման ենթակա գործունեություն իրականացնող անձանց հաշվառման գրանցամատյանների վարման և հաշվառված անձանց տվյալների հրապարակման կարգը գտնվում է ոչ թե քննարկվող նախագծի լիազորող նորմի՝ «Զբոսաշրջության մասին» օրենքի 7-րդ հոդվածի 2-րդ մասի կարգավորման տիրույթում, այլ «Գործունեության իրականացման ծանուցման մասին» օրենքի 10-րդ հոդվածի կարգավորման դաշտում, ինչն էլ արդեն սահմանված է ՀՀ կառավարության 2016 թվականի հունիսի 30-ի N 673-Ն որոշմամբ:</w:t>
            </w:r>
          </w:p>
        </w:tc>
        <w:tc>
          <w:tcPr>
            <w:tcW w:w="3127" w:type="dxa"/>
            <w:shd w:val="clear" w:color="auto" w:fill="FFFFFF" w:themeFill="background1"/>
          </w:tcPr>
          <w:p w14:paraId="7FAB14C1" w14:textId="65C36244" w:rsidR="00EE1D40" w:rsidRDefault="00EA4797" w:rsidP="00A77C63">
            <w:pPr>
              <w:jc w:val="center"/>
              <w:rPr>
                <w:rFonts w:ascii="GHEA Grapalat" w:hAnsi="GHEA Grapalat"/>
                <w:sz w:val="24"/>
                <w:szCs w:val="24"/>
                <w:lang w:val="hy-AM"/>
              </w:rPr>
            </w:pPr>
            <w:r w:rsidRPr="00EE1D40">
              <w:rPr>
                <w:rFonts w:ascii="GHEA Grapalat" w:hAnsi="GHEA Grapalat"/>
                <w:sz w:val="24"/>
                <w:szCs w:val="24"/>
                <w:lang w:val="hy-AM"/>
              </w:rPr>
              <w:lastRenderedPageBreak/>
              <w:t>Ընդունվել է</w:t>
            </w:r>
            <w:r w:rsidR="00EE1D40">
              <w:rPr>
                <w:rFonts w:ascii="GHEA Grapalat" w:hAnsi="GHEA Grapalat"/>
                <w:sz w:val="24"/>
                <w:szCs w:val="24"/>
                <w:lang w:val="hy-AM"/>
              </w:rPr>
              <w:t xml:space="preserve"> մասնակի</w:t>
            </w:r>
          </w:p>
          <w:p w14:paraId="267E671D" w14:textId="77777777" w:rsidR="00EE1D40" w:rsidRDefault="00EE1D40" w:rsidP="00A77C63">
            <w:pPr>
              <w:jc w:val="center"/>
              <w:rPr>
                <w:rFonts w:ascii="GHEA Grapalat" w:hAnsi="GHEA Grapalat"/>
                <w:sz w:val="24"/>
                <w:szCs w:val="24"/>
                <w:lang w:val="hy-AM"/>
              </w:rPr>
            </w:pPr>
          </w:p>
          <w:p w14:paraId="7CA4DA90" w14:textId="61481C9C" w:rsidR="00FC7236" w:rsidRPr="00EE1D40" w:rsidRDefault="00EA4797" w:rsidP="00A77C63">
            <w:pPr>
              <w:jc w:val="center"/>
              <w:rPr>
                <w:rFonts w:ascii="GHEA Grapalat" w:hAnsi="GHEA Grapalat"/>
                <w:sz w:val="24"/>
                <w:szCs w:val="24"/>
                <w:lang w:val="hy-AM"/>
              </w:rPr>
            </w:pPr>
            <w:r w:rsidRPr="00EE1D40">
              <w:rPr>
                <w:rFonts w:ascii="GHEA Grapalat" w:hAnsi="GHEA Grapalat"/>
                <w:sz w:val="24"/>
                <w:szCs w:val="24"/>
                <w:lang w:val="hy-AM"/>
              </w:rPr>
              <w:t xml:space="preserve">սակայն համոզվածություն ենք հայտնում, որ իրավական որոշակիության հետ կապված խնդիր սույն դեպքում չի առաջանում, հիմք ընդունելով «Գործունեության իրականացման ծանուցման մասին» օրենքի 3-րդ հոդվածի 1-ին մասի 3-րդ կետով՝ «ծանուցման ենթակա գործունեություն իրականացնող անձ» եզրույթի սահմանման, </w:t>
            </w:r>
            <w:r w:rsidRPr="00EE1D40">
              <w:rPr>
                <w:rFonts w:ascii="GHEA Grapalat" w:hAnsi="GHEA Grapalat"/>
                <w:sz w:val="24"/>
                <w:szCs w:val="24"/>
                <w:lang w:val="hy-AM"/>
              </w:rPr>
              <w:lastRenderedPageBreak/>
              <w:t xml:space="preserve">ինչպես նաև «Զբոսաշրջության մասին» օրենքի 10-րդ հոդվածի 2-րդ մասով սահմանված պահանջի, այն է՝ «2. Սույն հոդվածի 1-ին մասի 1-5-րդ կետերով նախատեսված՝ զբոսաշրջային ծառայություններ մատուցող անձանց գործունեությունը ենթակա է ծանուցման «Գործունեության իրականացման ծանուցման մասին» օրենքով սահմանված կարգով» համակարգային վերլուծության արդյունքում հնարավոր է միանշանակ եզրահանգման գալ, որ երկու առանձին իրավական ակտերով սահմանված եզրույթների ծավալը նույնն է, այսինքն՝ անձն ունի ամբողջական հնարավորություն կանխատեսելու և կազմակերպելու իր վարքագիծն այն կերպ, </w:t>
            </w:r>
            <w:r w:rsidRPr="00EE1D40">
              <w:rPr>
                <w:rFonts w:ascii="GHEA Grapalat" w:hAnsi="GHEA Grapalat"/>
                <w:sz w:val="24"/>
                <w:szCs w:val="24"/>
                <w:lang w:val="hy-AM"/>
              </w:rPr>
              <w:lastRenderedPageBreak/>
              <w:t>որպեսզի համապատասխանի գործող իրավակարգավորումներին (անձը հնարավորություն ունի նույնականացելու իրեն սահմանված սուբյեկտի հետ)։</w:t>
            </w:r>
          </w:p>
          <w:p w14:paraId="4E8E445B" w14:textId="77777777" w:rsidR="00EA4797" w:rsidRPr="00EE1D40" w:rsidRDefault="00EA4797" w:rsidP="00A77C63">
            <w:pPr>
              <w:jc w:val="center"/>
              <w:rPr>
                <w:rFonts w:ascii="GHEA Grapalat" w:hAnsi="GHEA Grapalat"/>
                <w:sz w:val="24"/>
                <w:szCs w:val="24"/>
                <w:lang w:val="hy-AM"/>
              </w:rPr>
            </w:pPr>
          </w:p>
          <w:p w14:paraId="1564376F" w14:textId="77777777" w:rsidR="00EA4797" w:rsidRPr="00EE1D40" w:rsidRDefault="00EA4797" w:rsidP="00A77C63">
            <w:pPr>
              <w:jc w:val="center"/>
              <w:rPr>
                <w:rFonts w:ascii="GHEA Grapalat" w:hAnsi="GHEA Grapalat"/>
                <w:sz w:val="24"/>
                <w:szCs w:val="24"/>
                <w:lang w:val="hy-AM"/>
              </w:rPr>
            </w:pPr>
          </w:p>
          <w:p w14:paraId="35261EA2" w14:textId="77777777" w:rsidR="00EA4797" w:rsidRPr="00EE1D40" w:rsidRDefault="00EA4797" w:rsidP="00EA4797">
            <w:pPr>
              <w:jc w:val="center"/>
              <w:rPr>
                <w:rFonts w:ascii="GHEA Grapalat" w:hAnsi="GHEA Grapalat"/>
                <w:sz w:val="24"/>
                <w:szCs w:val="24"/>
                <w:lang w:val="hy-AM"/>
              </w:rPr>
            </w:pPr>
            <w:r w:rsidRPr="00EE1D40">
              <w:rPr>
                <w:rFonts w:ascii="GHEA Grapalat" w:hAnsi="GHEA Grapalat"/>
                <w:sz w:val="24"/>
                <w:szCs w:val="24"/>
                <w:lang w:val="hy-AM"/>
              </w:rPr>
              <w:t>«Զբոսաշրջության մասին» օրենքի 7-րդ հոդվածի 2-րդ մասով սահմանված է</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xml:space="preserve"> «2.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սահմանում է Կառավարությունը», միաժամանակ «Գործունեության իրականացման ծանուցման մասին» օրենքի 2-րդ հոդվածի 1-ին մասի համաձայն</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xml:space="preserve"> «1. Հայաստանի </w:t>
            </w:r>
            <w:r w:rsidRPr="00EE1D40">
              <w:rPr>
                <w:rFonts w:ascii="GHEA Grapalat" w:hAnsi="GHEA Grapalat"/>
                <w:sz w:val="24"/>
                <w:szCs w:val="24"/>
                <w:lang w:val="hy-AM"/>
              </w:rPr>
              <w:lastRenderedPageBreak/>
              <w:t xml:space="preserve">Հանրապետությունում գործունեության իրականացման ծանուցման հարաբերությունները կարգավորվում են Հայաստանի Հանրապետության քաղաքացիական օրենսգրքով, սույն օրենքով, Հայաստանի Հանրապետության միջազգային պայմանագրերով և օրենսդրական այլ ակտերով»։ Ավելին, «Գործունեության իրականացման ծանուցման մասին» օրենքի 22-րդ հոդվածի 2-րդ մասով սահմանված է ծանուցման ենթակա գործունեության տեսակների աղյուսակը, որում ներառված է 4 բնագավառ՝ իրենց ենթաբնագավառներով, որոնցից յուրաքանչյուրն ունի իր պահանջմունքներն ու ուսումնասիրության </w:t>
            </w:r>
            <w:r w:rsidRPr="00EE1D40">
              <w:rPr>
                <w:rFonts w:ascii="GHEA Grapalat" w:hAnsi="GHEA Grapalat"/>
                <w:sz w:val="24"/>
                <w:szCs w:val="24"/>
                <w:lang w:val="hy-AM"/>
              </w:rPr>
              <w:lastRenderedPageBreak/>
              <w:t xml:space="preserve">շրջանակները՝ ունենալով առանձնահատկություններ, որոնք բնորոշ չեն ցանկում ներառված այլ բնագավառներին։ Հենց այս առանձնահատկությունների հաշվառմամբ հենց «Գործունեության իրականացման ծանուցման մասին» օրենքով նախատեսվել է ոլորտի իրավահարաբերությունների կարգավորում, ի թիվս այլի, նաև այլ օրենսդրական ակտերով։ Սույն կոնկրետ դեպքում նման օրենսդրական ակտ է հանդիսանում «Զբոսաշրջության մասին» օրենքը, որի 7-րդ հոդվածի 2-րդ մասով նախատեսվել է Էլեկտրոնային գրանցամատյանում գրանցված զբոսաշրջային ծառայություններ մատուցողների տեղեկատվության բովանդակությունը, </w:t>
            </w:r>
            <w:r w:rsidRPr="00EE1D40">
              <w:rPr>
                <w:rFonts w:ascii="GHEA Grapalat" w:hAnsi="GHEA Grapalat"/>
                <w:sz w:val="24"/>
                <w:szCs w:val="24"/>
                <w:lang w:val="hy-AM"/>
              </w:rPr>
              <w:lastRenderedPageBreak/>
              <w:t>ներկայացման և վարման կարգն ու ձևերը Կառավարության կողմից սահմանելու պայման։ Հնարավոր է եզրակացնել, որ «Գործունեության իրականացման ծանուցման մասին» օրենքով և դրա հիման վրա ընդունված ենթաօրենսդրական ակտով կարգավորվում են ծանուցումներն առհասարակ, սակայն յուրաքանչյուր բնագավառ՝ ունենալով իր առանձնահատկությունները, կարգավորվում է այլ օրենսդրական ակտերով, ինչպես դա սահմանված է Գործունեության իրականացման ծանուցման մասին» օրենքի 2-րդ հոդվածի 1-ին մասով և ինչպես ուղղակիորեն պարտադրվում է «Զբոսաշրջության մասին» օրենքը, որի 7-րդ հոդվածի 2-րդ մասով։</w:t>
            </w:r>
          </w:p>
          <w:p w14:paraId="19F85A7F" w14:textId="1271F05D" w:rsidR="00EA4797" w:rsidRPr="00EE1D40" w:rsidRDefault="00EA4797" w:rsidP="00EA4797">
            <w:pPr>
              <w:jc w:val="center"/>
              <w:rPr>
                <w:rFonts w:ascii="GHEA Grapalat" w:hAnsi="GHEA Grapalat"/>
                <w:sz w:val="24"/>
                <w:szCs w:val="24"/>
                <w:lang w:val="hy-AM"/>
              </w:rPr>
            </w:pPr>
            <w:r w:rsidRPr="00EE1D40">
              <w:rPr>
                <w:rFonts w:ascii="GHEA Grapalat" w:hAnsi="GHEA Grapalat"/>
                <w:sz w:val="24"/>
                <w:szCs w:val="24"/>
                <w:lang w:val="hy-AM"/>
              </w:rPr>
              <w:lastRenderedPageBreak/>
              <w:t xml:space="preserve">   Ընդ որում, հնարավոր հակասություններից խուսափելու նպատակով կարգավորումները մոտարկված և համապատասխանեցված են, իսկ Կարգի 41-րդ կետում առկա է համապատասխան հղում ՀՀ կառավարության 2016 թվականի հունիսի 30-ի N 673-Ն որոշմանը։</w:t>
            </w:r>
          </w:p>
        </w:tc>
      </w:tr>
      <w:tr w:rsidR="00EE1D40" w:rsidRPr="00C01FB5" w14:paraId="5D9134C0" w14:textId="77777777" w:rsidTr="001122C3">
        <w:trPr>
          <w:trHeight w:val="800"/>
        </w:trPr>
        <w:tc>
          <w:tcPr>
            <w:tcW w:w="461" w:type="dxa"/>
            <w:shd w:val="clear" w:color="auto" w:fill="FFFFFF" w:themeFill="background1"/>
          </w:tcPr>
          <w:p w14:paraId="722037FE"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59110687" w14:textId="641A40BF" w:rsidR="00FC7236" w:rsidRPr="00EE1D40" w:rsidRDefault="00EA4797" w:rsidP="00EA4797">
            <w:pPr>
              <w:spacing w:line="360" w:lineRule="auto"/>
              <w:ind w:left="142" w:right="203" w:firstLine="630"/>
              <w:jc w:val="both"/>
              <w:rPr>
                <w:rFonts w:ascii="GHEA Grapalat" w:hAnsi="GHEA Grapalat" w:cs="Sylfaen"/>
                <w:sz w:val="24"/>
                <w:szCs w:val="24"/>
                <w:lang w:val="hy-AM"/>
              </w:rPr>
            </w:pPr>
            <w:r w:rsidRPr="00EE1D40">
              <w:rPr>
                <w:rFonts w:ascii="GHEA Grapalat" w:hAnsi="GHEA Grapalat"/>
                <w:sz w:val="24"/>
                <w:szCs w:val="24"/>
                <w:lang w:val="hy-AM"/>
              </w:rPr>
              <w:t>16. Հավելված 2-ի 27-րդ և 33-րդ կետերից բխում է, որ Գրանցամատյանում առկա տեղեկությունները հրապարակային են։ Միևնույն ժամանակ, Հավելված 2-ի 34-րդ կետով սահմանված է, որ Գրանցամատյանից Զբոսաշրջային ծառայություն մատուցող անձանց վերաբերյալ թղթային տարբերակով տեղեկատվությունը երրորդ անձանց տրամադրվում է նրանց դիմումն ստանալու օրվանից հետո՝ երկու աշխատանքային օրվա ընթացքում, եթե հարցվող տեղեկատվության նկատմամբ Հայաստանի Հանրապետության օրենսդրությամբ սահմանափակումներ սահմանված չեն: Հիշյալ դրույթների համադրությունից պարզ չէ, թե ինչու է նախատեսվել տեղեկություններ չտրամադրելու վերաբերյալ կարգավորում այն դեպքում, երբ նման տեղեկությունները, ըստ Հավելված 2-ի, արդեն իսկ հրապարակային են։</w:t>
            </w:r>
          </w:p>
        </w:tc>
        <w:tc>
          <w:tcPr>
            <w:tcW w:w="3127" w:type="dxa"/>
            <w:shd w:val="clear" w:color="auto" w:fill="FFFFFF" w:themeFill="background1"/>
          </w:tcPr>
          <w:p w14:paraId="23DAA1DB" w14:textId="3969897E" w:rsidR="00EE1D40" w:rsidRDefault="00EE1D40" w:rsidP="00A77C63">
            <w:pPr>
              <w:jc w:val="center"/>
              <w:rPr>
                <w:rFonts w:ascii="GHEA Grapalat" w:hAnsi="GHEA Grapalat"/>
                <w:sz w:val="24"/>
                <w:szCs w:val="24"/>
                <w:lang w:val="hy-AM"/>
              </w:rPr>
            </w:pPr>
            <w:r>
              <w:rPr>
                <w:rFonts w:ascii="GHEA Grapalat" w:hAnsi="GHEA Grapalat"/>
                <w:sz w:val="24"/>
                <w:szCs w:val="24"/>
                <w:lang w:val="hy-AM"/>
              </w:rPr>
              <w:t>Չի ընդունվել</w:t>
            </w:r>
          </w:p>
          <w:p w14:paraId="6F69F06F" w14:textId="77777777" w:rsidR="00EE1D40" w:rsidRDefault="00EE1D40" w:rsidP="00A77C63">
            <w:pPr>
              <w:jc w:val="center"/>
              <w:rPr>
                <w:rFonts w:ascii="GHEA Grapalat" w:hAnsi="GHEA Grapalat"/>
                <w:sz w:val="24"/>
                <w:szCs w:val="24"/>
                <w:lang w:val="hy-AM"/>
              </w:rPr>
            </w:pPr>
          </w:p>
          <w:p w14:paraId="7D346199" w14:textId="139DB2A2" w:rsidR="00FC7236" w:rsidRPr="00EE1D40" w:rsidRDefault="00EA4797" w:rsidP="00A77C63">
            <w:pPr>
              <w:jc w:val="center"/>
              <w:rPr>
                <w:rFonts w:ascii="GHEA Grapalat" w:hAnsi="GHEA Grapalat"/>
                <w:sz w:val="24"/>
                <w:szCs w:val="24"/>
                <w:lang w:val="hy-AM"/>
              </w:rPr>
            </w:pPr>
            <w:r w:rsidRPr="00EE1D40">
              <w:rPr>
                <w:rFonts w:ascii="GHEA Grapalat" w:hAnsi="GHEA Grapalat"/>
                <w:sz w:val="24"/>
                <w:szCs w:val="24"/>
                <w:lang w:val="hy-AM"/>
              </w:rPr>
              <w:t xml:space="preserve">Ինչպես եզրակացության 5-րդ կետով արված մեկնաբանության, այնպես էլ սույն դեպքում հարկ ենք համարում հստակեցնել, որ կարգավորումը նպատակ է հետապնդում բացառիկ դեպքերում, երբ, օրինակ զբոսաշրջային գործունեության սուբյեկտն իր օտարերկրյա գործընկերներին վերջիններիս պահանջով տրամադրում է որոշակի պաշտոնական </w:t>
            </w:r>
            <w:r w:rsidRPr="00EE1D40">
              <w:rPr>
                <w:rFonts w:ascii="GHEA Grapalat" w:hAnsi="GHEA Grapalat"/>
                <w:sz w:val="24"/>
                <w:szCs w:val="24"/>
                <w:lang w:val="hy-AM"/>
              </w:rPr>
              <w:lastRenderedPageBreak/>
              <w:t>փաստաթղթեր, վերջինս հնարավորություն ունենա ստանալու անհրաժեշտ ձևի տեղեկատվությունը և արհեստական խոչընդոտներ չառաջանան սուբյեկտի գործունեության, դրա արդյունավետության կամ այլ համարժեք հարցերում։ Նշենք նաև, որ եզրակացությամբ արված մեկնաբանությունների մասնակի ընդունման արդյունքում կատարված համապատասխանեցումների հետևանքով թվակալումը որոշակիորեն փոփոխվել է, ինչի արդյունքում սույն կետով սահմանված մեկնաբանություններում նշված 27-րդ, 33-րդ և 34-րդ կետերին ներկայումս համապատասխանում են, համապատասխանաբար, 28-րդ, 34-րդ և 35-րդ կետերը։</w:t>
            </w:r>
          </w:p>
        </w:tc>
      </w:tr>
      <w:tr w:rsidR="00EE1D40" w:rsidRPr="00C01FB5" w14:paraId="2478F8EB" w14:textId="77777777" w:rsidTr="001122C3">
        <w:trPr>
          <w:trHeight w:val="800"/>
        </w:trPr>
        <w:tc>
          <w:tcPr>
            <w:tcW w:w="461" w:type="dxa"/>
            <w:shd w:val="clear" w:color="auto" w:fill="FFFFFF" w:themeFill="background1"/>
          </w:tcPr>
          <w:p w14:paraId="2FA07152"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3928211E" w14:textId="2151A873" w:rsidR="00FC7236" w:rsidRPr="00EE1D40" w:rsidRDefault="00EA4797" w:rsidP="00EA4797">
            <w:pPr>
              <w:spacing w:line="360" w:lineRule="auto"/>
              <w:ind w:left="142" w:right="203" w:firstLine="720"/>
              <w:jc w:val="both"/>
              <w:rPr>
                <w:rFonts w:ascii="GHEA Grapalat" w:hAnsi="GHEA Grapalat" w:cs="Sylfaen"/>
                <w:sz w:val="24"/>
                <w:szCs w:val="24"/>
                <w:lang w:val="hy-AM"/>
              </w:rPr>
            </w:pPr>
            <w:r w:rsidRPr="00EE1D40">
              <w:rPr>
                <w:rFonts w:ascii="GHEA Grapalat" w:hAnsi="GHEA Grapalat"/>
                <w:sz w:val="24"/>
                <w:szCs w:val="24"/>
                <w:lang w:val="hy-AM"/>
              </w:rPr>
              <w:t>17. Հավելված 2-ի 42-րդ կետի «ենթաբաժին(ներ)» ձևակերպումն անհրաժեշտ է վերանայել՝ հիմք ընդունելով «Նորմատիվ իրավական ակտերի մասին» օրենքի 16-րդ հոդվածի 8-րդ մասը, համաձայն որի՝ եթե</w:t>
            </w:r>
            <w:r w:rsidRPr="00EE1D40">
              <w:rPr>
                <w:rFonts w:ascii="Calibri" w:hAnsi="Calibri" w:cs="Calibri"/>
                <w:sz w:val="24"/>
                <w:szCs w:val="24"/>
                <w:lang w:val="hy-AM"/>
              </w:rPr>
              <w:t> </w:t>
            </w:r>
            <w:r w:rsidRPr="00EE1D40">
              <w:rPr>
                <w:rFonts w:ascii="GHEA Grapalat" w:hAnsi="GHEA Grapalat"/>
                <w:sz w:val="24"/>
                <w:szCs w:val="24"/>
                <w:lang w:val="hy-AM"/>
              </w:rPr>
              <w:t>նորմատիվ</w:t>
            </w:r>
            <w:r w:rsidRPr="00EE1D40">
              <w:rPr>
                <w:rFonts w:ascii="Calibri" w:hAnsi="Calibri" w:cs="Calibri"/>
                <w:sz w:val="24"/>
                <w:szCs w:val="24"/>
                <w:lang w:val="hy-AM"/>
              </w:rPr>
              <w:t> </w:t>
            </w:r>
            <w:r w:rsidRPr="00EE1D40">
              <w:rPr>
                <w:rFonts w:ascii="GHEA Grapalat" w:hAnsi="GHEA Grapalat"/>
                <w:sz w:val="24"/>
                <w:szCs w:val="24"/>
                <w:lang w:val="hy-AM"/>
              </w:rPr>
              <w:t>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3127" w:type="dxa"/>
            <w:shd w:val="clear" w:color="auto" w:fill="FFFFFF" w:themeFill="background1"/>
          </w:tcPr>
          <w:p w14:paraId="60ED5304" w14:textId="77777777" w:rsidR="00FC7236" w:rsidRDefault="00EA4797" w:rsidP="00A77C63">
            <w:pPr>
              <w:jc w:val="center"/>
              <w:rPr>
                <w:rFonts w:ascii="GHEA Grapalat" w:hAnsi="GHEA Grapalat"/>
                <w:sz w:val="24"/>
                <w:szCs w:val="24"/>
                <w:lang w:val="hy-AM"/>
              </w:rPr>
            </w:pPr>
            <w:r w:rsidRPr="00EE1D40">
              <w:rPr>
                <w:rFonts w:ascii="GHEA Grapalat" w:hAnsi="GHEA Grapalat"/>
                <w:sz w:val="24"/>
                <w:szCs w:val="24"/>
                <w:lang w:val="hy-AM"/>
              </w:rPr>
              <w:t>Ընդունվել է</w:t>
            </w:r>
          </w:p>
          <w:p w14:paraId="2D2B2F97" w14:textId="77777777" w:rsidR="00EE1D40" w:rsidRDefault="00EE1D40" w:rsidP="00A77C63">
            <w:pPr>
              <w:jc w:val="center"/>
              <w:rPr>
                <w:rFonts w:ascii="GHEA Grapalat" w:hAnsi="GHEA Grapalat"/>
                <w:sz w:val="24"/>
                <w:szCs w:val="24"/>
                <w:lang w:val="hy-AM"/>
              </w:rPr>
            </w:pPr>
          </w:p>
          <w:p w14:paraId="538B5CEE" w14:textId="6CCD7E1B" w:rsidR="00EE1D40" w:rsidRPr="00EE1D40" w:rsidRDefault="00EE1D40" w:rsidP="00A77C63">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EE1D40" w:rsidRPr="00C01FB5" w14:paraId="33C75B71" w14:textId="77777777" w:rsidTr="001122C3">
        <w:trPr>
          <w:trHeight w:val="800"/>
        </w:trPr>
        <w:tc>
          <w:tcPr>
            <w:tcW w:w="461" w:type="dxa"/>
            <w:shd w:val="clear" w:color="auto" w:fill="FFFFFF" w:themeFill="background1"/>
          </w:tcPr>
          <w:p w14:paraId="45C79589" w14:textId="77777777" w:rsidR="00FC7236" w:rsidRPr="00EE1D40" w:rsidRDefault="00FC7236" w:rsidP="00A77C63">
            <w:pPr>
              <w:rPr>
                <w:rFonts w:ascii="GHEA Grapalat" w:hAnsi="GHEA Grapalat"/>
                <w:sz w:val="24"/>
                <w:szCs w:val="24"/>
                <w:lang w:val="hy-AM"/>
              </w:rPr>
            </w:pPr>
          </w:p>
        </w:tc>
        <w:tc>
          <w:tcPr>
            <w:tcW w:w="10069" w:type="dxa"/>
            <w:shd w:val="clear" w:color="auto" w:fill="FFFFFF" w:themeFill="background1"/>
          </w:tcPr>
          <w:p w14:paraId="14C08AC7" w14:textId="27EC9AB3" w:rsidR="00FC7236" w:rsidRPr="00EE1D40" w:rsidRDefault="00EA4797" w:rsidP="00EA4797">
            <w:pPr>
              <w:spacing w:line="360" w:lineRule="auto"/>
              <w:ind w:left="142" w:right="203" w:firstLine="720"/>
              <w:jc w:val="both"/>
              <w:rPr>
                <w:rFonts w:ascii="GHEA Grapalat" w:hAnsi="GHEA Grapalat" w:cs="Sylfaen"/>
                <w:sz w:val="24"/>
                <w:szCs w:val="24"/>
                <w:lang w:val="hy-AM"/>
              </w:rPr>
            </w:pPr>
            <w:r w:rsidRPr="00EE1D40">
              <w:rPr>
                <w:rFonts w:ascii="GHEA Grapalat" w:hAnsi="GHEA Grapalat"/>
                <w:sz w:val="24"/>
                <w:szCs w:val="24"/>
                <w:lang w:val="hy-AM"/>
              </w:rPr>
              <w:t>18. Նախագիծը նախատեսում է ֆիզիկական անձանց անձը հաստատող փաստաթղթերում առկա տվյալների հրապարակում։ Այս կապակցությամբ հարկ է նշել, որ մի կողմից, Նախագծի կամ դրա հիմնավորման մեջ նշված չէ դրանք հրապարակելու օրինական և որոշակի նպատակ, մյուս կողմից տվյալների նման հրապարակային աղբյուրը, հրապարակվող մյուս տվյալներ հետ (բնակության, հաշվառման վայրը, հեռախոսահամարը) համադրությամբ, էականորեն մեծացնում է անձնական տվյալների պաշտպանության իրավունքի նկատմամբ ոչ իրավաչափ միջամտության ռիսկերը, մեծացնում է մարդկանց ինքնության գողության հավանականությունը, քանի որ բաց աղբյուրում հանրամատչելի են դառնում լայն շրջանակի անձանց նույնականացնող բազմաթիվ տվյալներ:</w:t>
            </w:r>
          </w:p>
        </w:tc>
        <w:tc>
          <w:tcPr>
            <w:tcW w:w="3127" w:type="dxa"/>
            <w:shd w:val="clear" w:color="auto" w:fill="FFFFFF" w:themeFill="background1"/>
          </w:tcPr>
          <w:p w14:paraId="1D6D2E87" w14:textId="2022A7AE" w:rsidR="00EE1D40" w:rsidRDefault="00EE1D40" w:rsidP="00A77C63">
            <w:pPr>
              <w:jc w:val="center"/>
              <w:rPr>
                <w:rFonts w:ascii="GHEA Grapalat" w:hAnsi="GHEA Grapalat"/>
                <w:sz w:val="24"/>
                <w:szCs w:val="24"/>
                <w:lang w:val="hy-AM"/>
              </w:rPr>
            </w:pPr>
            <w:r>
              <w:rPr>
                <w:rFonts w:ascii="GHEA Grapalat" w:hAnsi="GHEA Grapalat"/>
                <w:sz w:val="24"/>
                <w:szCs w:val="24"/>
                <w:lang w:val="hy-AM"/>
              </w:rPr>
              <w:t>Ընդունվել է</w:t>
            </w:r>
          </w:p>
          <w:p w14:paraId="6145720C" w14:textId="77777777" w:rsidR="00EE1D40" w:rsidRDefault="00EE1D40" w:rsidP="00A77C63">
            <w:pPr>
              <w:jc w:val="center"/>
              <w:rPr>
                <w:rFonts w:ascii="GHEA Grapalat" w:hAnsi="GHEA Grapalat"/>
                <w:sz w:val="24"/>
                <w:szCs w:val="24"/>
                <w:lang w:val="hy-AM"/>
              </w:rPr>
            </w:pPr>
          </w:p>
          <w:p w14:paraId="3998BE3F" w14:textId="226BD23D" w:rsidR="00FC7236" w:rsidRPr="00EE1D40" w:rsidRDefault="00EA4797" w:rsidP="00A77C63">
            <w:pPr>
              <w:jc w:val="center"/>
              <w:rPr>
                <w:rFonts w:ascii="GHEA Grapalat" w:hAnsi="GHEA Grapalat"/>
                <w:sz w:val="24"/>
                <w:szCs w:val="24"/>
                <w:lang w:val="hy-AM"/>
              </w:rPr>
            </w:pPr>
            <w:r w:rsidRPr="00EE1D40">
              <w:rPr>
                <w:rFonts w:ascii="GHEA Grapalat" w:hAnsi="GHEA Grapalat"/>
                <w:sz w:val="24"/>
                <w:szCs w:val="24"/>
                <w:lang w:val="hy-AM"/>
              </w:rPr>
              <w:t>Կատարված է հստակեցում, որի հիման վրա Հավելված 2-ի 28-րդ և 34-րդ կետերով սահմանվել է հրապարակվող տեղեկատվության ծավալը՝ նշելով նաև բացառությունը Հավելված 2-ի 5-րդ կետի 2-րդ ենթակետի դ</w:t>
            </w:r>
            <w:r w:rsidRPr="00EE1D40">
              <w:rPr>
                <w:rFonts w:ascii="MS Mincho" w:eastAsia="MS Mincho" w:hAnsi="MS Mincho" w:cs="MS Mincho" w:hint="eastAsia"/>
                <w:sz w:val="24"/>
                <w:szCs w:val="24"/>
                <w:lang w:val="hy-AM"/>
              </w:rPr>
              <w:t>․</w:t>
            </w:r>
            <w:r w:rsidRPr="00EE1D40">
              <w:rPr>
                <w:rFonts w:ascii="GHEA Grapalat" w:hAnsi="GHEA Grapalat"/>
                <w:sz w:val="24"/>
                <w:szCs w:val="24"/>
                <w:lang w:val="hy-AM"/>
              </w:rPr>
              <w:t xml:space="preserve"> պարբերության մասով։</w:t>
            </w:r>
          </w:p>
        </w:tc>
      </w:tr>
      <w:tr w:rsidR="00EE1D40" w:rsidRPr="00C01FB5" w14:paraId="50DA7DC0" w14:textId="77777777" w:rsidTr="001122C3">
        <w:trPr>
          <w:trHeight w:val="800"/>
        </w:trPr>
        <w:tc>
          <w:tcPr>
            <w:tcW w:w="461" w:type="dxa"/>
            <w:shd w:val="clear" w:color="auto" w:fill="FFFFFF" w:themeFill="background1"/>
          </w:tcPr>
          <w:p w14:paraId="5BEE891A" w14:textId="77777777" w:rsidR="00A77C63" w:rsidRPr="00EE1D40" w:rsidRDefault="00A77C63" w:rsidP="00A77C63">
            <w:pPr>
              <w:rPr>
                <w:rFonts w:ascii="GHEA Grapalat" w:hAnsi="GHEA Grapalat"/>
                <w:sz w:val="24"/>
                <w:szCs w:val="24"/>
                <w:lang w:val="hy-AM"/>
              </w:rPr>
            </w:pPr>
          </w:p>
        </w:tc>
        <w:tc>
          <w:tcPr>
            <w:tcW w:w="10069" w:type="dxa"/>
            <w:shd w:val="clear" w:color="auto" w:fill="FFFFFF" w:themeFill="background1"/>
          </w:tcPr>
          <w:p w14:paraId="694A9B56" w14:textId="77777777" w:rsidR="00A77C63" w:rsidRPr="00EE1D40" w:rsidRDefault="00A77C63" w:rsidP="00EA4797">
            <w:pPr>
              <w:spacing w:line="360" w:lineRule="auto"/>
              <w:ind w:left="142" w:right="203" w:firstLine="720"/>
              <w:jc w:val="both"/>
              <w:rPr>
                <w:rFonts w:ascii="GHEA Grapalat" w:hAnsi="GHEA Grapalat"/>
                <w:sz w:val="24"/>
                <w:szCs w:val="24"/>
                <w:lang w:val="hy-AM"/>
              </w:rPr>
            </w:pPr>
            <w:r w:rsidRPr="00EE1D40">
              <w:rPr>
                <w:rFonts w:ascii="GHEA Grapalat" w:hAnsi="GHEA Grapalat"/>
                <w:sz w:val="24"/>
                <w:szCs w:val="24"/>
                <w:lang w:val="hy-AM"/>
              </w:rPr>
              <w:t xml:space="preserve">Ելնելով վերոգրյալ դիտողություններից՝ Նախագիծը (զուգահեռաբար առկա են տեղեկությունների տարբեր և ոչ սպառիչ ցանկեր, որոշ դրույթներ իմաստային առումով կրկնություններ են, իսկ որոշները բովանդակային առումով համադրելի չեն այն գլխի </w:t>
            </w:r>
            <w:r w:rsidRPr="00EE1D40">
              <w:rPr>
                <w:rFonts w:ascii="GHEA Grapalat" w:hAnsi="GHEA Grapalat"/>
                <w:sz w:val="24"/>
                <w:szCs w:val="24"/>
                <w:lang w:val="hy-AM"/>
              </w:rPr>
              <w:lastRenderedPageBreak/>
              <w:t>վերնագրի հետ, որում ներառված են, օրինակ՝ Հավելված 2-ի 7-8-րդ կետերը) բովանդակային առումով հանգեցնում է երկիմաստությունների և տարընթերցումների, ինչպես նաև պարունակում է «Անձնական տվյալների պաշտպանության մասին» օրենքի տեսանկյունից խնդրահարույց դրույթներ, հետևաբար Որոշումը ենթակա է համակարգային վերանայման: Մասնավորապես, անհրաժեշտ է հստակ սահմանել  գրանցամատյանում գրանցման համար զբոսաշրջային ծառայություններ մատուցող անձանց կողմից գրանցամատյանում գրանցման համար ներկայացվող տեղեկությունների սպառիչ ցանկը, գրանցման արդյունքում գրանցամատյանում գրառվող տեղեկությունների ցանկը, ներկայացման եղանակները/ընթացակարգը, գրանցամատյանը վարելու կարգը (կանոնները և պայմանները) և ձևերը (այլ ոչ գրանցամատյանի ձևը)՝ որպես օրինակելի նմուշ հիմք ընդունելով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օրենքը։</w:t>
            </w:r>
          </w:p>
          <w:p w14:paraId="690E7FC9" w14:textId="073A2D75" w:rsidR="00A77C63" w:rsidRPr="00EE1D40" w:rsidRDefault="00A77C63" w:rsidP="005069F3">
            <w:pPr>
              <w:spacing w:line="360" w:lineRule="auto"/>
              <w:ind w:left="-36" w:right="126" w:firstLine="360"/>
              <w:jc w:val="both"/>
              <w:rPr>
                <w:rFonts w:ascii="GHEA Grapalat" w:hAnsi="GHEA Grapalat"/>
                <w:sz w:val="24"/>
                <w:szCs w:val="24"/>
                <w:lang w:val="hy-AM"/>
              </w:rPr>
            </w:pPr>
          </w:p>
        </w:tc>
        <w:tc>
          <w:tcPr>
            <w:tcW w:w="3127" w:type="dxa"/>
            <w:shd w:val="clear" w:color="auto" w:fill="FFFFFF" w:themeFill="background1"/>
          </w:tcPr>
          <w:p w14:paraId="25DBBF2F" w14:textId="42928284" w:rsidR="00EE1D40" w:rsidRDefault="00EE1D40" w:rsidP="00EA4797">
            <w:pPr>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5B26F52E" w14:textId="77777777" w:rsidR="00EE1D40" w:rsidRDefault="00EE1D40" w:rsidP="00EA4797">
            <w:pPr>
              <w:jc w:val="center"/>
              <w:rPr>
                <w:rFonts w:ascii="GHEA Grapalat" w:hAnsi="GHEA Grapalat"/>
                <w:sz w:val="24"/>
                <w:szCs w:val="24"/>
                <w:lang w:val="hy-AM"/>
              </w:rPr>
            </w:pPr>
          </w:p>
          <w:p w14:paraId="01AE087E" w14:textId="6C8783E4" w:rsidR="00EA4797" w:rsidRPr="00EE1D40" w:rsidRDefault="00EA4797" w:rsidP="00EA4797">
            <w:pPr>
              <w:jc w:val="center"/>
              <w:rPr>
                <w:rFonts w:ascii="GHEA Grapalat" w:hAnsi="GHEA Grapalat"/>
                <w:sz w:val="24"/>
                <w:szCs w:val="24"/>
                <w:lang w:val="hy-AM"/>
              </w:rPr>
            </w:pPr>
            <w:r w:rsidRPr="00EE1D40">
              <w:rPr>
                <w:rFonts w:ascii="GHEA Grapalat" w:hAnsi="GHEA Grapalat"/>
                <w:sz w:val="24"/>
                <w:szCs w:val="24"/>
                <w:lang w:val="hy-AM"/>
              </w:rPr>
              <w:t xml:space="preserve">Նկատի ունենալով այն հանգամանքը, որ սույն </w:t>
            </w:r>
            <w:r w:rsidRPr="00EE1D40">
              <w:rPr>
                <w:rFonts w:ascii="GHEA Grapalat" w:hAnsi="GHEA Grapalat"/>
                <w:sz w:val="24"/>
                <w:szCs w:val="24"/>
                <w:lang w:val="hy-AM"/>
              </w:rPr>
              <w:lastRenderedPageBreak/>
              <w:t xml:space="preserve">կետով սահմանված դիտողություններն ընդհանուր են և որոշակիորեն կրկնում են նախորդ կետերում նշված դիտարկումները, որոնց հիման վրա արդեն իսկ կատարվել են փոփոխություններ այնքանով, որքանով դա հնարավոր է, սույն կետի մասով անդրադառնում ենք միայն նույնականացվող դիտարկումներին։ Մասնավորապես, Հավելված 2-ի 7-րդ և 8-րդ կետերով սահմանված կարգավորումները երկիմաստությունների և տարընթերցումների տեղիք չեն կարող տալ, քանի որ դրանք հստակորեն կարգավորում են այն դեպքերը, երբ գրանցամատյանից տրվում են քաղվաքծներ կամ տեղեկանքներ։ Ընդ որում, այս մասով մեր կողմից </w:t>
            </w:r>
            <w:r w:rsidRPr="00EE1D40">
              <w:rPr>
                <w:rFonts w:ascii="GHEA Grapalat" w:hAnsi="GHEA Grapalat"/>
                <w:sz w:val="24"/>
                <w:szCs w:val="24"/>
                <w:lang w:val="hy-AM"/>
              </w:rPr>
              <w:lastRenderedPageBreak/>
              <w:t xml:space="preserve">հստակեցումներ են տրվել՝ եզրակացության 5-րդ և 16-րդ կետերում նշված դիտողությունների պատասխաններում։ </w:t>
            </w:r>
          </w:p>
          <w:p w14:paraId="6C493DF3" w14:textId="0C88711D" w:rsidR="00A77C63" w:rsidRPr="00EE1D40" w:rsidRDefault="00EA4797" w:rsidP="00EA4797">
            <w:pPr>
              <w:jc w:val="center"/>
              <w:rPr>
                <w:rFonts w:ascii="GHEA Grapalat" w:hAnsi="GHEA Grapalat"/>
                <w:sz w:val="24"/>
                <w:szCs w:val="24"/>
                <w:lang w:val="hy-AM"/>
              </w:rPr>
            </w:pPr>
            <w:r w:rsidRPr="00EE1D40">
              <w:rPr>
                <w:rFonts w:ascii="GHEA Grapalat" w:hAnsi="GHEA Grapalat"/>
                <w:sz w:val="24"/>
                <w:szCs w:val="24"/>
                <w:lang w:val="hy-AM"/>
              </w:rPr>
              <w:t xml:space="preserve">Այնուհետ անդրադառնալով անձնական տվյալների պաշտպանության մասին» օրենքի տեսանկյունից խնդրահարույց դրույթներին, որպիսի դիտարկումը ևս ընդհանուր է, իսկ առարկայական այդ մասով նշում է առկա եզրակացության 9-րդ, 13-րդ և 18-րդ կետերում, որոնց մասով կատարվել են անհրաժեշտ հստակեցումներ և համապատասխանեցումներ։ Արդյունքում, անկախ հավաքագրվող և հաշվառվող տեղեկատվության ծավալից, որը հարկավոր է Զբոսաշրջության կոմիտեի, ինչպես նաև կողմից «Զբոսաշրջության մասին» </w:t>
            </w:r>
            <w:r w:rsidRPr="00EE1D40">
              <w:rPr>
                <w:rFonts w:ascii="GHEA Grapalat" w:hAnsi="GHEA Grapalat"/>
                <w:sz w:val="24"/>
                <w:szCs w:val="24"/>
                <w:lang w:val="hy-AM"/>
              </w:rPr>
              <w:lastRenderedPageBreak/>
              <w:t>օրենքով սահմանված իրավասու սուբյեկտների կողմից մշտադիտարկման և վերահսկողական լիազորությունների իրականացումը հնարավոր դարձնելու համար, առկա է հրապարակվող ծավալ, որը համապատասխանեցված է ինչպես ԱՏՊ օրենսդրությանը, այնպես էլ «Գործունեության իրականացման ծանուցման մասին» օրենքի, դրա հիման վրա ընդունված  ՀՀ կառավարության 2016 թվականի հունիսի 30-ի N 673-Ն որոշման պահանջներին։</w:t>
            </w:r>
          </w:p>
        </w:tc>
      </w:tr>
      <w:tr w:rsidR="00EE1D40" w:rsidRPr="00C01FB5" w14:paraId="66F6E943" w14:textId="77777777" w:rsidTr="001122C3">
        <w:trPr>
          <w:trHeight w:val="800"/>
        </w:trPr>
        <w:tc>
          <w:tcPr>
            <w:tcW w:w="461" w:type="dxa"/>
            <w:shd w:val="clear" w:color="auto" w:fill="FFFFFF" w:themeFill="background1"/>
          </w:tcPr>
          <w:p w14:paraId="0D06216B" w14:textId="77777777" w:rsidR="00EA4797" w:rsidRPr="00EE1D40" w:rsidRDefault="00EA4797" w:rsidP="00A77C63">
            <w:pPr>
              <w:rPr>
                <w:rFonts w:ascii="GHEA Grapalat" w:hAnsi="GHEA Grapalat"/>
                <w:sz w:val="24"/>
                <w:szCs w:val="24"/>
                <w:lang w:val="hy-AM"/>
              </w:rPr>
            </w:pPr>
          </w:p>
        </w:tc>
        <w:tc>
          <w:tcPr>
            <w:tcW w:w="10069" w:type="dxa"/>
            <w:shd w:val="clear" w:color="auto" w:fill="FFFFFF" w:themeFill="background1"/>
          </w:tcPr>
          <w:p w14:paraId="3F3CCEED" w14:textId="5DEE9E6B" w:rsidR="00EA4797" w:rsidRPr="00EE1D40" w:rsidRDefault="00EA4797" w:rsidP="00EA4797">
            <w:pPr>
              <w:spacing w:line="360" w:lineRule="auto"/>
              <w:ind w:left="142" w:right="203" w:firstLine="720"/>
              <w:jc w:val="both"/>
              <w:rPr>
                <w:rFonts w:ascii="GHEA Grapalat" w:hAnsi="GHEA Grapalat"/>
                <w:sz w:val="24"/>
                <w:szCs w:val="24"/>
                <w:lang w:val="hy-AM"/>
              </w:rPr>
            </w:pPr>
            <w:r w:rsidRPr="00EE1D40">
              <w:rPr>
                <w:rFonts w:ascii="GHEA Grapalat" w:hAnsi="GHEA Grapalat"/>
                <w:sz w:val="24"/>
                <w:szCs w:val="24"/>
                <w:lang w:val="hy-AM"/>
              </w:rPr>
              <w:t>19. Միաժամանակ Նախագիծն անհրաժեշտ է համաձայնեցնել Հայաստանի Հանրապետության ֆինանսների նախարարության հետ:</w:t>
            </w:r>
          </w:p>
        </w:tc>
        <w:tc>
          <w:tcPr>
            <w:tcW w:w="3127" w:type="dxa"/>
            <w:shd w:val="clear" w:color="auto" w:fill="FFFFFF" w:themeFill="background1"/>
          </w:tcPr>
          <w:p w14:paraId="3A3B9FE7" w14:textId="797E8764" w:rsidR="00EE1D40" w:rsidRDefault="00EE1D40" w:rsidP="00EA4797">
            <w:pPr>
              <w:jc w:val="center"/>
              <w:rPr>
                <w:rFonts w:ascii="GHEA Grapalat" w:hAnsi="GHEA Grapalat"/>
                <w:sz w:val="24"/>
                <w:szCs w:val="24"/>
                <w:lang w:val="hy-AM"/>
              </w:rPr>
            </w:pPr>
            <w:r>
              <w:rPr>
                <w:rFonts w:ascii="GHEA Grapalat" w:hAnsi="GHEA Grapalat"/>
                <w:sz w:val="24"/>
                <w:szCs w:val="24"/>
                <w:lang w:val="hy-AM"/>
              </w:rPr>
              <w:t>Ընդունվել է</w:t>
            </w:r>
          </w:p>
          <w:p w14:paraId="620BFB43" w14:textId="77777777" w:rsidR="00EE1D40" w:rsidRDefault="00EE1D40" w:rsidP="00EA4797">
            <w:pPr>
              <w:jc w:val="center"/>
              <w:rPr>
                <w:rFonts w:ascii="GHEA Grapalat" w:hAnsi="GHEA Grapalat"/>
                <w:sz w:val="24"/>
                <w:szCs w:val="24"/>
                <w:lang w:val="hy-AM"/>
              </w:rPr>
            </w:pPr>
          </w:p>
          <w:p w14:paraId="1ADB37C3" w14:textId="48DB8E2E" w:rsidR="00EA4797" w:rsidRPr="00EE1D40" w:rsidRDefault="00EE1D40" w:rsidP="00EA4797">
            <w:pPr>
              <w:jc w:val="center"/>
              <w:rPr>
                <w:rFonts w:ascii="GHEA Grapalat" w:hAnsi="GHEA Grapalat"/>
                <w:sz w:val="24"/>
                <w:szCs w:val="24"/>
                <w:lang w:val="hy-AM"/>
              </w:rPr>
            </w:pPr>
            <w:r>
              <w:rPr>
                <w:rFonts w:ascii="GHEA Grapalat" w:hAnsi="GHEA Grapalat"/>
                <w:sz w:val="24"/>
                <w:szCs w:val="24"/>
                <w:lang w:val="hy-AM"/>
              </w:rPr>
              <w:t xml:space="preserve">Նախագիծը համաձայնեցվել է </w:t>
            </w:r>
            <w:r w:rsidR="00EA4797" w:rsidRPr="00EE1D40">
              <w:rPr>
                <w:rFonts w:ascii="GHEA Grapalat" w:hAnsi="GHEA Grapalat"/>
                <w:sz w:val="24"/>
                <w:szCs w:val="24"/>
                <w:lang w:val="hy-AM"/>
              </w:rPr>
              <w:t>Հայաստանի Հանրապետության ֆինանսների նախարարու</w:t>
            </w:r>
            <w:r>
              <w:rPr>
                <w:rFonts w:ascii="GHEA Grapalat" w:hAnsi="GHEA Grapalat"/>
                <w:sz w:val="24"/>
                <w:szCs w:val="24"/>
                <w:lang w:val="hy-AM"/>
              </w:rPr>
              <w:t>թյան հետ</w:t>
            </w:r>
            <w:r w:rsidR="00EA4797" w:rsidRPr="00EE1D40">
              <w:rPr>
                <w:rFonts w:ascii="GHEA Grapalat" w:hAnsi="GHEA Grapalat"/>
                <w:sz w:val="24"/>
                <w:szCs w:val="24"/>
                <w:lang w:val="hy-AM"/>
              </w:rPr>
              <w:t xml:space="preserve"> </w:t>
            </w:r>
          </w:p>
        </w:tc>
      </w:tr>
    </w:tbl>
    <w:p w14:paraId="114B4489" w14:textId="77777777" w:rsidR="005065A2" w:rsidRPr="00EE1D40" w:rsidRDefault="005065A2" w:rsidP="005065A2">
      <w:pPr>
        <w:jc w:val="both"/>
        <w:rPr>
          <w:sz w:val="24"/>
          <w:szCs w:val="24"/>
          <w:lang w:val="hy-AM"/>
        </w:rPr>
      </w:pPr>
    </w:p>
    <w:sectPr w:rsidR="005065A2" w:rsidRPr="00EE1D40" w:rsidSect="006502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Yu Gothic"/>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1653330E"/>
    <w:multiLevelType w:val="hybridMultilevel"/>
    <w:tmpl w:val="4C76D2D2"/>
    <w:lvl w:ilvl="0" w:tplc="AC6C1A40">
      <w:start w:val="3"/>
      <w:numFmt w:val="decimal"/>
      <w:lvlText w:val="%1."/>
      <w:lvlJc w:val="left"/>
      <w:pPr>
        <w:ind w:left="1286" w:hanging="360"/>
      </w:pPr>
    </w:lvl>
    <w:lvl w:ilvl="1" w:tplc="04090019">
      <w:start w:val="1"/>
      <w:numFmt w:val="lowerLetter"/>
      <w:lvlText w:val="%2."/>
      <w:lvlJc w:val="left"/>
      <w:pPr>
        <w:ind w:left="2006" w:hanging="360"/>
      </w:pPr>
    </w:lvl>
    <w:lvl w:ilvl="2" w:tplc="0409001B">
      <w:start w:val="1"/>
      <w:numFmt w:val="lowerRoman"/>
      <w:lvlText w:val="%3."/>
      <w:lvlJc w:val="right"/>
      <w:pPr>
        <w:ind w:left="2726" w:hanging="180"/>
      </w:pPr>
    </w:lvl>
    <w:lvl w:ilvl="3" w:tplc="0409000F">
      <w:start w:val="1"/>
      <w:numFmt w:val="decimal"/>
      <w:lvlText w:val="%4."/>
      <w:lvlJc w:val="left"/>
      <w:pPr>
        <w:ind w:left="3446" w:hanging="360"/>
      </w:pPr>
    </w:lvl>
    <w:lvl w:ilvl="4" w:tplc="04090019">
      <w:start w:val="1"/>
      <w:numFmt w:val="lowerLetter"/>
      <w:lvlText w:val="%5."/>
      <w:lvlJc w:val="left"/>
      <w:pPr>
        <w:ind w:left="4166" w:hanging="360"/>
      </w:pPr>
    </w:lvl>
    <w:lvl w:ilvl="5" w:tplc="0409001B">
      <w:start w:val="1"/>
      <w:numFmt w:val="lowerRoman"/>
      <w:lvlText w:val="%6."/>
      <w:lvlJc w:val="right"/>
      <w:pPr>
        <w:ind w:left="4886" w:hanging="180"/>
      </w:pPr>
    </w:lvl>
    <w:lvl w:ilvl="6" w:tplc="0409000F">
      <w:start w:val="1"/>
      <w:numFmt w:val="decimal"/>
      <w:lvlText w:val="%7."/>
      <w:lvlJc w:val="left"/>
      <w:pPr>
        <w:ind w:left="5606" w:hanging="360"/>
      </w:pPr>
    </w:lvl>
    <w:lvl w:ilvl="7" w:tplc="04090019">
      <w:start w:val="1"/>
      <w:numFmt w:val="lowerLetter"/>
      <w:lvlText w:val="%8."/>
      <w:lvlJc w:val="left"/>
      <w:pPr>
        <w:ind w:left="6326" w:hanging="360"/>
      </w:pPr>
    </w:lvl>
    <w:lvl w:ilvl="8" w:tplc="0409001B">
      <w:start w:val="1"/>
      <w:numFmt w:val="lowerRoman"/>
      <w:lvlText w:val="%9."/>
      <w:lvlJc w:val="right"/>
      <w:pPr>
        <w:ind w:left="7046" w:hanging="180"/>
      </w:pPr>
    </w:lvl>
  </w:abstractNum>
  <w:abstractNum w:abstractNumId="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6"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55404332">
    <w:abstractNumId w:val="0"/>
  </w:num>
  <w:num w:numId="2" w16cid:durableId="757483503">
    <w:abstractNumId w:val="2"/>
  </w:num>
  <w:num w:numId="3" w16cid:durableId="1069109394">
    <w:abstractNumId w:val="5"/>
  </w:num>
  <w:num w:numId="4" w16cid:durableId="464929874">
    <w:abstractNumId w:val="7"/>
  </w:num>
  <w:num w:numId="5" w16cid:durableId="1865708661">
    <w:abstractNumId w:val="9"/>
  </w:num>
  <w:num w:numId="6" w16cid:durableId="2105953651">
    <w:abstractNumId w:val="13"/>
  </w:num>
  <w:num w:numId="7" w16cid:durableId="1271860730">
    <w:abstractNumId w:val="12"/>
  </w:num>
  <w:num w:numId="8" w16cid:durableId="2068725160">
    <w:abstractNumId w:val="11"/>
  </w:num>
  <w:num w:numId="9" w16cid:durableId="656571968">
    <w:abstractNumId w:val="3"/>
  </w:num>
  <w:num w:numId="10" w16cid:durableId="247660659">
    <w:abstractNumId w:val="1"/>
  </w:num>
  <w:num w:numId="11" w16cid:durableId="152532155">
    <w:abstractNumId w:val="8"/>
  </w:num>
  <w:num w:numId="12" w16cid:durableId="11597343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63484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725330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504F1"/>
    <w:rsid w:val="00054A4F"/>
    <w:rsid w:val="00080179"/>
    <w:rsid w:val="00080985"/>
    <w:rsid w:val="000846F8"/>
    <w:rsid w:val="00084AFF"/>
    <w:rsid w:val="000A1482"/>
    <w:rsid w:val="000A6142"/>
    <w:rsid w:val="000C747A"/>
    <w:rsid w:val="000D329E"/>
    <w:rsid w:val="000F0134"/>
    <w:rsid w:val="000F1CCA"/>
    <w:rsid w:val="000F6797"/>
    <w:rsid w:val="00100400"/>
    <w:rsid w:val="0010201B"/>
    <w:rsid w:val="00102E3C"/>
    <w:rsid w:val="001122C3"/>
    <w:rsid w:val="001164E7"/>
    <w:rsid w:val="00126DB0"/>
    <w:rsid w:val="001406C1"/>
    <w:rsid w:val="0014161D"/>
    <w:rsid w:val="00142229"/>
    <w:rsid w:val="00144076"/>
    <w:rsid w:val="00151C2E"/>
    <w:rsid w:val="00154197"/>
    <w:rsid w:val="00154564"/>
    <w:rsid w:val="0016150D"/>
    <w:rsid w:val="00165350"/>
    <w:rsid w:val="001733D3"/>
    <w:rsid w:val="00177DB8"/>
    <w:rsid w:val="001819AD"/>
    <w:rsid w:val="001855E7"/>
    <w:rsid w:val="00192ADD"/>
    <w:rsid w:val="00192DBC"/>
    <w:rsid w:val="00193CB7"/>
    <w:rsid w:val="00195DB4"/>
    <w:rsid w:val="001A1AC7"/>
    <w:rsid w:val="001E1639"/>
    <w:rsid w:val="001F2B46"/>
    <w:rsid w:val="001F3B26"/>
    <w:rsid w:val="001F5F21"/>
    <w:rsid w:val="002041AA"/>
    <w:rsid w:val="002058E6"/>
    <w:rsid w:val="002124D3"/>
    <w:rsid w:val="0021302E"/>
    <w:rsid w:val="00221677"/>
    <w:rsid w:val="00221E77"/>
    <w:rsid w:val="00226C1C"/>
    <w:rsid w:val="00230E58"/>
    <w:rsid w:val="002353CF"/>
    <w:rsid w:val="002363B9"/>
    <w:rsid w:val="00244976"/>
    <w:rsid w:val="00246FEC"/>
    <w:rsid w:val="0024766F"/>
    <w:rsid w:val="002551AB"/>
    <w:rsid w:val="00255D0E"/>
    <w:rsid w:val="002616F2"/>
    <w:rsid w:val="00265794"/>
    <w:rsid w:val="00267ABF"/>
    <w:rsid w:val="00270217"/>
    <w:rsid w:val="00282D40"/>
    <w:rsid w:val="0029626D"/>
    <w:rsid w:val="002B1DCC"/>
    <w:rsid w:val="002B56F9"/>
    <w:rsid w:val="002C1BBB"/>
    <w:rsid w:val="002C736D"/>
    <w:rsid w:val="002D0EB4"/>
    <w:rsid w:val="002D5CDD"/>
    <w:rsid w:val="002E4BCB"/>
    <w:rsid w:val="002E5954"/>
    <w:rsid w:val="002E70BA"/>
    <w:rsid w:val="002F0DCD"/>
    <w:rsid w:val="002F6BCF"/>
    <w:rsid w:val="0030224B"/>
    <w:rsid w:val="0032404C"/>
    <w:rsid w:val="003269C5"/>
    <w:rsid w:val="00327DAA"/>
    <w:rsid w:val="0033735E"/>
    <w:rsid w:val="00342DA6"/>
    <w:rsid w:val="00363EA7"/>
    <w:rsid w:val="00364D93"/>
    <w:rsid w:val="00366FE3"/>
    <w:rsid w:val="00375A3C"/>
    <w:rsid w:val="00386249"/>
    <w:rsid w:val="003A2CD4"/>
    <w:rsid w:val="003B01CC"/>
    <w:rsid w:val="003C445F"/>
    <w:rsid w:val="003C6C49"/>
    <w:rsid w:val="003C6FA3"/>
    <w:rsid w:val="003D63B6"/>
    <w:rsid w:val="003D6A35"/>
    <w:rsid w:val="003E1BA1"/>
    <w:rsid w:val="003E2425"/>
    <w:rsid w:val="003E4AEF"/>
    <w:rsid w:val="003E786B"/>
    <w:rsid w:val="003F2B5A"/>
    <w:rsid w:val="003F5755"/>
    <w:rsid w:val="004177DC"/>
    <w:rsid w:val="00420FAF"/>
    <w:rsid w:val="00421558"/>
    <w:rsid w:val="0042168A"/>
    <w:rsid w:val="0042311B"/>
    <w:rsid w:val="0043254A"/>
    <w:rsid w:val="00433AE1"/>
    <w:rsid w:val="00442562"/>
    <w:rsid w:val="00442C10"/>
    <w:rsid w:val="004673FB"/>
    <w:rsid w:val="00470CA3"/>
    <w:rsid w:val="00471F2A"/>
    <w:rsid w:val="004731A0"/>
    <w:rsid w:val="004731CE"/>
    <w:rsid w:val="004737CD"/>
    <w:rsid w:val="00475B76"/>
    <w:rsid w:val="004870B3"/>
    <w:rsid w:val="00496669"/>
    <w:rsid w:val="0049691A"/>
    <w:rsid w:val="004A2BBF"/>
    <w:rsid w:val="004B35D5"/>
    <w:rsid w:val="004C0911"/>
    <w:rsid w:val="004C784F"/>
    <w:rsid w:val="004D2B26"/>
    <w:rsid w:val="004E2E76"/>
    <w:rsid w:val="004F233F"/>
    <w:rsid w:val="004F5304"/>
    <w:rsid w:val="005065A2"/>
    <w:rsid w:val="005069F3"/>
    <w:rsid w:val="00513E34"/>
    <w:rsid w:val="00516475"/>
    <w:rsid w:val="00522B34"/>
    <w:rsid w:val="00523572"/>
    <w:rsid w:val="00525942"/>
    <w:rsid w:val="00526C91"/>
    <w:rsid w:val="005340E8"/>
    <w:rsid w:val="0054091A"/>
    <w:rsid w:val="00552AFE"/>
    <w:rsid w:val="00553EB4"/>
    <w:rsid w:val="00563618"/>
    <w:rsid w:val="00573BB2"/>
    <w:rsid w:val="00576EB8"/>
    <w:rsid w:val="00576F0D"/>
    <w:rsid w:val="005778FE"/>
    <w:rsid w:val="00587033"/>
    <w:rsid w:val="005A1DE5"/>
    <w:rsid w:val="005C3297"/>
    <w:rsid w:val="005C7D22"/>
    <w:rsid w:val="005E3528"/>
    <w:rsid w:val="005E6858"/>
    <w:rsid w:val="005F0ABE"/>
    <w:rsid w:val="005F1909"/>
    <w:rsid w:val="00604D81"/>
    <w:rsid w:val="006345EF"/>
    <w:rsid w:val="00636EE8"/>
    <w:rsid w:val="0065022C"/>
    <w:rsid w:val="00655CAD"/>
    <w:rsid w:val="00661007"/>
    <w:rsid w:val="0066168C"/>
    <w:rsid w:val="00666A81"/>
    <w:rsid w:val="006777C2"/>
    <w:rsid w:val="006A3C68"/>
    <w:rsid w:val="006A65EF"/>
    <w:rsid w:val="006B1184"/>
    <w:rsid w:val="006B6BBF"/>
    <w:rsid w:val="006D3C4A"/>
    <w:rsid w:val="006D5C22"/>
    <w:rsid w:val="006D75C6"/>
    <w:rsid w:val="006E2320"/>
    <w:rsid w:val="006F4FFA"/>
    <w:rsid w:val="006F72A2"/>
    <w:rsid w:val="007030A2"/>
    <w:rsid w:val="00703A22"/>
    <w:rsid w:val="00703E80"/>
    <w:rsid w:val="00715421"/>
    <w:rsid w:val="0071770B"/>
    <w:rsid w:val="007178F4"/>
    <w:rsid w:val="007234E2"/>
    <w:rsid w:val="00740378"/>
    <w:rsid w:val="0074375A"/>
    <w:rsid w:val="007463FA"/>
    <w:rsid w:val="00747807"/>
    <w:rsid w:val="00747E24"/>
    <w:rsid w:val="007508FC"/>
    <w:rsid w:val="007513AB"/>
    <w:rsid w:val="00754E17"/>
    <w:rsid w:val="00760713"/>
    <w:rsid w:val="00765F3C"/>
    <w:rsid w:val="00766618"/>
    <w:rsid w:val="00786884"/>
    <w:rsid w:val="00791150"/>
    <w:rsid w:val="00795BCC"/>
    <w:rsid w:val="007A64A2"/>
    <w:rsid w:val="007B0D32"/>
    <w:rsid w:val="007B3034"/>
    <w:rsid w:val="007C1672"/>
    <w:rsid w:val="007C617A"/>
    <w:rsid w:val="007D2985"/>
    <w:rsid w:val="007E0B0E"/>
    <w:rsid w:val="007F321E"/>
    <w:rsid w:val="007F413A"/>
    <w:rsid w:val="007F5AF5"/>
    <w:rsid w:val="008042DC"/>
    <w:rsid w:val="0080448C"/>
    <w:rsid w:val="0081321E"/>
    <w:rsid w:val="00814159"/>
    <w:rsid w:val="00836679"/>
    <w:rsid w:val="008466DD"/>
    <w:rsid w:val="00855174"/>
    <w:rsid w:val="00862847"/>
    <w:rsid w:val="0088494F"/>
    <w:rsid w:val="00893625"/>
    <w:rsid w:val="00897D64"/>
    <w:rsid w:val="008A6900"/>
    <w:rsid w:val="008B0AF2"/>
    <w:rsid w:val="008B5182"/>
    <w:rsid w:val="008B5B1B"/>
    <w:rsid w:val="008B5D4F"/>
    <w:rsid w:val="008B6DA8"/>
    <w:rsid w:val="008D3C11"/>
    <w:rsid w:val="008D6296"/>
    <w:rsid w:val="008E36B8"/>
    <w:rsid w:val="008F13CD"/>
    <w:rsid w:val="0090188D"/>
    <w:rsid w:val="0091110F"/>
    <w:rsid w:val="00912737"/>
    <w:rsid w:val="0091360C"/>
    <w:rsid w:val="00920A47"/>
    <w:rsid w:val="00926DA0"/>
    <w:rsid w:val="00933BC9"/>
    <w:rsid w:val="00935704"/>
    <w:rsid w:val="0093765E"/>
    <w:rsid w:val="009535CC"/>
    <w:rsid w:val="00957920"/>
    <w:rsid w:val="00961DA9"/>
    <w:rsid w:val="00964456"/>
    <w:rsid w:val="009662BE"/>
    <w:rsid w:val="009663E5"/>
    <w:rsid w:val="0097096F"/>
    <w:rsid w:val="00972F5A"/>
    <w:rsid w:val="00982704"/>
    <w:rsid w:val="0098670C"/>
    <w:rsid w:val="00990850"/>
    <w:rsid w:val="00992447"/>
    <w:rsid w:val="00993903"/>
    <w:rsid w:val="0099436A"/>
    <w:rsid w:val="00997E90"/>
    <w:rsid w:val="009B0130"/>
    <w:rsid w:val="009B6597"/>
    <w:rsid w:val="009C2F27"/>
    <w:rsid w:val="009C3884"/>
    <w:rsid w:val="009C602C"/>
    <w:rsid w:val="009F181B"/>
    <w:rsid w:val="00A03F9D"/>
    <w:rsid w:val="00A226FB"/>
    <w:rsid w:val="00A263FD"/>
    <w:rsid w:val="00A366F8"/>
    <w:rsid w:val="00A41A1F"/>
    <w:rsid w:val="00A444AD"/>
    <w:rsid w:val="00A50331"/>
    <w:rsid w:val="00A5034D"/>
    <w:rsid w:val="00A50B0E"/>
    <w:rsid w:val="00A510E1"/>
    <w:rsid w:val="00A77C63"/>
    <w:rsid w:val="00A83E6B"/>
    <w:rsid w:val="00A87E0E"/>
    <w:rsid w:val="00AA1A48"/>
    <w:rsid w:val="00AA5E6A"/>
    <w:rsid w:val="00AA6958"/>
    <w:rsid w:val="00AB41F3"/>
    <w:rsid w:val="00AB6D07"/>
    <w:rsid w:val="00AD042D"/>
    <w:rsid w:val="00AD17DD"/>
    <w:rsid w:val="00AE1056"/>
    <w:rsid w:val="00AE11DF"/>
    <w:rsid w:val="00AE16E7"/>
    <w:rsid w:val="00AE5245"/>
    <w:rsid w:val="00AE79D4"/>
    <w:rsid w:val="00B0054D"/>
    <w:rsid w:val="00B02E53"/>
    <w:rsid w:val="00B07423"/>
    <w:rsid w:val="00B232A2"/>
    <w:rsid w:val="00B25D5D"/>
    <w:rsid w:val="00B2769D"/>
    <w:rsid w:val="00B4337E"/>
    <w:rsid w:val="00B43B07"/>
    <w:rsid w:val="00B475BF"/>
    <w:rsid w:val="00B522CD"/>
    <w:rsid w:val="00B54F8A"/>
    <w:rsid w:val="00B66470"/>
    <w:rsid w:val="00B918E8"/>
    <w:rsid w:val="00B91AD8"/>
    <w:rsid w:val="00BA357D"/>
    <w:rsid w:val="00BA6DCC"/>
    <w:rsid w:val="00BB1005"/>
    <w:rsid w:val="00BB5E88"/>
    <w:rsid w:val="00BC4AB1"/>
    <w:rsid w:val="00BC5601"/>
    <w:rsid w:val="00BD7D2C"/>
    <w:rsid w:val="00BF1DE6"/>
    <w:rsid w:val="00C01FB5"/>
    <w:rsid w:val="00C12CA0"/>
    <w:rsid w:val="00C14DCB"/>
    <w:rsid w:val="00C16CC3"/>
    <w:rsid w:val="00C201FA"/>
    <w:rsid w:val="00C20469"/>
    <w:rsid w:val="00C252E8"/>
    <w:rsid w:val="00C31E5F"/>
    <w:rsid w:val="00C35EDB"/>
    <w:rsid w:val="00C44C93"/>
    <w:rsid w:val="00C50993"/>
    <w:rsid w:val="00C5551D"/>
    <w:rsid w:val="00C56529"/>
    <w:rsid w:val="00C644A7"/>
    <w:rsid w:val="00C6799A"/>
    <w:rsid w:val="00C77852"/>
    <w:rsid w:val="00C80E62"/>
    <w:rsid w:val="00C836B9"/>
    <w:rsid w:val="00C90B88"/>
    <w:rsid w:val="00CA3D8C"/>
    <w:rsid w:val="00CB09DE"/>
    <w:rsid w:val="00CB2207"/>
    <w:rsid w:val="00CB5F0A"/>
    <w:rsid w:val="00CC10F3"/>
    <w:rsid w:val="00CC55C3"/>
    <w:rsid w:val="00CE68BC"/>
    <w:rsid w:val="00D02FC1"/>
    <w:rsid w:val="00D037EC"/>
    <w:rsid w:val="00D21C49"/>
    <w:rsid w:val="00D2271D"/>
    <w:rsid w:val="00D27FD7"/>
    <w:rsid w:val="00D33C43"/>
    <w:rsid w:val="00D37621"/>
    <w:rsid w:val="00D42AFC"/>
    <w:rsid w:val="00D46299"/>
    <w:rsid w:val="00D52BFF"/>
    <w:rsid w:val="00D63241"/>
    <w:rsid w:val="00D8468B"/>
    <w:rsid w:val="00D96676"/>
    <w:rsid w:val="00DA0CB6"/>
    <w:rsid w:val="00DA318E"/>
    <w:rsid w:val="00DB1464"/>
    <w:rsid w:val="00DB398C"/>
    <w:rsid w:val="00DD12AE"/>
    <w:rsid w:val="00DD1704"/>
    <w:rsid w:val="00DD495A"/>
    <w:rsid w:val="00DE2523"/>
    <w:rsid w:val="00DE36D3"/>
    <w:rsid w:val="00DE4A86"/>
    <w:rsid w:val="00DF2CCB"/>
    <w:rsid w:val="00E05835"/>
    <w:rsid w:val="00E11B1E"/>
    <w:rsid w:val="00E2406C"/>
    <w:rsid w:val="00E27557"/>
    <w:rsid w:val="00E34354"/>
    <w:rsid w:val="00E37BA4"/>
    <w:rsid w:val="00E37BC3"/>
    <w:rsid w:val="00E4204E"/>
    <w:rsid w:val="00E53CF8"/>
    <w:rsid w:val="00E55AD2"/>
    <w:rsid w:val="00E564E9"/>
    <w:rsid w:val="00E7763A"/>
    <w:rsid w:val="00E84AF0"/>
    <w:rsid w:val="00E8762D"/>
    <w:rsid w:val="00E94CC0"/>
    <w:rsid w:val="00EA4797"/>
    <w:rsid w:val="00EB1850"/>
    <w:rsid w:val="00EB1CC7"/>
    <w:rsid w:val="00EB4F3F"/>
    <w:rsid w:val="00EC7276"/>
    <w:rsid w:val="00ED2DBD"/>
    <w:rsid w:val="00ED6153"/>
    <w:rsid w:val="00ED6AD7"/>
    <w:rsid w:val="00EE1D40"/>
    <w:rsid w:val="00EE5607"/>
    <w:rsid w:val="00EE638C"/>
    <w:rsid w:val="00EF103F"/>
    <w:rsid w:val="00EF1E33"/>
    <w:rsid w:val="00F01231"/>
    <w:rsid w:val="00F02278"/>
    <w:rsid w:val="00F0521A"/>
    <w:rsid w:val="00F065F7"/>
    <w:rsid w:val="00F15450"/>
    <w:rsid w:val="00F15B4F"/>
    <w:rsid w:val="00F25331"/>
    <w:rsid w:val="00F3177D"/>
    <w:rsid w:val="00F3229F"/>
    <w:rsid w:val="00F40581"/>
    <w:rsid w:val="00F42FFA"/>
    <w:rsid w:val="00F55422"/>
    <w:rsid w:val="00F64DB1"/>
    <w:rsid w:val="00F677C6"/>
    <w:rsid w:val="00F71581"/>
    <w:rsid w:val="00F77482"/>
    <w:rsid w:val="00F80165"/>
    <w:rsid w:val="00F81EBD"/>
    <w:rsid w:val="00F82833"/>
    <w:rsid w:val="00F85537"/>
    <w:rsid w:val="00F87DB0"/>
    <w:rsid w:val="00FA2809"/>
    <w:rsid w:val="00FA514E"/>
    <w:rsid w:val="00FB48F2"/>
    <w:rsid w:val="00FB79A1"/>
    <w:rsid w:val="00FC5A62"/>
    <w:rsid w:val="00FC7236"/>
    <w:rsid w:val="00FD1C34"/>
    <w:rsid w:val="00FD42AA"/>
    <w:rsid w:val="00FE4167"/>
    <w:rsid w:val="00FF0729"/>
    <w:rsid w:val="00FF27D3"/>
    <w:rsid w:val="00FF49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character" w:customStyle="1" w:styleId="2">
    <w:name w:val="Основной текст (2)_"/>
    <w:basedOn w:val="DefaultParagraphFont"/>
    <w:link w:val="20"/>
    <w:locked/>
    <w:rsid w:val="00A87E0E"/>
    <w:rPr>
      <w:rFonts w:ascii="Arial" w:eastAsia="Arial" w:hAnsi="Arial" w:cs="Arial"/>
      <w:shd w:val="clear" w:color="auto" w:fill="FFFFFF"/>
    </w:rPr>
  </w:style>
  <w:style w:type="paragraph" w:customStyle="1" w:styleId="20">
    <w:name w:val="Основной текст (2)"/>
    <w:basedOn w:val="Normal"/>
    <w:link w:val="2"/>
    <w:rsid w:val="00A87E0E"/>
    <w:pPr>
      <w:widowControl w:val="0"/>
      <w:shd w:val="clear" w:color="auto" w:fill="FFFFFF"/>
      <w:spacing w:before="540" w:after="120" w:line="370" w:lineRule="exact"/>
      <w:jc w:val="center"/>
    </w:pPr>
    <w:rPr>
      <w:rFonts w:ascii="Arial" w:eastAsia="Arial" w:hAnsi="Arial" w:cs="Arial"/>
    </w:rPr>
  </w:style>
  <w:style w:type="character" w:styleId="Hyperlink">
    <w:name w:val="Hyperlink"/>
    <w:uiPriority w:val="99"/>
    <w:unhideWhenUsed/>
    <w:rsid w:val="002E59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340015863">
      <w:bodyDiv w:val="1"/>
      <w:marLeft w:val="0"/>
      <w:marRight w:val="0"/>
      <w:marTop w:val="0"/>
      <w:marBottom w:val="0"/>
      <w:divBdr>
        <w:top w:val="none" w:sz="0" w:space="0" w:color="auto"/>
        <w:left w:val="none" w:sz="0" w:space="0" w:color="auto"/>
        <w:bottom w:val="none" w:sz="0" w:space="0" w:color="auto"/>
        <w:right w:val="none" w:sz="0" w:space="0" w:color="auto"/>
      </w:divBdr>
    </w:div>
    <w:div w:id="350382374">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766274151">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31622211">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44872235">
      <w:bodyDiv w:val="1"/>
      <w:marLeft w:val="0"/>
      <w:marRight w:val="0"/>
      <w:marTop w:val="0"/>
      <w:marBottom w:val="0"/>
      <w:divBdr>
        <w:top w:val="none" w:sz="0" w:space="0" w:color="auto"/>
        <w:left w:val="none" w:sz="0" w:space="0" w:color="auto"/>
        <w:bottom w:val="none" w:sz="0" w:space="0" w:color="auto"/>
        <w:right w:val="none" w:sz="0" w:space="0" w:color="auto"/>
      </w:divBdr>
    </w:div>
    <w:div w:id="1253659034">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473597165">
      <w:bodyDiv w:val="1"/>
      <w:marLeft w:val="0"/>
      <w:marRight w:val="0"/>
      <w:marTop w:val="0"/>
      <w:marBottom w:val="0"/>
      <w:divBdr>
        <w:top w:val="none" w:sz="0" w:space="0" w:color="auto"/>
        <w:left w:val="none" w:sz="0" w:space="0" w:color="auto"/>
        <w:bottom w:val="none" w:sz="0" w:space="0" w:color="auto"/>
        <w:right w:val="none" w:sz="0" w:space="0" w:color="auto"/>
      </w:divBdr>
    </w:div>
    <w:div w:id="1596522774">
      <w:bodyDiv w:val="1"/>
      <w:marLeft w:val="0"/>
      <w:marRight w:val="0"/>
      <w:marTop w:val="0"/>
      <w:marBottom w:val="0"/>
      <w:divBdr>
        <w:top w:val="none" w:sz="0" w:space="0" w:color="auto"/>
        <w:left w:val="none" w:sz="0" w:space="0" w:color="auto"/>
        <w:bottom w:val="none" w:sz="0" w:space="0" w:color="auto"/>
        <w:right w:val="none" w:sz="0" w:space="0" w:color="auto"/>
      </w:divBdr>
    </w:div>
    <w:div w:id="1645622326">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755473978">
      <w:bodyDiv w:val="1"/>
      <w:marLeft w:val="0"/>
      <w:marRight w:val="0"/>
      <w:marTop w:val="0"/>
      <w:marBottom w:val="0"/>
      <w:divBdr>
        <w:top w:val="none" w:sz="0" w:space="0" w:color="auto"/>
        <w:left w:val="none" w:sz="0" w:space="0" w:color="auto"/>
        <w:bottom w:val="none" w:sz="0" w:space="0" w:color="auto"/>
        <w:right w:val="none" w:sz="0" w:space="0" w:color="auto"/>
      </w:divBdr>
    </w:div>
    <w:div w:id="1799450057">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27106276">
      <w:bodyDiv w:val="1"/>
      <w:marLeft w:val="0"/>
      <w:marRight w:val="0"/>
      <w:marTop w:val="0"/>
      <w:marBottom w:val="0"/>
      <w:divBdr>
        <w:top w:val="none" w:sz="0" w:space="0" w:color="auto"/>
        <w:left w:val="none" w:sz="0" w:space="0" w:color="auto"/>
        <w:bottom w:val="none" w:sz="0" w:space="0" w:color="auto"/>
        <w:right w:val="none" w:sz="0" w:space="0" w:color="auto"/>
      </w:divBdr>
    </w:div>
    <w:div w:id="1931155012">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108040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pb.europa.eu/sites/default/files/files/file1/edpb_guidelines_202005_consent_en.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Pages>
  <Words>7415</Words>
  <Characters>42272</Characters>
  <Application>Microsoft Office Word</Application>
  <DocSecurity>0</DocSecurity>
  <Lines>352</Lines>
  <Paragraphs>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https://mul2.gov.am/tasks/1263331/oneclick?token=85a4378cab125e25a95ef8d49a628947</cp:keywords>
  <dc:description/>
  <cp:lastModifiedBy>Narine S. Babayan</cp:lastModifiedBy>
  <cp:revision>45</cp:revision>
  <dcterms:created xsi:type="dcterms:W3CDTF">2024-06-30T08:45:00Z</dcterms:created>
  <dcterms:modified xsi:type="dcterms:W3CDTF">2024-08-09T13:50:00Z</dcterms:modified>
</cp:coreProperties>
</file>