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99D8F" w14:textId="373B7224" w:rsidR="004B734B" w:rsidRPr="00D306A3" w:rsidRDefault="004B734B" w:rsidP="00AF6A6F">
      <w:pPr>
        <w:tabs>
          <w:tab w:val="left" w:pos="6210"/>
        </w:tabs>
        <w:spacing w:after="0" w:line="240" w:lineRule="auto"/>
        <w:ind w:right="-1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306A3">
        <w:rPr>
          <w:rFonts w:ascii="GHEA Grapalat" w:hAnsi="GHEA Grapalat"/>
          <w:b/>
          <w:sz w:val="24"/>
          <w:szCs w:val="24"/>
          <w:lang w:val="en-US"/>
        </w:rPr>
        <w:t>ԱՄՓՈՓԱԹԵՐԹ</w:t>
      </w:r>
    </w:p>
    <w:p w14:paraId="7D493EDB" w14:textId="77777777" w:rsidR="00C267E6" w:rsidRPr="00D306A3" w:rsidRDefault="00C267E6" w:rsidP="00AF6A6F">
      <w:pPr>
        <w:tabs>
          <w:tab w:val="center" w:pos="2520"/>
        </w:tabs>
        <w:spacing w:after="0" w:line="240" w:lineRule="auto"/>
        <w:ind w:right="-108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100140C6" w14:textId="24873E67" w:rsidR="00687414" w:rsidRPr="00D306A3" w:rsidRDefault="00AC1C51" w:rsidP="00AF6A6F">
      <w:pPr>
        <w:spacing w:after="0" w:line="288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306A3">
        <w:rPr>
          <w:rFonts w:ascii="GHEA Grapalat" w:hAnsi="GHEA Grapalat" w:cs="Sylfaen"/>
          <w:sz w:val="24"/>
          <w:szCs w:val="24"/>
          <w:lang w:val="hy-AM"/>
        </w:rPr>
        <w:t>«</w:t>
      </w:r>
      <w:r w:rsidRPr="00D306A3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D306A3">
        <w:rPr>
          <w:rFonts w:ascii="GHEA Grapalat" w:hAnsi="GHEA Grapalat"/>
          <w:b/>
          <w:bCs/>
          <w:sz w:val="24"/>
          <w:szCs w:val="24"/>
          <w:lang w:val="hy-AM"/>
        </w:rPr>
        <w:t xml:space="preserve">2010 </w:t>
      </w:r>
      <w:r w:rsidRPr="00D306A3">
        <w:rPr>
          <w:rFonts w:ascii="GHEA Grapalat" w:hAnsi="GHEA Grapalat" w:cs="Arial Unicode"/>
          <w:b/>
          <w:bCs/>
          <w:sz w:val="24"/>
          <w:szCs w:val="24"/>
          <w:lang w:val="hy-AM"/>
        </w:rPr>
        <w:t>թվականի</w:t>
      </w:r>
      <w:r w:rsidRPr="00D306A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06A3">
        <w:rPr>
          <w:rFonts w:ascii="GHEA Grapalat" w:hAnsi="GHEA Grapalat" w:cs="Arial Unicode"/>
          <w:b/>
          <w:bCs/>
          <w:sz w:val="24"/>
          <w:szCs w:val="24"/>
          <w:lang w:val="hy-AM"/>
        </w:rPr>
        <w:t>սեպտեմբերի</w:t>
      </w:r>
      <w:r w:rsidRPr="00D306A3">
        <w:rPr>
          <w:rFonts w:ascii="GHEA Grapalat" w:hAnsi="GHEA Grapalat"/>
          <w:b/>
          <w:bCs/>
          <w:sz w:val="24"/>
          <w:szCs w:val="24"/>
          <w:lang w:val="hy-AM"/>
        </w:rPr>
        <w:t xml:space="preserve"> 9-ի N 1251-</w:t>
      </w:r>
      <w:r w:rsidRPr="00D306A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Ն որոշման մեջ </w:t>
      </w:r>
      <w:r w:rsidR="003731CB" w:rsidRPr="003731CB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լրացում և </w:t>
      </w:r>
      <w:r w:rsidRPr="00D306A3">
        <w:rPr>
          <w:rFonts w:ascii="GHEA Grapalat" w:hAnsi="GHEA Grapalat" w:cs="Arial Unicode"/>
          <w:b/>
          <w:bCs/>
          <w:sz w:val="24"/>
          <w:szCs w:val="24"/>
          <w:lang w:val="hy-AM"/>
        </w:rPr>
        <w:t>փոփոխություն</w:t>
      </w:r>
      <w:r w:rsidR="00783DB3" w:rsidRPr="00D306A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Pr="00D306A3">
        <w:rPr>
          <w:rFonts w:ascii="GHEA Grapalat" w:hAnsi="GHEA Grapalat" w:cs="Arial Unicode"/>
          <w:b/>
          <w:bCs/>
          <w:sz w:val="24"/>
          <w:szCs w:val="24"/>
          <w:lang w:val="hy-AM"/>
        </w:rPr>
        <w:t>կատարելու մասին</w:t>
      </w:r>
      <w:r w:rsidRPr="00D306A3">
        <w:rPr>
          <w:rFonts w:ascii="GHEA Grapalat" w:hAnsi="GHEA Grapalat" w:cs="Sylfaen"/>
          <w:b/>
          <w:bCs/>
          <w:sz w:val="24"/>
          <w:szCs w:val="24"/>
          <w:lang w:val="hy-AM"/>
        </w:rPr>
        <w:t>» ՀՀ կառավարության որոշման</w:t>
      </w:r>
      <w:r w:rsidRPr="00D306A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16219" w:rsidRPr="00D306A3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="004B734B" w:rsidRPr="00D306A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83DB3" w:rsidRPr="00D306A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B734B" w:rsidRPr="00D306A3">
        <w:rPr>
          <w:rFonts w:ascii="GHEA Grapalat" w:hAnsi="GHEA Grapalat"/>
          <w:b/>
          <w:bCs/>
          <w:sz w:val="24"/>
          <w:szCs w:val="24"/>
          <w:lang w:val="hy-AM"/>
        </w:rPr>
        <w:t>վերաբերյալ ստացված դիտողությունների և առաջարկությունների</w:t>
      </w:r>
    </w:p>
    <w:p w14:paraId="46ECF7EA" w14:textId="3E8465F2" w:rsidR="002A390D" w:rsidRPr="00D306A3" w:rsidRDefault="002A390D">
      <w:pPr>
        <w:spacing w:after="160" w:line="278" w:lineRule="auto"/>
        <w:rPr>
          <w:rFonts w:ascii="GHEA Grapalat" w:hAnsi="GHEA Grapalat"/>
          <w:b/>
          <w:iCs/>
          <w:sz w:val="24"/>
          <w:szCs w:val="24"/>
          <w:lang w:val="hy-AM"/>
        </w:rPr>
      </w:pPr>
    </w:p>
    <w:tbl>
      <w:tblPr>
        <w:tblStyle w:val="TableGrid"/>
        <w:tblW w:w="16020" w:type="dxa"/>
        <w:tblInd w:w="-635" w:type="dxa"/>
        <w:tblLook w:val="04A0" w:firstRow="1" w:lastRow="0" w:firstColumn="1" w:lastColumn="0" w:noHBand="0" w:noVBand="1"/>
      </w:tblPr>
      <w:tblGrid>
        <w:gridCol w:w="10288"/>
        <w:gridCol w:w="5732"/>
      </w:tblGrid>
      <w:tr w:rsidR="005E7CF8" w:rsidRPr="00D306A3" w14:paraId="50E92E58" w14:textId="77777777" w:rsidTr="00783DB3">
        <w:trPr>
          <w:trHeight w:val="276"/>
        </w:trPr>
        <w:tc>
          <w:tcPr>
            <w:tcW w:w="10288" w:type="dxa"/>
            <w:vMerge w:val="restart"/>
            <w:shd w:val="clear" w:color="auto" w:fill="E7E6E6" w:themeFill="background2"/>
          </w:tcPr>
          <w:p w14:paraId="57825E6A" w14:textId="2544548B" w:rsidR="00AF6A6F" w:rsidRPr="00D306A3" w:rsidRDefault="00AF6A6F" w:rsidP="002A390D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306A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83DB3" w:rsidRPr="00D306A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</w:t>
            </w:r>
            <w:r w:rsidRPr="00D306A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5732" w:type="dxa"/>
            <w:shd w:val="clear" w:color="auto" w:fill="E7E6E6" w:themeFill="background2"/>
          </w:tcPr>
          <w:p w14:paraId="3F6CEDBC" w14:textId="57487AE9" w:rsidR="00AF6A6F" w:rsidRPr="00D306A3" w:rsidRDefault="00823A89" w:rsidP="002A390D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es-ES_tradnl"/>
              </w:rPr>
            </w:pPr>
            <w:r w:rsidRPr="00D306A3">
              <w:rPr>
                <w:rFonts w:ascii="GHEA Grapalat" w:eastAsia="Calibri" w:hAnsi="GHEA Grapalat" w:cs="Calibri"/>
                <w:b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0</w:t>
            </w:r>
            <w:r w:rsidR="00783DB3" w:rsidRPr="00D306A3">
              <w:rPr>
                <w:rFonts w:ascii="GHEA Grapalat" w:eastAsia="Calibri" w:hAnsi="GHEA Grapalat" w:cs="Calibri"/>
                <w:b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7</w:t>
            </w:r>
            <w:r w:rsidR="00AF6A6F" w:rsidRPr="00D306A3">
              <w:rPr>
                <w:rFonts w:ascii="GHEA Grapalat" w:eastAsia="Calibri" w:hAnsi="GHEA Grapalat" w:cs="Calibri"/>
                <w:b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.</w:t>
            </w:r>
            <w:r w:rsidR="00783DB3" w:rsidRPr="00D306A3">
              <w:rPr>
                <w:rFonts w:ascii="GHEA Grapalat" w:eastAsia="Calibri" w:hAnsi="GHEA Grapalat" w:cs="Calibri"/>
                <w:b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0</w:t>
            </w:r>
            <w:r w:rsidR="00F56D9D" w:rsidRPr="00D306A3">
              <w:rPr>
                <w:rFonts w:ascii="GHEA Grapalat" w:eastAsia="Calibri" w:hAnsi="GHEA Grapalat" w:cs="Calibri"/>
                <w:b/>
                <w:bCs/>
                <w:sz w:val="24"/>
                <w:szCs w:val="24"/>
                <w:lang w:val="hy-AM"/>
              </w:rPr>
              <w:t>1</w:t>
            </w:r>
            <w:r w:rsidR="00AF6A6F" w:rsidRPr="00D306A3">
              <w:rPr>
                <w:rFonts w:ascii="GHEA Grapalat" w:eastAsia="Calibri" w:hAnsi="GHEA Grapalat" w:cs="Calibri"/>
                <w:b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.</w:t>
            </w:r>
            <w:r w:rsidR="00AF6A6F" w:rsidRPr="00D306A3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</w:t>
            </w:r>
            <w:r w:rsidR="00783DB3" w:rsidRPr="00D306A3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6թ</w:t>
            </w:r>
            <w:r w:rsidR="00783DB3" w:rsidRPr="00D306A3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5E7CF8" w:rsidRPr="00D306A3" w14:paraId="6DEC8A90" w14:textId="77777777" w:rsidTr="00783DB3">
        <w:trPr>
          <w:trHeight w:val="276"/>
        </w:trPr>
        <w:tc>
          <w:tcPr>
            <w:tcW w:w="10288" w:type="dxa"/>
            <w:vMerge/>
            <w:shd w:val="clear" w:color="auto" w:fill="E7E6E6" w:themeFill="background2"/>
          </w:tcPr>
          <w:p w14:paraId="766AC871" w14:textId="77777777" w:rsidR="00AF6A6F" w:rsidRPr="00D306A3" w:rsidRDefault="00AF6A6F" w:rsidP="002A390D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732" w:type="dxa"/>
            <w:shd w:val="clear" w:color="auto" w:fill="E7E6E6" w:themeFill="background2"/>
          </w:tcPr>
          <w:p w14:paraId="7998972D" w14:textId="561AC3C8" w:rsidR="00AF6A6F" w:rsidRPr="00D306A3" w:rsidRDefault="00D306A3" w:rsidP="002A390D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es-ES_tradnl"/>
              </w:rPr>
            </w:pPr>
            <w:r w:rsidRPr="00D306A3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27</w:t>
            </w:r>
            <w:r w:rsidRPr="00D306A3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D306A3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1/261</w:t>
            </w:r>
            <w:r w:rsidR="00823A89" w:rsidRPr="00D306A3">
              <w:rPr>
                <w:rFonts w:ascii="GHEA Grapalat" w:eastAsia="MS Mincho" w:hAnsi="GHEA Grapalat" w:cs="MS Mincho"/>
                <w:b/>
                <w:sz w:val="24"/>
                <w:szCs w:val="24"/>
              </w:rPr>
              <w:t>-2</w:t>
            </w:r>
            <w:r w:rsidR="00783DB3" w:rsidRPr="00D306A3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6</w:t>
            </w:r>
          </w:p>
        </w:tc>
      </w:tr>
      <w:tr w:rsidR="00CE226A" w:rsidRPr="00D306A3" w14:paraId="070E4A92" w14:textId="77777777" w:rsidTr="00783DB3">
        <w:trPr>
          <w:trHeight w:val="590"/>
        </w:trPr>
        <w:tc>
          <w:tcPr>
            <w:tcW w:w="10288" w:type="dxa"/>
          </w:tcPr>
          <w:p w14:paraId="45E081C6" w14:textId="77777777" w:rsidR="00B37E35" w:rsidRDefault="00B37E35" w:rsidP="00B37E35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37E3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122B83B1" w14:textId="77777777" w:rsidR="00B37E35" w:rsidRDefault="00B37E35" w:rsidP="00B37E35">
            <w:pPr>
              <w:spacing w:before="60" w:after="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315E73B" w14:textId="77777777" w:rsidR="00B37E35" w:rsidRPr="00B37E35" w:rsidRDefault="00B37E35" w:rsidP="00B37E35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E35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2010 թվականի սեպտեմբերի 9-ի N 1251-Ն որոշման մեջ փոփոխություն կատարելու մասին Հայաստանի Հանրապետության կառավարության որոշման նախագծով նախատեսվում է Հայաստանի Հանրապետության կառավարության 2010 թվականի սեպտեմբերի 9-ի N 1251-Ն որոշման (այսուհետ՝ Որոշում) N 12 հավելվածի Ձև N 5-ի 27-րդ և 27</w:t>
            </w:r>
            <w:r w:rsidRPr="00B37E3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37E35">
              <w:rPr>
                <w:rFonts w:ascii="GHEA Grapalat" w:hAnsi="GHEA Grapalat"/>
                <w:sz w:val="24"/>
                <w:szCs w:val="24"/>
                <w:lang w:val="hy-AM"/>
              </w:rPr>
              <w:t>1-ին տեսակների պատկերները փոխարինել նոր պատկերներով։ Այս առումով հայտնում ենք հետևյալը</w:t>
            </w:r>
            <w:r w:rsidRPr="00B37E3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2A54B3F4" w14:textId="77777777" w:rsidR="00B37E35" w:rsidRPr="00B37E35" w:rsidRDefault="00B37E35" w:rsidP="00B37E35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E35">
              <w:rPr>
                <w:rFonts w:ascii="GHEA Grapalat" w:hAnsi="GHEA Grapalat"/>
                <w:sz w:val="24"/>
                <w:szCs w:val="24"/>
                <w:lang w:val="hy-AM"/>
              </w:rPr>
              <w:t>Որոշման N 12 հավելվածի 12-րդ կետի համաձայն՝ Թեթև մարդատար և բեռնատար ավտոմոբիլներին ու ավտոբուսներին հատկացվում են թվերի ու տառերի միևնույն հավաքածուն պարունակող 2 (դիմացի և հետին), իսկ մոտոտրանսպորտային միջոցներին, տրիցիկլերին, քվադրիցիկլներին, մոպեդներին, կցորդներին ու կիսակցորդներին՝ մեկ համարանիշ:</w:t>
            </w:r>
          </w:p>
          <w:p w14:paraId="0E885250" w14:textId="77777777" w:rsidR="00B37E35" w:rsidRPr="00B37E35" w:rsidRDefault="00B37E35" w:rsidP="00B37E35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E35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Նորմատիվ իրավական ակտերի մասին օրենքի (այսուհետ՝ Օրենք) 16-րդ հոդվածի 1-ին մասի 1-ին կետի համաձայն՝ Նորմատիվ իրավական ակտում նորմի կիրառման համար թվարկված բոլոր պայմանների առկայությունը պարտադիր է, եթե իրավական ակտում նշված նորմի կիրառումը պայմանավորված է միայն «և» կամ «ու» շաղկապով բաժանված պայմաններով։ </w:t>
            </w:r>
          </w:p>
          <w:p w14:paraId="59A40490" w14:textId="016B4151" w:rsidR="000F6D68" w:rsidRPr="00B37E35" w:rsidRDefault="00B37E35" w:rsidP="00B37E35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7E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Համադրելով Օրենքի վերոնշված կարգավորումը Որոշման N 12 հավելվածի 12-րդ կետի կարգավորումների հետ՝ ակնհայտ է դառնում, որ թեթև մարդատար և բեռնատար </w:t>
            </w:r>
            <w:r w:rsidRPr="00B37E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ավտոմոբիլներին ու ավտոբուսներին հատկացվող համարանիշներն առանց բացառությունների պետք է պարունակեն և՛ թիվ և՛ տառ, ուստի Նախագծի կարգավորումների ընդունման պարագայում կառաջանա ներքին հակասություն։ Նկատի ունենալով Օրենքի 13-րդ հոդվածի 8-րդ մասի կարգավորումները, համաձայն որոնց՝ Նորմատիվ իրավական ակտերում բացառվում են իրավական նորմերի անհիմն կրկնությունները և ներքին հակասությունները՝ Նախագիծն ունի խմբագրման կարիք։</w:t>
            </w:r>
          </w:p>
        </w:tc>
        <w:tc>
          <w:tcPr>
            <w:tcW w:w="5732" w:type="dxa"/>
          </w:tcPr>
          <w:p w14:paraId="4C6F3593" w14:textId="5724843D" w:rsidR="00376A83" w:rsidRPr="00D306A3" w:rsidRDefault="00376A83" w:rsidP="00376A83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306A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44FDE42" w14:textId="56E20574" w:rsidR="00CE226A" w:rsidRPr="00D306A3" w:rsidRDefault="00CE226A" w:rsidP="00CE226A">
            <w:pPr>
              <w:spacing w:after="0" w:line="240" w:lineRule="auto"/>
              <w:ind w:right="166"/>
              <w:jc w:val="both"/>
              <w:rPr>
                <w:rFonts w:ascii="GHEA Grapalat" w:eastAsia="MS Mincho" w:hAnsi="GHEA Grapalat" w:cs="MS Mincho"/>
                <w:b/>
                <w:sz w:val="24"/>
                <w:szCs w:val="24"/>
                <w:lang w:val="es-ES_tradnl"/>
              </w:rPr>
            </w:pPr>
          </w:p>
        </w:tc>
      </w:tr>
    </w:tbl>
    <w:p w14:paraId="03568E1D" w14:textId="77777777" w:rsidR="00783DB3" w:rsidRPr="00D306A3" w:rsidRDefault="00783DB3" w:rsidP="00AF6A6F">
      <w:pPr>
        <w:spacing w:after="0" w:line="360" w:lineRule="auto"/>
        <w:ind w:right="-606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212CD168" w14:textId="1CD06F9D" w:rsidR="006C5DE6" w:rsidRPr="00D306A3" w:rsidRDefault="00AF6A6F" w:rsidP="00AF6A6F">
      <w:pPr>
        <w:spacing w:after="0" w:line="360" w:lineRule="auto"/>
        <w:ind w:right="-606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D306A3">
        <w:rPr>
          <w:rFonts w:ascii="GHEA Grapalat" w:hAnsi="GHEA Grapalat"/>
          <w:b/>
          <w:iCs/>
          <w:sz w:val="24"/>
          <w:szCs w:val="24"/>
          <w:lang w:val="hy-AM"/>
        </w:rPr>
        <w:t>ՀՀ ներքին գործերի նախարարություն</w:t>
      </w:r>
    </w:p>
    <w:sectPr w:rsidR="006C5DE6" w:rsidRPr="00D306A3" w:rsidSect="0093049C">
      <w:pgSz w:w="16838" w:h="11906" w:orient="landscape"/>
      <w:pgMar w:top="540" w:right="1138" w:bottom="27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241B6"/>
    <w:multiLevelType w:val="hybridMultilevel"/>
    <w:tmpl w:val="25F0F01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25757E4"/>
    <w:multiLevelType w:val="hybridMultilevel"/>
    <w:tmpl w:val="F0D48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055DE"/>
    <w:multiLevelType w:val="hybridMultilevel"/>
    <w:tmpl w:val="E986784E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BDE6327"/>
    <w:multiLevelType w:val="hybridMultilevel"/>
    <w:tmpl w:val="5352F88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7B9E3A49"/>
    <w:multiLevelType w:val="hybridMultilevel"/>
    <w:tmpl w:val="1B34DFF4"/>
    <w:lvl w:ilvl="0" w:tplc="E6B08CC0">
      <w:numFmt w:val="bullet"/>
      <w:lvlText w:val="-"/>
      <w:lvlJc w:val="left"/>
      <w:pPr>
        <w:ind w:left="1143" w:hanging="360"/>
      </w:pPr>
      <w:rPr>
        <w:rFonts w:ascii="GHEA Grapalat" w:eastAsia="NSimSun" w:hAnsi="GHEA Grapalat" w:cs="Arial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5" w15:restartNumberingAfterBreak="0">
    <w:nsid w:val="7FB51E0B"/>
    <w:multiLevelType w:val="hybridMultilevel"/>
    <w:tmpl w:val="FB2084AA"/>
    <w:lvl w:ilvl="0" w:tplc="3FE0F4E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178034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361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936366">
    <w:abstractNumId w:val="5"/>
  </w:num>
  <w:num w:numId="4" w16cid:durableId="764568257">
    <w:abstractNumId w:val="1"/>
  </w:num>
  <w:num w:numId="5" w16cid:durableId="373311188">
    <w:abstractNumId w:val="3"/>
  </w:num>
  <w:num w:numId="6" w16cid:durableId="1543057883">
    <w:abstractNumId w:val="4"/>
  </w:num>
  <w:num w:numId="7" w16cid:durableId="137188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8EC"/>
    <w:rsid w:val="000000DC"/>
    <w:rsid w:val="0000456D"/>
    <w:rsid w:val="00010D43"/>
    <w:rsid w:val="00013814"/>
    <w:rsid w:val="00017CD4"/>
    <w:rsid w:val="000208C4"/>
    <w:rsid w:val="00026872"/>
    <w:rsid w:val="000311DB"/>
    <w:rsid w:val="00033099"/>
    <w:rsid w:val="00035F66"/>
    <w:rsid w:val="00063A07"/>
    <w:rsid w:val="00064025"/>
    <w:rsid w:val="00065A25"/>
    <w:rsid w:val="00074FC6"/>
    <w:rsid w:val="0008645E"/>
    <w:rsid w:val="000A43D6"/>
    <w:rsid w:val="000C7EE3"/>
    <w:rsid w:val="000D38AC"/>
    <w:rsid w:val="000D5A82"/>
    <w:rsid w:val="000F1254"/>
    <w:rsid w:val="000F6D68"/>
    <w:rsid w:val="000F7093"/>
    <w:rsid w:val="00124FEF"/>
    <w:rsid w:val="00144E31"/>
    <w:rsid w:val="00154B24"/>
    <w:rsid w:val="00172625"/>
    <w:rsid w:val="001750CE"/>
    <w:rsid w:val="001774C1"/>
    <w:rsid w:val="001A0788"/>
    <w:rsid w:val="001A4E16"/>
    <w:rsid w:val="001B3A08"/>
    <w:rsid w:val="001B7706"/>
    <w:rsid w:val="001C4FC6"/>
    <w:rsid w:val="001D4477"/>
    <w:rsid w:val="001E3725"/>
    <w:rsid w:val="001F5162"/>
    <w:rsid w:val="00211CF2"/>
    <w:rsid w:val="00226180"/>
    <w:rsid w:val="00260C93"/>
    <w:rsid w:val="00272A1C"/>
    <w:rsid w:val="002811F2"/>
    <w:rsid w:val="00284CAD"/>
    <w:rsid w:val="002852BB"/>
    <w:rsid w:val="002912EE"/>
    <w:rsid w:val="00296B12"/>
    <w:rsid w:val="002A390D"/>
    <w:rsid w:val="002A5D67"/>
    <w:rsid w:val="002B56FA"/>
    <w:rsid w:val="002D0E46"/>
    <w:rsid w:val="002D2FF2"/>
    <w:rsid w:val="002E062C"/>
    <w:rsid w:val="002E4031"/>
    <w:rsid w:val="002E6594"/>
    <w:rsid w:val="00307C55"/>
    <w:rsid w:val="00307F06"/>
    <w:rsid w:val="00325CCD"/>
    <w:rsid w:val="00331195"/>
    <w:rsid w:val="003407FC"/>
    <w:rsid w:val="0034120B"/>
    <w:rsid w:val="00344012"/>
    <w:rsid w:val="00352AB3"/>
    <w:rsid w:val="003535F5"/>
    <w:rsid w:val="003731CB"/>
    <w:rsid w:val="003753A8"/>
    <w:rsid w:val="00376A83"/>
    <w:rsid w:val="003B08C9"/>
    <w:rsid w:val="003B1654"/>
    <w:rsid w:val="003C12FB"/>
    <w:rsid w:val="003C23F8"/>
    <w:rsid w:val="003C2B7A"/>
    <w:rsid w:val="003D437C"/>
    <w:rsid w:val="003D6AF1"/>
    <w:rsid w:val="003D6B56"/>
    <w:rsid w:val="003F0FFB"/>
    <w:rsid w:val="003F7D87"/>
    <w:rsid w:val="004001C6"/>
    <w:rsid w:val="00402155"/>
    <w:rsid w:val="00412864"/>
    <w:rsid w:val="00415869"/>
    <w:rsid w:val="00416219"/>
    <w:rsid w:val="004542DE"/>
    <w:rsid w:val="004772CC"/>
    <w:rsid w:val="004A531D"/>
    <w:rsid w:val="004A5E2C"/>
    <w:rsid w:val="004B734B"/>
    <w:rsid w:val="004C7D2F"/>
    <w:rsid w:val="004D691F"/>
    <w:rsid w:val="004E3301"/>
    <w:rsid w:val="004E6CCA"/>
    <w:rsid w:val="004F15F8"/>
    <w:rsid w:val="004F428F"/>
    <w:rsid w:val="004F65A6"/>
    <w:rsid w:val="004F705C"/>
    <w:rsid w:val="005019BF"/>
    <w:rsid w:val="005030DA"/>
    <w:rsid w:val="00516011"/>
    <w:rsid w:val="005166F9"/>
    <w:rsid w:val="005172D6"/>
    <w:rsid w:val="005175D2"/>
    <w:rsid w:val="00517CD2"/>
    <w:rsid w:val="005204E1"/>
    <w:rsid w:val="00537016"/>
    <w:rsid w:val="005402AF"/>
    <w:rsid w:val="0055719D"/>
    <w:rsid w:val="00586786"/>
    <w:rsid w:val="0059022A"/>
    <w:rsid w:val="005A2631"/>
    <w:rsid w:val="005B176F"/>
    <w:rsid w:val="005B374A"/>
    <w:rsid w:val="005B4129"/>
    <w:rsid w:val="005C16B2"/>
    <w:rsid w:val="005D3904"/>
    <w:rsid w:val="005D3DE6"/>
    <w:rsid w:val="005E7CF8"/>
    <w:rsid w:val="00602363"/>
    <w:rsid w:val="006064EA"/>
    <w:rsid w:val="006162EE"/>
    <w:rsid w:val="0062113E"/>
    <w:rsid w:val="00631E9F"/>
    <w:rsid w:val="00641C44"/>
    <w:rsid w:val="00655263"/>
    <w:rsid w:val="00660A3F"/>
    <w:rsid w:val="00663825"/>
    <w:rsid w:val="00673F34"/>
    <w:rsid w:val="00687414"/>
    <w:rsid w:val="006938EC"/>
    <w:rsid w:val="006B7E51"/>
    <w:rsid w:val="006C5DE6"/>
    <w:rsid w:val="006D4360"/>
    <w:rsid w:val="006E09F4"/>
    <w:rsid w:val="006E78F5"/>
    <w:rsid w:val="00700EEB"/>
    <w:rsid w:val="00701276"/>
    <w:rsid w:val="007110A9"/>
    <w:rsid w:val="007153F4"/>
    <w:rsid w:val="00721F8F"/>
    <w:rsid w:val="00723B94"/>
    <w:rsid w:val="00743CBE"/>
    <w:rsid w:val="00752BDA"/>
    <w:rsid w:val="00760721"/>
    <w:rsid w:val="00772414"/>
    <w:rsid w:val="00780BFB"/>
    <w:rsid w:val="0078381F"/>
    <w:rsid w:val="00783DB3"/>
    <w:rsid w:val="007A18EC"/>
    <w:rsid w:val="007A4859"/>
    <w:rsid w:val="007B5764"/>
    <w:rsid w:val="007C148F"/>
    <w:rsid w:val="007D5502"/>
    <w:rsid w:val="007E74EE"/>
    <w:rsid w:val="00804702"/>
    <w:rsid w:val="00822854"/>
    <w:rsid w:val="00823A89"/>
    <w:rsid w:val="00846967"/>
    <w:rsid w:val="00854E1E"/>
    <w:rsid w:val="00867476"/>
    <w:rsid w:val="008676A9"/>
    <w:rsid w:val="008679D9"/>
    <w:rsid w:val="00890A4C"/>
    <w:rsid w:val="008B083E"/>
    <w:rsid w:val="008B44A2"/>
    <w:rsid w:val="008D1E38"/>
    <w:rsid w:val="008D5D27"/>
    <w:rsid w:val="008F0588"/>
    <w:rsid w:val="008F32F3"/>
    <w:rsid w:val="00900507"/>
    <w:rsid w:val="00902635"/>
    <w:rsid w:val="009059D9"/>
    <w:rsid w:val="0091619B"/>
    <w:rsid w:val="00925967"/>
    <w:rsid w:val="00926220"/>
    <w:rsid w:val="0093049C"/>
    <w:rsid w:val="00930B74"/>
    <w:rsid w:val="0093682A"/>
    <w:rsid w:val="009468F2"/>
    <w:rsid w:val="009523B2"/>
    <w:rsid w:val="00962BBB"/>
    <w:rsid w:val="00986449"/>
    <w:rsid w:val="00992697"/>
    <w:rsid w:val="009A02F4"/>
    <w:rsid w:val="009C19CD"/>
    <w:rsid w:val="009C38A1"/>
    <w:rsid w:val="009C7D5C"/>
    <w:rsid w:val="009D049E"/>
    <w:rsid w:val="009E1A29"/>
    <w:rsid w:val="009E1FC3"/>
    <w:rsid w:val="00A22960"/>
    <w:rsid w:val="00A30B41"/>
    <w:rsid w:val="00A31B9F"/>
    <w:rsid w:val="00A51434"/>
    <w:rsid w:val="00A570B2"/>
    <w:rsid w:val="00A6597C"/>
    <w:rsid w:val="00A70A69"/>
    <w:rsid w:val="00A77821"/>
    <w:rsid w:val="00AA3675"/>
    <w:rsid w:val="00AA6D3E"/>
    <w:rsid w:val="00AC1C51"/>
    <w:rsid w:val="00AD517D"/>
    <w:rsid w:val="00AE515C"/>
    <w:rsid w:val="00AF3E60"/>
    <w:rsid w:val="00AF40C7"/>
    <w:rsid w:val="00AF6A6F"/>
    <w:rsid w:val="00B15E8F"/>
    <w:rsid w:val="00B226DE"/>
    <w:rsid w:val="00B37E35"/>
    <w:rsid w:val="00B421C8"/>
    <w:rsid w:val="00B52164"/>
    <w:rsid w:val="00B645B2"/>
    <w:rsid w:val="00B71D54"/>
    <w:rsid w:val="00BA144A"/>
    <w:rsid w:val="00BA1938"/>
    <w:rsid w:val="00BA60E0"/>
    <w:rsid w:val="00BA7DC6"/>
    <w:rsid w:val="00BB0565"/>
    <w:rsid w:val="00BB28CA"/>
    <w:rsid w:val="00BB361A"/>
    <w:rsid w:val="00BE3517"/>
    <w:rsid w:val="00BF2131"/>
    <w:rsid w:val="00C10CC6"/>
    <w:rsid w:val="00C13FF8"/>
    <w:rsid w:val="00C21867"/>
    <w:rsid w:val="00C21E78"/>
    <w:rsid w:val="00C22EFE"/>
    <w:rsid w:val="00C25707"/>
    <w:rsid w:val="00C267E6"/>
    <w:rsid w:val="00C3195A"/>
    <w:rsid w:val="00C55886"/>
    <w:rsid w:val="00C679E8"/>
    <w:rsid w:val="00C71AB6"/>
    <w:rsid w:val="00C85BF5"/>
    <w:rsid w:val="00C92B4D"/>
    <w:rsid w:val="00CA0D7B"/>
    <w:rsid w:val="00CA7E22"/>
    <w:rsid w:val="00CB6338"/>
    <w:rsid w:val="00CC5EDD"/>
    <w:rsid w:val="00CE226A"/>
    <w:rsid w:val="00D0029C"/>
    <w:rsid w:val="00D03045"/>
    <w:rsid w:val="00D17F99"/>
    <w:rsid w:val="00D26FFE"/>
    <w:rsid w:val="00D306A3"/>
    <w:rsid w:val="00D3369A"/>
    <w:rsid w:val="00D3609E"/>
    <w:rsid w:val="00D413BF"/>
    <w:rsid w:val="00D57146"/>
    <w:rsid w:val="00D6202B"/>
    <w:rsid w:val="00D62E37"/>
    <w:rsid w:val="00D64157"/>
    <w:rsid w:val="00D778AB"/>
    <w:rsid w:val="00D83C73"/>
    <w:rsid w:val="00D92A8C"/>
    <w:rsid w:val="00D93D3D"/>
    <w:rsid w:val="00D9775C"/>
    <w:rsid w:val="00DA09BF"/>
    <w:rsid w:val="00DA72DF"/>
    <w:rsid w:val="00DC66D9"/>
    <w:rsid w:val="00DD1981"/>
    <w:rsid w:val="00DD2EEF"/>
    <w:rsid w:val="00E15847"/>
    <w:rsid w:val="00E31475"/>
    <w:rsid w:val="00E3760F"/>
    <w:rsid w:val="00E51F47"/>
    <w:rsid w:val="00E53FA2"/>
    <w:rsid w:val="00E546EB"/>
    <w:rsid w:val="00E75566"/>
    <w:rsid w:val="00E801E8"/>
    <w:rsid w:val="00E83D1D"/>
    <w:rsid w:val="00E972D3"/>
    <w:rsid w:val="00EA0F28"/>
    <w:rsid w:val="00EB1555"/>
    <w:rsid w:val="00EB15B4"/>
    <w:rsid w:val="00ED28E2"/>
    <w:rsid w:val="00EE0519"/>
    <w:rsid w:val="00EE57ED"/>
    <w:rsid w:val="00EE7F9E"/>
    <w:rsid w:val="00F01AD4"/>
    <w:rsid w:val="00F0709D"/>
    <w:rsid w:val="00F20F11"/>
    <w:rsid w:val="00F22D08"/>
    <w:rsid w:val="00F32D82"/>
    <w:rsid w:val="00F362BC"/>
    <w:rsid w:val="00F375E9"/>
    <w:rsid w:val="00F40499"/>
    <w:rsid w:val="00F434F2"/>
    <w:rsid w:val="00F438C2"/>
    <w:rsid w:val="00F56D9D"/>
    <w:rsid w:val="00F6546B"/>
    <w:rsid w:val="00F74138"/>
    <w:rsid w:val="00F7575A"/>
    <w:rsid w:val="00F82AAC"/>
    <w:rsid w:val="00FA3678"/>
    <w:rsid w:val="00FB0A6D"/>
    <w:rsid w:val="00FC10F3"/>
    <w:rsid w:val="00FF0A6C"/>
    <w:rsid w:val="00FF28CB"/>
    <w:rsid w:val="00FF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007D"/>
  <w15:chartTrackingRefBased/>
  <w15:docId w15:val="{09FB7795-6EE0-439D-8B58-CCBFB664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34B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8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8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8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8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8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8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8EC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6938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8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8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8E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uiPriority w:val="22"/>
    <w:qFormat/>
    <w:rsid w:val="004B734B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B73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B734B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character" w:styleId="Hyperlink">
    <w:name w:val="Hyperlink"/>
    <w:uiPriority w:val="99"/>
    <w:unhideWhenUsed/>
    <w:rsid w:val="004B734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6E78F5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table" w:styleId="TableGrid">
    <w:name w:val="Table Grid"/>
    <w:basedOn w:val="TableNormal"/>
    <w:uiPriority w:val="39"/>
    <w:rsid w:val="002A3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F82A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21C7F-EB06-4165-B519-A4161CF0D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https://mul2-mia.gov.am/tasks/5519322/oneclick?token=83bef8a5cf67256f429ecc4dcb5e25c1</cp:keywords>
  <dc:description/>
  <cp:lastModifiedBy>Ruslan Marandyan</cp:lastModifiedBy>
  <cp:revision>43</cp:revision>
  <dcterms:created xsi:type="dcterms:W3CDTF">2025-03-14T06:32:00Z</dcterms:created>
  <dcterms:modified xsi:type="dcterms:W3CDTF">2026-01-07T13:54:00Z</dcterms:modified>
</cp:coreProperties>
</file>