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6D0F2" w14:textId="77777777" w:rsidR="00EA7F5A" w:rsidRPr="00655888" w:rsidRDefault="00EA7F5A" w:rsidP="0065588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655888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</w:t>
      </w:r>
    </w:p>
    <w:p w14:paraId="6AF3B41A" w14:textId="77777777" w:rsidR="00655888" w:rsidRDefault="00655888" w:rsidP="00655888">
      <w:pPr>
        <w:pStyle w:val="a6"/>
        <w:spacing w:after="100" w:afterAutospacing="1" w:line="360" w:lineRule="auto"/>
        <w:jc w:val="center"/>
        <w:rPr>
          <w:rStyle w:val="a7"/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Style w:val="a7"/>
          <w:rFonts w:ascii="GHEA Grapalat" w:eastAsia="Times New Roman" w:hAnsi="GHEA Grapalat" w:cs="Times New Roman"/>
          <w:i w:val="0"/>
          <w:sz w:val="24"/>
          <w:szCs w:val="24"/>
          <w:lang w:val="hy-AM"/>
        </w:rPr>
        <w:t>«ՀԱՅԿԱԿԱՆ ԱՏՈՄԱՅԻՆ ԷԼԵԿՏՐԱԿԱՅԱՆ» ՓԱԿ ԲԱԺՆԵՏԻՐԱԿԱՆ ԸՆԿԵՐՈՒԹՅԱՆ ԿԱՆՈՆԱԴՐԱԿԱՆ ԿԱՊԻՏԱԼՈՒՄ ԳՈՒՅՔ ՆԵՐԴՆԵԼՈՒ ՄԱՍԻՆ</w:t>
      </w:r>
    </w:p>
    <w:p w14:paraId="1DC2E173" w14:textId="1E9C3D98" w:rsidR="00EA7F5A" w:rsidRPr="00655888" w:rsidRDefault="00EA7F5A" w:rsidP="00655888">
      <w:pPr>
        <w:pStyle w:val="a6"/>
        <w:spacing w:after="100" w:afterAutospacing="1"/>
        <w:jc w:val="center"/>
        <w:rPr>
          <w:rFonts w:eastAsia="Times New Roman" w:cs="Times New Roman"/>
          <w:b/>
          <w:lang w:val="fr-FR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84FB65E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8"/>
        <w:gridCol w:w="4104"/>
      </w:tblGrid>
      <w:tr w:rsidR="00BE087B" w:rsidRPr="00AC3C5B" w14:paraId="111FAC3F" w14:textId="77777777" w:rsidTr="00FF1E41">
        <w:trPr>
          <w:tblCellSpacing w:w="0" w:type="dxa"/>
          <w:jc w:val="center"/>
        </w:trPr>
        <w:tc>
          <w:tcPr>
            <w:tcW w:w="6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51419D4" w14:textId="77777777"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F2FA025" w14:textId="0ABB53B4" w:rsidR="00EA7F5A" w:rsidRPr="00AC3C5B" w:rsidRDefault="00923807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="0004014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04014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E41A2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04014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BE087B" w:rsidRPr="00AC3C5B" w14:paraId="278C6956" w14:textId="77777777" w:rsidTr="00FF1E41">
        <w:trPr>
          <w:tblCellSpacing w:w="0" w:type="dxa"/>
          <w:jc w:val="center"/>
        </w:trPr>
        <w:tc>
          <w:tcPr>
            <w:tcW w:w="6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71FA9A8" w14:textId="77777777"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4BC516B" w14:textId="7B603C33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2A6620" w:rsidRPr="002A662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01/9/440-2026</w:t>
            </w:r>
          </w:p>
        </w:tc>
      </w:tr>
      <w:tr w:rsidR="00BE087B" w:rsidRPr="00505BCA" w14:paraId="5D261F80" w14:textId="77777777" w:rsidTr="00FF1E41">
        <w:trPr>
          <w:tblCellSpacing w:w="0" w:type="dxa"/>
          <w:jc w:val="center"/>
        </w:trPr>
        <w:tc>
          <w:tcPr>
            <w:tcW w:w="6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9C1DD6" w14:textId="77777777" w:rsidR="006B6423" w:rsidRPr="006B6423" w:rsidRDefault="006B6423" w:rsidP="006B6423">
            <w:pPr>
              <w:tabs>
                <w:tab w:val="left" w:pos="1276"/>
              </w:tabs>
              <w:suppressAutoHyphens/>
              <w:spacing w:after="160" w:line="312" w:lineRule="auto"/>
              <w:ind w:left="330" w:right="285" w:firstLine="237"/>
              <w:contextualSpacing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</w:pPr>
            <w:r w:rsidRPr="006B6423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  <w:t>««Հայկական ատոմային էլեկտրակայան» փակ բաժնետիրական ընկերության կանոնադրական կապիտալում գույք ներդնելու մասին» ՀՀ կառա</w:t>
            </w:r>
            <w:r w:rsidRPr="006B6423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  <w:softHyphen/>
            </w:r>
            <w:r w:rsidRPr="006B6423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  <w:softHyphen/>
              <w:t>վա</w:t>
            </w:r>
            <w:r w:rsidRPr="006B6423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  <w:softHyphen/>
              <w:t>րու</w:t>
            </w:r>
            <w:r w:rsidRPr="006B6423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Pr="006B6423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  <w:softHyphen/>
              <w:t>բերյալ հայտ</w:t>
            </w:r>
            <w:r w:rsidRPr="006B6423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  <w:softHyphen/>
              <w:t>նում ենք հետևյալը.</w:t>
            </w:r>
          </w:p>
          <w:p w14:paraId="60317F12" w14:textId="77777777" w:rsidR="006B6423" w:rsidRPr="006B6423" w:rsidRDefault="006B6423" w:rsidP="006B6423">
            <w:pPr>
              <w:shd w:val="clear" w:color="auto" w:fill="FFFFFF"/>
              <w:spacing w:after="0" w:line="312" w:lineRule="auto"/>
              <w:ind w:left="330" w:right="285" w:firstLine="23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6B642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Նախագծի հիմնավորման 8-րդ կետի համաձայն Նախագծի ընդունման կապակցությամբ պետական բյուջեում ծախսերի և եկամուտների էական ավելացում կամ նվազեցում չի նախատեսվում: </w:t>
            </w:r>
          </w:p>
          <w:p w14:paraId="65E4B7B1" w14:textId="77777777" w:rsidR="006B6423" w:rsidRPr="006B6423" w:rsidRDefault="006B6423" w:rsidP="006B6423">
            <w:pPr>
              <w:shd w:val="clear" w:color="auto" w:fill="FFFFFF"/>
              <w:spacing w:after="0" w:line="312" w:lineRule="auto"/>
              <w:ind w:left="330" w:right="285" w:firstLine="23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6B642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Այդ կապակցությամբ հայտնում ենք, որ «էական» եզրույթի առկայությունը ենթադրում է ՀՀ պետական բյուջեից լրացուցիչ ֆինանսական միջոցների հատկացման անհրաժեշտություն:</w:t>
            </w:r>
          </w:p>
          <w:p w14:paraId="1267FF8F" w14:textId="77777777" w:rsidR="006B6423" w:rsidRPr="006B6423" w:rsidRDefault="006B6423" w:rsidP="006B6423">
            <w:pPr>
              <w:shd w:val="clear" w:color="auto" w:fill="FFFFFF"/>
              <w:spacing w:after="0" w:line="312" w:lineRule="auto"/>
              <w:ind w:left="330" w:right="285" w:firstLine="23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6B642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Ուստի առաջարկում ենք հիմնավորման վերոնշյալ կետից հանել «էական» բառը, միաժամանակ այսուհետ իրավական ակերի նախագծերը ներկայացնելիս, դրանց կից տեղեկանք-հիմնավորումներում ֆինանսական գնահատականներին վերաբերող տեղեկատվությունը ներկայացնել առավել հստակ</w:t>
            </w:r>
            <w:r w:rsidRPr="006B6423">
              <w:rPr>
                <w:rFonts w:ascii="Cambria Math" w:eastAsia="Times New Roman" w:hAnsi="Cambria Math" w:cs="Cambria Math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B6423">
              <w:rPr>
                <w:rFonts w:ascii="GHEA Grapalat" w:eastAsia="Times New Roman" w:hAnsi="GHEA Grapalat" w:cs="GHEA Grapalat"/>
                <w:bCs w:val="0"/>
                <w:i w:val="0"/>
                <w:sz w:val="24"/>
                <w:szCs w:val="24"/>
                <w:lang w:val="hy-AM"/>
              </w:rPr>
              <w:t>կամ</w:t>
            </w:r>
            <w:r w:rsidRPr="006B642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բացառել լրացուցիչ ծախսերի անհրաժեշտությունը՝ համապատասխան հիմնավորումներով, կամ ծախսերի առկայության </w:t>
            </w:r>
            <w:r w:rsidRPr="006B642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դեպքում ներկայացնել հաշվարկներով հիմնավորված ֆինանսական գնահատականը:</w:t>
            </w:r>
          </w:p>
          <w:p w14:paraId="50B1DE8F" w14:textId="63B98E7C" w:rsidR="00EA7F5A" w:rsidRPr="006B6423" w:rsidRDefault="00EA7F5A" w:rsidP="002A50C6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4F965A" w14:textId="77777777" w:rsidR="00EA7F5A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247B044" w14:textId="77777777" w:rsidR="006B6423" w:rsidRDefault="006B6423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37C518F" w14:textId="77777777" w:rsidR="006B6423" w:rsidRDefault="006B6423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14:paraId="1EF6848E" w14:textId="77777777" w:rsidR="006B6423" w:rsidRDefault="006B6423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D5782B9" w14:textId="77777777" w:rsidR="006B6423" w:rsidRDefault="006B6423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2B3F761" w14:textId="60D01AF6" w:rsidR="006B6423" w:rsidRPr="006B6423" w:rsidRDefault="006B6423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B642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հիմնավորման 8-րդ կետի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ց </w:t>
            </w:r>
            <w:r w:rsidRPr="006B642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«էական» բառը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հանվել է</w:t>
            </w:r>
          </w:p>
        </w:tc>
      </w:tr>
      <w:tr w:rsidR="00BE087B" w:rsidRPr="007B5181" w14:paraId="689165D7" w14:textId="77777777" w:rsidTr="00FF1E41">
        <w:trPr>
          <w:tblCellSpacing w:w="0" w:type="dxa"/>
          <w:jc w:val="center"/>
        </w:trPr>
        <w:tc>
          <w:tcPr>
            <w:tcW w:w="6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4D3824C" w14:textId="77777777" w:rsidR="0004014A" w:rsidRDefault="00A507E6" w:rsidP="001C45BE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bookmarkStart w:id="0" w:name="_Hlk219821584"/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</w:p>
          <w:p w14:paraId="1A93547C" w14:textId="638C973F" w:rsidR="00A507E6" w:rsidRPr="007B5181" w:rsidRDefault="001C45BE" w:rsidP="0004014A">
            <w:pPr>
              <w:spacing w:after="0" w:line="360" w:lineRule="auto"/>
              <w:ind w:right="120" w:firstLine="8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04014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11CCA80" w14:textId="7108976E" w:rsidR="00A507E6" w:rsidRPr="007B5181" w:rsidRDefault="00724BA3" w:rsidP="008139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8139D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B71C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BE087B" w:rsidRPr="007B5181" w14:paraId="6FEA7B21" w14:textId="77777777" w:rsidTr="00FF1E41">
        <w:trPr>
          <w:tblCellSpacing w:w="0" w:type="dxa"/>
          <w:jc w:val="center"/>
        </w:trPr>
        <w:tc>
          <w:tcPr>
            <w:tcW w:w="6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CFCE50A" w14:textId="77777777" w:rsidR="00A507E6" w:rsidRPr="007B5181" w:rsidRDefault="00A507E6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CEB74BD" w14:textId="636F7465" w:rsidR="00A507E6" w:rsidRPr="007B5181" w:rsidRDefault="00A507E6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724BA3" w:rsidRPr="00724BA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ՍԹ/21597-2025</w:t>
            </w:r>
          </w:p>
        </w:tc>
      </w:tr>
      <w:tr w:rsidR="00BE087B" w:rsidRPr="00FF1E41" w14:paraId="33A589A1" w14:textId="77777777" w:rsidTr="00FF1E41">
        <w:trPr>
          <w:tblCellSpacing w:w="0" w:type="dxa"/>
          <w:jc w:val="center"/>
        </w:trPr>
        <w:tc>
          <w:tcPr>
            <w:tcW w:w="6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065BF3" w14:textId="77777777" w:rsidR="003D1170" w:rsidRPr="003D1170" w:rsidRDefault="003D1170" w:rsidP="003D1170">
            <w:pPr>
              <w:widowControl w:val="0"/>
              <w:spacing w:after="0"/>
              <w:ind w:left="330" w:right="195" w:firstLine="240"/>
              <w:jc w:val="both"/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</w:pPr>
            <w:r w:rsidRPr="003D1170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«Հայկական ատոմային էլեկտրակայան» փակ բաժնետիրական ընկերության կանոնադրական կապիտալում Գույք ներդնելու մասին» ՀՀ կառավարության որոշման նախագծի (այսուհետ՝ Նախագիծ) վերաբերյալ հայտնում ենք հետևյալը.</w:t>
            </w:r>
          </w:p>
          <w:p w14:paraId="0418A21B" w14:textId="00DF7AFC" w:rsidR="003D1170" w:rsidRPr="003D1170" w:rsidRDefault="003D1170" w:rsidP="00505BCA">
            <w:pPr>
              <w:widowControl w:val="0"/>
              <w:spacing w:after="0"/>
              <w:ind w:left="330" w:right="195" w:firstLine="240"/>
              <w:jc w:val="both"/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</w:pPr>
            <w:r w:rsidRPr="003D1170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 xml:space="preserve">   Առաջարկում ենք Նախագծի 1-ին կետում լրացնել նաև քաղաք Երևան, Մալաթիա-Սեբաստիա, Ծովակալ Իսակովի պողոտա, 50/22 հասցեում գտնվող անշարժ գույքի նկատմամբ </w:t>
            </w:r>
            <w:bookmarkStart w:id="1" w:name="_Hlk219977350"/>
            <w:r w:rsidRPr="003D1170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Հայաստանի Հանրապետության անվամբ գրանցված անշարժ գույքի նկատմամբ իրավունքների պետական գրանցման N 29122020-01-0287 վկայականի տվյալները</w:t>
            </w:r>
            <w:bookmarkEnd w:id="1"/>
            <w:r w:rsidRPr="003D1170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:</w:t>
            </w:r>
          </w:p>
          <w:p w14:paraId="400F9F47" w14:textId="77777777" w:rsidR="003D1170" w:rsidRPr="003D1170" w:rsidRDefault="003D1170" w:rsidP="003D1170">
            <w:pPr>
              <w:widowControl w:val="0"/>
              <w:spacing w:after="0"/>
              <w:ind w:left="330" w:right="195" w:firstLine="240"/>
              <w:jc w:val="both"/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</w:pPr>
            <w:r w:rsidRPr="003D1170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 xml:space="preserve">   Միաժամանակ տեղեկացնում ենք, որ Անշարժ գույքի էլեկտրոնային տեղեկատվական շտեմարանի տվյալների համաձայն՝ քաղաք Երևան,</w:t>
            </w:r>
          </w:p>
          <w:p w14:paraId="42C5F158" w14:textId="325E4CD9" w:rsidR="003963B8" w:rsidRPr="001C45BE" w:rsidRDefault="003D1170" w:rsidP="003D1170">
            <w:pPr>
              <w:widowControl w:val="0"/>
              <w:shd w:val="clear" w:color="auto" w:fill="FFFFFF"/>
              <w:spacing w:after="0"/>
              <w:ind w:left="330" w:right="195" w:firstLine="24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3D1170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Մալաթիա-Սեբաստիա, Ծովակալ Իսակովի պողոտա, 50/22 հասցեում գտնվող անշարժ գույքի նկատմամբ գրանցված է «Ատոմային էլեկտրակայանների շահագործման հայկական գիտահետազոտական ինստիտուտ» ՓԲԸ-ի անհատույց օգտագործման իրավունքը (անշարժ գույքի նկատմամբ իրավունքների պետական գրանցման N 19012018-01-0108 վկայական):</w:t>
            </w:r>
            <w:r w:rsidR="001C45BE"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</w:t>
            </w:r>
          </w:p>
          <w:p w14:paraId="3EC8A20C" w14:textId="77777777" w:rsidR="00A507E6" w:rsidRPr="007B5181" w:rsidRDefault="001C45BE" w:rsidP="003963B8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FD8179" w14:textId="77777777" w:rsidR="00EF358D" w:rsidRDefault="00EF358D" w:rsidP="000B3A9F">
            <w:pPr>
              <w:pStyle w:val="a3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655CD400" w14:textId="77777777" w:rsidR="00EF358D" w:rsidRDefault="00EF358D" w:rsidP="000B3A9F">
            <w:pPr>
              <w:pStyle w:val="a3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353DE40F" w14:textId="2DCDC829" w:rsidR="000B3A9F" w:rsidRDefault="000B3A9F" w:rsidP="00173802">
            <w:pPr>
              <w:spacing w:after="0" w:line="360" w:lineRule="auto"/>
              <w:ind w:firstLine="765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1.Ընդունվել է</w:t>
            </w:r>
            <w:r w:rsidR="00FF1E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</w:t>
            </w:r>
          </w:p>
          <w:p w14:paraId="248AABF6" w14:textId="3B4ADB34" w:rsidR="0006615B" w:rsidRPr="00F402F1" w:rsidRDefault="0006615B" w:rsidP="0006615B">
            <w:pPr>
              <w:spacing w:after="0" w:line="360" w:lineRule="auto"/>
              <w:ind w:left="225" w:firstLine="540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Կադաստրի</w:t>
            </w:r>
            <w:r w:rsidR="00472A2E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կոմիտեի կողմից</w:t>
            </w: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տր</w:t>
            </w:r>
            <w:r w:rsidR="00472A2E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ամադրա</w:t>
            </w: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ծ տեղեկատվության համաձայն </w:t>
            </w:r>
            <w:r w:rsidRPr="0006615B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տեղեկատվության պատճենը կցվում է)</w:t>
            </w:r>
          </w:p>
          <w:p w14:paraId="476CCA9B" w14:textId="0D85EA2D" w:rsidR="007B5181" w:rsidRPr="00027EE8" w:rsidRDefault="00FF1E41" w:rsidP="00FF1E41">
            <w:pPr>
              <w:spacing w:after="0" w:line="360" w:lineRule="auto"/>
              <w:ind w:left="135" w:right="-105" w:firstLine="135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FF1E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Երևան, Մալաթիա-Սեբաստիա Ծովակալ Իսակովի պողոտա 50/12 հասցեի 439.8քմ տարածքի նկատմամբ «ՀԱՅԿԱԿԱՆ ԱՏՈՄԱՅԻՆ ԷԼԵԿՏՐԱԿԱՅԱՆ» ՓԲԸ-ի անհատույց օգտագործման իրավունքը դադարել է 12.05.2025թ. ընդունման հանձնման ակտի և համատեղ դիմումի հիման վրա։ /վկայական N 31072018-01-0209, գաղտնաբառ՝ M3BNGMBVB1CT/</w:t>
            </w:r>
          </w:p>
        </w:tc>
      </w:tr>
      <w:bookmarkEnd w:id="0"/>
      <w:tr w:rsidR="006B6423" w:rsidRPr="007B5181" w14:paraId="617CAECA" w14:textId="77777777" w:rsidTr="00FF1E41">
        <w:trPr>
          <w:tblCellSpacing w:w="0" w:type="dxa"/>
          <w:jc w:val="center"/>
        </w:trPr>
        <w:tc>
          <w:tcPr>
            <w:tcW w:w="6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5E2A8D4" w14:textId="2FA089AB" w:rsidR="006B6423" w:rsidRPr="007B5181" w:rsidRDefault="006B6423" w:rsidP="00E92F04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3D117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A1A39" w:rsidRPr="00EA1A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Հայկական ատոմային էլեկտրակայան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3738330" w14:textId="6D3F9A50" w:rsidR="006B6423" w:rsidRPr="007B5181" w:rsidRDefault="006B6423" w:rsidP="00E92F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EA1A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EA1A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EA1A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6B6423" w:rsidRPr="007B5181" w14:paraId="57B130D9" w14:textId="77777777" w:rsidTr="00FF1E41">
        <w:trPr>
          <w:tblCellSpacing w:w="0" w:type="dxa"/>
          <w:jc w:val="center"/>
        </w:trPr>
        <w:tc>
          <w:tcPr>
            <w:tcW w:w="6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74A59DF" w14:textId="77777777" w:rsidR="006B6423" w:rsidRPr="007B5181" w:rsidRDefault="006B6423" w:rsidP="00E92F04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A66755C" w14:textId="2AE6ED17" w:rsidR="006B6423" w:rsidRPr="007B5181" w:rsidRDefault="006B6423" w:rsidP="00E92F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EA1A39" w:rsidRPr="00EA1A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E/35/2800-25</w:t>
            </w:r>
          </w:p>
        </w:tc>
      </w:tr>
      <w:tr w:rsidR="006B6423" w:rsidRPr="00505BCA" w14:paraId="20312C5A" w14:textId="77777777" w:rsidTr="00FF1E41">
        <w:trPr>
          <w:tblCellSpacing w:w="0" w:type="dxa"/>
          <w:jc w:val="center"/>
        </w:trPr>
        <w:tc>
          <w:tcPr>
            <w:tcW w:w="6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15809B" w14:textId="77777777" w:rsidR="00FF1E41" w:rsidRPr="00FF1E41" w:rsidRDefault="00FF1E41" w:rsidP="00FF1E41">
            <w:pPr>
              <w:widowControl w:val="0"/>
              <w:spacing w:after="0"/>
              <w:ind w:left="330" w:right="195" w:firstLine="240"/>
              <w:jc w:val="both"/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</w:pPr>
            <w:r w:rsidRPr="00FF1E41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 xml:space="preserve">«ՀԱԷԿ» ՓԲԸ կանոնադրական կապիտալում լրացուցիչ բաժնետոմսերի թողարկման և տեղաբաշխման միջոցով </w:t>
            </w:r>
            <w:r w:rsidRPr="00FF1E41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lastRenderedPageBreak/>
              <w:t xml:space="preserve">գույքի ներդրման պարագայում պետք է թողարկել 21 հատ անվանական արժեքով բաժնետոմսեր։ Ձևակերպման արդյունքում առաջանում է 1,092,208 (98,023,000/4,615,752 անվանական արժեք=21.2366 հատ բաժնետոմս։ 21 հատ *4,615,752=96,960,792; 98,023,000-96,930,792=1,092,208) ՀՀ դրամ էմիսիոն եկամուտ, որը նպատակահարմար չէ «ՀԱԷԿ» ՓԲԸ ֆինանսական հաշվետվությունների մեջ ներառելու համար։ </w:t>
            </w:r>
          </w:p>
          <w:p w14:paraId="2244EAFA" w14:textId="29C8B190" w:rsidR="006B6423" w:rsidRPr="001C45BE" w:rsidRDefault="00FF1E41" w:rsidP="00FF1E41">
            <w:pPr>
              <w:widowControl w:val="0"/>
              <w:shd w:val="clear" w:color="auto" w:fill="FFFFFF"/>
              <w:spacing w:after="0"/>
              <w:ind w:left="330" w:right="195" w:firstLine="24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FF1E41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>Առաջարկում ենք իրականացնել գույքի ներդրում, ավելացնելով «ՀԱԷԿ» ՓԲԸ կանոնադրական կապիտալում առկա 3,989 հատ բաժնետոմսերի անվանական արժեքը, որի հաշվարկի արդյունքում կառաջանա ընդամենը 1303 (98,023,000+18,412,234,728)/3989հատ բաժնետոմս=4,640,325 անվանական արժեք * 3989=18,510,256,425 ՀՀ դրամ կանոնադրական կապիտալ; 18,510,257,728-18,510,256,425=1,303) ՀՀ դրամի շեղում և կձևակերպվի որպես հաշվետու ժամանակաշրջանի եկամուտ։</w:t>
            </w:r>
            <w:r w:rsidR="006B6423"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</w:t>
            </w:r>
          </w:p>
          <w:p w14:paraId="48F73463" w14:textId="77777777" w:rsidR="006B6423" w:rsidRPr="007B5181" w:rsidRDefault="006B6423" w:rsidP="00E92F04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A1A350" w14:textId="77777777" w:rsidR="006B6423" w:rsidRDefault="006B6423" w:rsidP="00E92F04">
            <w:pPr>
              <w:pStyle w:val="a3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2A031CBD" w14:textId="77777777" w:rsidR="006B6423" w:rsidRDefault="006B6423" w:rsidP="00E92F04">
            <w:pPr>
              <w:pStyle w:val="a3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54724EFB" w14:textId="77777777" w:rsidR="006B6423" w:rsidRDefault="006B6423" w:rsidP="00505B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1.Ընդունվել է</w:t>
            </w:r>
          </w:p>
          <w:p w14:paraId="58F1AC60" w14:textId="7A96C56E" w:rsidR="0006615B" w:rsidRDefault="00472A2E" w:rsidP="00505B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Նախագծի</w:t>
            </w:r>
            <w:r w:rsidR="0006615B" w:rsidRPr="0006615B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505BCA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1-ին կետում կատարվել է համապատասխան փոփոխություն</w:t>
            </w:r>
            <w:r w:rsidR="0006615B" w:rsidRPr="0006615B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։</w:t>
            </w:r>
          </w:p>
          <w:p w14:paraId="133F3ED7" w14:textId="77777777" w:rsidR="0006615B" w:rsidRPr="00F402F1" w:rsidRDefault="0006615B" w:rsidP="00E92F04">
            <w:pPr>
              <w:spacing w:after="0" w:line="360" w:lineRule="auto"/>
              <w:ind w:firstLine="765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61840142" w14:textId="15E195A0" w:rsidR="006B6423" w:rsidRPr="00027EE8" w:rsidRDefault="006B6423" w:rsidP="00FF1E41">
            <w:pPr>
              <w:pStyle w:val="a3"/>
              <w:spacing w:after="0" w:line="360" w:lineRule="auto"/>
              <w:ind w:left="300" w:right="315" w:firstLine="15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</w:tr>
    </w:tbl>
    <w:p w14:paraId="709DBFD9" w14:textId="77777777" w:rsidR="00976E2A" w:rsidRPr="007B5181" w:rsidRDefault="00976E2A" w:rsidP="005575FA">
      <w:pPr>
        <w:spacing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sectPr w:rsidR="00976E2A" w:rsidRPr="007B51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61742"/>
    <w:multiLevelType w:val="hybridMultilevel"/>
    <w:tmpl w:val="F976D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37115"/>
    <w:multiLevelType w:val="hybridMultilevel"/>
    <w:tmpl w:val="E6201A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3180C5C"/>
    <w:multiLevelType w:val="hybridMultilevel"/>
    <w:tmpl w:val="7F044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357F"/>
    <w:multiLevelType w:val="hybridMultilevel"/>
    <w:tmpl w:val="BC06A552"/>
    <w:lvl w:ilvl="0" w:tplc="B1A8287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50D37AFF"/>
    <w:multiLevelType w:val="hybridMultilevel"/>
    <w:tmpl w:val="B846074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637515">
    <w:abstractNumId w:val="7"/>
  </w:num>
  <w:num w:numId="2" w16cid:durableId="1972438236">
    <w:abstractNumId w:val="5"/>
  </w:num>
  <w:num w:numId="3" w16cid:durableId="1908301386">
    <w:abstractNumId w:val="2"/>
  </w:num>
  <w:num w:numId="4" w16cid:durableId="1845781223">
    <w:abstractNumId w:val="4"/>
  </w:num>
  <w:num w:numId="5" w16cid:durableId="19214505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12833932">
    <w:abstractNumId w:val="3"/>
  </w:num>
  <w:num w:numId="7" w16cid:durableId="1808667248">
    <w:abstractNumId w:val="1"/>
  </w:num>
  <w:num w:numId="8" w16cid:durableId="608270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5D80"/>
    <w:rsid w:val="00027ED3"/>
    <w:rsid w:val="00027EE8"/>
    <w:rsid w:val="0004014A"/>
    <w:rsid w:val="00060080"/>
    <w:rsid w:val="0006615B"/>
    <w:rsid w:val="00074E8E"/>
    <w:rsid w:val="00075875"/>
    <w:rsid w:val="000A343B"/>
    <w:rsid w:val="000B3A9F"/>
    <w:rsid w:val="000F7CB1"/>
    <w:rsid w:val="00140327"/>
    <w:rsid w:val="00173802"/>
    <w:rsid w:val="001C45BE"/>
    <w:rsid w:val="001E1A01"/>
    <w:rsid w:val="00227667"/>
    <w:rsid w:val="00231219"/>
    <w:rsid w:val="00234795"/>
    <w:rsid w:val="002524E5"/>
    <w:rsid w:val="002618D1"/>
    <w:rsid w:val="002758FD"/>
    <w:rsid w:val="00277D0C"/>
    <w:rsid w:val="00284E08"/>
    <w:rsid w:val="002906B9"/>
    <w:rsid w:val="002A50C6"/>
    <w:rsid w:val="002A6620"/>
    <w:rsid w:val="00302ECD"/>
    <w:rsid w:val="00337498"/>
    <w:rsid w:val="003963B8"/>
    <w:rsid w:val="003C0B16"/>
    <w:rsid w:val="003D1170"/>
    <w:rsid w:val="0046295F"/>
    <w:rsid w:val="00472A2E"/>
    <w:rsid w:val="00505BCA"/>
    <w:rsid w:val="00516756"/>
    <w:rsid w:val="005575FA"/>
    <w:rsid w:val="005643BE"/>
    <w:rsid w:val="005C7BD6"/>
    <w:rsid w:val="005F5E48"/>
    <w:rsid w:val="00635247"/>
    <w:rsid w:val="00655888"/>
    <w:rsid w:val="00665CA8"/>
    <w:rsid w:val="006B6423"/>
    <w:rsid w:val="00724BA3"/>
    <w:rsid w:val="007B5181"/>
    <w:rsid w:val="007C46BF"/>
    <w:rsid w:val="007D4952"/>
    <w:rsid w:val="007E7CB5"/>
    <w:rsid w:val="008139DC"/>
    <w:rsid w:val="008724C8"/>
    <w:rsid w:val="008C47FB"/>
    <w:rsid w:val="00901676"/>
    <w:rsid w:val="0090258B"/>
    <w:rsid w:val="00923807"/>
    <w:rsid w:val="00976E2A"/>
    <w:rsid w:val="009B113B"/>
    <w:rsid w:val="009D652C"/>
    <w:rsid w:val="00A507E6"/>
    <w:rsid w:val="00A67E6E"/>
    <w:rsid w:val="00A9027C"/>
    <w:rsid w:val="00AE0627"/>
    <w:rsid w:val="00B778B3"/>
    <w:rsid w:val="00BD46EE"/>
    <w:rsid w:val="00BE087B"/>
    <w:rsid w:val="00BE7AAF"/>
    <w:rsid w:val="00C36E44"/>
    <w:rsid w:val="00C503F0"/>
    <w:rsid w:val="00C97676"/>
    <w:rsid w:val="00CC28CC"/>
    <w:rsid w:val="00CE78CF"/>
    <w:rsid w:val="00D20C4C"/>
    <w:rsid w:val="00D31F4F"/>
    <w:rsid w:val="00D45BFF"/>
    <w:rsid w:val="00D70B2F"/>
    <w:rsid w:val="00D77A23"/>
    <w:rsid w:val="00DB71CE"/>
    <w:rsid w:val="00DF44C8"/>
    <w:rsid w:val="00DF5AD9"/>
    <w:rsid w:val="00E41A2C"/>
    <w:rsid w:val="00E9330B"/>
    <w:rsid w:val="00EA1A39"/>
    <w:rsid w:val="00EA7F5A"/>
    <w:rsid w:val="00EC3D65"/>
    <w:rsid w:val="00ED7360"/>
    <w:rsid w:val="00EF358D"/>
    <w:rsid w:val="00F10B4D"/>
    <w:rsid w:val="00F40222"/>
    <w:rsid w:val="00F402F1"/>
    <w:rsid w:val="00F41504"/>
    <w:rsid w:val="00F445E2"/>
    <w:rsid w:val="00F56DA9"/>
    <w:rsid w:val="00F8058E"/>
    <w:rsid w:val="00FF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0A99C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52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6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6E44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655888"/>
    <w:pPr>
      <w:tabs>
        <w:tab w:val="center" w:pos="4677"/>
        <w:tab w:val="right" w:pos="9355"/>
      </w:tabs>
      <w:spacing w:after="0" w:line="240" w:lineRule="auto"/>
    </w:pPr>
  </w:style>
  <w:style w:type="character" w:styleId="a7">
    <w:name w:val="Strong"/>
    <w:basedOn w:val="a0"/>
    <w:uiPriority w:val="22"/>
    <w:qFormat/>
    <w:rsid w:val="006558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51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https://mul2-spm.gov.am/tasks/528825/oneclick?token=5d9e417a2fc15e2dd1eae79722278c7a</cp:keywords>
  <dc:description/>
  <cp:lastModifiedBy>User</cp:lastModifiedBy>
  <cp:revision>92</cp:revision>
  <cp:lastPrinted>2026-01-21T08:01:00Z</cp:lastPrinted>
  <dcterms:created xsi:type="dcterms:W3CDTF">2021-11-11T07:52:00Z</dcterms:created>
  <dcterms:modified xsi:type="dcterms:W3CDTF">2026-01-22T08:41:00Z</dcterms:modified>
</cp:coreProperties>
</file>