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0265E9" w14:textId="77777777" w:rsidR="0054613D" w:rsidRPr="00B43FAB" w:rsidRDefault="0054613D" w:rsidP="001E5846">
      <w:pPr>
        <w:shd w:val="clear" w:color="auto" w:fill="FFFFFF"/>
        <w:spacing w:after="0"/>
        <w:ind w:firstLine="375"/>
        <w:jc w:val="center"/>
        <w:rPr>
          <w:rFonts w:ascii="GHEA Grapalat" w:hAnsi="GHEA Grapalat"/>
          <w:color w:val="000000"/>
          <w:sz w:val="24"/>
          <w:szCs w:val="24"/>
          <w:lang w:val="hy-AM"/>
        </w:rPr>
      </w:pPr>
      <w:r w:rsidRPr="00B43FAB">
        <w:rPr>
          <w:rFonts w:ascii="GHEA Grapalat" w:hAnsi="GHEA Grapalat"/>
          <w:b/>
          <w:bCs/>
          <w:color w:val="000000"/>
          <w:sz w:val="24"/>
          <w:szCs w:val="24"/>
          <w:lang w:val="hy-AM"/>
        </w:rPr>
        <w:t>ԱՄՓՈՓԱԹԵՐԹ</w:t>
      </w:r>
      <w:r w:rsidRPr="00B43FAB">
        <w:rPr>
          <w:rFonts w:cs="Calibri"/>
          <w:caps/>
          <w:color w:val="000000"/>
          <w:sz w:val="24"/>
          <w:szCs w:val="24"/>
          <w:lang w:val="hy-AM"/>
        </w:rPr>
        <w:t>  </w:t>
      </w:r>
    </w:p>
    <w:p w14:paraId="05F83CBB" w14:textId="59AF51FB" w:rsidR="0054613D" w:rsidRDefault="004A56AF" w:rsidP="000B367D">
      <w:pPr>
        <w:spacing w:after="0" w:line="240" w:lineRule="auto"/>
        <w:jc w:val="center"/>
        <w:rPr>
          <w:rFonts w:ascii="GHEA Grapalat" w:hAnsi="GHEA Grapalat" w:cs="Sylfaen"/>
          <w:b/>
          <w:caps/>
          <w:sz w:val="24"/>
          <w:szCs w:val="24"/>
          <w:lang w:val="hy-AM"/>
        </w:rPr>
      </w:pPr>
      <w:r>
        <w:rPr>
          <w:rFonts w:ascii="GHEA Grapalat" w:hAnsi="GHEA Grapalat"/>
          <w:b/>
          <w:caps/>
          <w:sz w:val="24"/>
          <w:szCs w:val="24"/>
          <w:lang w:val="hy-AM"/>
        </w:rPr>
        <w:t>«</w:t>
      </w:r>
      <w:r w:rsidR="004D54E4" w:rsidRPr="004D54E4">
        <w:rPr>
          <w:rFonts w:ascii="GHEA Grapalat" w:hAnsi="GHEA Grapalat"/>
          <w:b/>
          <w:caps/>
          <w:sz w:val="24"/>
          <w:szCs w:val="24"/>
          <w:lang w:val="hy-AM"/>
        </w:rPr>
        <w:t xml:space="preserve">«ՀԱՅԱՍՏԱՆԻ ՀԱՆՐԱՊԵՏՈՒԹՅԱՆ ԿԱՌԱՎԱՐՈՒԹՅԱՆ ԵՎ ԶԱՐԳԱՑՄԱՆ ՖՐԱՆՍԻԱԿԱՆ ԳՈՐԾԱԿԱԼՈՒԹՅԱՆ </w:t>
      </w:r>
      <w:r w:rsidR="006E6FCA">
        <w:rPr>
          <w:rFonts w:ascii="GHEA Grapalat" w:hAnsi="GHEA Grapalat"/>
          <w:b/>
          <w:caps/>
          <w:sz w:val="24"/>
          <w:szCs w:val="24"/>
          <w:lang w:val="hy-AM"/>
        </w:rPr>
        <w:t>ՄԻՋեվ</w:t>
      </w:r>
      <w:r w:rsidR="004D54E4" w:rsidRPr="004D54E4">
        <w:rPr>
          <w:rFonts w:ascii="GHEA Grapalat" w:hAnsi="GHEA Grapalat"/>
          <w:b/>
          <w:caps/>
          <w:sz w:val="24"/>
          <w:szCs w:val="24"/>
          <w:lang w:val="hy-AM"/>
        </w:rPr>
        <w:t xml:space="preserve"> ՉՀԱՍՏԱՏՎԱԾ ՎԱՐԿԱՅԻՆ ԳԻԾ ՏՐԱՄԱԴՐԵԼՈՒ ՄԱՍԻՆ </w:t>
      </w:r>
      <w:r w:rsidR="007A676B" w:rsidRPr="004D54E4">
        <w:rPr>
          <w:rFonts w:ascii="GHEA Grapalat" w:hAnsi="GHEA Grapalat"/>
          <w:b/>
          <w:caps/>
          <w:sz w:val="24"/>
          <w:szCs w:val="24"/>
          <w:lang w:val="hy-AM"/>
        </w:rPr>
        <w:t xml:space="preserve">ԹԻՎ CAM 1029 </w:t>
      </w:r>
      <w:r w:rsidR="004D54E4" w:rsidRPr="004D54E4">
        <w:rPr>
          <w:rFonts w:ascii="GHEA Grapalat" w:hAnsi="GHEA Grapalat"/>
          <w:b/>
          <w:caps/>
          <w:sz w:val="24"/>
          <w:szCs w:val="24"/>
          <w:lang w:val="hy-AM"/>
        </w:rPr>
        <w:t xml:space="preserve">ՇՐՋԱՆԱԿԱՅԻՆ ՀԱՄԱՁԱՅՆԱԳՐԻ </w:t>
      </w:r>
      <w:r w:rsidR="000B367D" w:rsidRPr="000B367D">
        <w:rPr>
          <w:rFonts w:ascii="GHEA Grapalat" w:hAnsi="GHEA Grapalat"/>
          <w:b/>
          <w:caps/>
          <w:sz w:val="24"/>
          <w:szCs w:val="24"/>
          <w:lang w:val="hy-AM"/>
        </w:rPr>
        <w:t>ՀԱՄԱՁԱՅՆԱԳԻՐԸ</w:t>
      </w:r>
      <w:r w:rsidR="000B367D" w:rsidRPr="004D54E4">
        <w:rPr>
          <w:rFonts w:ascii="GHEA Grapalat" w:hAnsi="GHEA Grapalat"/>
          <w:b/>
          <w:caps/>
          <w:sz w:val="24"/>
          <w:szCs w:val="24"/>
          <w:lang w:val="hy-AM"/>
        </w:rPr>
        <w:t>»</w:t>
      </w:r>
      <w:r w:rsidR="000B367D" w:rsidRPr="000B367D">
        <w:rPr>
          <w:rFonts w:ascii="GHEA Grapalat" w:hAnsi="GHEA Grapalat"/>
          <w:b/>
          <w:caps/>
          <w:sz w:val="24"/>
          <w:szCs w:val="24"/>
          <w:lang w:val="hy-AM"/>
        </w:rPr>
        <w:t xml:space="preserve"> ՎԱՎԵՐԱՑՆԵԼՈՒ ՄԱՍԻՆ» ՀԱՅԱՍՏԱՆԻ ՀԱՆՐԱՊԵՏՈՒԹՅԱՆ ՕՐԵՆՔԻ ՆԱԽԱԳԾԻ ՄԱՍԻՆ» ՀՀ ԿԱՌԱՎԱՐՈՒԹՅԱՆ ՈՐՈՇՄԱՆ ՆԱԽԱԳԾԻ</w:t>
      </w:r>
    </w:p>
    <w:p w14:paraId="1F3E8004" w14:textId="77777777" w:rsidR="0054613D" w:rsidRDefault="0054613D" w:rsidP="001E5846">
      <w:pPr>
        <w:spacing w:after="0" w:line="240" w:lineRule="auto"/>
        <w:jc w:val="center"/>
        <w:rPr>
          <w:rFonts w:ascii="GHEA Grapalat" w:hAnsi="GHEA Grapalat" w:cs="Arial"/>
          <w:color w:val="222222"/>
          <w:sz w:val="24"/>
          <w:szCs w:val="24"/>
          <w:shd w:val="clear" w:color="auto" w:fill="FFFFFF"/>
          <w:lang w:val="hy-AM"/>
        </w:rPr>
      </w:pPr>
    </w:p>
    <w:p w14:paraId="3BC1E821" w14:textId="77777777" w:rsidR="00A0374A" w:rsidRDefault="00A0374A" w:rsidP="001E5846">
      <w:pPr>
        <w:spacing w:after="0" w:line="240" w:lineRule="auto"/>
        <w:jc w:val="center"/>
        <w:rPr>
          <w:rFonts w:ascii="GHEA Grapalat" w:hAnsi="GHEA Grapalat" w:cs="Arial"/>
          <w:color w:val="222222"/>
          <w:sz w:val="24"/>
          <w:szCs w:val="24"/>
          <w:shd w:val="clear" w:color="auto" w:fill="FFFFFF"/>
          <w:lang w:val="hy-AM"/>
        </w:rPr>
      </w:pPr>
    </w:p>
    <w:p w14:paraId="18F30931" w14:textId="77777777" w:rsidR="009E78A0" w:rsidRPr="00B43FAB" w:rsidRDefault="009E78A0" w:rsidP="001E5846">
      <w:pPr>
        <w:spacing w:after="0" w:line="240" w:lineRule="auto"/>
        <w:jc w:val="center"/>
        <w:rPr>
          <w:rFonts w:ascii="GHEA Grapalat" w:hAnsi="GHEA Grapalat" w:cs="Arial"/>
          <w:color w:val="222222"/>
          <w:sz w:val="24"/>
          <w:szCs w:val="24"/>
          <w:shd w:val="clear" w:color="auto" w:fill="FFFFFF"/>
          <w:lang w:val="hy-AM"/>
        </w:rPr>
      </w:pP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25"/>
        <w:gridCol w:w="2452"/>
      </w:tblGrid>
      <w:tr w:rsidR="0054613D" w:rsidRPr="00301E49" w14:paraId="2DD1C1F3" w14:textId="77777777" w:rsidTr="00301E49">
        <w:trPr>
          <w:trHeight w:val="412"/>
        </w:trPr>
        <w:tc>
          <w:tcPr>
            <w:tcW w:w="7825" w:type="dxa"/>
            <w:vMerge w:val="restart"/>
            <w:shd w:val="clear" w:color="auto" w:fill="D9D9D9"/>
            <w:vAlign w:val="center"/>
          </w:tcPr>
          <w:p w14:paraId="3EB4500D" w14:textId="77777777" w:rsidR="0054613D" w:rsidRPr="00301E49" w:rsidRDefault="0054613D" w:rsidP="001E5846">
            <w:pPr>
              <w:spacing w:after="0" w:line="240" w:lineRule="auto"/>
              <w:jc w:val="center"/>
              <w:rPr>
                <w:rFonts w:ascii="GHEA Grapalat" w:hAnsi="GHEA Grapalat" w:cs="Arial"/>
                <w:b/>
                <w:color w:val="222222"/>
                <w:highlight w:val="yellow"/>
                <w:shd w:val="clear" w:color="auto" w:fill="FFFFFF"/>
                <w:lang w:val="hy-AM"/>
              </w:rPr>
            </w:pPr>
            <w:r w:rsidRPr="00301E49">
              <w:rPr>
                <w:rFonts w:ascii="GHEA Grapalat" w:hAnsi="GHEA Grapalat" w:cs="Arial"/>
                <w:b/>
                <w:color w:val="222222"/>
                <w:shd w:val="clear" w:color="auto" w:fill="D9D9D9"/>
                <w:lang w:val="hy-AM"/>
              </w:rPr>
              <w:t>1.</w:t>
            </w:r>
            <w:r w:rsidRPr="00301E49">
              <w:rPr>
                <w:rFonts w:ascii="GHEA Grapalat" w:hAnsi="GHEA Grapalat" w:cs="Sylfaen"/>
                <w:b/>
                <w:shd w:val="clear" w:color="auto" w:fill="D9D9D9"/>
                <w:lang w:val="hy-AM"/>
              </w:rPr>
              <w:t xml:space="preserve"> ՀՀ</w:t>
            </w:r>
            <w:r w:rsidRPr="00301E49">
              <w:rPr>
                <w:rFonts w:ascii="GHEA Grapalat" w:hAnsi="GHEA Grapalat"/>
                <w:b/>
                <w:shd w:val="clear" w:color="auto" w:fill="D9D9D9"/>
                <w:lang w:val="hy-AM"/>
              </w:rPr>
              <w:t xml:space="preserve"> </w:t>
            </w:r>
            <w:r w:rsidRPr="00301E49">
              <w:rPr>
                <w:rFonts w:ascii="GHEA Grapalat" w:hAnsi="GHEA Grapalat" w:cs="Sylfaen"/>
                <w:b/>
                <w:shd w:val="clear" w:color="auto" w:fill="D9D9D9"/>
                <w:lang w:val="hy-AM"/>
              </w:rPr>
              <w:t>ֆինանսների</w:t>
            </w:r>
            <w:r w:rsidRPr="00301E49">
              <w:rPr>
                <w:rFonts w:ascii="GHEA Grapalat" w:hAnsi="GHEA Grapalat"/>
                <w:b/>
                <w:lang w:val="hy-AM"/>
              </w:rPr>
              <w:t xml:space="preserve"> </w:t>
            </w:r>
            <w:r w:rsidRPr="00301E49">
              <w:rPr>
                <w:rFonts w:ascii="GHEA Grapalat" w:hAnsi="GHEA Grapalat" w:cs="Sylfaen"/>
                <w:b/>
                <w:lang w:val="hy-AM"/>
              </w:rPr>
              <w:t>նախարարություն</w:t>
            </w:r>
          </w:p>
        </w:tc>
        <w:tc>
          <w:tcPr>
            <w:tcW w:w="2452" w:type="dxa"/>
            <w:shd w:val="clear" w:color="auto" w:fill="auto"/>
          </w:tcPr>
          <w:p w14:paraId="266FE5DB" w14:textId="0DB5B42B" w:rsidR="0054613D" w:rsidRPr="00301E49" w:rsidRDefault="001445CB" w:rsidP="00673A0A">
            <w:pPr>
              <w:spacing w:after="0" w:line="240" w:lineRule="auto"/>
              <w:jc w:val="both"/>
              <w:rPr>
                <w:rFonts w:ascii="GHEA Grapalat" w:hAnsi="GHEA Grapalat" w:cs="Sylfaen"/>
                <w:lang w:val="hy-AM"/>
              </w:rPr>
            </w:pPr>
            <w:r w:rsidRPr="00301E49">
              <w:rPr>
                <w:rFonts w:ascii="GHEA Grapalat" w:hAnsi="GHEA Grapalat" w:cs="Sylfaen"/>
                <w:lang w:val="hy-AM"/>
              </w:rPr>
              <w:t>2</w:t>
            </w:r>
            <w:r w:rsidR="00673A0A">
              <w:rPr>
                <w:rFonts w:ascii="GHEA Grapalat" w:hAnsi="GHEA Grapalat" w:cs="Sylfaen"/>
                <w:lang w:val="hy-AM"/>
              </w:rPr>
              <w:t>3</w:t>
            </w:r>
            <w:bookmarkStart w:id="0" w:name="_GoBack"/>
            <w:bookmarkEnd w:id="0"/>
            <w:r w:rsidR="001A5369" w:rsidRPr="00301E49">
              <w:rPr>
                <w:rFonts w:ascii="GHEA Grapalat" w:hAnsi="GHEA Grapalat" w:cs="Sylfaen"/>
                <w:lang w:val="hy-AM"/>
              </w:rPr>
              <w:t>.</w:t>
            </w:r>
            <w:r w:rsidR="00EF7AA1" w:rsidRPr="00301E49">
              <w:rPr>
                <w:rFonts w:ascii="GHEA Grapalat" w:hAnsi="GHEA Grapalat" w:cs="Sylfaen"/>
                <w:lang w:val="hy-AM"/>
              </w:rPr>
              <w:t>0</w:t>
            </w:r>
            <w:r w:rsidR="00A372C3" w:rsidRPr="00301E49">
              <w:rPr>
                <w:rFonts w:ascii="GHEA Grapalat" w:hAnsi="GHEA Grapalat" w:cs="Sylfaen"/>
                <w:lang w:val="hy-AM"/>
              </w:rPr>
              <w:t>1</w:t>
            </w:r>
            <w:r w:rsidR="00EF7AA1" w:rsidRPr="00301E49">
              <w:rPr>
                <w:rFonts w:ascii="GHEA Grapalat" w:hAnsi="GHEA Grapalat" w:cs="Sylfaen"/>
                <w:lang w:val="hy-AM"/>
              </w:rPr>
              <w:t>.2026</w:t>
            </w:r>
            <w:r w:rsidR="0054613D" w:rsidRPr="00301E49">
              <w:rPr>
                <w:rFonts w:ascii="GHEA Grapalat" w:hAnsi="GHEA Grapalat" w:cs="Sylfaen"/>
                <w:lang w:val="hy-AM"/>
              </w:rPr>
              <w:t>թ.</w:t>
            </w:r>
          </w:p>
        </w:tc>
      </w:tr>
      <w:tr w:rsidR="0054613D" w:rsidRPr="00301E49" w14:paraId="134DA205" w14:textId="77777777" w:rsidTr="00301E49">
        <w:trPr>
          <w:trHeight w:val="440"/>
        </w:trPr>
        <w:tc>
          <w:tcPr>
            <w:tcW w:w="7825" w:type="dxa"/>
            <w:vMerge/>
            <w:shd w:val="clear" w:color="auto" w:fill="D9D9D9"/>
          </w:tcPr>
          <w:p w14:paraId="630A5460" w14:textId="77777777" w:rsidR="0054613D" w:rsidRPr="00301E49" w:rsidRDefault="0054613D" w:rsidP="001E5846">
            <w:pPr>
              <w:spacing w:after="0" w:line="240" w:lineRule="auto"/>
              <w:jc w:val="both"/>
              <w:rPr>
                <w:rFonts w:ascii="GHEA Grapalat" w:hAnsi="GHEA Grapalat" w:cs="Arial"/>
                <w:color w:val="222222"/>
                <w:highlight w:val="yellow"/>
                <w:shd w:val="clear" w:color="auto" w:fill="FFFFFF"/>
                <w:lang w:val="hy-AM"/>
              </w:rPr>
            </w:pPr>
          </w:p>
        </w:tc>
        <w:tc>
          <w:tcPr>
            <w:tcW w:w="2452" w:type="dxa"/>
            <w:shd w:val="clear" w:color="auto" w:fill="auto"/>
          </w:tcPr>
          <w:p w14:paraId="1E53E38F" w14:textId="7F54A893" w:rsidR="0054613D" w:rsidRPr="00301E49" w:rsidRDefault="0054613D" w:rsidP="001E5846">
            <w:pPr>
              <w:spacing w:after="0" w:line="240" w:lineRule="auto"/>
              <w:rPr>
                <w:rFonts w:ascii="GHEA Grapalat" w:hAnsi="GHEA Grapalat" w:cs="Sylfaen"/>
                <w:lang w:val="hy-AM"/>
              </w:rPr>
            </w:pPr>
            <w:r w:rsidRPr="00301E49">
              <w:rPr>
                <w:rFonts w:ascii="GHEA Grapalat" w:hAnsi="GHEA Grapalat" w:cs="Sylfaen"/>
                <w:lang w:val="hy-AM"/>
              </w:rPr>
              <w:t>№</w:t>
            </w:r>
            <w:r w:rsidR="00131F48" w:rsidRPr="00301E49">
              <w:rPr>
                <w:rFonts w:ascii="GHEA Grapalat" w:hAnsi="GHEA Grapalat" w:cs="Sylfaen"/>
                <w:lang w:val="hy-AM"/>
              </w:rPr>
              <w:t xml:space="preserve"> </w:t>
            </w:r>
            <w:r w:rsidR="00EF7AA1" w:rsidRPr="00301E49">
              <w:rPr>
                <w:rFonts w:ascii="GHEA Grapalat" w:hAnsi="GHEA Grapalat" w:cs="Sylfaen"/>
                <w:lang w:val="hy-AM"/>
              </w:rPr>
              <w:t>04/5-2/1065-2026</w:t>
            </w:r>
          </w:p>
        </w:tc>
      </w:tr>
      <w:tr w:rsidR="0054613D" w:rsidRPr="00301E49" w14:paraId="39C577AF" w14:textId="77777777" w:rsidTr="00301E49">
        <w:tc>
          <w:tcPr>
            <w:tcW w:w="7825" w:type="dxa"/>
            <w:shd w:val="clear" w:color="auto" w:fill="auto"/>
          </w:tcPr>
          <w:p w14:paraId="79420853" w14:textId="77777777" w:rsidR="00BF3D1B" w:rsidRPr="00BF3D1B" w:rsidRDefault="00301E49" w:rsidP="00BF3D1B">
            <w:pPr>
              <w:spacing w:after="0"/>
              <w:jc w:val="both"/>
              <w:rPr>
                <w:rFonts w:ascii="GHEA Grapalat" w:hAnsi="GHEA Grapalat"/>
                <w:lang w:val="hy-AM"/>
              </w:rPr>
            </w:pPr>
            <w:r w:rsidRPr="00BF3D1B">
              <w:rPr>
                <w:rFonts w:ascii="GHEA Grapalat" w:hAnsi="GHEA Grapalat"/>
                <w:lang w:val="hy-AM"/>
              </w:rPr>
              <w:t xml:space="preserve"> </w:t>
            </w:r>
            <w:r w:rsidR="00BF3D1B" w:rsidRPr="00BF3D1B">
              <w:rPr>
                <w:rFonts w:ascii="GHEA Grapalat" w:hAnsi="GHEA Grapalat"/>
                <w:lang w:val="hy-AM"/>
              </w:rPr>
              <w:lastRenderedPageBreak/>
              <w:t>«Հայաստանի ջրային և գյուղատնտեսության ոլորտների համապարփակ զարգացում»-WAIDA (Ծրագիր) ծրագրի շրջանակում 2025թ. դեկտեմբերի 18-ին և դեկտեմբերի 19-ին ստորագրված «Հայաստանի Հանրապետության կառավարության (Վարկառու) և Զարգացման ֆրանսիական գործակալության (Վարկատու) միջև չհաստատված վարկային գիծ տրամադրելու մասին թիվ CAM 1029 շրջանակային համաձայնագրի» (Համաձայնագիր) համաձայն Վարկատուն համաձայնում է Վարկառուին տրամադրել վարկ հետևյալ պայմաններով և դրույթներով.</w:t>
            </w:r>
          </w:p>
          <w:p w14:paraId="1192AE36"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Վարկի առավելագույն գումարը 100 մլն եվրո է,</w:t>
            </w:r>
          </w:p>
          <w:p w14:paraId="78A450AF"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Համաձայնագրի ստորագրման օրվանից երեք տարվա ընթացքում Վարկառուն կարող է դիմել Վարկատուին համապատասխան վարկը հասանելի դարձնելու համար՝ Վարկատուին վարկի հաստատման հայտ ներկայացնելով (Credit Request),</w:t>
            </w:r>
          </w:p>
          <w:p w14:paraId="24C2BE80"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 xml:space="preserve">վարկի հաստատման հայտը ստանալուց հետո Վարկատուն Վարկառուին է ներկայացնում ֆինանսավորման պայմանների առաջարկ (Financial Conditions Proposal), </w:t>
            </w:r>
          </w:p>
          <w:p w14:paraId="48E65E2C"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վարկի հաստատման հայտը ընդունելու դեպքում Վարկատուն Վարկառուին ներկայացնում է Վարկի հաստատում (Credit Approval),</w:t>
            </w:r>
          </w:p>
          <w:p w14:paraId="31BA1875"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վարկը հասանելի դառնալուց հետո Վարկառուն Վարկատուին է ներկայացնում մասհանման հայտեր (Drawdown Request)՝ առավելագույնը 20 հատ,</w:t>
            </w:r>
          </w:p>
          <w:p w14:paraId="2E0E418F"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մասհանումները հասանելի են դառնում Վարկառուին կանխավճարների տեսքով, որոնք Վարկատուն վճարում է Ծրագիրն իրականացնող կառույցի կողմից բացված հաշվին (նշված հաշիվը գործում է նաև Ծրագրի համաֆինանսավորող ՀԲ-ի միջոցների ստացման համար),</w:t>
            </w:r>
          </w:p>
          <w:p w14:paraId="7510613C"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յուրաքանչյուր մասհանման համար Վարկառուն կարող է ընտրել ֆիքսված կամ լողացող տոկոսադրույք,</w:t>
            </w:r>
          </w:p>
          <w:p w14:paraId="12AA9849"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լողացող տոկոսադրույք՝ 6-ամսյա EURIBOR+մարժա` 1.2% (մարժան սահմանված է միայն առաջին և երկրորդ վարկերի համար, երրորդ վարկի համար կսահմանվի վարկի հաստատման փաստաթղթով), 21.01.2026թ. դրությամբ լողացող տոկոսադրույքը 3.356% է (6-ամսյա EURIBOR՝ 2.156%),</w:t>
            </w:r>
          </w:p>
          <w:p w14:paraId="05834F65"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առաջին և երկրորդ վարկերի մայր գումարների մարման արտոնյալ ժամկետ՝ վարկերի հաստատման ամսաթվերից հետո 6 տարի,</w:t>
            </w:r>
          </w:p>
          <w:p w14:paraId="74E6314C"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վարկերի մայր գումարի մարման վերջին ամսաթվի վերջնաժակետ՝ 31.12.2048թ.,</w:t>
            </w:r>
          </w:p>
          <w:p w14:paraId="06262FC8"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 xml:space="preserve">ֆիքսված տոկոսադրույք` ֆիքսված կողմնորոշիչ տոկոսադրույք (ենթակա է ֆիքսման վարկի հաստատման փաստաթղթում և որը տվյալ պահին նշված չէ) ավելացրած/պակասեցրած ինդեքսային դրույքաչափի (տաս տարի ժամկետայնությամբ ֆրանսիական գանձապետական պարտատոմսերի տոկոսադրույք, որը հրապարակվում է Վարկատուի կողմից համապատասխան ֆինանսական կառույցի կայքում) տատանման չափով, որը տեղի է ունեցել վարկի հաստատման ստորագրման ամսաթվի և տոկոսադրույքի սահմանման ամսաթվի (Վարկատուի կողմից մասհանման հայտի ստացման ամսաթիվ) միջև: Ֆիքսված տոկոսադրույքը չի կարող պակաս լինել 0.25%-ից: Միաժամանակ,  յուրաքանչյուր մասհանման հայտում Վարկառուն կարող է նշել իր համար ընդունելի առավելագույն տոկոսադրույքի չափը, և եթե տոկոսադրույքի սահմանման ամսաթվին սահմանված տոկոսադրույքը գերազանցում է հայտում նշված տոկսադրույքը, ապա հայտը համարվում է չեղյալ,  </w:t>
            </w:r>
          </w:p>
          <w:p w14:paraId="4E67EB6D"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ֆիքսված տոկոսադրույքի տարբերակը Վարկառուն կարող է ընտրել այն դեպքում, եթե մասհանման հայտում նշված նվազագույն գումարը 3</w:t>
            </w:r>
            <w:r w:rsidRPr="00BF3D1B">
              <w:rPr>
                <w:rFonts w:ascii="Cambria Math" w:hAnsi="Cambria Math" w:cs="Cambria Math"/>
                <w:lang w:val="hy-AM"/>
              </w:rPr>
              <w:t>․</w:t>
            </w:r>
            <w:r w:rsidRPr="00BF3D1B">
              <w:rPr>
                <w:rFonts w:ascii="GHEA Grapalat" w:hAnsi="GHEA Grapalat"/>
                <w:lang w:val="hy-AM"/>
              </w:rPr>
              <w:t>0 մլն եվրո է,</w:t>
            </w:r>
          </w:p>
          <w:p w14:paraId="7625FCEB"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պարտավորության վճար` տարեկան 0.5%, որը հաշվարկվում է յուրաքանչյուր վարկի չմասհանված գումարի նկատմամբ` սկսած վարկի հաստատման (Credit Approval) ամսաթվից 6 ամիս հետո,</w:t>
            </w:r>
          </w:p>
          <w:p w14:paraId="57568E43"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միանվագ կոմիսիոն վճար` յուրաքանչյուր վարկի առավելագույն գումարի 0.5%-ի չափով, որը վճարվում է վարկի հաստատման ստորագրման ամսաթվից 15 օրվա ընթացքում մինչև առաջին մասհանումը,</w:t>
            </w:r>
          </w:p>
          <w:p w14:paraId="40E02C3B"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չեղարկման վճար` վարկի չեղարկված գումարի 2.5%,</w:t>
            </w:r>
          </w:p>
          <w:p w14:paraId="5B568D9E" w14:textId="77777777" w:rsid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տույժ ժամկետանց վճարումների գծով` տվյալ ժամանակահատվածի համար կիրառելի տոկոսադրույքին գումարած 3.5%` հաշվարկվում է վճարման ենթակա օրվանից մինչև փաստացի վճարման ամսաթիվը,</w:t>
            </w:r>
          </w:p>
          <w:p w14:paraId="6FAF2B2B" w14:textId="2353A7BC" w:rsidR="00BF3D1B" w:rsidRPr="00BF3D1B" w:rsidRDefault="00BF3D1B" w:rsidP="00BF3D1B">
            <w:pPr>
              <w:pStyle w:val="ListParagraph"/>
              <w:numPr>
                <w:ilvl w:val="0"/>
                <w:numId w:val="17"/>
              </w:numPr>
              <w:spacing w:after="0"/>
              <w:jc w:val="both"/>
              <w:rPr>
                <w:rFonts w:ascii="GHEA Grapalat" w:hAnsi="GHEA Grapalat"/>
                <w:lang w:val="hy-AM"/>
              </w:rPr>
            </w:pPr>
            <w:r w:rsidRPr="00BF3D1B">
              <w:rPr>
                <w:rFonts w:ascii="GHEA Grapalat" w:hAnsi="GHEA Grapalat"/>
                <w:lang w:val="hy-AM"/>
              </w:rPr>
              <w:t>Վարկատուի կրած մի շարք ծախսերի փոխհատուցում կամ ուղղակի վճարում, այդ թվում` Համաձայնագրի կամ Համաձայնագրին առնչվող ցանկացած այլ փաստաթղթի բանակցությունների, նախապատրաստման և ստորագրման (ներառյալ` ցանկացած իրավաբանական կարծիք) և ստորագրման ամսաթվից հետո ցանկացած այլ ֆինանսական փաստաթղթի առնչությամբ:</w:t>
            </w:r>
          </w:p>
          <w:p w14:paraId="244D4EB8" w14:textId="0DF9FB74" w:rsidR="0054613D" w:rsidRPr="00CD4B70" w:rsidRDefault="00BF3D1B" w:rsidP="00BF3D1B">
            <w:pPr>
              <w:spacing w:after="0"/>
              <w:jc w:val="both"/>
              <w:rPr>
                <w:rFonts w:ascii="GHEA Grapalat" w:hAnsi="GHEA Grapalat"/>
                <w:lang w:val="hy-AM"/>
              </w:rPr>
            </w:pPr>
            <w:r w:rsidRPr="00BF3D1B">
              <w:rPr>
                <w:rFonts w:ascii="GHEA Grapalat" w:hAnsi="GHEA Grapalat"/>
                <w:lang w:val="hy-AM"/>
              </w:rPr>
              <w:t>Այսպիսով՝ Վարկառուն պարտավորվում է վերոհիշյալ պայմաններով և դրույթներով սպասարկել և մարել վարկը</w:t>
            </w:r>
            <w:r w:rsidR="00CD4B70">
              <w:rPr>
                <w:rFonts w:ascii="GHEA Grapalat" w:hAnsi="GHEA Grapalat"/>
                <w:lang w:val="hy-AM"/>
              </w:rPr>
              <w:t>:</w:t>
            </w:r>
          </w:p>
        </w:tc>
        <w:tc>
          <w:tcPr>
            <w:tcW w:w="2452" w:type="dxa"/>
            <w:shd w:val="clear" w:color="auto" w:fill="auto"/>
          </w:tcPr>
          <w:p w14:paraId="44D1A576" w14:textId="77777777" w:rsidR="0054613D" w:rsidRPr="00301E49" w:rsidRDefault="0054613D" w:rsidP="0078678B">
            <w:pPr>
              <w:spacing w:after="0" w:line="240" w:lineRule="auto"/>
              <w:jc w:val="center"/>
              <w:rPr>
                <w:rFonts w:ascii="GHEA Grapalat" w:hAnsi="GHEA Grapalat" w:cs="Sylfaen"/>
                <w:lang w:val="hy-AM"/>
              </w:rPr>
            </w:pPr>
            <w:r w:rsidRPr="00301E49">
              <w:rPr>
                <w:rFonts w:ascii="GHEA Grapalat" w:hAnsi="GHEA Grapalat" w:cs="Sylfaen"/>
                <w:lang w:val="hy-AM"/>
              </w:rPr>
              <w:lastRenderedPageBreak/>
              <w:t>Ընդունվել է ի գիտություն:</w:t>
            </w:r>
          </w:p>
        </w:tc>
      </w:tr>
      <w:tr w:rsidR="0054613D" w:rsidRPr="00301E49" w14:paraId="31408EA9" w14:textId="77777777" w:rsidTr="00301E49">
        <w:tc>
          <w:tcPr>
            <w:tcW w:w="7825" w:type="dxa"/>
            <w:vMerge w:val="restart"/>
            <w:shd w:val="clear" w:color="auto" w:fill="D9D9D9"/>
            <w:vAlign w:val="center"/>
          </w:tcPr>
          <w:p w14:paraId="678D49EA" w14:textId="77777777" w:rsidR="0054613D" w:rsidRPr="00301E49" w:rsidRDefault="0054613D" w:rsidP="0078678B">
            <w:pPr>
              <w:spacing w:after="0" w:line="240" w:lineRule="auto"/>
              <w:jc w:val="center"/>
              <w:rPr>
                <w:rFonts w:ascii="GHEA Grapalat" w:hAnsi="GHEA Grapalat" w:cs="Arial"/>
                <w:b/>
                <w:color w:val="222222"/>
                <w:shd w:val="clear" w:color="auto" w:fill="D9D9D9"/>
                <w:lang w:val="hy-AM"/>
              </w:rPr>
            </w:pPr>
            <w:r w:rsidRPr="00301E49">
              <w:rPr>
                <w:rFonts w:ascii="GHEA Grapalat" w:hAnsi="GHEA Grapalat" w:cs="Arial"/>
                <w:b/>
                <w:color w:val="222222"/>
                <w:shd w:val="clear" w:color="auto" w:fill="D9D9D9"/>
                <w:lang w:val="hy-AM"/>
              </w:rPr>
              <w:lastRenderedPageBreak/>
              <w:t>2. ՀՀ արդարադատության նախարարություն</w:t>
            </w:r>
          </w:p>
        </w:tc>
        <w:tc>
          <w:tcPr>
            <w:tcW w:w="2452" w:type="dxa"/>
            <w:shd w:val="clear" w:color="auto" w:fill="auto"/>
          </w:tcPr>
          <w:p w14:paraId="325991F1" w14:textId="798296E9" w:rsidR="0054613D" w:rsidRPr="00301E49" w:rsidRDefault="00D321D4" w:rsidP="0078678B">
            <w:pPr>
              <w:spacing w:after="0" w:line="240" w:lineRule="auto"/>
              <w:rPr>
                <w:rFonts w:ascii="GHEA Grapalat" w:hAnsi="GHEA Grapalat" w:cs="GHEA Grapalat"/>
                <w:lang w:val="hy-AM"/>
              </w:rPr>
            </w:pPr>
            <w:r w:rsidRPr="00301E49">
              <w:rPr>
                <w:rFonts w:ascii="GHEA Grapalat" w:hAnsi="GHEA Grapalat" w:cs="GHEA Grapalat"/>
                <w:lang w:val="hy-AM"/>
              </w:rPr>
              <w:t>26</w:t>
            </w:r>
            <w:r w:rsidR="000615E0" w:rsidRPr="00301E49">
              <w:rPr>
                <w:rFonts w:ascii="GHEA Grapalat" w:hAnsi="GHEA Grapalat" w:cs="GHEA Grapalat"/>
                <w:lang w:val="hy-AM"/>
              </w:rPr>
              <w:t>.</w:t>
            </w:r>
            <w:r w:rsidRPr="00301E49">
              <w:rPr>
                <w:rFonts w:ascii="GHEA Grapalat" w:hAnsi="GHEA Grapalat" w:cs="GHEA Grapalat"/>
                <w:lang w:val="hy-AM"/>
              </w:rPr>
              <w:t>12</w:t>
            </w:r>
            <w:r w:rsidR="000615E0" w:rsidRPr="00301E49">
              <w:rPr>
                <w:rFonts w:ascii="GHEA Grapalat" w:hAnsi="GHEA Grapalat" w:cs="GHEA Grapalat"/>
                <w:lang w:val="hy-AM"/>
              </w:rPr>
              <w:t>.2025</w:t>
            </w:r>
            <w:r w:rsidR="0054613D" w:rsidRPr="00301E49">
              <w:rPr>
                <w:rFonts w:ascii="GHEA Grapalat" w:hAnsi="GHEA Grapalat" w:cs="GHEA Grapalat"/>
                <w:lang w:val="hy-AM"/>
              </w:rPr>
              <w:t>թ.</w:t>
            </w:r>
          </w:p>
        </w:tc>
      </w:tr>
      <w:tr w:rsidR="0054613D" w:rsidRPr="00301E49" w14:paraId="3ED7B6C0" w14:textId="77777777" w:rsidTr="00301E49">
        <w:tc>
          <w:tcPr>
            <w:tcW w:w="7825" w:type="dxa"/>
            <w:vMerge/>
            <w:shd w:val="clear" w:color="auto" w:fill="D9D9D9"/>
          </w:tcPr>
          <w:p w14:paraId="14ADC782" w14:textId="77777777" w:rsidR="0054613D" w:rsidRPr="00301E49" w:rsidRDefault="0054613D" w:rsidP="0078678B">
            <w:pPr>
              <w:spacing w:after="0" w:line="240" w:lineRule="auto"/>
              <w:jc w:val="both"/>
              <w:rPr>
                <w:rFonts w:ascii="GHEA Grapalat" w:hAnsi="GHEA Grapalat" w:cs="Arial"/>
                <w:color w:val="222222"/>
                <w:shd w:val="clear" w:color="auto" w:fill="FFFFFF"/>
                <w:lang w:val="hy-AM"/>
              </w:rPr>
            </w:pPr>
          </w:p>
        </w:tc>
        <w:tc>
          <w:tcPr>
            <w:tcW w:w="2452" w:type="dxa"/>
            <w:shd w:val="clear" w:color="auto" w:fill="auto"/>
          </w:tcPr>
          <w:p w14:paraId="69CB7F18" w14:textId="334D670F" w:rsidR="0054613D" w:rsidRPr="00301E49" w:rsidRDefault="0054613D" w:rsidP="0078678B">
            <w:pPr>
              <w:spacing w:after="0" w:line="240" w:lineRule="auto"/>
              <w:rPr>
                <w:rFonts w:ascii="GHEA Grapalat" w:hAnsi="GHEA Grapalat" w:cs="GHEA Grapalat"/>
                <w:lang w:val="hy-AM"/>
              </w:rPr>
            </w:pPr>
            <w:r w:rsidRPr="00301E49">
              <w:rPr>
                <w:rFonts w:ascii="GHEA Grapalat" w:hAnsi="GHEA Grapalat" w:cs="GHEA Grapalat"/>
                <w:lang w:val="hy-AM"/>
              </w:rPr>
              <w:t xml:space="preserve">№ </w:t>
            </w:r>
            <w:r w:rsidR="00D321D4" w:rsidRPr="00301E49">
              <w:rPr>
                <w:rFonts w:ascii="GHEA Grapalat" w:hAnsi="GHEA Grapalat"/>
                <w:color w:val="000000"/>
                <w:shd w:val="clear" w:color="auto" w:fill="FFFFFF"/>
              </w:rPr>
              <w:t>/14,1,2/60092-2025</w:t>
            </w:r>
          </w:p>
        </w:tc>
      </w:tr>
      <w:tr w:rsidR="0054613D" w:rsidRPr="00301E49" w14:paraId="4221E9FC" w14:textId="77777777" w:rsidTr="00301E49">
        <w:trPr>
          <w:trHeight w:val="710"/>
        </w:trPr>
        <w:tc>
          <w:tcPr>
            <w:tcW w:w="7825" w:type="dxa"/>
            <w:shd w:val="clear" w:color="auto" w:fill="auto"/>
          </w:tcPr>
          <w:p w14:paraId="2A345D86" w14:textId="77777777" w:rsidR="00D321D4" w:rsidRPr="00301E49" w:rsidRDefault="00D321D4" w:rsidP="0078678B">
            <w:pPr>
              <w:spacing w:after="0" w:line="240" w:lineRule="auto"/>
              <w:jc w:val="both"/>
              <w:rPr>
                <w:rFonts w:ascii="GHEA Grapalat" w:hAnsi="GHEA Grapalat" w:cs="Sylfaen"/>
                <w:lang w:val="hy-AM"/>
              </w:rPr>
            </w:pPr>
            <w:r w:rsidRPr="00301E49">
              <w:rPr>
                <w:rFonts w:ascii="GHEA Grapalat" w:hAnsi="GHEA Grapalat" w:cs="Sylfaen"/>
                <w:lang w:val="hy-AM"/>
              </w:rPr>
              <w:t>Համաձայնագիրը չի պարունակում Հայաստանի Հանրապետության օրենքին հակասող, օրենքի փոփոխություն կամ նոր օրենքի ընդունում նախատեսող նորմեր:</w:t>
            </w:r>
          </w:p>
          <w:p w14:paraId="4027FD2A" w14:textId="44742CE0" w:rsidR="00637707" w:rsidRPr="00301E49" w:rsidRDefault="00D321D4" w:rsidP="0078678B">
            <w:pPr>
              <w:pStyle w:val="NoSpacing"/>
              <w:jc w:val="both"/>
              <w:rPr>
                <w:rFonts w:ascii="GHEA Grapalat" w:hAnsi="GHEA Grapalat" w:cs="Sylfaen"/>
                <w:lang w:val="hy-AM"/>
              </w:rPr>
            </w:pPr>
            <w:r w:rsidRPr="00301E49">
              <w:rPr>
                <w:rFonts w:ascii="GHEA Grapalat" w:hAnsi="GHEA Grapalat" w:cs="Sylfaen"/>
                <w:lang w:val="hy-AM"/>
              </w:rPr>
              <w:t>Միաժամանակ,</w:t>
            </w:r>
            <w:r w:rsidR="00301E49">
              <w:rPr>
                <w:rFonts w:ascii="GHEA Grapalat" w:hAnsi="GHEA Grapalat" w:cs="Sylfaen"/>
                <w:lang w:val="hy-AM"/>
              </w:rPr>
              <w:t xml:space="preserve"> </w:t>
            </w:r>
            <w:r w:rsidRPr="00301E49">
              <w:rPr>
                <w:rFonts w:ascii="GHEA Grapalat" w:hAnsi="GHEA Grapalat" w:cs="Sylfaen"/>
                <w:lang w:val="hy-AM"/>
              </w:rPr>
              <w:t>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w:t>
            </w:r>
          </w:p>
        </w:tc>
        <w:tc>
          <w:tcPr>
            <w:tcW w:w="2452" w:type="dxa"/>
            <w:shd w:val="clear" w:color="auto" w:fill="auto"/>
          </w:tcPr>
          <w:p w14:paraId="38F5A0AD" w14:textId="66E735E3" w:rsidR="007A676B" w:rsidRPr="00301E49" w:rsidRDefault="00D321D4" w:rsidP="0078678B">
            <w:pPr>
              <w:spacing w:after="0" w:line="240" w:lineRule="auto"/>
              <w:rPr>
                <w:rFonts w:ascii="GHEA Grapalat" w:hAnsi="GHEA Grapalat"/>
                <w:color w:val="000000"/>
                <w:lang w:val="hy-AM"/>
              </w:rPr>
            </w:pPr>
            <w:r w:rsidRPr="00301E49">
              <w:rPr>
                <w:rFonts w:ascii="GHEA Grapalat" w:hAnsi="GHEA Grapalat"/>
                <w:color w:val="000000"/>
                <w:lang w:val="hy-AM"/>
              </w:rPr>
              <w:t>Ընդունվել է ի գիտություն:</w:t>
            </w:r>
          </w:p>
        </w:tc>
      </w:tr>
      <w:tr w:rsidR="0054613D" w:rsidRPr="00301E49" w14:paraId="2A97F5CB" w14:textId="77777777" w:rsidTr="00301E49">
        <w:tc>
          <w:tcPr>
            <w:tcW w:w="7825" w:type="dxa"/>
            <w:vMerge w:val="restart"/>
            <w:shd w:val="clear" w:color="auto" w:fill="D9D9D9"/>
            <w:vAlign w:val="center"/>
          </w:tcPr>
          <w:p w14:paraId="275A8738" w14:textId="77777777" w:rsidR="0054613D" w:rsidRPr="00301E49" w:rsidRDefault="0054613D" w:rsidP="0078678B">
            <w:pPr>
              <w:spacing w:after="0" w:line="240" w:lineRule="auto"/>
              <w:jc w:val="center"/>
              <w:rPr>
                <w:rFonts w:ascii="GHEA Grapalat" w:hAnsi="GHEA Grapalat"/>
                <w:b/>
                <w:lang w:val="hy-AM"/>
              </w:rPr>
            </w:pPr>
            <w:r w:rsidRPr="00301E49">
              <w:rPr>
                <w:rFonts w:ascii="GHEA Grapalat" w:hAnsi="GHEA Grapalat"/>
                <w:b/>
                <w:lang w:val="hy-AM"/>
              </w:rPr>
              <w:t>3. ՀՀ արտաքին գործերի նախարարություն</w:t>
            </w:r>
          </w:p>
        </w:tc>
        <w:tc>
          <w:tcPr>
            <w:tcW w:w="2452" w:type="dxa"/>
            <w:shd w:val="clear" w:color="auto" w:fill="auto"/>
          </w:tcPr>
          <w:p w14:paraId="0D2048DD" w14:textId="0091A098" w:rsidR="0054613D" w:rsidRPr="00301E49" w:rsidRDefault="005C487E" w:rsidP="0078678B">
            <w:pPr>
              <w:spacing w:after="0" w:line="240" w:lineRule="auto"/>
              <w:rPr>
                <w:rFonts w:ascii="GHEA Grapalat" w:hAnsi="GHEA Grapalat" w:cs="GHEA Grapalat"/>
                <w:lang w:val="hy-AM"/>
              </w:rPr>
            </w:pPr>
            <w:r w:rsidRPr="00301E49">
              <w:rPr>
                <w:rFonts w:ascii="GHEA Grapalat" w:hAnsi="GHEA Grapalat" w:cs="GHEA Grapalat"/>
                <w:lang w:val="hy-AM"/>
              </w:rPr>
              <w:t>08.01.2026</w:t>
            </w:r>
            <w:r w:rsidR="0054613D" w:rsidRPr="00301E49">
              <w:rPr>
                <w:rFonts w:ascii="GHEA Grapalat" w:hAnsi="GHEA Grapalat" w:cs="GHEA Grapalat"/>
                <w:lang w:val="hy-AM"/>
              </w:rPr>
              <w:t>թ.</w:t>
            </w:r>
          </w:p>
        </w:tc>
      </w:tr>
      <w:tr w:rsidR="0054613D" w:rsidRPr="00301E49" w14:paraId="0E781558" w14:textId="77777777" w:rsidTr="00301E49">
        <w:trPr>
          <w:trHeight w:val="475"/>
        </w:trPr>
        <w:tc>
          <w:tcPr>
            <w:tcW w:w="7825" w:type="dxa"/>
            <w:vMerge/>
            <w:shd w:val="clear" w:color="auto" w:fill="D9D9D9"/>
          </w:tcPr>
          <w:p w14:paraId="22BD265E" w14:textId="77777777" w:rsidR="0054613D" w:rsidRPr="00301E49" w:rsidRDefault="0054613D" w:rsidP="0078678B">
            <w:pPr>
              <w:spacing w:after="0" w:line="240" w:lineRule="auto"/>
              <w:jc w:val="both"/>
              <w:rPr>
                <w:rFonts w:ascii="GHEA Grapalat" w:hAnsi="GHEA Grapalat" w:cs="Arial"/>
                <w:color w:val="222222"/>
                <w:shd w:val="clear" w:color="auto" w:fill="FFFFFF"/>
                <w:lang w:val="hy-AM"/>
              </w:rPr>
            </w:pPr>
          </w:p>
        </w:tc>
        <w:tc>
          <w:tcPr>
            <w:tcW w:w="2452" w:type="dxa"/>
            <w:shd w:val="clear" w:color="auto" w:fill="auto"/>
          </w:tcPr>
          <w:p w14:paraId="3731D9AA" w14:textId="533E1220" w:rsidR="00B305B8" w:rsidRPr="00301E49" w:rsidRDefault="0054613D" w:rsidP="0078678B">
            <w:pPr>
              <w:spacing w:after="0" w:line="240" w:lineRule="auto"/>
              <w:rPr>
                <w:rFonts w:ascii="GHEA Grapalat" w:hAnsi="GHEA Grapalat"/>
                <w:color w:val="000000"/>
                <w:shd w:val="clear" w:color="auto" w:fill="FFFFFF"/>
              </w:rPr>
            </w:pPr>
            <w:r w:rsidRPr="00301E49">
              <w:rPr>
                <w:rFonts w:ascii="GHEA Grapalat" w:hAnsi="GHEA Grapalat"/>
                <w:lang w:val="hy-AM"/>
              </w:rPr>
              <w:t xml:space="preserve">№ </w:t>
            </w:r>
            <w:r w:rsidR="005C487E" w:rsidRPr="00301E49">
              <w:rPr>
                <w:rFonts w:ascii="GHEA Grapalat" w:hAnsi="GHEA Grapalat"/>
                <w:color w:val="000000"/>
                <w:shd w:val="clear" w:color="auto" w:fill="FFFFFF"/>
              </w:rPr>
              <w:t>1111/506-26</w:t>
            </w:r>
          </w:p>
        </w:tc>
      </w:tr>
      <w:tr w:rsidR="0054613D" w:rsidRPr="00301E49" w14:paraId="5519C8E0" w14:textId="77777777" w:rsidTr="00301E49">
        <w:tc>
          <w:tcPr>
            <w:tcW w:w="7825" w:type="dxa"/>
            <w:shd w:val="clear" w:color="auto" w:fill="auto"/>
          </w:tcPr>
          <w:p w14:paraId="3D30645E" w14:textId="77777777" w:rsidR="005C487E"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t xml:space="preserve">Զարգացման ֆրանսիական գործակալության և Հայաստանի Հանրապետության միջև թիվ CAM 1029 շրջանակային համաձայնագիրը այսուհետ՝ շրջանակային համաձայնագիր ստորագրվել է 2025 թվականի դեկտեմբերի 18-ին և 19-ին: </w:t>
            </w:r>
          </w:p>
          <w:p w14:paraId="048736A7" w14:textId="005F2CE3" w:rsidR="005C487E"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t xml:space="preserve">Շշրջանակային համաձայնագրով նախատեսվում է ՀՀ Սյունիքի մարզում ոռոգման ենթակառուցվածքների բարելավման, ինչպես նաև «Հայաստանում ջրային ռեսուրսների և գյուղատնտեսության ոլորտի համալիր զարգացում»/WAIDA (որը ներառում է նաև Ջրային և ոռոգման ծառայությունների բարելավման ծրագիրը»/WISE) ջրային ծրագրի իրականացման նպատակով վարկային միջոցների տրամադրում: Հայաստանում ԶՖԳ օժանդակությամբ իրականացվել են և ընթացքում են ջրային ոլորտին առնչվող կարևորագույն ծրագրեր, մասնավորապես 2025թ. ավարտվեց Վեդու ջրամբարի կառուցումը, ընթացքում են նաև Արարատի և Արմավիրի մարզերում ոռոգվող գյուղատնտեսության զարգացման ծրագրերը: </w:t>
            </w:r>
          </w:p>
          <w:p w14:paraId="5248699A" w14:textId="77777777" w:rsidR="005C487E"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t xml:space="preserve">Գյուղատնտեսության զարգացումը, մասնավորապես ջրային ռեսուրսների խնայողաբար ու արդյունավետ օգտագործմանն ուղղված գործողությունները լիովին համապատասխանում են ՀՀ կառավարության 2021-2026թթ. ծրագրին: </w:t>
            </w:r>
          </w:p>
          <w:p w14:paraId="3F0816FB" w14:textId="77777777" w:rsidR="005C487E"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t>Շրջանակային համաձայնագրի ուժի մեջ մտնելու կարգը նախատեսված է համաձայնագրի 2-րդ՝ Սահմանումներ  հավելվածում.</w:t>
            </w:r>
          </w:p>
          <w:p w14:paraId="34667373" w14:textId="77777777" w:rsidR="005C487E"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lastRenderedPageBreak/>
              <w:t>Ուժի մեջ մտնելու ամսաթիվ նշանակում է այն ամսաթիվը, երբ Շրջանակային համաձայնագրի ուժի մեջ մտնելու համար անհրաժեշտ բոլոր ներքին ընթացակարգերը կատարվել են, ինչպես տեղեկացվել է Հայաստանի Հանրապետության արտաքին գործերի նախարարության կողմից:</w:t>
            </w:r>
          </w:p>
          <w:p w14:paraId="1879D163" w14:textId="5967DB91" w:rsidR="0054613D" w:rsidRPr="00301E49" w:rsidRDefault="005C487E" w:rsidP="0078678B">
            <w:pPr>
              <w:spacing w:after="0" w:line="240" w:lineRule="auto"/>
              <w:jc w:val="both"/>
              <w:rPr>
                <w:rFonts w:ascii="GHEA Grapalat" w:hAnsi="GHEA Grapalat" w:cs="Sylfaen"/>
                <w:lang w:val="hy-AM"/>
              </w:rPr>
            </w:pPr>
            <w:r w:rsidRPr="00301E49">
              <w:rPr>
                <w:rFonts w:ascii="GHEA Grapalat" w:hAnsi="GHEA Grapalat" w:cs="Sylfaen"/>
                <w:lang w:val="hy-AM"/>
              </w:rPr>
              <w:t>Հաշվի առնելով վերոգրյալը, ինչպես նաև Հայաստան-Ֆրանսիա ռազմավարական բնույթ կրող հարաբերությունները՝ արտաքին գործերի նախարարությունը Միջազգային պայմանագրերի մասին օրենքի 11-րդ հոդվածի հիմքով՝ նպատակահարմար է գտնում Զարգացման ֆրանսիական գործակալության և Հայաստանի Հանրապետության միջև չհաստատված վարկային գիծ տրամադրելու մասին թիվ CAM 1029 շրջանակային համաձայնագրի վավերացումը կամ հաստատումը:</w:t>
            </w:r>
          </w:p>
        </w:tc>
        <w:tc>
          <w:tcPr>
            <w:tcW w:w="2452" w:type="dxa"/>
            <w:shd w:val="clear" w:color="auto" w:fill="auto"/>
          </w:tcPr>
          <w:p w14:paraId="14626FED" w14:textId="77777777" w:rsidR="0054613D" w:rsidRPr="00301E49" w:rsidRDefault="0054613D" w:rsidP="0078678B">
            <w:pPr>
              <w:spacing w:after="0" w:line="240" w:lineRule="auto"/>
              <w:jc w:val="center"/>
              <w:rPr>
                <w:rFonts w:ascii="GHEA Grapalat" w:hAnsi="GHEA Grapalat"/>
                <w:color w:val="000000"/>
                <w:lang w:val="hy-AM"/>
              </w:rPr>
            </w:pPr>
            <w:r w:rsidRPr="00301E49">
              <w:rPr>
                <w:rFonts w:ascii="GHEA Grapalat" w:hAnsi="GHEA Grapalat"/>
                <w:color w:val="000000"/>
                <w:lang w:val="hy-AM"/>
              </w:rPr>
              <w:lastRenderedPageBreak/>
              <w:t>Ընդունվել է ի գիտություն:</w:t>
            </w:r>
          </w:p>
          <w:p w14:paraId="1F6C89FA" w14:textId="77777777" w:rsidR="0054613D" w:rsidRPr="00301E49" w:rsidRDefault="0054613D" w:rsidP="0078678B">
            <w:pPr>
              <w:spacing w:after="0" w:line="240" w:lineRule="auto"/>
              <w:jc w:val="center"/>
              <w:rPr>
                <w:rFonts w:ascii="GHEA Grapalat" w:hAnsi="GHEA Grapalat"/>
                <w:color w:val="000000"/>
                <w:lang w:val="hy-AM"/>
              </w:rPr>
            </w:pPr>
          </w:p>
          <w:p w14:paraId="21F5FC1C" w14:textId="77777777" w:rsidR="0054613D" w:rsidRPr="00301E49" w:rsidRDefault="0054613D" w:rsidP="0078678B">
            <w:pPr>
              <w:spacing w:after="0" w:line="240" w:lineRule="auto"/>
              <w:jc w:val="center"/>
              <w:rPr>
                <w:rFonts w:ascii="GHEA Grapalat" w:hAnsi="GHEA Grapalat"/>
                <w:color w:val="000000"/>
                <w:lang w:val="hy-AM"/>
              </w:rPr>
            </w:pPr>
          </w:p>
          <w:p w14:paraId="74D5922A" w14:textId="77777777" w:rsidR="0054613D" w:rsidRPr="00301E49" w:rsidRDefault="0054613D" w:rsidP="0078678B">
            <w:pPr>
              <w:spacing w:after="0" w:line="240" w:lineRule="auto"/>
              <w:jc w:val="center"/>
              <w:rPr>
                <w:rFonts w:ascii="GHEA Grapalat" w:hAnsi="GHEA Grapalat"/>
                <w:color w:val="000000"/>
                <w:lang w:val="hy-AM"/>
              </w:rPr>
            </w:pPr>
          </w:p>
          <w:p w14:paraId="405546D9" w14:textId="77777777" w:rsidR="0054613D" w:rsidRPr="00301E49" w:rsidRDefault="0054613D" w:rsidP="0078678B">
            <w:pPr>
              <w:spacing w:after="0" w:line="240" w:lineRule="auto"/>
              <w:jc w:val="center"/>
              <w:rPr>
                <w:rFonts w:ascii="GHEA Grapalat" w:hAnsi="GHEA Grapalat"/>
                <w:color w:val="000000"/>
                <w:lang w:val="hy-AM"/>
              </w:rPr>
            </w:pPr>
          </w:p>
          <w:p w14:paraId="228BDAC2" w14:textId="77777777" w:rsidR="0054613D" w:rsidRPr="00301E49" w:rsidRDefault="0054613D" w:rsidP="0078678B">
            <w:pPr>
              <w:spacing w:after="0" w:line="240" w:lineRule="auto"/>
              <w:jc w:val="center"/>
              <w:rPr>
                <w:rFonts w:ascii="GHEA Grapalat" w:hAnsi="GHEA Grapalat"/>
                <w:color w:val="000000"/>
                <w:lang w:val="hy-AM"/>
              </w:rPr>
            </w:pPr>
          </w:p>
          <w:p w14:paraId="6A541BD7" w14:textId="77777777" w:rsidR="0054613D" w:rsidRPr="00301E49" w:rsidRDefault="0054613D" w:rsidP="0078678B">
            <w:pPr>
              <w:spacing w:after="0" w:line="240" w:lineRule="auto"/>
              <w:jc w:val="center"/>
              <w:rPr>
                <w:rFonts w:ascii="GHEA Grapalat" w:hAnsi="GHEA Grapalat"/>
                <w:color w:val="000000"/>
                <w:lang w:val="hy-AM"/>
              </w:rPr>
            </w:pPr>
          </w:p>
          <w:p w14:paraId="37BCFF5E" w14:textId="77777777" w:rsidR="0054613D" w:rsidRPr="00301E49" w:rsidRDefault="0054613D" w:rsidP="0078678B">
            <w:pPr>
              <w:spacing w:after="0" w:line="240" w:lineRule="auto"/>
              <w:jc w:val="center"/>
              <w:rPr>
                <w:rFonts w:ascii="GHEA Grapalat" w:hAnsi="GHEA Grapalat"/>
                <w:color w:val="000000"/>
                <w:lang w:val="hy-AM"/>
              </w:rPr>
            </w:pPr>
          </w:p>
          <w:p w14:paraId="689D8114" w14:textId="77777777" w:rsidR="0054613D" w:rsidRPr="00301E49" w:rsidRDefault="0054613D" w:rsidP="0078678B">
            <w:pPr>
              <w:spacing w:after="0" w:line="240" w:lineRule="auto"/>
              <w:jc w:val="center"/>
              <w:rPr>
                <w:rFonts w:ascii="GHEA Grapalat" w:hAnsi="GHEA Grapalat"/>
                <w:color w:val="000000"/>
                <w:lang w:val="hy-AM"/>
              </w:rPr>
            </w:pPr>
          </w:p>
          <w:p w14:paraId="7D6DC47D" w14:textId="77777777" w:rsidR="0054613D" w:rsidRPr="00301E49" w:rsidRDefault="0054613D" w:rsidP="0078678B">
            <w:pPr>
              <w:spacing w:after="0" w:line="240" w:lineRule="auto"/>
              <w:jc w:val="center"/>
              <w:rPr>
                <w:rFonts w:ascii="GHEA Grapalat" w:hAnsi="GHEA Grapalat"/>
                <w:color w:val="000000"/>
                <w:lang w:val="hy-AM"/>
              </w:rPr>
            </w:pPr>
          </w:p>
          <w:p w14:paraId="7717E2A6" w14:textId="77777777" w:rsidR="0054613D" w:rsidRPr="00301E49" w:rsidRDefault="0054613D" w:rsidP="0078678B">
            <w:pPr>
              <w:spacing w:after="0" w:line="240" w:lineRule="auto"/>
              <w:jc w:val="center"/>
              <w:rPr>
                <w:rFonts w:ascii="GHEA Grapalat" w:hAnsi="GHEA Grapalat"/>
                <w:color w:val="000000"/>
                <w:lang w:val="hy-AM"/>
              </w:rPr>
            </w:pPr>
          </w:p>
          <w:p w14:paraId="6A5EE23A" w14:textId="77777777" w:rsidR="0054613D" w:rsidRPr="00301E49" w:rsidRDefault="0054613D" w:rsidP="0078678B">
            <w:pPr>
              <w:spacing w:after="0" w:line="240" w:lineRule="auto"/>
              <w:jc w:val="center"/>
              <w:rPr>
                <w:rFonts w:ascii="GHEA Grapalat" w:hAnsi="GHEA Grapalat" w:cs="Arial"/>
                <w:color w:val="222222"/>
                <w:shd w:val="clear" w:color="auto" w:fill="FFFFFF"/>
                <w:lang w:val="hy-AM"/>
              </w:rPr>
            </w:pPr>
          </w:p>
        </w:tc>
      </w:tr>
      <w:tr w:rsidR="00344C8B" w:rsidRPr="00301E49" w14:paraId="7146BD23" w14:textId="77777777" w:rsidTr="00301E49">
        <w:trPr>
          <w:trHeight w:val="336"/>
        </w:trPr>
        <w:tc>
          <w:tcPr>
            <w:tcW w:w="7825" w:type="dxa"/>
            <w:vMerge w:val="restart"/>
            <w:shd w:val="clear" w:color="auto" w:fill="D9D9D9" w:themeFill="background1" w:themeFillShade="D9"/>
          </w:tcPr>
          <w:p w14:paraId="42D1810A" w14:textId="77777777" w:rsidR="00344C8B" w:rsidRPr="00301E49" w:rsidRDefault="00344C8B" w:rsidP="0078678B">
            <w:pPr>
              <w:spacing w:after="0" w:line="240" w:lineRule="auto"/>
              <w:jc w:val="center"/>
              <w:rPr>
                <w:rFonts w:ascii="GHEA Grapalat" w:hAnsi="GHEA Grapalat" w:cs="Sylfaen"/>
                <w:lang w:val="hy-AM"/>
              </w:rPr>
            </w:pPr>
            <w:r w:rsidRPr="00301E49">
              <w:rPr>
                <w:rFonts w:ascii="GHEA Grapalat" w:hAnsi="GHEA Grapalat"/>
                <w:b/>
                <w:lang w:val="hy-AM"/>
              </w:rPr>
              <w:lastRenderedPageBreak/>
              <w:t>4. Պետական գույքի կառավարման կոմիտե</w:t>
            </w:r>
          </w:p>
        </w:tc>
        <w:tc>
          <w:tcPr>
            <w:tcW w:w="2452" w:type="dxa"/>
            <w:shd w:val="clear" w:color="auto" w:fill="auto"/>
          </w:tcPr>
          <w:p w14:paraId="7A502FCD" w14:textId="4747C0E0" w:rsidR="00344C8B" w:rsidRPr="00301E49" w:rsidRDefault="00F32D27" w:rsidP="0078678B">
            <w:pPr>
              <w:spacing w:after="0" w:line="240" w:lineRule="auto"/>
              <w:rPr>
                <w:rFonts w:ascii="GHEA Grapalat" w:hAnsi="GHEA Grapalat"/>
                <w:color w:val="000000"/>
                <w:lang w:val="hy-AM"/>
              </w:rPr>
            </w:pPr>
            <w:r w:rsidRPr="00301E49">
              <w:rPr>
                <w:rFonts w:ascii="GHEA Grapalat" w:eastAsia="MS Mincho" w:hAnsi="GHEA Grapalat" w:cs="MS Mincho"/>
                <w:lang w:val="hy-AM"/>
              </w:rPr>
              <w:t>30</w:t>
            </w:r>
            <w:r w:rsidR="00344C8B" w:rsidRPr="00301E49">
              <w:rPr>
                <w:rFonts w:ascii="GHEA Grapalat" w:eastAsia="MS Mincho" w:hAnsi="GHEA Grapalat" w:cs="MS Mincho"/>
                <w:lang w:val="hy-AM"/>
              </w:rPr>
              <w:t>.</w:t>
            </w:r>
            <w:r w:rsidRPr="00301E49">
              <w:rPr>
                <w:rFonts w:ascii="GHEA Grapalat" w:eastAsia="MS Mincho" w:hAnsi="GHEA Grapalat" w:cs="MS Mincho"/>
                <w:lang w:val="hy-AM"/>
              </w:rPr>
              <w:t>12</w:t>
            </w:r>
            <w:r w:rsidR="00344C8B" w:rsidRPr="00301E49">
              <w:rPr>
                <w:rFonts w:ascii="GHEA Grapalat" w:eastAsia="MS Mincho" w:hAnsi="GHEA Grapalat" w:cs="MS Mincho"/>
                <w:lang w:val="hy-AM"/>
              </w:rPr>
              <w:t>.2025թ.</w:t>
            </w:r>
            <w:r w:rsidR="00344C8B" w:rsidRPr="00301E49">
              <w:rPr>
                <w:rFonts w:ascii="GHEA Grapalat" w:hAnsi="GHEA Grapalat"/>
                <w:color w:val="000000"/>
                <w:lang w:val="hy-AM"/>
              </w:rPr>
              <w:t xml:space="preserve"> </w:t>
            </w:r>
          </w:p>
        </w:tc>
      </w:tr>
      <w:tr w:rsidR="00344C8B" w:rsidRPr="00301E49" w14:paraId="2F9EBEEB" w14:textId="77777777" w:rsidTr="00301E49">
        <w:trPr>
          <w:trHeight w:val="292"/>
        </w:trPr>
        <w:tc>
          <w:tcPr>
            <w:tcW w:w="7825" w:type="dxa"/>
            <w:vMerge/>
            <w:shd w:val="clear" w:color="auto" w:fill="D9D9D9" w:themeFill="background1" w:themeFillShade="D9"/>
          </w:tcPr>
          <w:p w14:paraId="1E51723D" w14:textId="77777777" w:rsidR="00344C8B" w:rsidRPr="00301E49" w:rsidRDefault="00344C8B" w:rsidP="0078678B">
            <w:pPr>
              <w:spacing w:after="0" w:line="240" w:lineRule="auto"/>
              <w:jc w:val="center"/>
              <w:rPr>
                <w:rFonts w:ascii="GHEA Grapalat" w:hAnsi="GHEA Grapalat"/>
                <w:b/>
                <w:lang w:val="hy-AM"/>
              </w:rPr>
            </w:pPr>
          </w:p>
        </w:tc>
        <w:tc>
          <w:tcPr>
            <w:tcW w:w="2452" w:type="dxa"/>
            <w:shd w:val="clear" w:color="auto" w:fill="auto"/>
          </w:tcPr>
          <w:p w14:paraId="3598526C" w14:textId="3F773B17" w:rsidR="00344C8B" w:rsidRPr="00301E49" w:rsidRDefault="00F32D27" w:rsidP="0078678B">
            <w:pPr>
              <w:spacing w:after="0" w:line="240" w:lineRule="auto"/>
              <w:rPr>
                <w:rFonts w:ascii="GHEA Grapalat" w:eastAsia="MS Mincho" w:hAnsi="GHEA Grapalat" w:cs="MS Mincho"/>
                <w:lang w:val="hy-AM"/>
              </w:rPr>
            </w:pPr>
            <w:r w:rsidRPr="00301E49">
              <w:rPr>
                <w:rFonts w:ascii="GHEA Grapalat" w:hAnsi="GHEA Grapalat"/>
                <w:color w:val="000000"/>
                <w:lang w:val="hy-AM"/>
              </w:rPr>
              <w:t xml:space="preserve">№ </w:t>
            </w:r>
            <w:r w:rsidRPr="00301E49">
              <w:rPr>
                <w:rFonts w:ascii="GHEA Grapalat" w:hAnsi="GHEA Grapalat"/>
                <w:color w:val="000000"/>
                <w:shd w:val="clear" w:color="auto" w:fill="FFFFFF"/>
              </w:rPr>
              <w:t xml:space="preserve">ԴԽ/15.3/45179-2025   </w:t>
            </w:r>
          </w:p>
        </w:tc>
      </w:tr>
      <w:tr w:rsidR="00101BFD" w:rsidRPr="00301E49" w14:paraId="45B9E067" w14:textId="77777777" w:rsidTr="00301E49">
        <w:tc>
          <w:tcPr>
            <w:tcW w:w="7825" w:type="dxa"/>
            <w:shd w:val="clear" w:color="auto" w:fill="auto"/>
          </w:tcPr>
          <w:p w14:paraId="41D2D6AF" w14:textId="1CF4F7B5" w:rsidR="00101BFD" w:rsidRPr="00301E49" w:rsidRDefault="00A6685C" w:rsidP="0078678B">
            <w:pPr>
              <w:spacing w:after="0" w:line="240" w:lineRule="auto"/>
              <w:jc w:val="both"/>
              <w:rPr>
                <w:rFonts w:ascii="GHEA Grapalat" w:hAnsi="GHEA Grapalat"/>
                <w:b/>
                <w:lang w:val="hy-AM"/>
              </w:rPr>
            </w:pPr>
            <w:r w:rsidRPr="00301E49">
              <w:rPr>
                <w:rFonts w:ascii="GHEA Grapalat" w:hAnsi="GHEA Grapalat"/>
                <w:lang w:val="hy-AM"/>
              </w:rPr>
              <w:t>«Հայաստանի Հանրապետության կառավարության և Զարգացման ֆրանսիական գործակալության միջև չհաստատված վարկային գիծ տրամադրելու մասին» թիվ CAM 1029 շրջանակային համաձայնագրի նախագծով «Պետական գույքի կառավարման մասին» Հայաստանի Հանրապետության օրենքի կարգավորման շրջանակում Հայաստանի Հանրապետության համար գույքային պարտավորություններ նախատեսող դրույթներ առկա չեն։</w:t>
            </w:r>
          </w:p>
        </w:tc>
        <w:tc>
          <w:tcPr>
            <w:tcW w:w="2452" w:type="dxa"/>
            <w:shd w:val="clear" w:color="auto" w:fill="auto"/>
          </w:tcPr>
          <w:p w14:paraId="5082D1DD" w14:textId="3C531D89" w:rsidR="00101BFD" w:rsidRPr="00301E49" w:rsidRDefault="00344C8B" w:rsidP="0078678B">
            <w:pPr>
              <w:spacing w:after="0" w:line="240" w:lineRule="auto"/>
              <w:jc w:val="center"/>
              <w:rPr>
                <w:rFonts w:ascii="GHEA Grapalat" w:hAnsi="GHEA Grapalat"/>
                <w:color w:val="000000"/>
                <w:lang w:val="hy-AM"/>
              </w:rPr>
            </w:pPr>
            <w:r w:rsidRPr="00301E49">
              <w:rPr>
                <w:rFonts w:ascii="GHEA Grapalat" w:hAnsi="GHEA Grapalat"/>
                <w:color w:val="000000"/>
                <w:lang w:val="hy-AM"/>
              </w:rPr>
              <w:t>Ընդունվել է ի գիտություն</w:t>
            </w:r>
            <w:r w:rsidRPr="00301E49">
              <w:rPr>
                <w:rFonts w:ascii="GHEA Grapalat" w:hAnsi="GHEA Grapalat"/>
                <w:color w:val="000000"/>
                <w:lang w:val="en-US"/>
              </w:rPr>
              <w:t>:</w:t>
            </w:r>
          </w:p>
        </w:tc>
      </w:tr>
      <w:tr w:rsidR="0054613D" w:rsidRPr="00301E49" w14:paraId="6AB33D93" w14:textId="77777777" w:rsidTr="00301E49">
        <w:tc>
          <w:tcPr>
            <w:tcW w:w="7825" w:type="dxa"/>
            <w:vMerge w:val="restart"/>
            <w:shd w:val="clear" w:color="auto" w:fill="D9D9D9"/>
            <w:vAlign w:val="center"/>
          </w:tcPr>
          <w:p w14:paraId="06E2B673" w14:textId="0F4A3FA7" w:rsidR="00553CDC" w:rsidRPr="00301E49" w:rsidRDefault="002E2D34" w:rsidP="0078678B">
            <w:pPr>
              <w:spacing w:after="0" w:line="240" w:lineRule="auto"/>
              <w:jc w:val="center"/>
              <w:rPr>
                <w:rFonts w:ascii="GHEA Grapalat" w:hAnsi="GHEA Grapalat"/>
                <w:b/>
                <w:lang w:val="hy-AM"/>
              </w:rPr>
            </w:pPr>
            <w:r w:rsidRPr="00301E49">
              <w:rPr>
                <w:rFonts w:ascii="GHEA Grapalat" w:hAnsi="GHEA Grapalat"/>
                <w:b/>
                <w:lang w:val="hy-AM"/>
              </w:rPr>
              <w:t>5</w:t>
            </w:r>
            <w:r w:rsidR="0054613D" w:rsidRPr="00301E49">
              <w:rPr>
                <w:rFonts w:ascii="GHEA Grapalat" w:hAnsi="GHEA Grapalat"/>
                <w:b/>
                <w:lang w:val="hy-AM"/>
              </w:rPr>
              <w:t xml:space="preserve">. ՀՀ ՏԿԵՆ </w:t>
            </w:r>
          </w:p>
          <w:p w14:paraId="2E789DF8" w14:textId="3DEFB625" w:rsidR="00155AD1" w:rsidRPr="00301E49" w:rsidRDefault="00155AD1" w:rsidP="0078678B">
            <w:pPr>
              <w:spacing w:after="0" w:line="240" w:lineRule="auto"/>
              <w:jc w:val="center"/>
              <w:rPr>
                <w:rFonts w:ascii="GHEA Grapalat" w:hAnsi="GHEA Grapalat"/>
                <w:b/>
                <w:lang w:val="hy-AM"/>
              </w:rPr>
            </w:pPr>
            <w:r w:rsidRPr="00301E49">
              <w:rPr>
                <w:rFonts w:ascii="GHEA Grapalat" w:hAnsi="GHEA Grapalat"/>
                <w:b/>
                <w:lang w:val="hy-AM"/>
              </w:rPr>
              <w:t>Ջրային կոմիտե</w:t>
            </w:r>
          </w:p>
          <w:p w14:paraId="427E03E3" w14:textId="77777777" w:rsidR="0054613D" w:rsidRPr="00301E49" w:rsidRDefault="0054613D" w:rsidP="0078678B">
            <w:pPr>
              <w:spacing w:after="0" w:line="240" w:lineRule="auto"/>
              <w:jc w:val="center"/>
              <w:rPr>
                <w:rFonts w:ascii="GHEA Grapalat" w:hAnsi="GHEA Grapalat" w:cs="Sylfaen"/>
                <w:highlight w:val="yellow"/>
                <w:lang w:val="hy-AM"/>
              </w:rPr>
            </w:pPr>
          </w:p>
        </w:tc>
        <w:tc>
          <w:tcPr>
            <w:tcW w:w="2452" w:type="dxa"/>
            <w:shd w:val="clear" w:color="auto" w:fill="auto"/>
          </w:tcPr>
          <w:p w14:paraId="7767F873" w14:textId="2E7CFD9A" w:rsidR="0054613D" w:rsidRPr="00301E49" w:rsidRDefault="00155AD1" w:rsidP="0078678B">
            <w:pPr>
              <w:spacing w:after="0" w:line="240" w:lineRule="auto"/>
              <w:jc w:val="both"/>
              <w:rPr>
                <w:rFonts w:ascii="GHEA Grapalat" w:eastAsia="MS Mincho" w:hAnsi="GHEA Grapalat" w:cs="MS Mincho"/>
                <w:lang w:val="hy-AM"/>
              </w:rPr>
            </w:pPr>
            <w:r w:rsidRPr="00301E49">
              <w:rPr>
                <w:rFonts w:ascii="GHEA Grapalat" w:eastAsia="MS Mincho" w:hAnsi="GHEA Grapalat" w:cs="MS Mincho"/>
                <w:lang w:val="hy-AM"/>
              </w:rPr>
              <w:t>30.12.2025թ.</w:t>
            </w:r>
          </w:p>
        </w:tc>
      </w:tr>
      <w:tr w:rsidR="0054613D" w:rsidRPr="00301E49" w14:paraId="27094B07" w14:textId="77777777" w:rsidTr="00301E49">
        <w:tc>
          <w:tcPr>
            <w:tcW w:w="7825" w:type="dxa"/>
            <w:vMerge/>
            <w:shd w:val="clear" w:color="auto" w:fill="D9D9D9"/>
          </w:tcPr>
          <w:p w14:paraId="794E1C85" w14:textId="77777777" w:rsidR="0054613D" w:rsidRPr="00301E49" w:rsidRDefault="0054613D" w:rsidP="0078678B">
            <w:pPr>
              <w:spacing w:after="0" w:line="240" w:lineRule="auto"/>
              <w:rPr>
                <w:rFonts w:ascii="GHEA Grapalat" w:hAnsi="GHEA Grapalat" w:cs="Sylfaen"/>
                <w:highlight w:val="yellow"/>
                <w:lang w:val="hy-AM"/>
              </w:rPr>
            </w:pPr>
          </w:p>
        </w:tc>
        <w:tc>
          <w:tcPr>
            <w:tcW w:w="2452" w:type="dxa"/>
            <w:shd w:val="clear" w:color="auto" w:fill="auto"/>
          </w:tcPr>
          <w:p w14:paraId="44A91EA4" w14:textId="1809F8D6" w:rsidR="0054613D" w:rsidRPr="00301E49" w:rsidRDefault="0054613D" w:rsidP="0078678B">
            <w:pPr>
              <w:shd w:val="clear" w:color="auto" w:fill="FFFFFF"/>
              <w:spacing w:after="0" w:line="240" w:lineRule="auto"/>
              <w:rPr>
                <w:rFonts w:ascii="GHEA Grapalat" w:eastAsia="Times New Roman" w:hAnsi="GHEA Grapalat"/>
                <w:color w:val="000000"/>
                <w:lang w:val="hy-AM"/>
              </w:rPr>
            </w:pPr>
            <w:r w:rsidRPr="00301E49">
              <w:rPr>
                <w:rFonts w:ascii="GHEA Grapalat" w:hAnsi="GHEA Grapalat"/>
                <w:color w:val="000000"/>
                <w:lang w:val="hy-AM"/>
              </w:rPr>
              <w:t>№</w:t>
            </w:r>
            <w:r w:rsidRPr="00301E49">
              <w:rPr>
                <w:rFonts w:ascii="GHEA Grapalat" w:hAnsi="GHEA Grapalat" w:cs="Sylfaen"/>
                <w:lang w:val="hy-AM"/>
              </w:rPr>
              <w:t xml:space="preserve"> </w:t>
            </w:r>
            <w:r w:rsidR="00155AD1" w:rsidRPr="00301E49">
              <w:rPr>
                <w:rFonts w:ascii="GHEA Grapalat" w:hAnsi="GHEA Grapalat"/>
                <w:color w:val="000000"/>
                <w:shd w:val="clear" w:color="auto" w:fill="FFFFFF"/>
              </w:rPr>
              <w:t xml:space="preserve">ԴԽ/15.3/45179-2025   </w:t>
            </w:r>
          </w:p>
        </w:tc>
      </w:tr>
      <w:tr w:rsidR="0054613D" w:rsidRPr="00301E49" w14:paraId="04033CBB" w14:textId="77777777" w:rsidTr="00301E49">
        <w:trPr>
          <w:trHeight w:val="1875"/>
        </w:trPr>
        <w:tc>
          <w:tcPr>
            <w:tcW w:w="7825" w:type="dxa"/>
            <w:shd w:val="clear" w:color="auto" w:fill="auto"/>
          </w:tcPr>
          <w:p w14:paraId="1422F39F" w14:textId="72AFFF8A" w:rsidR="00E7594E"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 xml:space="preserve">2025 թվականի դեկտեմբերի 4-ին ՀՀ կառավարության N 1733 որոշմամբ հավանություն է տրվել Հայաստանի Հանրապետության կառավարության և Զարգացման ֆրանսիական գործակալության միջև չհաստատված վարկային գիծ տրամադրելու մասին թիվ CAM 1029 շրջանակային համաձայնագրի ստորագրման առաջարկությանը, որը ստորագրվել է 2025 թվականի դեկտեմբերի 18-ին և 19-ին։  </w:t>
            </w:r>
          </w:p>
          <w:p w14:paraId="1BE8E731" w14:textId="77777777" w:rsidR="00E7594E"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Հայաստանի Հանրապետությունում ջրային և ոռոգման ենթակառուցվածքների զգալի մաշվածությունը, ջրի կորուստների բարձր մակարդակը, ինչպես նաև կլիմայական փոփոխություններով պայմանավորված ռիսկերի աճը լուրջ մարտահրավերներ են ջրային ռեսուրսների արդյունավետ կառավարման և գյուղատնտեսության կայուն զարգացման համար։ «Հայաստանում ջրային ռեսուրսների և գյուղատնտեսության համալիր զարգացում» («WAIDA») ծրագիրն առաջարկում է համալիր և փուլային լուծում՝ միաժամանակ անդրադառնալով ազգային և տեղական մակարդակներում առկա խնդիրներին։</w:t>
            </w:r>
          </w:p>
          <w:p w14:paraId="50FA00C4" w14:textId="77777777" w:rsidR="00E7594E"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Ծրագիրն ունի երկու բաղադրիչ (պիլար)՝</w:t>
            </w:r>
          </w:p>
          <w:p w14:paraId="7B534002" w14:textId="77777777" w:rsidR="00717869" w:rsidRPr="00301E49" w:rsidRDefault="00E7594E" w:rsidP="0078678B">
            <w:pPr>
              <w:pStyle w:val="BodyText"/>
              <w:numPr>
                <w:ilvl w:val="0"/>
                <w:numId w:val="6"/>
              </w:numPr>
              <w:spacing w:after="0"/>
              <w:jc w:val="both"/>
              <w:rPr>
                <w:rFonts w:ascii="GHEA Grapalat" w:hAnsi="GHEA Grapalat"/>
                <w:sz w:val="22"/>
                <w:szCs w:val="22"/>
                <w:lang w:val="hy-AM"/>
              </w:rPr>
            </w:pPr>
            <w:r w:rsidRPr="00301E49">
              <w:rPr>
                <w:rFonts w:ascii="GHEA Grapalat" w:hAnsi="GHEA Grapalat"/>
                <w:sz w:val="22"/>
                <w:szCs w:val="22"/>
                <w:lang w:val="hy-AM"/>
              </w:rPr>
              <w:t xml:space="preserve">ազգային մակարդակում իրականացվող ջրային ենթակառուցվածքների ներդրումային բաղադրիչ, որը համաֆինանսավորվելու է Համաշխարհային բանկի կողմից, </w:t>
            </w:r>
          </w:p>
          <w:p w14:paraId="51B75F60" w14:textId="419954D9" w:rsidR="00E7594E" w:rsidRPr="00301E49" w:rsidRDefault="00E7594E" w:rsidP="0078678B">
            <w:pPr>
              <w:pStyle w:val="BodyText"/>
              <w:numPr>
                <w:ilvl w:val="0"/>
                <w:numId w:val="6"/>
              </w:numPr>
              <w:spacing w:after="0"/>
              <w:jc w:val="both"/>
              <w:rPr>
                <w:rFonts w:ascii="GHEA Grapalat" w:hAnsi="GHEA Grapalat"/>
                <w:sz w:val="22"/>
                <w:szCs w:val="22"/>
                <w:lang w:val="hy-AM"/>
              </w:rPr>
            </w:pPr>
            <w:r w:rsidRPr="00301E49">
              <w:rPr>
                <w:rFonts w:ascii="GHEA Grapalat" w:hAnsi="GHEA Grapalat"/>
                <w:sz w:val="22"/>
                <w:szCs w:val="22"/>
                <w:lang w:val="hy-AM"/>
              </w:rPr>
              <w:t xml:space="preserve">Սյունիքի մարզում՝ տեղական մակարդակում իրականացվող բաղադրիչ /Land and irrigation for territorial development in Syunik (LTDS)/՝ ուղղված ոռոգման համակարգերի վերականգնմանը, ջրային ռեսուրսների կառավարման բարելավմանը և կայուն ու ընդգրկուն գյուղատնտեսության զարգացմանը։ </w:t>
            </w:r>
          </w:p>
          <w:p w14:paraId="02D2B753" w14:textId="77777777" w:rsidR="00E7594E"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lastRenderedPageBreak/>
              <w:t>Ծրագիրը համահունչ է Հայաստանի Հանրապետության զարգացման առաջնահերթություններին և լիովին համապատասխանում է ինչպես ազգային, այնպես էլ միջազգային ռազմավարական փաստաթղթերին, այդ թվում՝ Հայաստանի Երկրի Գործընկերության Շրջանակին (2025–2029 թթ.), ՀՀ ջրային ռեսուրսների կառավարման ռազմավարությանը (2022–2030 թթ.), Գյուղատնտեսական և գյուղական զարգացման ռազմավարությանը (2030 տեսլական), ինչպես նաև Կայուն զարգացման նպատակներին (SDG 2, SDG 6 և SDG 13)։</w:t>
            </w:r>
          </w:p>
          <w:p w14:paraId="68CFAFA2" w14:textId="77777777" w:rsidR="00E7594E"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Վարկային համաձայնագրի իրականացումն ապահովվում է բազմափուլ ծրագրային մոտեցմամբ (MPA) և համաֆինանսավորվում է ԶՖԳ-ի, Համաշխարհային բանկի «Ջրային և ոռոգման ծառայությունների բարելավում» («WISE») ծրագրի և Եվրոպական միության կողմից, ինչը վկայում է ծրագրի նկատմամբ միջազգային գործընկերների բարձր վստահության և ֆինանսական կայունության մասին։</w:t>
            </w:r>
          </w:p>
          <w:p w14:paraId="5B2C669B" w14:textId="77777777" w:rsidR="00E7594E" w:rsidRPr="00301E49" w:rsidRDefault="00E7594E" w:rsidP="0078678B">
            <w:pPr>
              <w:pStyle w:val="BodyText"/>
              <w:numPr>
                <w:ilvl w:val="0"/>
                <w:numId w:val="5"/>
              </w:numPr>
              <w:spacing w:after="0"/>
              <w:jc w:val="both"/>
              <w:rPr>
                <w:rFonts w:ascii="GHEA Grapalat" w:hAnsi="GHEA Grapalat"/>
                <w:sz w:val="22"/>
                <w:szCs w:val="22"/>
                <w:lang w:val="hy-AM"/>
              </w:rPr>
            </w:pPr>
            <w:r w:rsidRPr="00301E49">
              <w:rPr>
                <w:rFonts w:ascii="GHEA Grapalat" w:hAnsi="GHEA Grapalat"/>
                <w:sz w:val="22"/>
                <w:szCs w:val="22"/>
                <w:lang w:val="hy-AM"/>
              </w:rPr>
              <w:t>Զարգացման ֆրանսիական գործակալություն (AFD) — մինչև 100 մլն եվրո բազմափուլ վարկ</w:t>
            </w:r>
          </w:p>
          <w:p w14:paraId="154A3629" w14:textId="77777777" w:rsidR="00E7594E" w:rsidRPr="00301E49" w:rsidRDefault="00E7594E" w:rsidP="0078678B">
            <w:pPr>
              <w:pStyle w:val="BodyText"/>
              <w:numPr>
                <w:ilvl w:val="0"/>
                <w:numId w:val="5"/>
              </w:numPr>
              <w:spacing w:after="0"/>
              <w:jc w:val="both"/>
              <w:rPr>
                <w:rFonts w:ascii="GHEA Grapalat" w:hAnsi="GHEA Grapalat"/>
                <w:sz w:val="22"/>
                <w:szCs w:val="22"/>
                <w:lang w:val="hy-AM"/>
              </w:rPr>
            </w:pPr>
            <w:r w:rsidRPr="00301E49">
              <w:rPr>
                <w:rFonts w:ascii="GHEA Grapalat" w:hAnsi="GHEA Grapalat"/>
                <w:sz w:val="22"/>
                <w:szCs w:val="22"/>
                <w:lang w:val="hy-AM"/>
              </w:rPr>
              <w:t>Եվրամիություն (EU) — 12.456 մլն եվրո դրամաշնորհ (տեխնիկական աջակցություն, կարողությունների զարգացում)</w:t>
            </w:r>
          </w:p>
          <w:p w14:paraId="50F9B312" w14:textId="138FF8D8" w:rsidR="00E7594E" w:rsidRPr="00301E49" w:rsidRDefault="00E7594E" w:rsidP="0078678B">
            <w:pPr>
              <w:pStyle w:val="BodyText"/>
              <w:numPr>
                <w:ilvl w:val="0"/>
                <w:numId w:val="5"/>
              </w:numPr>
              <w:spacing w:after="0"/>
              <w:jc w:val="both"/>
              <w:rPr>
                <w:rFonts w:ascii="GHEA Grapalat" w:hAnsi="GHEA Grapalat"/>
                <w:sz w:val="22"/>
                <w:szCs w:val="22"/>
                <w:lang w:val="hy-AM"/>
              </w:rPr>
            </w:pPr>
            <w:r w:rsidRPr="00301E49">
              <w:rPr>
                <w:rFonts w:ascii="GHEA Grapalat" w:hAnsi="GHEA Grapalat"/>
                <w:sz w:val="22"/>
                <w:szCs w:val="22"/>
                <w:lang w:val="hy-AM"/>
              </w:rPr>
              <w:t xml:space="preserve">Համաշխարհային բանկ (WISE ծրագիր) — 70 մլն եվրո </w:t>
            </w:r>
          </w:p>
          <w:p w14:paraId="69A4B43B" w14:textId="77777777" w:rsidR="0054613D" w:rsidRPr="00301E49" w:rsidRDefault="00E7594E"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 xml:space="preserve">Ելնելով վերոգրյալից՝ Հայաստանի Հանրապետության կառավարության և Զարգացման ֆրանսիական գործակալության միջև «Հայաստանում ջրային ռեսուրսների և գյուղատնտեսության համալիր զարգացում» («WAIDA») ծրագրի շրջանակում կնքվող վարկային համաձայնագրի վավերացումը նպատակահարմար և հիմնավորված է։ </w:t>
            </w:r>
            <w:r w:rsidR="005D013F" w:rsidRPr="00301E49">
              <w:rPr>
                <w:rFonts w:ascii="GHEA Grapalat" w:hAnsi="GHEA Grapalat"/>
                <w:sz w:val="22"/>
                <w:szCs w:val="22"/>
                <w:lang w:val="hy-AM"/>
              </w:rPr>
              <w:t xml:space="preserve">  </w:t>
            </w:r>
          </w:p>
          <w:p w14:paraId="040072C0" w14:textId="77777777" w:rsidR="00091FF5" w:rsidRPr="00301E49" w:rsidRDefault="00091FF5" w:rsidP="0078678B">
            <w:pPr>
              <w:pStyle w:val="BodyText"/>
              <w:spacing w:after="0"/>
              <w:jc w:val="both"/>
              <w:rPr>
                <w:rFonts w:ascii="GHEA Grapalat" w:hAnsi="GHEA Grapalat"/>
                <w:sz w:val="22"/>
                <w:szCs w:val="22"/>
                <w:lang w:val="hy-AM"/>
              </w:rPr>
            </w:pPr>
          </w:p>
          <w:p w14:paraId="620B0753" w14:textId="77777777" w:rsidR="00091FF5" w:rsidRPr="00301E49" w:rsidRDefault="00091FF5"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«Հայաստանում ջրային ռեսուրսների և գյուղատնտեսության համալիր զարգացում» («WAIDA») ծրագրի շրջանակում Հայաստանի Հանրապետության կառավարության և Զարգացման ֆրանսիական գործակալության (ԶՖԳ) միջև կնքվող վարկային համաձայնագրի արդյունավետ, համակարգված և նպատակային իրականացումն ապահովվում է Հայաստանի Հանրապետության պետական կառավարման համապատասխան մարմինների և ծրագրի իրականացման համար ձևավորված կառավարման կառույցների միջոցով։</w:t>
            </w:r>
          </w:p>
          <w:p w14:paraId="5C24E001" w14:textId="77777777" w:rsidR="00091FF5" w:rsidRPr="00301E49" w:rsidRDefault="00091FF5"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Ծրագրի ընդհանուր համակարգման և ջրային ենթակառուցվածքների բաղադրիչի իրականացման համար պատասխանատու լիազոր մարմին է հանդիսանում Հայաստանի Հանրապետության տարածքային կառավարման և ենթակառուցվածքների նախարարության ջրային կոմիտեն, որն իր լիազորությունների շրջանակում ապահովում է ծրագրի իրականացումը, ոլորտային քաղաքականությունների համապատասխանությունը, ինչպես նաև միջգերատեսչական համագործակցությունը։</w:t>
            </w:r>
          </w:p>
          <w:p w14:paraId="0DB272F0" w14:textId="77777777" w:rsidR="00091FF5" w:rsidRPr="00301E49" w:rsidRDefault="00091FF5"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Ծրագրի իրականացման շրջանակում ստեղծվում են հետևյալ ղեկավար մարմինները.</w:t>
            </w:r>
          </w:p>
          <w:p w14:paraId="11F01C3C" w14:textId="77777777" w:rsidR="00091FF5" w:rsidRPr="00301E49" w:rsidRDefault="00091FF5"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 xml:space="preserve">Սյունիքի Ղեկավար կոմիտեն հանդիսանում է Սյունիքի մարզում իրականացվող բաղադրիչի, ինչպես նաև Եվրոպական Միության կողմից տրամադրվող դրամաշնորհի կառավարման նպատակով ձևավորված ղեկավար մարմին։ Կոմիտեն պատասխանատու է Սյունիքի բաղադրիչի իրականացմանն առնչվող բարձր մակարդակի ռազմավարական որոշումների կայացման, միջգերատեսչական համագործակցության և համակարգման խթանման, ծրագրային գործընթացների արդյունավետ կառավարման, ինչպես նաև Սյունիքի բաղադրիչի ընդհանուր առաջընթացի, ինչպես նաև «Ջրային և ոռոգման ծառայությունների բարելավում» («WISE») և Սյունիքի բաղադրիչների տեխնիկական աջակցության ծրագրի վերահսկման և մոնիթորինգի համար։ </w:t>
            </w:r>
          </w:p>
          <w:p w14:paraId="4377E25E" w14:textId="77777777" w:rsidR="00091FF5" w:rsidRPr="00301E49" w:rsidRDefault="00091FF5" w:rsidP="0078678B">
            <w:pPr>
              <w:pStyle w:val="BodyText"/>
              <w:spacing w:after="0"/>
              <w:jc w:val="both"/>
              <w:rPr>
                <w:rFonts w:ascii="GHEA Grapalat" w:hAnsi="GHEA Grapalat"/>
                <w:sz w:val="22"/>
                <w:szCs w:val="22"/>
                <w:lang w:val="hy-AM"/>
              </w:rPr>
            </w:pPr>
            <w:r w:rsidRPr="00301E49">
              <w:rPr>
                <w:rFonts w:ascii="GHEA Grapalat" w:hAnsi="GHEA Grapalat"/>
                <w:sz w:val="22"/>
                <w:szCs w:val="22"/>
                <w:lang w:val="hy-AM"/>
              </w:rPr>
              <w:t>«WISE» Ղեկավար կոմիտեն հանդիսանում է WAIDA ծրագրի շրջանակում Համաշխարհային բանկի կողմից համաֆինանսավորվող «Ջրային և ոռոգման ծառայությունների բարելավում» («WISE») բաղադրիչի իրականացման համար ստեղծված ղեկավար մարմին։ Կոմիտեն կնախագահի Հայաստանի Հանրապետության փոխվարչապետը և իր կազմում ներառում է Ֆինանսների նախարարության, Տարածքային կառավարման և ենթակառուցվածքների նախարարության, Ջրային կոմիտեի, Էկոնոմիկայի, Շրջակա միջավայրի, Առողջապահության նախարարությունների ներկայացուցիչներին։ «WISE» Ղեկավար կոմիտեն պատասխանատու է բարձր մակարդակի ռազմավարական որոշումների կայացման, միջգերատեսչական համագործակցության և համակարգման ապահովման, ինչպես նաև «WISE» բաղադրիչի իրականացման ընթացքի, առաջընթացի և արդյունքների վերահսկման և մոնիթորինգի համար։</w:t>
            </w:r>
          </w:p>
          <w:p w14:paraId="73C3B721" w14:textId="69340F4E" w:rsidR="00091FF5" w:rsidRPr="00301E49" w:rsidRDefault="00091FF5" w:rsidP="0078678B">
            <w:pPr>
              <w:pStyle w:val="BodyText"/>
              <w:spacing w:after="0"/>
              <w:jc w:val="both"/>
              <w:rPr>
                <w:rFonts w:ascii="GHEA Grapalat" w:hAnsi="GHEA Grapalat"/>
                <w:b/>
                <w:sz w:val="22"/>
                <w:szCs w:val="22"/>
                <w:highlight w:val="yellow"/>
                <w:lang w:val="hy-AM"/>
              </w:rPr>
            </w:pPr>
            <w:r w:rsidRPr="00301E49">
              <w:rPr>
                <w:rFonts w:ascii="GHEA Grapalat" w:hAnsi="GHEA Grapalat"/>
                <w:sz w:val="22"/>
                <w:szCs w:val="22"/>
                <w:lang w:val="hy-AM"/>
              </w:rPr>
              <w:t>Վերոհիշյալ մարմինների գործունեությունն ապահովում է ծրագրի բաղադրիչների փոխկապակցված, թափանցիկ և արդյունավետ իրականացումը՝ Հայաստանի Հանրապետության օրենսդրությանը և միջազգային ֆինանսական հաստատությունների ընթացակարգերին համապատասխան։</w:t>
            </w:r>
          </w:p>
        </w:tc>
        <w:tc>
          <w:tcPr>
            <w:tcW w:w="2452" w:type="dxa"/>
            <w:shd w:val="clear" w:color="auto" w:fill="auto"/>
          </w:tcPr>
          <w:p w14:paraId="36555DFB" w14:textId="77777777" w:rsidR="0054613D" w:rsidRPr="00301E49" w:rsidRDefault="0054613D" w:rsidP="0078678B">
            <w:pPr>
              <w:spacing w:after="0" w:line="240" w:lineRule="auto"/>
              <w:jc w:val="center"/>
              <w:rPr>
                <w:rFonts w:ascii="GHEA Grapalat" w:hAnsi="GHEA Grapalat"/>
                <w:b/>
                <w:color w:val="000000"/>
                <w:highlight w:val="yellow"/>
                <w:shd w:val="clear" w:color="auto" w:fill="FFFFFF"/>
                <w:lang w:val="en-US"/>
              </w:rPr>
            </w:pPr>
            <w:r w:rsidRPr="00301E49">
              <w:rPr>
                <w:rFonts w:ascii="GHEA Grapalat" w:hAnsi="GHEA Grapalat"/>
                <w:color w:val="000000"/>
                <w:lang w:val="hy-AM"/>
              </w:rPr>
              <w:lastRenderedPageBreak/>
              <w:t>Ընդունվել է ի գիտություն</w:t>
            </w:r>
            <w:r w:rsidRPr="00301E49">
              <w:rPr>
                <w:rFonts w:ascii="GHEA Grapalat" w:hAnsi="GHEA Grapalat"/>
                <w:color w:val="000000"/>
                <w:lang w:val="en-US"/>
              </w:rPr>
              <w:t>:</w:t>
            </w:r>
          </w:p>
        </w:tc>
      </w:tr>
    </w:tbl>
    <w:p w14:paraId="5B18B4E5" w14:textId="77777777" w:rsidR="0054613D" w:rsidRPr="00B43FAB" w:rsidRDefault="0054613D" w:rsidP="0078678B">
      <w:pPr>
        <w:spacing w:after="0" w:line="240" w:lineRule="auto"/>
        <w:rPr>
          <w:rFonts w:ascii="GHEA Grapalat" w:hAnsi="GHEA Grapalat" w:cs="Arial"/>
          <w:color w:val="222222"/>
          <w:sz w:val="24"/>
          <w:szCs w:val="24"/>
          <w:shd w:val="clear" w:color="auto" w:fill="FFFFFF"/>
          <w:lang w:val="hy-AM"/>
        </w:rPr>
      </w:pPr>
    </w:p>
    <w:p w14:paraId="5DE09D1E" w14:textId="77777777" w:rsidR="0054613D" w:rsidRPr="00B43FAB" w:rsidRDefault="0054613D" w:rsidP="0078678B">
      <w:pPr>
        <w:spacing w:after="0" w:line="240" w:lineRule="auto"/>
        <w:ind w:firstLine="567"/>
        <w:jc w:val="both"/>
        <w:rPr>
          <w:rFonts w:ascii="GHEA Grapalat" w:hAnsi="GHEA Grapalat"/>
          <w:sz w:val="24"/>
          <w:szCs w:val="24"/>
          <w:lang w:val="hy-AM"/>
        </w:rPr>
      </w:pPr>
    </w:p>
    <w:p w14:paraId="0CF85F45" w14:textId="77777777" w:rsidR="0054613D" w:rsidRPr="00B43FAB" w:rsidRDefault="0054613D" w:rsidP="0078678B">
      <w:pPr>
        <w:shd w:val="clear" w:color="auto" w:fill="FFFFFF"/>
        <w:spacing w:after="0" w:line="240" w:lineRule="auto"/>
        <w:ind w:right="5470" w:firstLine="375"/>
        <w:jc w:val="center"/>
        <w:rPr>
          <w:rFonts w:ascii="GHEA Grapalat" w:eastAsia="Times New Roman" w:hAnsi="GHEA Grapalat"/>
          <w:b/>
          <w:bCs/>
          <w:color w:val="000000"/>
          <w:sz w:val="24"/>
          <w:szCs w:val="24"/>
          <w:lang w:val="hy-AM" w:eastAsia="fr-FR"/>
        </w:rPr>
      </w:pPr>
    </w:p>
    <w:p w14:paraId="2F6B859A" w14:textId="77777777" w:rsidR="006B5D2D" w:rsidRDefault="006B5D2D" w:rsidP="0078678B">
      <w:pPr>
        <w:spacing w:after="0" w:line="240" w:lineRule="auto"/>
      </w:pPr>
    </w:p>
    <w:sectPr w:rsidR="006B5D2D" w:rsidSect="00344C8B">
      <w:pgSz w:w="11906" w:h="16838"/>
      <w:pgMar w:top="993" w:right="1106" w:bottom="63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16353"/>
    <w:multiLevelType w:val="hybridMultilevel"/>
    <w:tmpl w:val="51F45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A30C04"/>
    <w:multiLevelType w:val="hybridMultilevel"/>
    <w:tmpl w:val="2C1A382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F4F26A3"/>
    <w:multiLevelType w:val="hybridMultilevel"/>
    <w:tmpl w:val="F24E62E0"/>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3" w15:restartNumberingAfterBreak="0">
    <w:nsid w:val="38502051"/>
    <w:multiLevelType w:val="hybridMultilevel"/>
    <w:tmpl w:val="4A46AD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3A05C2"/>
    <w:multiLevelType w:val="hybridMultilevel"/>
    <w:tmpl w:val="26AC1002"/>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F101FB"/>
    <w:multiLevelType w:val="hybridMultilevel"/>
    <w:tmpl w:val="67466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29266AD"/>
    <w:multiLevelType w:val="hybridMultilevel"/>
    <w:tmpl w:val="8F8EC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E008BC"/>
    <w:multiLevelType w:val="hybridMultilevel"/>
    <w:tmpl w:val="9D68293E"/>
    <w:lvl w:ilvl="0" w:tplc="40AECC9C">
      <w:start w:val="1"/>
      <w:numFmt w:val="lowerRoman"/>
      <w:lvlText w:val="%1."/>
      <w:lvlJc w:val="left"/>
      <w:pPr>
        <w:ind w:left="2235" w:hanging="360"/>
      </w:pPr>
      <w:rPr>
        <w:rFonts w:hint="default"/>
      </w:rPr>
    </w:lvl>
    <w:lvl w:ilvl="1" w:tplc="04090019" w:tentative="1">
      <w:start w:val="1"/>
      <w:numFmt w:val="lowerLetter"/>
      <w:lvlText w:val="%2."/>
      <w:lvlJc w:val="left"/>
      <w:pPr>
        <w:ind w:left="2955" w:hanging="360"/>
      </w:pPr>
    </w:lvl>
    <w:lvl w:ilvl="2" w:tplc="0409001B" w:tentative="1">
      <w:start w:val="1"/>
      <w:numFmt w:val="lowerRoman"/>
      <w:lvlText w:val="%3."/>
      <w:lvlJc w:val="right"/>
      <w:pPr>
        <w:ind w:left="3675" w:hanging="180"/>
      </w:pPr>
    </w:lvl>
    <w:lvl w:ilvl="3" w:tplc="0409000F" w:tentative="1">
      <w:start w:val="1"/>
      <w:numFmt w:val="decimal"/>
      <w:lvlText w:val="%4."/>
      <w:lvlJc w:val="left"/>
      <w:pPr>
        <w:ind w:left="4395" w:hanging="360"/>
      </w:pPr>
    </w:lvl>
    <w:lvl w:ilvl="4" w:tplc="04090019" w:tentative="1">
      <w:start w:val="1"/>
      <w:numFmt w:val="lowerLetter"/>
      <w:lvlText w:val="%5."/>
      <w:lvlJc w:val="left"/>
      <w:pPr>
        <w:ind w:left="5115" w:hanging="360"/>
      </w:pPr>
    </w:lvl>
    <w:lvl w:ilvl="5" w:tplc="0409001B" w:tentative="1">
      <w:start w:val="1"/>
      <w:numFmt w:val="lowerRoman"/>
      <w:lvlText w:val="%6."/>
      <w:lvlJc w:val="right"/>
      <w:pPr>
        <w:ind w:left="5835" w:hanging="180"/>
      </w:pPr>
    </w:lvl>
    <w:lvl w:ilvl="6" w:tplc="0409000F" w:tentative="1">
      <w:start w:val="1"/>
      <w:numFmt w:val="decimal"/>
      <w:lvlText w:val="%7."/>
      <w:lvlJc w:val="left"/>
      <w:pPr>
        <w:ind w:left="6555" w:hanging="360"/>
      </w:pPr>
    </w:lvl>
    <w:lvl w:ilvl="7" w:tplc="04090019" w:tentative="1">
      <w:start w:val="1"/>
      <w:numFmt w:val="lowerLetter"/>
      <w:lvlText w:val="%8."/>
      <w:lvlJc w:val="left"/>
      <w:pPr>
        <w:ind w:left="7275" w:hanging="360"/>
      </w:pPr>
    </w:lvl>
    <w:lvl w:ilvl="8" w:tplc="0409001B" w:tentative="1">
      <w:start w:val="1"/>
      <w:numFmt w:val="lowerRoman"/>
      <w:lvlText w:val="%9."/>
      <w:lvlJc w:val="right"/>
      <w:pPr>
        <w:ind w:left="7995" w:hanging="180"/>
      </w:pPr>
    </w:lvl>
  </w:abstractNum>
  <w:abstractNum w:abstractNumId="8" w15:restartNumberingAfterBreak="0">
    <w:nsid w:val="63F913D2"/>
    <w:multiLevelType w:val="hybridMultilevel"/>
    <w:tmpl w:val="25DA8F0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8386B67"/>
    <w:multiLevelType w:val="hybridMultilevel"/>
    <w:tmpl w:val="1AD24018"/>
    <w:lvl w:ilvl="0" w:tplc="29AADD52">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2A473D"/>
    <w:multiLevelType w:val="hybridMultilevel"/>
    <w:tmpl w:val="621EA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5C67B5"/>
    <w:multiLevelType w:val="hybridMultilevel"/>
    <w:tmpl w:val="C9881E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E53363D"/>
    <w:multiLevelType w:val="hybridMultilevel"/>
    <w:tmpl w:val="12DE4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95040EF"/>
    <w:multiLevelType w:val="hybridMultilevel"/>
    <w:tmpl w:val="C0B6BE7C"/>
    <w:lvl w:ilvl="0" w:tplc="40AECC9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4"/>
  </w:num>
  <w:num w:numId="4">
    <w:abstractNumId w:val="13"/>
  </w:num>
  <w:num w:numId="5">
    <w:abstractNumId w:val="6"/>
  </w:num>
  <w:num w:numId="6">
    <w:abstractNumId w:val="0"/>
  </w:num>
  <w:num w:numId="7">
    <w:abstractNumId w:val="7"/>
  </w:num>
  <w:num w:numId="8">
    <w:abstractNumId w:val="12"/>
  </w:num>
  <w:num w:numId="9">
    <w:abstractNumId w:val="3"/>
  </w:num>
  <w:num w:numId="10">
    <w:abstractNumId w:val="1"/>
  </w:num>
  <w:num w:numId="11">
    <w:abstractNumId w:val="8"/>
  </w:num>
  <w:num w:numId="12">
    <w:abstractNumId w:val="1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8"/>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4EE"/>
    <w:rsid w:val="000615E0"/>
    <w:rsid w:val="00063F4F"/>
    <w:rsid w:val="00091FF5"/>
    <w:rsid w:val="000B367D"/>
    <w:rsid w:val="000B3BB9"/>
    <w:rsid w:val="000D0182"/>
    <w:rsid w:val="00101BFD"/>
    <w:rsid w:val="0011059F"/>
    <w:rsid w:val="001247E2"/>
    <w:rsid w:val="00131F48"/>
    <w:rsid w:val="00144429"/>
    <w:rsid w:val="001445CB"/>
    <w:rsid w:val="00145A38"/>
    <w:rsid w:val="001473EF"/>
    <w:rsid w:val="00155AD1"/>
    <w:rsid w:val="0016136A"/>
    <w:rsid w:val="00194FE0"/>
    <w:rsid w:val="001968B9"/>
    <w:rsid w:val="001A5369"/>
    <w:rsid w:val="001B54EE"/>
    <w:rsid w:val="001C1437"/>
    <w:rsid w:val="001D2856"/>
    <w:rsid w:val="001D4B79"/>
    <w:rsid w:val="001E4D98"/>
    <w:rsid w:val="001E5846"/>
    <w:rsid w:val="001F31FF"/>
    <w:rsid w:val="00222501"/>
    <w:rsid w:val="00227E3A"/>
    <w:rsid w:val="002754EE"/>
    <w:rsid w:val="00285F12"/>
    <w:rsid w:val="002E2D34"/>
    <w:rsid w:val="002F50BB"/>
    <w:rsid w:val="00301E49"/>
    <w:rsid w:val="0032352C"/>
    <w:rsid w:val="00326702"/>
    <w:rsid w:val="00327A45"/>
    <w:rsid w:val="00344C8B"/>
    <w:rsid w:val="003C0CAE"/>
    <w:rsid w:val="003F1F62"/>
    <w:rsid w:val="00466C68"/>
    <w:rsid w:val="004A56AF"/>
    <w:rsid w:val="004C0FE2"/>
    <w:rsid w:val="004D54E4"/>
    <w:rsid w:val="004E00CA"/>
    <w:rsid w:val="004E75E2"/>
    <w:rsid w:val="005228B9"/>
    <w:rsid w:val="0054613D"/>
    <w:rsid w:val="0055379B"/>
    <w:rsid w:val="00553CDC"/>
    <w:rsid w:val="005B1646"/>
    <w:rsid w:val="005C487E"/>
    <w:rsid w:val="005C6FA4"/>
    <w:rsid w:val="005D013F"/>
    <w:rsid w:val="005F76B0"/>
    <w:rsid w:val="006022CF"/>
    <w:rsid w:val="00605022"/>
    <w:rsid w:val="006169A7"/>
    <w:rsid w:val="00637707"/>
    <w:rsid w:val="006436B4"/>
    <w:rsid w:val="006736C3"/>
    <w:rsid w:val="00673A0A"/>
    <w:rsid w:val="00673BAF"/>
    <w:rsid w:val="00686555"/>
    <w:rsid w:val="006B5D2D"/>
    <w:rsid w:val="006C1FAF"/>
    <w:rsid w:val="006E1AE7"/>
    <w:rsid w:val="006E6FCA"/>
    <w:rsid w:val="006F6A37"/>
    <w:rsid w:val="007077B3"/>
    <w:rsid w:val="00717869"/>
    <w:rsid w:val="00732EC4"/>
    <w:rsid w:val="00767B86"/>
    <w:rsid w:val="0078678B"/>
    <w:rsid w:val="00794FD9"/>
    <w:rsid w:val="007A676B"/>
    <w:rsid w:val="00830486"/>
    <w:rsid w:val="0084796A"/>
    <w:rsid w:val="00877285"/>
    <w:rsid w:val="008B2296"/>
    <w:rsid w:val="008D3376"/>
    <w:rsid w:val="008F0087"/>
    <w:rsid w:val="00931544"/>
    <w:rsid w:val="00945D01"/>
    <w:rsid w:val="00956804"/>
    <w:rsid w:val="00983D58"/>
    <w:rsid w:val="009A1443"/>
    <w:rsid w:val="009D2607"/>
    <w:rsid w:val="009D7EA8"/>
    <w:rsid w:val="009E3DC0"/>
    <w:rsid w:val="009E78A0"/>
    <w:rsid w:val="00A0374A"/>
    <w:rsid w:val="00A10A43"/>
    <w:rsid w:val="00A124D8"/>
    <w:rsid w:val="00A24B90"/>
    <w:rsid w:val="00A26DEF"/>
    <w:rsid w:val="00A372C3"/>
    <w:rsid w:val="00A43741"/>
    <w:rsid w:val="00A6685C"/>
    <w:rsid w:val="00AA14E0"/>
    <w:rsid w:val="00AE2141"/>
    <w:rsid w:val="00B04090"/>
    <w:rsid w:val="00B17609"/>
    <w:rsid w:val="00B305B8"/>
    <w:rsid w:val="00B5062A"/>
    <w:rsid w:val="00B625FD"/>
    <w:rsid w:val="00B90B44"/>
    <w:rsid w:val="00B92A87"/>
    <w:rsid w:val="00BF3D1B"/>
    <w:rsid w:val="00CB040C"/>
    <w:rsid w:val="00CD4B70"/>
    <w:rsid w:val="00CD786B"/>
    <w:rsid w:val="00CF0926"/>
    <w:rsid w:val="00D31713"/>
    <w:rsid w:val="00D321D4"/>
    <w:rsid w:val="00D747CA"/>
    <w:rsid w:val="00D856FE"/>
    <w:rsid w:val="00DC498C"/>
    <w:rsid w:val="00DE36A1"/>
    <w:rsid w:val="00E31A72"/>
    <w:rsid w:val="00E61552"/>
    <w:rsid w:val="00E7594E"/>
    <w:rsid w:val="00EE36B9"/>
    <w:rsid w:val="00EF7AA1"/>
    <w:rsid w:val="00F32D27"/>
    <w:rsid w:val="00F65ABC"/>
    <w:rsid w:val="00F7517A"/>
    <w:rsid w:val="00FD76A4"/>
    <w:rsid w:val="00FE4C5D"/>
    <w:rsid w:val="00FF1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3759A"/>
  <w15:chartTrackingRefBased/>
  <w15:docId w15:val="{1C0BE484-5B79-494B-8813-9E164947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13D"/>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Report Par"/>
    <w:basedOn w:val="Normal"/>
    <w:link w:val="ListParagraphChar"/>
    <w:uiPriority w:val="34"/>
    <w:qFormat/>
    <w:rsid w:val="0054613D"/>
    <w:pPr>
      <w:ind w:left="720"/>
      <w:contextualSpacing/>
    </w:pPr>
    <w:rPr>
      <w:lang w:val="en-US"/>
    </w:rPr>
  </w:style>
  <w:style w:type="paragraph" w:styleId="BodyText">
    <w:name w:val="Body Text"/>
    <w:basedOn w:val="Normal"/>
    <w:link w:val="BodyTextChar"/>
    <w:uiPriority w:val="99"/>
    <w:unhideWhenUsed/>
    <w:rsid w:val="0054613D"/>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54613D"/>
    <w:rPr>
      <w:rFonts w:ascii="Times New Roman" w:eastAsia="Times New Roman" w:hAnsi="Times New Roman" w:cs="Times New Roman"/>
      <w:sz w:val="24"/>
      <w:szCs w:val="24"/>
    </w:rPr>
  </w:style>
  <w:style w:type="paragraph" w:styleId="Header">
    <w:name w:val="header"/>
    <w:basedOn w:val="Normal"/>
    <w:link w:val="HeaderChar"/>
    <w:uiPriority w:val="99"/>
    <w:rsid w:val="0054613D"/>
    <w:pPr>
      <w:tabs>
        <w:tab w:val="center" w:pos="4819"/>
        <w:tab w:val="right" w:pos="9071"/>
      </w:tabs>
      <w:spacing w:after="0" w:line="240" w:lineRule="auto"/>
    </w:pPr>
    <w:rPr>
      <w:rFonts w:ascii="Arial" w:eastAsia="Times New Roman" w:hAnsi="Arial"/>
      <w:lang w:val="de-AT"/>
    </w:rPr>
  </w:style>
  <w:style w:type="character" w:customStyle="1" w:styleId="HeaderChar">
    <w:name w:val="Header Char"/>
    <w:basedOn w:val="DefaultParagraphFont"/>
    <w:link w:val="Header"/>
    <w:uiPriority w:val="99"/>
    <w:rsid w:val="0054613D"/>
    <w:rPr>
      <w:rFonts w:ascii="Arial" w:eastAsia="Times New Roman" w:hAnsi="Arial" w:cs="Times New Roman"/>
      <w:lang w:val="de-AT"/>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54613D"/>
    <w:rPr>
      <w:rFonts w:ascii="Calibri" w:eastAsia="Calibri" w:hAnsi="Calibri" w:cs="Times New Roman"/>
    </w:rPr>
  </w:style>
  <w:style w:type="paragraph" w:styleId="NoSpacing">
    <w:name w:val="No Spacing"/>
    <w:uiPriority w:val="1"/>
    <w:qFormat/>
    <w:rsid w:val="007077B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189756">
      <w:bodyDiv w:val="1"/>
      <w:marLeft w:val="0"/>
      <w:marRight w:val="0"/>
      <w:marTop w:val="0"/>
      <w:marBottom w:val="0"/>
      <w:divBdr>
        <w:top w:val="none" w:sz="0" w:space="0" w:color="auto"/>
        <w:left w:val="none" w:sz="0" w:space="0" w:color="auto"/>
        <w:bottom w:val="none" w:sz="0" w:space="0" w:color="auto"/>
        <w:right w:val="none" w:sz="0" w:space="0" w:color="auto"/>
      </w:divBdr>
    </w:div>
    <w:div w:id="999236886">
      <w:bodyDiv w:val="1"/>
      <w:marLeft w:val="0"/>
      <w:marRight w:val="0"/>
      <w:marTop w:val="0"/>
      <w:marBottom w:val="0"/>
      <w:divBdr>
        <w:top w:val="none" w:sz="0" w:space="0" w:color="auto"/>
        <w:left w:val="none" w:sz="0" w:space="0" w:color="auto"/>
        <w:bottom w:val="none" w:sz="0" w:space="0" w:color="auto"/>
        <w:right w:val="none" w:sz="0" w:space="0" w:color="auto"/>
      </w:divBdr>
    </w:div>
    <w:div w:id="1220290947">
      <w:bodyDiv w:val="1"/>
      <w:marLeft w:val="0"/>
      <w:marRight w:val="0"/>
      <w:marTop w:val="0"/>
      <w:marBottom w:val="0"/>
      <w:divBdr>
        <w:top w:val="none" w:sz="0" w:space="0" w:color="auto"/>
        <w:left w:val="none" w:sz="0" w:space="0" w:color="auto"/>
        <w:bottom w:val="none" w:sz="0" w:space="0" w:color="auto"/>
        <w:right w:val="none" w:sz="0" w:space="0" w:color="auto"/>
      </w:divBdr>
    </w:div>
    <w:div w:id="169037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27C27-1563-4605-B955-93CD25386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Pages>
  <Words>1355</Words>
  <Characters>10586</Characters>
  <Application>Microsoft Office Word</Application>
  <DocSecurity>0</DocSecurity>
  <Lines>279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Santrosyan</dc:creator>
  <cp:keywords>https://mul2-minfin.gov.am/tasks/1127046/oneclick?token=d9fbcfd2dd9a27e2ab8ae59ae8b9fe6a</cp:keywords>
  <dc:description/>
  <cp:lastModifiedBy>Diana Santrosyan</cp:lastModifiedBy>
  <cp:revision>87</cp:revision>
  <dcterms:created xsi:type="dcterms:W3CDTF">2025-06-13T06:36:00Z</dcterms:created>
  <dcterms:modified xsi:type="dcterms:W3CDTF">2026-01-23T11:13:00Z</dcterms:modified>
</cp:coreProperties>
</file>