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404" w:rsidRDefault="009638D8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100404" w:rsidRDefault="009638D8">
      <w:pPr>
        <w:pStyle w:val="headingtitleStyle"/>
      </w:pPr>
      <w:bookmarkStart w:id="2" w:name="_Toc1"/>
      <w:r>
        <w:t>ՀԱՅԱՍՏԱՆԻ ՀԱՆՐԱՊԵՏՈՒԹՅԱՆ ԳԻՏՈՒԹՅՈՒՆՆԵՐԻ ԱԶԳԱՅԻՆ ԱԿԱԴԵՄԻԱՅԻ ՀԱՄԱԿԱՐԳՈՒՄ ՆԵՐԱՌՎԱԾ ՊԵՏԱԿԱՆ ՈՉ ԱՌԵՎՏՐԱՅԻՆ ԿԱԶՄԱԿԵՐՊՈՒԹՅՈՒՆՆԵՐԸ ՀԱՅԱՍՏԱՆԻ ՀԱՆՐԱՊԵՏՈՒԹՅԱՆ ԿՐԹՈՒԹՅԱՆ, ԳԻՏՈՒԹՅԱՆ, ՄՇԱԿՈՒՅԹԻ ԵՎ ՍՊՈՐՏԻ ՆԱԽԱՐԱՐՈՒԹՅԱՆ ԵՆԹԱԿԱՅՈՒԹՅԱՆԸ ՀԱՆՁՆԵԼՈՒ ՄԱՍԻՆ նախագծի վերաբերյալ</w:t>
      </w:r>
      <w:bookmarkEnd w:id="2"/>
    </w:p>
    <w:p w:rsidR="00100404" w:rsidRDefault="00100404"/>
    <w:p w:rsidR="00100404" w:rsidRDefault="00100404"/>
    <w:p w:rsidR="00100404" w:rsidRDefault="00100404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10040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10040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00404" w:rsidRDefault="00100404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10040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Beatriche Grigoryan</w:t>
            </w:r>
          </w:p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02.12.2025 14:20:15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100404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Առաջարկում եմ որոշման նախագծի 6-րդ կետի 1-ին ենթակետը և 7-րդ կետի 3-րդ ենթակետը «գիտատեխնոլոգիական» բառից հետո լրացնել «և այլ» բառերով, որպեսզի չսահմանափակվի Կազմակերպությունների իրենց մասնագիտացմանը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համապատասխան հետազոտությունների իրականացմամբ ինչպես գործունեության նպատակները, այնպես էլ հնարավոր ձեռնարկատիրական գործունեության շրջանակները:</w:t>
            </w:r>
          </w:p>
          <w:p w:rsidR="00100404" w:rsidRDefault="009638D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Միաժամանակ, որոշման նախագծի 7-րդ կետն առաջարկում եմ լրացնել հետևյալ բովանադակությամբ 6-րդ ենթակետով՝</w:t>
            </w:r>
          </w:p>
          <w:p w:rsidR="00100404" w:rsidRDefault="009638D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«6) իր մասնագիտացմանը համապատասխան հետազոտությունների բնագավառներում ծառայությունների մատուցում:» բառերով, որը, ի լրումն որոշման նախագծով արդեն իսկ նշված ձեռնարկատիրական գործունեության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տեսակների, կնպաստի Կազմակերպությունների մասնագիտացմանը համապատասխան հնարավորությունների շրջանակներում տարբեր ուղղություններով ծառայությունների մատուցմամբ ձեռնարկատիրական գործունեության արդյունքում ֆինանսական մուտքերի ապահովմանը՝ օժանդակելով Կազմակերպությունների ֆինանասական կայունությանն ու կանոնադրական նպատակների առավել արդյունավետ իրականացմանը: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100404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100404">
            <w:pPr>
              <w:jc w:val="center"/>
            </w:pPr>
          </w:p>
        </w:tc>
      </w:tr>
      <w:tr w:rsidR="0010040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 Գրիգորյան</w:t>
            </w:r>
          </w:p>
          <w:p w:rsidR="00100404" w:rsidRDefault="009638D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29.11.2025 16:02:56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100404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Համաձայն ՀՀ «Բարձրագույն կրթության և գիտության մասին» արդեն իսկ գործող օրենքի 44-րդ հոդվածի 9-րդ մասի պահանջի, առ այն, որ «9․ </w:t>
            </w:r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lastRenderedPageBreak/>
              <w:t>Սույն օրենքն ուժի մեջ մտնելու պահից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Ակադեմիայի համակարգի կազմակերպություններն անցնում են կրթության և գիտության ոլորտների պետական կառավարման լիազոր մարմնի ենթակայության տակ, որոնց վրա չեն տարածվում ...», Ակադեմիայի համակարգի կազմակերպություններն արդեն իսկ դուրս են եկել Ակադեմիայի ենթակայության տակից, և պակասում է միայն ՀՀ կառավարության որոշումը այդպիսի լիազոր մարմին սահմանելու վերաբերյալ: Ըստ այդմ առաջարկվող նախագիծը անդրադառնում է արդեն իսկ Ակադեմիայի ենթակայության տակից դուրս եկած կազմակերպություններին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որպես այնպիսին, որ կարծես թե դրանք դեռ գտնվում են Ակադեմիայի ենթակայության տակ: Համապատասխանաբար անհրաժեշտ է նախագծի վերնագրում և հաջորդիվ «ՀԱՅԱՍՏԱՆԻ ՀԱՆՐԱՊԵՏՈՒԹՅԱՆ ԳԻՏՈՒԹՅՈՒՆՆԵՐԻ ԱԶԳԱՅԻՆ ԱԿԱԴԵՄԻԱՅԻ ՀԱՄԱԿԱՐԳՈՒՄ ՆԵՐԱՌՎԱԾ ...» ձևակերպումը փոխարինել «Հայաստանի Հանրապետության գիտությունների ազգային ակադեմիայի համակարգում </w:t>
            </w:r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 xml:space="preserve">ՆԱԽԿԻՆՈՒՄ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ներառված ...» ձևակերպմամբ: Հակառակ դեպքում կառաջանա անորոշություն, թե հիշատակված օրենքը ուժի մեջ մտնելու պահից մինչև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Կառավարության որոշումը ուժի մեջ մտնելու պահը հիշատակված կազմակերպությունները գտնվել են արդյուք գտնվել են Ակադեմիայի ենթակայության տակ: Եթե՝ ԱՅՈ, ապա դա կհակասի օրենքին, եթե՝ ՈՉ, ապա ինչու՞ են այդ կազմակերպությունները Կառավարության որոշման մեջ հիշատակվում որպես Ակադեմիայի համակարգում ներկայումս գործող կազմակերպություններ: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100404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9638D8" w:rsidP="00B6759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Նախագիծը մշակվել է «Բարձրագույն կրթության և գիտության մասին» օրենքի նշված դրույթի կիրարկումն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ապահովելու և գործող </w:t>
            </w:r>
            <w:r w:rsidR="00B6759A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որոշումն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ուժը կորցրած ճանաչելու նպատակով: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00404" w:rsidRDefault="00100404">
            <w:pPr>
              <w:jc w:val="center"/>
            </w:pPr>
          </w:p>
        </w:tc>
      </w:tr>
    </w:tbl>
    <w:p w:rsidR="009638D8" w:rsidRDefault="009638D8"/>
    <w:sectPr w:rsidR="009638D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404"/>
    <w:rsid w:val="00100404"/>
    <w:rsid w:val="002617D0"/>
    <w:rsid w:val="009638D8"/>
    <w:rsid w:val="00B6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21E8DD-461B-40A7-844E-DC629449F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2</cp:revision>
  <dcterms:created xsi:type="dcterms:W3CDTF">2026-01-30T13:54:00Z</dcterms:created>
  <dcterms:modified xsi:type="dcterms:W3CDTF">2026-01-30T13:54:00Z</dcterms:modified>
  <cp:category/>
</cp:coreProperties>
</file>