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6EFAAF" w14:textId="77777777" w:rsidR="0034084F" w:rsidRPr="003A5B69" w:rsidRDefault="0034084F" w:rsidP="0034084F">
      <w:pPr>
        <w:spacing w:after="0" w:line="240" w:lineRule="auto"/>
        <w:ind w:firstLine="567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3A5B69">
        <w:rPr>
          <w:rFonts w:ascii="GHEA Grapalat" w:hAnsi="GHEA Grapalat"/>
          <w:b/>
          <w:caps/>
          <w:sz w:val="24"/>
          <w:szCs w:val="24"/>
          <w:lang w:val="hy-AM"/>
        </w:rPr>
        <w:t>ՀԻՄՆԱՎՈՐՈՒՄ</w:t>
      </w:r>
    </w:p>
    <w:p w14:paraId="1D9401BD" w14:textId="7E494125" w:rsidR="0034084F" w:rsidRDefault="0034084F" w:rsidP="0034084F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DF733F">
        <w:rPr>
          <w:rFonts w:ascii="GHEA Grapalat" w:hAnsi="GHEA Grapalat"/>
          <w:b/>
          <w:caps/>
          <w:sz w:val="24"/>
          <w:szCs w:val="24"/>
          <w:lang w:val="hy-AM"/>
        </w:rPr>
        <w:t xml:space="preserve">ՀԱՅԱՍՏԱՆԻ ՀԱՆՐԱՊԵՏՈՒԹՅԱՆ ԿԱՌԱՎԱՐՈՒԹՅԱՆ ԵՎ ԶԱՐԳԱՑՄԱՆ ՖՐԱՆՍԻԱԿԱՆ ԳՈՐԾԱԿԱԼՈՒԹՅԱՆ ՄԻՋԵՎ 2020 ԹՎԱԿԱՆԻ ԱՊՐԻԼԻ 23-ԻՆ ՍՏՈՐԱԳՐՎԱԾ ԹԻՎ CAM 1002 06 D ՖԻՆԱՆՍԱՎՈՐՄԱՆ ՀԱՄԱՁԱՅՆԱԳՐԻ </w:t>
      </w:r>
      <w:r w:rsidR="00DC0FDA">
        <w:rPr>
          <w:rFonts w:ascii="GHEA Grapalat" w:hAnsi="GHEA Grapalat"/>
          <w:b/>
          <w:caps/>
          <w:sz w:val="24"/>
          <w:szCs w:val="24"/>
          <w:lang w:val="hy-AM"/>
        </w:rPr>
        <w:t>ՓՈՓՈԽՈՒԹյու</w:t>
      </w:r>
      <w:r w:rsidRPr="00DF733F">
        <w:rPr>
          <w:rFonts w:ascii="GHEA Grapalat" w:hAnsi="GHEA Grapalat"/>
          <w:b/>
          <w:caps/>
          <w:sz w:val="24"/>
          <w:szCs w:val="24"/>
          <w:lang w:val="hy-AM"/>
        </w:rPr>
        <w:t>Ն</w:t>
      </w:r>
      <w:r w:rsidR="00DC0FDA">
        <w:rPr>
          <w:rFonts w:ascii="GHEA Grapalat" w:hAnsi="GHEA Grapalat"/>
          <w:b/>
          <w:caps/>
          <w:sz w:val="24"/>
          <w:szCs w:val="24"/>
          <w:lang w:val="hy-AM"/>
        </w:rPr>
        <w:t xml:space="preserve"> N</w:t>
      </w:r>
      <w:r>
        <w:rPr>
          <w:rFonts w:ascii="GHEA Grapalat" w:hAnsi="GHEA Grapalat"/>
          <w:b/>
          <w:caps/>
          <w:sz w:val="24"/>
          <w:szCs w:val="24"/>
          <w:lang w:val="hy-AM"/>
        </w:rPr>
        <w:t xml:space="preserve"> 3</w:t>
      </w:r>
      <w:r w:rsidR="00DC0FDA">
        <w:rPr>
          <w:rFonts w:ascii="GHEA Grapalat" w:hAnsi="GHEA Grapalat"/>
          <w:b/>
          <w:caps/>
          <w:sz w:val="24"/>
          <w:szCs w:val="24"/>
          <w:lang w:val="hy-AM"/>
        </w:rPr>
        <w:t>-ի</w:t>
      </w:r>
      <w:r>
        <w:rPr>
          <w:rFonts w:ascii="GHEA Grapalat" w:hAnsi="GHEA Grapalat"/>
          <w:b/>
          <w:caps/>
          <w:sz w:val="24"/>
          <w:szCs w:val="24"/>
          <w:lang w:val="hy-AM"/>
        </w:rPr>
        <w:t xml:space="preserve"> նախագծի վերաբերյալ</w:t>
      </w:r>
      <w:r w:rsidRPr="003A5B69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</w:p>
    <w:p w14:paraId="5213744B" w14:textId="77777777" w:rsidR="0034084F" w:rsidRDefault="0034084F" w:rsidP="0034084F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4F6149C5" w14:textId="77777777" w:rsidR="0034084F" w:rsidRDefault="0034084F" w:rsidP="0034084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257F350" w14:textId="77777777" w:rsidR="0034084F" w:rsidRPr="00B14C01" w:rsidRDefault="0034084F" w:rsidP="0034084F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14C01">
        <w:rPr>
          <w:rFonts w:ascii="GHEA Grapalat" w:hAnsi="GHEA Grapalat"/>
          <w:sz w:val="24"/>
          <w:szCs w:val="24"/>
          <w:lang w:val="hy-AM"/>
        </w:rPr>
        <w:t>Հայաստանի Հանրապետության սոցիալ–տնտեսական կայուն զարգացման ապահովման համատեքստում գյուղատնտեսության, մասնավորապես՝ ոռոգվող գյուղատնտեսության զարգացումը հանդիսանում է պետական քաղաքականության առաջնահերթ ուղղություններից մեկը։ ՀՀ Արարատի և Արմավիրի մարզերում ջրային ռեսուրսների արդյունավետ կառավարումը, հողօգտագործման արտադրողականության բարձրացումը և ժամանակակից ոռոգման տեխնոլոգիաների ներդրումը կարևոր նախապայմաններ են գյուղական համայնքների տնտեսական զարգացման և դիմակայունության ամրապնդման համար։</w:t>
      </w:r>
    </w:p>
    <w:p w14:paraId="631E41B7" w14:textId="77777777" w:rsidR="0034084F" w:rsidRPr="00B14C01" w:rsidRDefault="0034084F" w:rsidP="0034084F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14C0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Զարգացման ֆրանսիական գործակալության միջև </w:t>
      </w:r>
      <w:r>
        <w:rPr>
          <w:rFonts w:ascii="GHEA Grapalat" w:hAnsi="GHEA Grapalat"/>
          <w:sz w:val="24"/>
          <w:szCs w:val="24"/>
          <w:lang w:val="hy-AM"/>
        </w:rPr>
        <w:t xml:space="preserve">2020 թվականի ապրիլի 23-ին </w:t>
      </w:r>
      <w:r w:rsidRPr="00B14C01">
        <w:rPr>
          <w:rFonts w:ascii="GHEA Grapalat" w:hAnsi="GHEA Grapalat"/>
          <w:sz w:val="24"/>
          <w:szCs w:val="24"/>
          <w:lang w:val="hy-AM"/>
        </w:rPr>
        <w:t xml:space="preserve">կնքված «Հայաստան–Ոռոգվող գյուղատնտեսության զարգացումը Արարատի և Արմավիրի մարզերում» ծրագրի (այսուհետ՝ Ծրագիր) </w:t>
      </w:r>
      <w:r>
        <w:rPr>
          <w:rFonts w:ascii="GHEA Grapalat" w:hAnsi="GHEA Grapalat"/>
          <w:sz w:val="24"/>
          <w:szCs w:val="24"/>
          <w:lang w:val="hy-AM"/>
        </w:rPr>
        <w:t>ֆ</w:t>
      </w:r>
      <w:r w:rsidRPr="00B14C01">
        <w:rPr>
          <w:rFonts w:ascii="GHEA Grapalat" w:hAnsi="GHEA Grapalat"/>
          <w:sz w:val="24"/>
          <w:szCs w:val="24"/>
          <w:lang w:val="hy-AM"/>
        </w:rPr>
        <w:t>ինանսավորման համաձայնագիրը միտված է վերոնշյալ նպատակների իրագործմանը՝ համատեղելով ինստիտուցիոնալ կարողությունների զարգացումը, ֆինանսական գործիքների ներդրումը և ներդրումային համապատասխան գործողությունները։</w:t>
      </w:r>
    </w:p>
    <w:p w14:paraId="1ACBFAC6" w14:textId="77777777" w:rsidR="0034084F" w:rsidRPr="00B14C01" w:rsidRDefault="0034084F" w:rsidP="0034084F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14C01">
        <w:rPr>
          <w:rFonts w:ascii="GHEA Grapalat" w:hAnsi="GHEA Grapalat"/>
          <w:sz w:val="24"/>
          <w:szCs w:val="24"/>
          <w:lang w:val="hy-AM"/>
        </w:rPr>
        <w:t>Ծրագրի իրականացման ընթացքում արձանագրվել են մի շարք օբյեկտիվ գործոններ, որոնք էականորեն ազդել են նախատեսված գործողությունների իրականացման ժամանակացույցի վրա։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4C01">
        <w:rPr>
          <w:rFonts w:ascii="GHEA Grapalat" w:hAnsi="GHEA Grapalat"/>
          <w:sz w:val="24"/>
          <w:szCs w:val="24"/>
          <w:lang w:val="hy-AM"/>
        </w:rPr>
        <w:t>Ծրագրի գործնական իրականացումը փաստացի մեկնարկել է նախատեսված ժամկետներից ուշ, ինչի հետևանքով կրճատվել է Ծրագրի արդյունավետ իրականացման համար հասանելի ժամանակահատվածը։ Ծրագրի Օպերատորի կողմից միջազգային կարճաժամկետ փորձագետների հավաքագրման, պայմանագրավորման և մոբիլիզացիայի գործընթացները պահանջել են ավելի երկար ժամանակ, քան սկզբնապես նախատեսված էր, ինչը հետաձգել է մի շարք առանցքային վերլուծական և մեթոդաբանական աշխատանքների իրականացումը։</w:t>
      </w:r>
    </w:p>
    <w:p w14:paraId="1E6049FC" w14:textId="77777777" w:rsidR="0034084F" w:rsidRPr="00B14C01" w:rsidRDefault="0034084F" w:rsidP="0034084F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14C01">
        <w:rPr>
          <w:rFonts w:ascii="GHEA Grapalat" w:hAnsi="GHEA Grapalat"/>
          <w:sz w:val="24"/>
          <w:szCs w:val="24"/>
          <w:lang w:val="hy-AM"/>
        </w:rPr>
        <w:t>Բացի այդ, ջրային ոլորտում ևս արձանագրվել են օբյեկտիվ խնդիրներ</w:t>
      </w:r>
      <w:r w:rsidRPr="00B14C01">
        <w:rPr>
          <w:rFonts w:ascii="Cambria Math" w:hAnsi="Cambria Math" w:cs="Cambria Math"/>
          <w:sz w:val="24"/>
          <w:szCs w:val="24"/>
          <w:lang w:val="hy-AM"/>
        </w:rPr>
        <w:t>․</w:t>
      </w:r>
      <w:r w:rsidRPr="00B14C01">
        <w:rPr>
          <w:rFonts w:ascii="GHEA Grapalat" w:hAnsi="GHEA Grapalat"/>
          <w:sz w:val="24"/>
          <w:szCs w:val="24"/>
          <w:lang w:val="hy-AM"/>
        </w:rPr>
        <w:t xml:space="preserve"> երկրորդ օպերատորի պայմանագրային գործընթացը տևել է նախատեսվածից երկար, իսկ թիրախային տարածքներում ոռոգման ջրի սահմանափակ հասանելիությունը խոչընդոտել է դաշտային գործողությունների </w:t>
      </w:r>
      <w:r>
        <w:rPr>
          <w:rFonts w:ascii="GHEA Grapalat" w:hAnsi="GHEA Grapalat"/>
          <w:sz w:val="24"/>
          <w:szCs w:val="24"/>
          <w:lang w:val="hy-AM"/>
        </w:rPr>
        <w:t>իրականաց</w:t>
      </w:r>
      <w:r w:rsidRPr="00B14C01">
        <w:rPr>
          <w:rFonts w:ascii="GHEA Grapalat" w:hAnsi="GHEA Grapalat"/>
          <w:sz w:val="24"/>
          <w:szCs w:val="24"/>
          <w:lang w:val="hy-AM"/>
        </w:rPr>
        <w:t>մ</w:t>
      </w:r>
      <w:r>
        <w:rPr>
          <w:rFonts w:ascii="GHEA Grapalat" w:hAnsi="GHEA Grapalat"/>
          <w:sz w:val="24"/>
          <w:szCs w:val="24"/>
          <w:lang w:val="hy-AM"/>
        </w:rPr>
        <w:t>ան</w:t>
      </w:r>
      <w:r w:rsidRPr="00B14C01">
        <w:rPr>
          <w:rFonts w:ascii="GHEA Grapalat" w:hAnsi="GHEA Grapalat"/>
          <w:sz w:val="24"/>
          <w:szCs w:val="24"/>
          <w:lang w:val="hy-AM"/>
        </w:rPr>
        <w:t>ը։</w:t>
      </w:r>
    </w:p>
    <w:p w14:paraId="6F030A08" w14:textId="77777777" w:rsidR="0034084F" w:rsidRPr="00B14C01" w:rsidRDefault="0034084F" w:rsidP="0034084F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14C01">
        <w:rPr>
          <w:rFonts w:ascii="GHEA Grapalat" w:hAnsi="GHEA Grapalat"/>
          <w:sz w:val="24"/>
          <w:szCs w:val="24"/>
          <w:lang w:val="hy-AM"/>
        </w:rPr>
        <w:t>Վերոնշյալ գործոններ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B14C01">
        <w:rPr>
          <w:rFonts w:ascii="GHEA Grapalat" w:hAnsi="GHEA Grapalat"/>
          <w:sz w:val="24"/>
          <w:szCs w:val="24"/>
          <w:lang w:val="hy-AM"/>
        </w:rPr>
        <w:t xml:space="preserve"> անմիջականորեն ազդել են Ծրագրի հիմնական բաղադրիչների վրա, այդ թվում՝</w:t>
      </w:r>
    </w:p>
    <w:p w14:paraId="62A4CBAA" w14:textId="77777777" w:rsidR="0034084F" w:rsidRPr="00B14C01" w:rsidRDefault="0034084F" w:rsidP="0034084F">
      <w:pPr>
        <w:pStyle w:val="ListParagraph"/>
        <w:numPr>
          <w:ilvl w:val="0"/>
          <w:numId w:val="6"/>
        </w:numPr>
        <w:spacing w:after="0"/>
        <w:ind w:left="1134" w:hanging="283"/>
        <w:jc w:val="both"/>
        <w:rPr>
          <w:rFonts w:ascii="GHEA Grapalat" w:hAnsi="GHEA Grapalat"/>
          <w:sz w:val="24"/>
          <w:szCs w:val="24"/>
          <w:lang w:val="hy-AM"/>
        </w:rPr>
      </w:pPr>
      <w:r w:rsidRPr="00B14C01">
        <w:rPr>
          <w:rFonts w:ascii="GHEA Grapalat" w:hAnsi="GHEA Grapalat"/>
          <w:sz w:val="24"/>
          <w:szCs w:val="24"/>
          <w:lang w:val="hy-AM"/>
        </w:rPr>
        <w:t>ֆերմերների համագործակցության ձևավորման և զարգացման,</w:t>
      </w:r>
    </w:p>
    <w:p w14:paraId="67263536" w14:textId="77777777" w:rsidR="0034084F" w:rsidRPr="00B14C01" w:rsidRDefault="0034084F" w:rsidP="0034084F">
      <w:pPr>
        <w:pStyle w:val="ListParagraph"/>
        <w:numPr>
          <w:ilvl w:val="0"/>
          <w:numId w:val="6"/>
        </w:numPr>
        <w:spacing w:after="0"/>
        <w:ind w:left="1134" w:hanging="283"/>
        <w:jc w:val="both"/>
        <w:rPr>
          <w:rFonts w:ascii="GHEA Grapalat" w:hAnsi="GHEA Grapalat"/>
          <w:sz w:val="24"/>
          <w:szCs w:val="24"/>
          <w:lang w:val="hy-AM"/>
        </w:rPr>
      </w:pPr>
      <w:r w:rsidRPr="00B14C01">
        <w:rPr>
          <w:rFonts w:ascii="GHEA Grapalat" w:hAnsi="GHEA Grapalat"/>
          <w:sz w:val="24"/>
          <w:szCs w:val="24"/>
          <w:lang w:val="hy-AM"/>
        </w:rPr>
        <w:t>կոոպերատիվների և ֆերմերային խմբերի աջակցման,</w:t>
      </w:r>
    </w:p>
    <w:p w14:paraId="3FD44D81" w14:textId="77777777" w:rsidR="0034084F" w:rsidRPr="00B14C01" w:rsidRDefault="0034084F" w:rsidP="0034084F">
      <w:pPr>
        <w:pStyle w:val="ListParagraph"/>
        <w:numPr>
          <w:ilvl w:val="0"/>
          <w:numId w:val="6"/>
        </w:numPr>
        <w:spacing w:after="0"/>
        <w:ind w:left="1134" w:hanging="283"/>
        <w:jc w:val="both"/>
        <w:rPr>
          <w:rFonts w:ascii="GHEA Grapalat" w:hAnsi="GHEA Grapalat"/>
          <w:sz w:val="24"/>
          <w:szCs w:val="24"/>
          <w:lang w:val="hy-AM"/>
        </w:rPr>
      </w:pPr>
      <w:r w:rsidRPr="00B14C01">
        <w:rPr>
          <w:rFonts w:ascii="GHEA Grapalat" w:hAnsi="GHEA Grapalat"/>
          <w:sz w:val="24"/>
          <w:szCs w:val="24"/>
          <w:lang w:val="hy-AM"/>
        </w:rPr>
        <w:lastRenderedPageBreak/>
        <w:t>ինչպես նաև Ծրագրով նախատեսված ֆինանսական գործիքների (Համաֆինանսավորման դրամաշնորհներ, Գրավային հիմնադրամ, Կոոպերատիվների զարգացման հիմնադրամ, Հողերի կոնսոլիդացիայի հիմնադրամ) գործարկման վրա։</w:t>
      </w:r>
    </w:p>
    <w:p w14:paraId="4EAE357D" w14:textId="70FEE1DE" w:rsidR="0034084F" w:rsidRPr="001935F9" w:rsidRDefault="0034084F" w:rsidP="0034084F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935F9">
        <w:rPr>
          <w:rFonts w:ascii="GHEA Grapalat" w:hAnsi="GHEA Grapalat"/>
          <w:sz w:val="24"/>
          <w:szCs w:val="24"/>
          <w:lang w:val="hy-AM"/>
        </w:rPr>
        <w:t>Ծրագրի հաջող իրականացման առանցքային նախապայմաններից առանձնակի կարևոր է Վեդիի ջրամբարի կառուցումը, որի միջոցով ՀՀ Արարատի մարզի թիրախային տարածքներում կապահովվի ոռոգման ներտնտեսային ցանցի ճնշմամբ ջրամատակարարումը</w:t>
      </w:r>
      <w:r w:rsidR="00094343">
        <w:rPr>
          <w:rFonts w:ascii="GHEA Grapalat" w:hAnsi="GHEA Grapalat"/>
          <w:sz w:val="24"/>
          <w:szCs w:val="24"/>
          <w:lang w:val="hy-AM"/>
        </w:rPr>
        <w:t>։</w:t>
      </w:r>
    </w:p>
    <w:p w14:paraId="0C46DE45" w14:textId="77777777" w:rsidR="0034084F" w:rsidRPr="00B14C01" w:rsidRDefault="0034084F" w:rsidP="0034084F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14C01">
        <w:rPr>
          <w:rFonts w:ascii="GHEA Grapalat" w:hAnsi="GHEA Grapalat"/>
          <w:sz w:val="24"/>
          <w:szCs w:val="24"/>
          <w:lang w:val="hy-AM"/>
        </w:rPr>
        <w:t>Վեդիի ջրամբարի շինարարական աշխատանքների ձգձգումը և համապատասխան ենթակառուցվածքների ոչ լիարժեք գործարկումն էական խոչընդոտ են հանդիսացել ժամանակակից ոռոգման համակարգերի ներդրման, ցուցադրական տարածքների ստեղծման և ֆերմերների ներդրումային ակտիվության խթանման համար։</w:t>
      </w:r>
    </w:p>
    <w:p w14:paraId="15C9B916" w14:textId="287DCB1C" w:rsidR="0034084F" w:rsidRDefault="0034084F" w:rsidP="0034084F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14C01">
        <w:rPr>
          <w:rFonts w:ascii="GHEA Grapalat" w:hAnsi="GHEA Grapalat"/>
          <w:sz w:val="24"/>
          <w:szCs w:val="24"/>
          <w:lang w:val="hy-AM"/>
        </w:rPr>
        <w:t xml:space="preserve">Վերոնշյալ պայմաններում </w:t>
      </w:r>
      <w:r>
        <w:rPr>
          <w:rFonts w:ascii="GHEA Grapalat" w:hAnsi="GHEA Grapalat"/>
          <w:sz w:val="24"/>
          <w:szCs w:val="24"/>
          <w:lang w:val="hy-AM"/>
        </w:rPr>
        <w:t>ֆ</w:t>
      </w:r>
      <w:r w:rsidRPr="00B14C01">
        <w:rPr>
          <w:rFonts w:ascii="GHEA Grapalat" w:hAnsi="GHEA Grapalat"/>
          <w:sz w:val="24"/>
          <w:szCs w:val="24"/>
          <w:lang w:val="hy-AM"/>
        </w:rPr>
        <w:t>ինանսավորման համաձայնագրի 3-րդ փոփոխությամբ</w:t>
      </w:r>
      <w:r w:rsidRPr="0094693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4C01">
        <w:rPr>
          <w:rFonts w:ascii="GHEA Grapalat" w:hAnsi="GHEA Grapalat"/>
          <w:sz w:val="24"/>
          <w:szCs w:val="24"/>
          <w:lang w:val="hy-AM"/>
        </w:rPr>
        <w:t>առաջարկվող կարգավորումները</w:t>
      </w:r>
      <w:r>
        <w:rPr>
          <w:rFonts w:ascii="GHEA Grapalat" w:hAnsi="GHEA Grapalat"/>
          <w:sz w:val="24"/>
          <w:szCs w:val="24"/>
          <w:lang w:val="hy-AM"/>
        </w:rPr>
        <w:t xml:space="preserve">, որով </w:t>
      </w:r>
      <w:r w:rsidRPr="001935F9">
        <w:rPr>
          <w:rFonts w:ascii="GHEA Grapalat" w:hAnsi="GHEA Grapalat"/>
          <w:sz w:val="24"/>
          <w:szCs w:val="24"/>
          <w:lang w:val="hy-AM"/>
        </w:rPr>
        <w:t xml:space="preserve">նախատեսվում է </w:t>
      </w:r>
      <w:r w:rsidRPr="0094693C">
        <w:rPr>
          <w:rFonts w:ascii="GHEA Grapalat" w:hAnsi="GHEA Grapalat"/>
          <w:b/>
          <w:sz w:val="24"/>
          <w:szCs w:val="24"/>
          <w:lang w:val="hy-AM"/>
        </w:rPr>
        <w:t>Ծրագրի իրականացման ժամկետը երկարաձգել մինչև 2027 թվականի դեկտեմբերի 19-ը, իսկ մասհանումների վերջնաժամկետը՝ մինչև 2028 թվականի մարտի 31-ը,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4C01">
        <w:rPr>
          <w:rFonts w:ascii="GHEA Grapalat" w:hAnsi="GHEA Grapalat"/>
          <w:sz w:val="24"/>
          <w:szCs w:val="24"/>
          <w:lang w:val="hy-AM"/>
        </w:rPr>
        <w:t xml:space="preserve">նպատակ ունեն ապահովելու Ծրագրի լիարժեք իրականացումը՝ հաշվի առնելով առկա օբյեկտիվ սահմանափակումները և իրականացման ընթացքում ձևավորված նոր իրողությունները։ </w:t>
      </w:r>
    </w:p>
    <w:p w14:paraId="76CE476C" w14:textId="77777777" w:rsidR="0034084F" w:rsidRPr="00A84D4B" w:rsidRDefault="0034084F" w:rsidP="0034084F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84D4B">
        <w:rPr>
          <w:rFonts w:ascii="GHEA Grapalat" w:hAnsi="GHEA Grapalat"/>
          <w:sz w:val="24"/>
          <w:szCs w:val="24"/>
          <w:lang w:val="hy-AM"/>
        </w:rPr>
        <w:t>Ծրագրի իրականացման ժամկետների երկարաձգում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A84D4B">
        <w:rPr>
          <w:rFonts w:ascii="GHEA Grapalat" w:hAnsi="GHEA Grapalat"/>
          <w:sz w:val="24"/>
          <w:szCs w:val="24"/>
          <w:lang w:val="hy-AM"/>
        </w:rPr>
        <w:t xml:space="preserve"> անհրաժեշտ և նպատակահարմար է՝</w:t>
      </w:r>
    </w:p>
    <w:p w14:paraId="6296F08B" w14:textId="77777777" w:rsidR="0034084F" w:rsidRDefault="0034084F" w:rsidP="0034084F">
      <w:pPr>
        <w:pStyle w:val="ListParagraph"/>
        <w:numPr>
          <w:ilvl w:val="0"/>
          <w:numId w:val="6"/>
        </w:numPr>
        <w:spacing w:after="0"/>
        <w:ind w:left="1134" w:hanging="283"/>
        <w:jc w:val="both"/>
        <w:rPr>
          <w:rFonts w:ascii="GHEA Grapalat" w:hAnsi="GHEA Grapalat"/>
          <w:sz w:val="24"/>
          <w:szCs w:val="24"/>
          <w:lang w:val="hy-AM"/>
        </w:rPr>
      </w:pPr>
      <w:r w:rsidRPr="00A84D4B">
        <w:rPr>
          <w:rFonts w:ascii="GHEA Grapalat" w:hAnsi="GHEA Grapalat"/>
          <w:sz w:val="24"/>
          <w:szCs w:val="24"/>
          <w:lang w:val="hy-AM"/>
        </w:rPr>
        <w:t xml:space="preserve">ապահովելու </w:t>
      </w:r>
      <w:r>
        <w:rPr>
          <w:rFonts w:ascii="GHEA Grapalat" w:hAnsi="GHEA Grapalat"/>
          <w:sz w:val="24"/>
          <w:szCs w:val="24"/>
          <w:lang w:val="hy-AM"/>
        </w:rPr>
        <w:t>Ծ</w:t>
      </w:r>
      <w:r w:rsidRPr="00A84D4B">
        <w:rPr>
          <w:rFonts w:ascii="GHEA Grapalat" w:hAnsi="GHEA Grapalat"/>
          <w:sz w:val="24"/>
          <w:szCs w:val="24"/>
          <w:lang w:val="hy-AM"/>
        </w:rPr>
        <w:t>րագրով նախատեսված բոլոր ներդրումային և ինստիտուցիոնալ բաղադրիչների ամբողջական իրականացումը,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4D4B">
        <w:rPr>
          <w:rFonts w:ascii="GHEA Grapalat" w:hAnsi="GHEA Grapalat"/>
          <w:sz w:val="24"/>
          <w:szCs w:val="24"/>
          <w:lang w:val="hy-AM"/>
        </w:rPr>
        <w:t>լիարժեք գործարկելու ֆինանսական գործիքները և ապահովելու դրանց կիրառումը թիրախային շահառուների կողմից,</w:t>
      </w:r>
    </w:p>
    <w:p w14:paraId="5396FD81" w14:textId="77777777" w:rsidR="0034084F" w:rsidRDefault="0034084F" w:rsidP="0034084F">
      <w:pPr>
        <w:pStyle w:val="ListParagraph"/>
        <w:numPr>
          <w:ilvl w:val="0"/>
          <w:numId w:val="6"/>
        </w:numPr>
        <w:spacing w:after="0"/>
        <w:ind w:left="1134" w:hanging="283"/>
        <w:jc w:val="both"/>
        <w:rPr>
          <w:rFonts w:ascii="GHEA Grapalat" w:hAnsi="GHEA Grapalat"/>
          <w:sz w:val="24"/>
          <w:szCs w:val="24"/>
          <w:lang w:val="hy-AM"/>
        </w:rPr>
      </w:pPr>
      <w:r w:rsidRPr="00A84D4B">
        <w:rPr>
          <w:rFonts w:ascii="GHEA Grapalat" w:hAnsi="GHEA Grapalat"/>
          <w:sz w:val="24"/>
          <w:szCs w:val="24"/>
          <w:lang w:val="hy-AM"/>
        </w:rPr>
        <w:t>շարունակելու տեխնիկական աջակցության, ուսուցման և խորհրդատվության տրամադրում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A84D4B">
        <w:rPr>
          <w:rFonts w:ascii="GHEA Grapalat" w:hAnsi="GHEA Grapalat"/>
          <w:sz w:val="24"/>
          <w:szCs w:val="24"/>
          <w:lang w:val="hy-AM"/>
        </w:rPr>
        <w:t xml:space="preserve"> անհրաժեշտ ծավալով և որակով,</w:t>
      </w:r>
    </w:p>
    <w:p w14:paraId="6288251D" w14:textId="77777777" w:rsidR="0034084F" w:rsidRPr="00A84D4B" w:rsidRDefault="0034084F" w:rsidP="0034084F">
      <w:pPr>
        <w:pStyle w:val="ListParagraph"/>
        <w:numPr>
          <w:ilvl w:val="0"/>
          <w:numId w:val="6"/>
        </w:numPr>
        <w:spacing w:after="0"/>
        <w:ind w:left="1134" w:hanging="283"/>
        <w:jc w:val="both"/>
        <w:rPr>
          <w:rFonts w:ascii="GHEA Grapalat" w:hAnsi="GHEA Grapalat"/>
          <w:sz w:val="24"/>
          <w:szCs w:val="24"/>
          <w:lang w:val="hy-AM"/>
        </w:rPr>
      </w:pPr>
      <w:r w:rsidRPr="00A84D4B">
        <w:rPr>
          <w:rFonts w:ascii="GHEA Grapalat" w:hAnsi="GHEA Grapalat"/>
          <w:sz w:val="24"/>
          <w:szCs w:val="24"/>
          <w:lang w:val="hy-AM"/>
        </w:rPr>
        <w:t>պահպանելու դոնորների ներդրումների արդյունավետությունը և Ծրագրի նկատմամբ շահառուների և գործընկերների վստահությունը։</w:t>
      </w:r>
    </w:p>
    <w:p w14:paraId="1C04AEEA" w14:textId="77777777" w:rsidR="0034084F" w:rsidRDefault="0034084F" w:rsidP="0034084F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D4A11">
        <w:rPr>
          <w:rFonts w:ascii="GHEA Grapalat" w:hAnsi="GHEA Grapalat"/>
          <w:sz w:val="24"/>
          <w:szCs w:val="24"/>
          <w:lang w:val="hy-AM"/>
        </w:rPr>
        <w:t>Ֆինանսավորման համաձայնագրի 3-րդ փոփոխությամբ նախատեսվող կարգավորումները համահունչ են ոլորտային քաղաքական առաջնահերթություններին</w:t>
      </w:r>
      <w:r w:rsidRPr="00FB2CAA">
        <w:rPr>
          <w:rFonts w:ascii="GHEA Grapalat" w:hAnsi="GHEA Grapalat"/>
          <w:sz w:val="24"/>
          <w:szCs w:val="24"/>
          <w:lang w:val="hy-AM"/>
        </w:rPr>
        <w:t>,</w:t>
      </w:r>
      <w:r w:rsidRPr="000D4A11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ռազմավարական փաստաթղթերին, մասնավորապես՝ «Հայաստանի Հանրապետության գյուղատնտեսության ոլորտի տնտեսական զարգացումն ապահովող հիմնական ուղղությունների 2020-2030 թվականների ռազմավարության»-ը։</w:t>
      </w:r>
    </w:p>
    <w:p w14:paraId="1B91134A" w14:textId="60E53D56" w:rsidR="008559FB" w:rsidRPr="0034084F" w:rsidRDefault="008559FB" w:rsidP="0034084F">
      <w:pPr>
        <w:rPr>
          <w:lang w:val="hy-AM"/>
        </w:rPr>
      </w:pPr>
      <w:bookmarkStart w:id="0" w:name="_GoBack"/>
      <w:bookmarkEnd w:id="0"/>
    </w:p>
    <w:sectPr w:rsidR="008559FB" w:rsidRPr="0034084F" w:rsidSect="0034084F">
      <w:pgSz w:w="12240" w:h="15840"/>
      <w:pgMar w:top="810" w:right="900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7500B"/>
    <w:multiLevelType w:val="hybridMultilevel"/>
    <w:tmpl w:val="02EC6EBA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 w15:restartNumberingAfterBreak="0">
    <w:nsid w:val="10DB6132"/>
    <w:multiLevelType w:val="hybridMultilevel"/>
    <w:tmpl w:val="887C81FE"/>
    <w:lvl w:ilvl="0" w:tplc="8B0CB40A">
      <w:start w:val="1"/>
      <w:numFmt w:val="lowerRoman"/>
      <w:lvlText w:val="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46814BC"/>
    <w:multiLevelType w:val="hybridMultilevel"/>
    <w:tmpl w:val="EE56227E"/>
    <w:lvl w:ilvl="0" w:tplc="C9BCD206">
      <w:start w:val="1"/>
      <w:numFmt w:val="lowerRoman"/>
      <w:lvlText w:val="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A015E87"/>
    <w:multiLevelType w:val="hybridMultilevel"/>
    <w:tmpl w:val="67BE3A3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BD6AB8"/>
    <w:multiLevelType w:val="hybridMultilevel"/>
    <w:tmpl w:val="A73E9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4E71FC"/>
    <w:multiLevelType w:val="hybridMultilevel"/>
    <w:tmpl w:val="5008A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47566C"/>
    <w:multiLevelType w:val="hybridMultilevel"/>
    <w:tmpl w:val="623026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5D1"/>
    <w:rsid w:val="00050F41"/>
    <w:rsid w:val="000605EC"/>
    <w:rsid w:val="00094343"/>
    <w:rsid w:val="000D4A11"/>
    <w:rsid w:val="00111B36"/>
    <w:rsid w:val="00215FB4"/>
    <w:rsid w:val="00227249"/>
    <w:rsid w:val="00230214"/>
    <w:rsid w:val="00244A17"/>
    <w:rsid w:val="002520A6"/>
    <w:rsid w:val="002F757D"/>
    <w:rsid w:val="00314681"/>
    <w:rsid w:val="00334608"/>
    <w:rsid w:val="0034084F"/>
    <w:rsid w:val="00372E60"/>
    <w:rsid w:val="003A5B69"/>
    <w:rsid w:val="004022F9"/>
    <w:rsid w:val="00407305"/>
    <w:rsid w:val="00410A60"/>
    <w:rsid w:val="00515DBE"/>
    <w:rsid w:val="00581A52"/>
    <w:rsid w:val="00585617"/>
    <w:rsid w:val="005F7E7D"/>
    <w:rsid w:val="00616437"/>
    <w:rsid w:val="00644866"/>
    <w:rsid w:val="006735D1"/>
    <w:rsid w:val="00695791"/>
    <w:rsid w:val="006D441C"/>
    <w:rsid w:val="0072038E"/>
    <w:rsid w:val="00756C2C"/>
    <w:rsid w:val="00763CB9"/>
    <w:rsid w:val="007731F1"/>
    <w:rsid w:val="007752A5"/>
    <w:rsid w:val="007A603E"/>
    <w:rsid w:val="007B614C"/>
    <w:rsid w:val="007C7979"/>
    <w:rsid w:val="00802DA4"/>
    <w:rsid w:val="008374F3"/>
    <w:rsid w:val="008559FB"/>
    <w:rsid w:val="00863F22"/>
    <w:rsid w:val="008D31BE"/>
    <w:rsid w:val="008F5503"/>
    <w:rsid w:val="00936CCB"/>
    <w:rsid w:val="009416C3"/>
    <w:rsid w:val="00967A6F"/>
    <w:rsid w:val="0097265A"/>
    <w:rsid w:val="009732A7"/>
    <w:rsid w:val="009763F9"/>
    <w:rsid w:val="00976416"/>
    <w:rsid w:val="009C1883"/>
    <w:rsid w:val="009C2D45"/>
    <w:rsid w:val="009F4178"/>
    <w:rsid w:val="00A03149"/>
    <w:rsid w:val="00A3186D"/>
    <w:rsid w:val="00A617FE"/>
    <w:rsid w:val="00A63544"/>
    <w:rsid w:val="00A7045B"/>
    <w:rsid w:val="00A84D4B"/>
    <w:rsid w:val="00A90C9F"/>
    <w:rsid w:val="00AD6B48"/>
    <w:rsid w:val="00B14C01"/>
    <w:rsid w:val="00B65C90"/>
    <w:rsid w:val="00BC6243"/>
    <w:rsid w:val="00BD4631"/>
    <w:rsid w:val="00C204A2"/>
    <w:rsid w:val="00C502C0"/>
    <w:rsid w:val="00CD4996"/>
    <w:rsid w:val="00D10BC9"/>
    <w:rsid w:val="00D13C60"/>
    <w:rsid w:val="00DB53D2"/>
    <w:rsid w:val="00DC0FDA"/>
    <w:rsid w:val="00DF733F"/>
    <w:rsid w:val="00E06C55"/>
    <w:rsid w:val="00EA5040"/>
    <w:rsid w:val="00EB33CB"/>
    <w:rsid w:val="00EB57A3"/>
    <w:rsid w:val="00EB5AA3"/>
    <w:rsid w:val="00EE6291"/>
    <w:rsid w:val="00F12003"/>
    <w:rsid w:val="00F301D3"/>
    <w:rsid w:val="00F56970"/>
    <w:rsid w:val="00F61FA4"/>
    <w:rsid w:val="00FA496B"/>
    <w:rsid w:val="00FB4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AFC7F"/>
  <w15:chartTrackingRefBased/>
  <w15:docId w15:val="{EC81D653-26EA-486F-BB0D-B95AD38B7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63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jlqj4b">
    <w:name w:val="jlqj4b"/>
    <w:basedOn w:val="DefaultParagraphFont"/>
    <w:rsid w:val="00BD4631"/>
  </w:style>
  <w:style w:type="character" w:customStyle="1" w:styleId="a">
    <w:name w:val="Текст выноски Знак"/>
    <w:basedOn w:val="DefaultParagraphFont"/>
    <w:uiPriority w:val="99"/>
    <w:semiHidden/>
    <w:qFormat/>
    <w:rsid w:val="00BD4631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Table no. List Paragraph,List_Paragraph,Multilevel para_II,Абзац списка3,OBC Bullet"/>
    <w:basedOn w:val="Normal"/>
    <w:link w:val="ListParagraphChar"/>
    <w:uiPriority w:val="34"/>
    <w:qFormat/>
    <w:rsid w:val="008559FB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Table no. List Paragraph Char"/>
    <w:link w:val="ListParagraph"/>
    <w:uiPriority w:val="34"/>
    <w:qFormat/>
    <w:locked/>
    <w:rsid w:val="008559F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93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</dc:creator>
  <cp:keywords>https://mul2.gov.am/tasks/1273560/oneclick?token=9a5122ae1b5317e571bfe8d9917b31fd</cp:keywords>
  <dc:description/>
  <cp:lastModifiedBy>Kristine Grigoryan</cp:lastModifiedBy>
  <cp:revision>17</cp:revision>
  <dcterms:created xsi:type="dcterms:W3CDTF">2025-12-01T16:34:00Z</dcterms:created>
  <dcterms:modified xsi:type="dcterms:W3CDTF">2026-01-31T10:07:00Z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a535040-0af2-483f-adc3-a132c21e3e2b_Enabled">
    <vt:lpwstr>true</vt:lpwstr>
  </property>
  <property fmtid="{D5CDD505-2E9C-101B-9397-08002B2CF9AE}" pid="3" name="MSIP_Label_2a535040-0af2-483f-adc3-a132c21e3e2b_SetDate">
    <vt:lpwstr>2025-09-16T19:59:05Z</vt:lpwstr>
  </property>
  <property fmtid="{D5CDD505-2E9C-101B-9397-08002B2CF9AE}" pid="4" name="MSIP_Label_2a535040-0af2-483f-adc3-a132c21e3e2b_Method">
    <vt:lpwstr>Standard</vt:lpwstr>
  </property>
  <property fmtid="{D5CDD505-2E9C-101B-9397-08002B2CF9AE}" pid="5" name="MSIP_Label_2a535040-0af2-483f-adc3-a132c21e3e2b_Name">
    <vt:lpwstr>EPAM_Confidential</vt:lpwstr>
  </property>
  <property fmtid="{D5CDD505-2E9C-101B-9397-08002B2CF9AE}" pid="6" name="MSIP_Label_2a535040-0af2-483f-adc3-a132c21e3e2b_SiteId">
    <vt:lpwstr>b41b72d0-4e9f-4c26-8a69-f949f367c91d</vt:lpwstr>
  </property>
  <property fmtid="{D5CDD505-2E9C-101B-9397-08002B2CF9AE}" pid="7" name="MSIP_Label_2a535040-0af2-483f-adc3-a132c21e3e2b_ActionId">
    <vt:lpwstr>51d0296c-0bd5-4c8d-a70e-00624a9d8f53</vt:lpwstr>
  </property>
  <property fmtid="{D5CDD505-2E9C-101B-9397-08002B2CF9AE}" pid="8" name="MSIP_Label_2a535040-0af2-483f-adc3-a132c21e3e2b_ContentBits">
    <vt:lpwstr>0</vt:lpwstr>
  </property>
  <property fmtid="{D5CDD505-2E9C-101B-9397-08002B2CF9AE}" pid="9" name="MSIP_Label_2a535040-0af2-483f-adc3-a132c21e3e2b_Tag">
    <vt:lpwstr>10, 3, 0, 1</vt:lpwstr>
  </property>
</Properties>
</file>