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04F20" w14:textId="77777777" w:rsidR="00FA454B" w:rsidRPr="00282AFB" w:rsidRDefault="00282AFB" w:rsidP="00282AFB">
      <w:pPr>
        <w:spacing w:after="0" w:line="27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82AFB">
        <w:rPr>
          <w:rFonts w:ascii="GHEA Grapalat" w:eastAsia="Times New Roman" w:hAnsi="GHEA Grapalat" w:cs="Sylfaen"/>
          <w:b/>
          <w:sz w:val="24"/>
          <w:szCs w:val="24"/>
          <w:lang w:val="hy-AM"/>
        </w:rPr>
        <w:t>ՏԵՂԵԿԱՆՔ</w:t>
      </w:r>
    </w:p>
    <w:p w14:paraId="195846A2" w14:textId="799297C9" w:rsidR="000F7B3D" w:rsidRPr="00282AFB" w:rsidRDefault="00282AFB" w:rsidP="00282AFB">
      <w:pPr>
        <w:spacing w:after="0" w:line="27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82AF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ՀԱՅԱՍՏԱՆԻ ՀԱՆՐԱՊԵՏՈՒԹՅԱՆ ԵՎ ՎԵՐԱԿԱՌՈՒՑՄԱՆ ԵՎ ԶԱՐԳԱՑՄԱՆ ԵՎՐՈՊԱԿԱՆ ԲԱՆԿԻ ՄԻՋԵՎ «ԵՐԵՎԱՆԻ ՄԱՔՍԱՅԻՆ ԵՎ ԼՈԳԻՍՏԻԿ ԿԵՆՏՐՈՆ» </w:t>
      </w:r>
      <w:r w:rsidR="00707009">
        <w:rPr>
          <w:rFonts w:ascii="GHEA Grapalat" w:eastAsia="Times New Roman" w:hAnsi="GHEA Grapalat" w:cs="Sylfaen"/>
          <w:b/>
          <w:sz w:val="24"/>
          <w:szCs w:val="24"/>
          <w:lang w:val="hy-AM"/>
        </w:rPr>
        <w:t>ԴՐԱՄԱՇՆՈՐՀԱՅԻՆ</w:t>
      </w:r>
      <w:r w:rsidR="00144DD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282AFB">
        <w:rPr>
          <w:rFonts w:ascii="GHEA Grapalat" w:eastAsia="Times New Roman" w:hAnsi="GHEA Grapalat" w:cs="Sylfaen"/>
          <w:b/>
          <w:sz w:val="24"/>
          <w:szCs w:val="24"/>
          <w:lang w:val="hy-AM"/>
        </w:rPr>
        <w:t>ՀԱՄԱՁԱՅՆԱԳՐԻ ՎԵՐԱԲԵՐՅԱԼ</w:t>
      </w:r>
    </w:p>
    <w:p w14:paraId="6A9A7DAE" w14:textId="77777777" w:rsidR="00282AFB" w:rsidRPr="00282AFB" w:rsidRDefault="00282AFB" w:rsidP="00282AFB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3D46B54" w14:textId="58EC2364" w:rsidR="009E758D" w:rsidRPr="00282AFB" w:rsidRDefault="00745000" w:rsidP="005B6763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պետական եկամուտների կոմիտեի</w:t>
      </w:r>
      <w:r w:rsidR="002A6F9E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(այսուհետ` Կոմիտե)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A6F9E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կարիքների 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E26E8B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26E8B" w:rsidRPr="00282AFB">
        <w:rPr>
          <w:rFonts w:ascii="GHEA Grapalat" w:eastAsia="Times New Roman" w:hAnsi="GHEA Grapalat" w:cs="Sylfaen"/>
          <w:sz w:val="24"/>
          <w:szCs w:val="24"/>
          <w:lang w:val="hy-AM"/>
        </w:rPr>
        <w:t>Երևան</w:t>
      </w:r>
      <w:r w:rsidR="002A6F9E" w:rsidRPr="00282AF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քաղաքում </w:t>
      </w:r>
      <w:r w:rsidR="00E26E8B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մաքսային և լոգիստիկ կենտրոն 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կառուց</w:t>
      </w:r>
      <w:r w:rsidR="00BF17DA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ելու 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նպատակով </w:t>
      </w:r>
      <w:r w:rsidR="00FC2EAF">
        <w:rPr>
          <w:rFonts w:ascii="GHEA Grapalat" w:eastAsia="Times New Roman" w:hAnsi="GHEA Grapalat" w:cs="Times New Roman"/>
          <w:sz w:val="24"/>
          <w:szCs w:val="24"/>
          <w:lang w:val="hy-AM"/>
        </w:rPr>
        <w:t>2025 թվականի սեպտեմբերի 19-ին</w:t>
      </w:r>
      <w:r w:rsidR="00FC2EAF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</w:t>
      </w:r>
      <w:r w:rsidR="00AE2DB6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պետության և Վերակառուցման և զարգացմ</w:t>
      </w:r>
      <w:r w:rsidR="00A62E51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ան եվրոպական բանկի միջև կնք</w:t>
      </w:r>
      <w:r w:rsidR="00796560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144D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 է </w:t>
      </w:r>
      <w:r w:rsidR="00707009">
        <w:rPr>
          <w:rFonts w:ascii="GHEA Grapalat" w:eastAsia="Times New Roman" w:hAnsi="GHEA Grapalat" w:cs="Times New Roman"/>
          <w:sz w:val="24"/>
          <w:szCs w:val="24"/>
          <w:lang w:val="hy-AM"/>
        </w:rPr>
        <w:t>դրամաշնորհային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համաձայնագ</w:t>
      </w:r>
      <w:r w:rsidR="00FC2EAF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ր</w:t>
      </w:r>
      <w:r w:rsidR="00796560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(այսուհետ` Համաձայնագ</w:t>
      </w:r>
      <w:r w:rsidR="00FC2EAF">
        <w:rPr>
          <w:rFonts w:ascii="GHEA Grapalat" w:eastAsia="Times New Roman" w:hAnsi="GHEA Grapalat" w:cs="Times New Roman"/>
          <w:sz w:val="24"/>
          <w:szCs w:val="24"/>
          <w:lang w:val="hy-AM"/>
        </w:rPr>
        <w:t>իր</w:t>
      </w:r>
      <w:r w:rsidR="00796560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FC2EAF">
        <w:rPr>
          <w:rFonts w:ascii="GHEA Grapalat" w:eastAsia="Times New Roman" w:hAnsi="GHEA Grapalat" w:cs="Times New Roman"/>
          <w:sz w:val="24"/>
          <w:szCs w:val="24"/>
          <w:lang w:val="hy-AM"/>
        </w:rPr>
        <w:t>, որով</w:t>
      </w:r>
      <w:r w:rsidR="00796560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նախատեսվում է Հայաստանի Հանրապետությանը հատկացնել </w:t>
      </w:r>
      <w:r w:rsidR="00707009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6.0 մլն եվրո</w:t>
      </w:r>
      <w:r w:rsidR="00707009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A62E51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A253D">
        <w:rPr>
          <w:rFonts w:ascii="GHEA Grapalat" w:eastAsia="Times New Roman" w:hAnsi="GHEA Grapalat" w:cs="Times New Roman"/>
          <w:sz w:val="24"/>
          <w:szCs w:val="24"/>
          <w:lang w:val="hy-AM"/>
        </w:rPr>
        <w:t>Ծրագրի իրականացման համար նախատեսվում է նաև</w:t>
      </w:r>
      <w:r w:rsidR="00A62E51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07009">
        <w:rPr>
          <w:rFonts w:ascii="GHEA Grapalat" w:eastAsia="Times New Roman" w:hAnsi="GHEA Grapalat" w:cs="Times New Roman"/>
          <w:sz w:val="24"/>
          <w:szCs w:val="24"/>
          <w:lang w:val="hy-AM"/>
        </w:rPr>
        <w:t>վարկային</w:t>
      </w:r>
      <w:r w:rsidR="00A62E51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միջոցներ</w:t>
      </w:r>
      <w:r w:rsidR="00EA253D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2A693E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A62E51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07009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39.0 մլն եվրո </w:t>
      </w:r>
      <w:r w:rsidR="00707009">
        <w:rPr>
          <w:rFonts w:ascii="GHEA Grapalat" w:eastAsia="Times New Roman" w:hAnsi="GHEA Grapalat" w:cs="Times New Roman"/>
          <w:sz w:val="24"/>
          <w:szCs w:val="24"/>
          <w:lang w:val="hy-AM"/>
        </w:rPr>
        <w:t>հատկացում</w:t>
      </w:r>
      <w:r w:rsidR="00707009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(վարկային միջոցները նախատեսվում է հատկացնել 2 տրանշով` Տրանշ 1 - 30.0 մլն և Տրանշ 2 – 9.0 մլն)</w:t>
      </w:r>
      <w:r w:rsidR="007070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="0076335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Վարկային </w:t>
      </w:r>
      <w:r w:rsidR="0056245D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համաձայնագիրը կնքվել է նույն օրը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7265DAA" w14:textId="77777777" w:rsidR="002A693E" w:rsidRPr="00282AFB" w:rsidRDefault="002A693E" w:rsidP="005B6763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82AFB">
        <w:rPr>
          <w:rFonts w:ascii="GHEA Grapalat" w:hAnsi="GHEA Grapalat"/>
          <w:sz w:val="24"/>
          <w:szCs w:val="24"/>
          <w:lang w:val="hy-AM"/>
        </w:rPr>
        <w:t>Միաժամանակ նախատեսվում է Հայաստանի Հանրապետությանը հատկացնել որոշակի գումար, որն ուղղվելու է ծրագրի իրականացման տեխնիկական աջակցությանը (մոբիլիզացմանը)՝ որպես դրամաշնորհ:</w:t>
      </w:r>
    </w:p>
    <w:p w14:paraId="25E42F08" w14:textId="76168EBD" w:rsidR="00494A25" w:rsidRPr="00282AFB" w:rsidRDefault="0056245D" w:rsidP="005B6763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 xml:space="preserve">արկային և դրամաշնորհային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ամաձայնագրեր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282AFB">
        <w:rPr>
          <w:rFonts w:ascii="GHEA Grapalat" w:hAnsi="GHEA Grapalat"/>
          <w:sz w:val="24"/>
          <w:szCs w:val="24"/>
          <w:lang w:val="hy-AM"/>
        </w:rPr>
        <w:t xml:space="preserve"> 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>ֆինանսական միջոցներ</w:t>
      </w:r>
      <w:r w:rsidR="000D2801" w:rsidRPr="00282AFB">
        <w:rPr>
          <w:rFonts w:ascii="GHEA Grapalat" w:hAnsi="GHEA Grapalat"/>
          <w:sz w:val="24"/>
          <w:szCs w:val="24"/>
          <w:lang w:val="hy-AM"/>
        </w:rPr>
        <w:t>ում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 xml:space="preserve"> ներառ</w:t>
      </w:r>
      <w:r w:rsidR="00745BF8" w:rsidRPr="00282AFB">
        <w:rPr>
          <w:rFonts w:ascii="GHEA Grapalat" w:hAnsi="GHEA Grapalat"/>
          <w:sz w:val="24"/>
          <w:szCs w:val="24"/>
          <w:lang w:val="hy-AM"/>
        </w:rPr>
        <w:softHyphen/>
      </w:r>
      <w:r w:rsidR="00A62E51" w:rsidRPr="00282AFB">
        <w:rPr>
          <w:rFonts w:ascii="GHEA Grapalat" w:hAnsi="GHEA Grapalat"/>
          <w:sz w:val="24"/>
          <w:szCs w:val="24"/>
          <w:lang w:val="hy-AM"/>
        </w:rPr>
        <w:t xml:space="preserve">ված չէ ՀՀ կառավարության համաֆինանսավորման մասը, որն ուղղվելու է ՀՀ-ում ԱԱՀ-ի գծով պարտավորությունների վճարմանը: </w:t>
      </w:r>
      <w:r w:rsidR="000D2801" w:rsidRPr="00282AFB">
        <w:rPr>
          <w:rFonts w:ascii="GHEA Grapalat" w:hAnsi="GHEA Grapalat"/>
          <w:sz w:val="24"/>
          <w:szCs w:val="24"/>
          <w:lang w:val="hy-AM"/>
        </w:rPr>
        <w:t>ՀՀ կառավարության կողմից վ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 xml:space="preserve">արկային ու դրամաշնորհային միջոցների համաֆինանսավորման չափը կկազմի </w:t>
      </w:r>
      <w:r w:rsidR="00D01899" w:rsidRPr="00282AFB">
        <w:rPr>
          <w:rFonts w:ascii="GHEA Grapalat" w:hAnsi="GHEA Grapalat"/>
          <w:sz w:val="24"/>
          <w:szCs w:val="24"/>
          <w:lang w:val="hy-AM"/>
        </w:rPr>
        <w:t xml:space="preserve">9.0 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>մլն եվրո, որից</w:t>
      </w:r>
      <w:r w:rsidR="002A693E" w:rsidRPr="00282AFB">
        <w:rPr>
          <w:rFonts w:ascii="GHEA Grapalat" w:hAnsi="GHEA Grapalat"/>
          <w:sz w:val="24"/>
          <w:szCs w:val="24"/>
          <w:lang w:val="hy-AM"/>
        </w:rPr>
        <w:t>՝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 xml:space="preserve"> </w:t>
      </w:r>
      <w:r w:rsidR="00D01899" w:rsidRPr="00282AFB">
        <w:rPr>
          <w:rFonts w:ascii="GHEA Grapalat" w:hAnsi="GHEA Grapalat"/>
          <w:sz w:val="24"/>
          <w:szCs w:val="24"/>
          <w:lang w:val="hy-AM"/>
        </w:rPr>
        <w:t>7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>.</w:t>
      </w:r>
      <w:r w:rsidR="00D01899" w:rsidRPr="00282AFB">
        <w:rPr>
          <w:rFonts w:ascii="GHEA Grapalat" w:hAnsi="GHEA Grapalat"/>
          <w:sz w:val="24"/>
          <w:szCs w:val="24"/>
          <w:lang w:val="hy-AM"/>
        </w:rPr>
        <w:t>8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 xml:space="preserve"> մլն եվրոն վարկային միջոցների գծով</w:t>
      </w:r>
      <w:r w:rsidR="00D01899" w:rsidRPr="00282AFB">
        <w:rPr>
          <w:rFonts w:ascii="GHEA Grapalat" w:hAnsi="GHEA Grapalat"/>
          <w:sz w:val="24"/>
          <w:szCs w:val="24"/>
          <w:lang w:val="hy-AM"/>
        </w:rPr>
        <w:t xml:space="preserve"> (Տրանշ 1 – 6.0 մլն և Տրանշ 2 – 1.8 մլն)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D01899" w:rsidRPr="00282AFB">
        <w:rPr>
          <w:rFonts w:ascii="GHEA Grapalat" w:hAnsi="GHEA Grapalat"/>
          <w:sz w:val="24"/>
          <w:szCs w:val="24"/>
          <w:lang w:val="hy-AM"/>
        </w:rPr>
        <w:t>1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>.</w:t>
      </w:r>
      <w:r w:rsidR="00D01899" w:rsidRPr="00282AFB">
        <w:rPr>
          <w:rFonts w:ascii="GHEA Grapalat" w:hAnsi="GHEA Grapalat"/>
          <w:sz w:val="24"/>
          <w:szCs w:val="24"/>
          <w:lang w:val="hy-AM"/>
        </w:rPr>
        <w:t>2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 xml:space="preserve"> մլն եվրոն</w:t>
      </w:r>
      <w:r w:rsidR="002A693E" w:rsidRPr="00282AFB">
        <w:rPr>
          <w:rFonts w:ascii="GHEA Grapalat" w:hAnsi="GHEA Grapalat"/>
          <w:sz w:val="24"/>
          <w:szCs w:val="24"/>
          <w:lang w:val="hy-AM"/>
        </w:rPr>
        <w:t>՝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 xml:space="preserve"> դրամաշնորհային միջոցների գծով:</w:t>
      </w:r>
    </w:p>
    <w:p w14:paraId="3DED0B71" w14:textId="1036E7E8" w:rsidR="00494A25" w:rsidRPr="00282AFB" w:rsidRDefault="00494A25" w:rsidP="00707009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82AFB">
        <w:rPr>
          <w:rFonts w:ascii="GHEA Grapalat" w:hAnsi="GHEA Grapalat"/>
          <w:sz w:val="24"/>
          <w:szCs w:val="24"/>
          <w:lang w:val="hy-AM"/>
        </w:rPr>
        <w:t xml:space="preserve">Համաձայնագրով նախատեսված </w:t>
      </w:r>
      <w:r w:rsidR="00707009">
        <w:rPr>
          <w:rFonts w:ascii="GHEA Grapalat" w:hAnsi="GHEA Grapalat"/>
          <w:sz w:val="24"/>
          <w:szCs w:val="24"/>
          <w:lang w:val="hy-AM"/>
        </w:rPr>
        <w:t>դրամաշնորհային</w:t>
      </w:r>
      <w:r w:rsidRPr="00282AFB">
        <w:rPr>
          <w:rFonts w:ascii="GHEA Grapalat" w:hAnsi="GHEA Grapalat"/>
          <w:sz w:val="24"/>
          <w:szCs w:val="24"/>
          <w:lang w:val="hy-AM"/>
        </w:rPr>
        <w:t xml:space="preserve"> միջոցներն ուղղվելու են</w:t>
      </w:r>
      <w:r w:rsidR="00707009" w:rsidRPr="00282AFB">
        <w:rPr>
          <w:rFonts w:ascii="GHEA Grapalat" w:hAnsi="GHEA Grapalat"/>
          <w:sz w:val="24"/>
          <w:szCs w:val="24"/>
          <w:lang w:val="hy-AM"/>
        </w:rPr>
        <w:t xml:space="preserve"> Երևանի ԱՏԳ կենտրոնի շինարարությանը և սարքավորումների </w:t>
      </w:r>
      <w:r w:rsidR="00707009">
        <w:rPr>
          <w:rFonts w:ascii="GHEA Grapalat" w:hAnsi="GHEA Grapalat"/>
          <w:sz w:val="24"/>
          <w:szCs w:val="24"/>
          <w:lang w:val="hy-AM"/>
        </w:rPr>
        <w:t>ձեռքբերմանը</w:t>
      </w:r>
      <w:r w:rsidRPr="00282AFB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707009">
        <w:rPr>
          <w:rFonts w:ascii="GHEA Grapalat" w:hAnsi="GHEA Grapalat"/>
          <w:sz w:val="24"/>
          <w:szCs w:val="24"/>
          <w:lang w:val="hy-AM"/>
        </w:rPr>
        <w:t>վարկային</w:t>
      </w:r>
      <w:r w:rsidRPr="00282AFB">
        <w:rPr>
          <w:rFonts w:ascii="GHEA Grapalat" w:hAnsi="GHEA Grapalat"/>
          <w:sz w:val="24"/>
          <w:szCs w:val="24"/>
          <w:lang w:val="hy-AM"/>
        </w:rPr>
        <w:t xml:space="preserve"> միջոցները՝ </w:t>
      </w:r>
      <w:r w:rsidR="00707009" w:rsidRPr="00282AFB">
        <w:rPr>
          <w:rFonts w:ascii="GHEA Grapalat" w:hAnsi="GHEA Grapalat"/>
          <w:sz w:val="24"/>
          <w:szCs w:val="24"/>
          <w:lang w:val="hy-AM"/>
        </w:rPr>
        <w:t>Երևանի ԱՏԳ կենտրոնի շինարարական աշխատանքների իրականացմանը, ապրանքների և ծառայությունների ձեռքբերմանը, ինչպես նաև խորհդատվական ծառայությունների մատուցմանը</w:t>
      </w:r>
      <w:r w:rsidR="00707009">
        <w:rPr>
          <w:rFonts w:ascii="GHEA Grapalat" w:hAnsi="GHEA Grapalat"/>
          <w:sz w:val="24"/>
          <w:szCs w:val="24"/>
          <w:lang w:val="hy-AM"/>
        </w:rPr>
        <w:t>:</w:t>
      </w:r>
    </w:p>
    <w:p w14:paraId="49DCB71B" w14:textId="0625698A" w:rsidR="00EA5335" w:rsidRPr="00282AFB" w:rsidRDefault="00EA5335" w:rsidP="005B6763">
      <w:pPr>
        <w:spacing w:after="0" w:line="276" w:lineRule="auto"/>
        <w:ind w:firstLine="36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Ծրագրի</w:t>
      </w:r>
      <w:r w:rsidR="00494A25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իրականացման 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շրջանակում նախատեսվում է կառուցել արտաքին տնտեսական գործունեության կենտրոն</w:t>
      </w:r>
      <w:r w:rsidR="002A6F9E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(այսուհետ` ԱՏԳ)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և </w:t>
      </w:r>
      <w:r w:rsidR="002A693E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ՀՀ ՊԵԿ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վարչական շենք</w:t>
      </w:r>
      <w:r w:rsidR="002E6785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(վարչական շենքի կառուցման ծախսեր</w:t>
      </w:r>
      <w:r w:rsidR="005801DC">
        <w:rPr>
          <w:rFonts w:ascii="GHEA Grapalat" w:eastAsia="Calibri" w:hAnsi="GHEA Grapalat" w:cs="Sylfaen"/>
          <w:bCs/>
          <w:sz w:val="24"/>
          <w:szCs w:val="24"/>
          <w:lang w:val="hy-AM"/>
        </w:rPr>
        <w:t>ն</w:t>
      </w:r>
      <w:r w:rsidR="002E6785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իրականացվելու է ՀՀ պետական բյուջեի ներքին աղբյուրների հաշվին)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, որի ընդհանուր մակե</w:t>
      </w:r>
      <w:r w:rsidR="002A6F9E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softHyphen/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րեսը կազմում է 19.1 հա։ 13.5 հա-ն նախատեսվում է ԱՏԳ կենտրոնի և դրա ենթա</w:t>
      </w:r>
      <w:r w:rsidR="002A6F9E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softHyphen/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կառուց</w:t>
      </w:r>
      <w:r w:rsidR="002A6F9E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softHyphen/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վածքների համար, իսկ 5.6 հա</w:t>
      </w:r>
      <w:r w:rsidR="002A693E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-ն՝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վարչական շենքերի և դրանց ենթակառուցվածքների համար:</w:t>
      </w:r>
    </w:p>
    <w:p w14:paraId="33696478" w14:textId="77777777" w:rsidR="0098025E" w:rsidRDefault="002A6F9E" w:rsidP="005B6763">
      <w:pPr>
        <w:spacing w:after="0" w:line="276" w:lineRule="auto"/>
        <w:ind w:firstLine="36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Երևանի մաքսային և լոգիստիկ կենտրոնի ստեղծումը հանդիսանում է ներկայումս որդեգրված</w:t>
      </w:r>
      <w:r w:rsidR="002A693E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՝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ԱՏԳ կենտրոնների ստեղծման ծրագրի բաղկացուցիչ մասը:</w:t>
      </w:r>
    </w:p>
    <w:p w14:paraId="6D402B61" w14:textId="3BBF0C2D" w:rsidR="004C16CB" w:rsidRPr="00282AFB" w:rsidRDefault="004C16CB" w:rsidP="005B6763">
      <w:pPr>
        <w:spacing w:after="0" w:line="276" w:lineRule="auto"/>
        <w:ind w:firstLine="36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lastRenderedPageBreak/>
        <w:t xml:space="preserve">ԱՏԳ կենտրոններում ապրանքների ներմուծման և արտահանման գործընթացներն իրականացվում են մեկ վայրում: Այստեղ հիմնական գործընթացները հիմնված են </w:t>
      </w:r>
      <w:r w:rsidR="0098025E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լինելու 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էլեկտրոնային համակարգերի և ծրագրային լուծումների կիրառման վրա։ Այս կենտրոններում պետք է</w:t>
      </w:r>
      <w:r w:rsidR="005801DC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տեղակայված լինեն բոլոր այն պետական մարմինները և մասնավոր կազմակերպությունները, որոնք տրամադրում են ապրանքների ներմուծման և արտահանման համար անհրաժեշտ թույլատվական փաստա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softHyphen/>
        <w:t xml:space="preserve">թղթեր։ </w:t>
      </w:r>
    </w:p>
    <w:p w14:paraId="51CD15A2" w14:textId="2B42EC3F" w:rsidR="004C16CB" w:rsidRPr="00282AFB" w:rsidRDefault="004C16CB" w:rsidP="005B6763">
      <w:pPr>
        <w:spacing w:after="0" w:line="276" w:lineRule="auto"/>
        <w:ind w:firstLine="36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Երևանի մաքսային և լոգիստիկ կենտրոնի ստեղծումը հնարավորություն կտա ԱՏԳ մասնակիցներին մատուցել բարձրակարգ ծառայություններ և ապահովել մաքսային հսկողության համար անհրաժեշտ արդյունավետությունը։</w:t>
      </w:r>
    </w:p>
    <w:p w14:paraId="43C3C92F" w14:textId="77777777" w:rsidR="00EA5335" w:rsidRPr="00282AFB" w:rsidRDefault="00EA5335" w:rsidP="005B6763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ԱՏԳ կենտրոնում նախատեսվում է կառուցել</w:t>
      </w:r>
      <w:r w:rsidRPr="00282AFB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</w:p>
    <w:p w14:paraId="4909E80A" w14:textId="682C20C7" w:rsidR="00EA5335" w:rsidRPr="00763356" w:rsidRDefault="00EA5335" w:rsidP="00763356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GHEA Grapalat" w:eastAsia="Calibri" w:hAnsi="GHEA Grapalat" w:cs="Sylfaen"/>
          <w:bCs/>
          <w:lang w:val="hy-AM"/>
        </w:rPr>
      </w:pPr>
      <w:r w:rsidRPr="00763356">
        <w:rPr>
          <w:rFonts w:ascii="GHEA Grapalat" w:eastAsia="Calibri" w:hAnsi="GHEA Grapalat" w:cs="Sylfaen"/>
          <w:bCs/>
          <w:lang w:val="hy-AM"/>
        </w:rPr>
        <w:t>պահեստային (տանիքում արևային էլեկտրակայանի տեղադրմամբ), զննման, բեռնաթափման մասնաշենք՝ մոտ</w:t>
      </w:r>
      <w:r w:rsidR="00177488" w:rsidRPr="00763356">
        <w:rPr>
          <w:rFonts w:ascii="GHEA Grapalat" w:eastAsia="Calibri" w:hAnsi="GHEA Grapalat" w:cs="Sylfaen"/>
          <w:bCs/>
          <w:lang w:val="hy-AM"/>
        </w:rPr>
        <w:t xml:space="preserve"> 9</w:t>
      </w:r>
      <w:r w:rsidRPr="00763356">
        <w:rPr>
          <w:rFonts w:ascii="GHEA Grapalat" w:eastAsia="Calibri" w:hAnsi="GHEA Grapalat" w:cs="Sylfaen"/>
          <w:bCs/>
          <w:lang w:val="hy-AM"/>
        </w:rPr>
        <w:t xml:space="preserve">000 քմ, </w:t>
      </w:r>
    </w:p>
    <w:p w14:paraId="1C17AAEA" w14:textId="77777777" w:rsidR="00EA5335" w:rsidRPr="00763356" w:rsidRDefault="00EA5335" w:rsidP="00763356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GHEA Grapalat" w:eastAsia="Calibri" w:hAnsi="GHEA Grapalat" w:cs="Sylfaen"/>
          <w:bCs/>
          <w:lang w:val="hy-AM"/>
        </w:rPr>
      </w:pPr>
      <w:r w:rsidRPr="00763356">
        <w:rPr>
          <w:rFonts w:ascii="GHEA Grapalat" w:eastAsia="Calibri" w:hAnsi="GHEA Grapalat" w:cs="Sylfaen"/>
          <w:bCs/>
          <w:lang w:val="hy-AM"/>
        </w:rPr>
        <w:t>ԱՏԳ կենտրոնի սպասարկման սրահ և վարչական մաս՝ 2 ստորգետնյա (պատսպարման վայր) և 2 վերգետնյա հարկերով՝ մոտ 2</w:t>
      </w:r>
      <w:r w:rsidR="00177488" w:rsidRPr="00763356">
        <w:rPr>
          <w:rFonts w:ascii="GHEA Grapalat" w:eastAsia="Calibri" w:hAnsi="GHEA Grapalat" w:cs="Sylfaen"/>
          <w:bCs/>
          <w:lang w:val="hy-AM"/>
        </w:rPr>
        <w:t>1</w:t>
      </w:r>
      <w:r w:rsidRPr="00763356">
        <w:rPr>
          <w:rFonts w:ascii="GHEA Grapalat" w:eastAsia="Calibri" w:hAnsi="GHEA Grapalat" w:cs="Sylfaen"/>
          <w:bCs/>
          <w:lang w:val="hy-AM"/>
        </w:rPr>
        <w:t>00 քմ,</w:t>
      </w:r>
    </w:p>
    <w:p w14:paraId="5304A055" w14:textId="35EF39C1" w:rsidR="00EA5335" w:rsidRPr="00763356" w:rsidRDefault="00EA5335" w:rsidP="00763356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GHEA Grapalat" w:eastAsia="Calibri" w:hAnsi="GHEA Grapalat" w:cs="Sylfaen"/>
          <w:bCs/>
          <w:lang w:val="hy-AM"/>
        </w:rPr>
      </w:pPr>
      <w:r w:rsidRPr="00763356">
        <w:rPr>
          <w:rFonts w:ascii="GHEA Grapalat" w:eastAsia="Calibri" w:hAnsi="GHEA Grapalat" w:cs="Sylfaen"/>
          <w:bCs/>
          <w:lang w:val="hy-AM"/>
        </w:rPr>
        <w:t xml:space="preserve">բեռնատար տրանսպորտային միջոցների ավտոկայանատեղի՝ 408 ավտոմեքենայի համար, </w:t>
      </w:r>
    </w:p>
    <w:p w14:paraId="7387C819" w14:textId="416DF4D1" w:rsidR="00EA5335" w:rsidRPr="00763356" w:rsidRDefault="00EA5335" w:rsidP="00763356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GHEA Grapalat" w:eastAsia="Calibri" w:hAnsi="GHEA Grapalat" w:cs="Sylfaen"/>
          <w:bCs/>
          <w:lang w:val="hy-AM"/>
        </w:rPr>
      </w:pPr>
      <w:r w:rsidRPr="00763356">
        <w:rPr>
          <w:rFonts w:ascii="GHEA Grapalat" w:eastAsia="Calibri" w:hAnsi="GHEA Grapalat" w:cs="Sylfaen"/>
          <w:bCs/>
          <w:lang w:val="hy-AM"/>
        </w:rPr>
        <w:t>ամբողջ կենտրոնի համար օրվա կարգավորիչ հակահրդեհային ջրամբար և պոմպակայան՝ մոտ 1</w:t>
      </w:r>
      <w:r w:rsidR="00177488" w:rsidRPr="00763356">
        <w:rPr>
          <w:rFonts w:ascii="GHEA Grapalat" w:eastAsia="Calibri" w:hAnsi="GHEA Grapalat" w:cs="Sylfaen"/>
          <w:bCs/>
          <w:lang w:val="hy-AM"/>
        </w:rPr>
        <w:t>0</w:t>
      </w:r>
      <w:r w:rsidRPr="00763356">
        <w:rPr>
          <w:rFonts w:ascii="GHEA Grapalat" w:eastAsia="Calibri" w:hAnsi="GHEA Grapalat" w:cs="Sylfaen"/>
          <w:bCs/>
          <w:lang w:val="hy-AM"/>
        </w:rPr>
        <w:t xml:space="preserve">00 քմ, </w:t>
      </w:r>
    </w:p>
    <w:p w14:paraId="3B146483" w14:textId="77777777" w:rsidR="00EA5335" w:rsidRPr="00763356" w:rsidRDefault="00EA5335" w:rsidP="00763356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GHEA Grapalat" w:eastAsia="Calibri" w:hAnsi="GHEA Grapalat" w:cs="Sylfaen"/>
          <w:bCs/>
          <w:lang w:val="hy-AM"/>
        </w:rPr>
      </w:pPr>
      <w:r w:rsidRPr="00763356">
        <w:rPr>
          <w:rFonts w:ascii="GHEA Grapalat" w:eastAsia="Calibri" w:hAnsi="GHEA Grapalat" w:cs="Sylfaen"/>
          <w:bCs/>
          <w:lang w:val="hy-AM"/>
        </w:rPr>
        <w:t xml:space="preserve">երկհարկանի լաբորատորիա՝ </w:t>
      </w:r>
      <w:r w:rsidR="00177488" w:rsidRPr="00763356">
        <w:rPr>
          <w:rFonts w:ascii="GHEA Grapalat" w:eastAsia="Calibri" w:hAnsi="GHEA Grapalat" w:cs="Sylfaen"/>
          <w:bCs/>
          <w:lang w:val="hy-AM"/>
        </w:rPr>
        <w:t>7</w:t>
      </w:r>
      <w:r w:rsidRPr="00763356">
        <w:rPr>
          <w:rFonts w:ascii="GHEA Grapalat" w:eastAsia="Calibri" w:hAnsi="GHEA Grapalat" w:cs="Sylfaen"/>
          <w:bCs/>
          <w:lang w:val="hy-AM"/>
        </w:rPr>
        <w:t xml:space="preserve">00 քմ ընդհանուր մակերեսով, </w:t>
      </w:r>
    </w:p>
    <w:p w14:paraId="1860D221" w14:textId="77777777" w:rsidR="00EA5335" w:rsidRPr="00763356" w:rsidRDefault="00EA5335" w:rsidP="00763356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GHEA Grapalat" w:eastAsia="Calibri" w:hAnsi="GHEA Grapalat" w:cs="Sylfaen"/>
          <w:bCs/>
          <w:lang w:val="hy-AM"/>
        </w:rPr>
      </w:pPr>
      <w:r w:rsidRPr="00763356">
        <w:rPr>
          <w:rFonts w:ascii="GHEA Grapalat" w:eastAsia="Calibri" w:hAnsi="GHEA Grapalat" w:cs="Sylfaen"/>
          <w:bCs/>
          <w:lang w:val="hy-AM"/>
        </w:rPr>
        <w:t>ճառագայթային զննման սարքի հարթակ, կարգո և հավաքական բեռների զննման մասնաշենք՝ 2100 քմ</w:t>
      </w:r>
      <w:r w:rsidR="00177488" w:rsidRPr="00763356">
        <w:rPr>
          <w:rFonts w:ascii="GHEA Grapalat" w:eastAsia="Calibri" w:hAnsi="GHEA Grapalat" w:cs="Sylfaen"/>
          <w:bCs/>
          <w:lang w:val="hy-AM"/>
        </w:rPr>
        <w:t>,</w:t>
      </w:r>
    </w:p>
    <w:p w14:paraId="5569FBFA" w14:textId="77777777" w:rsidR="00EA5335" w:rsidRPr="00763356" w:rsidRDefault="00EA5335" w:rsidP="00763356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GHEA Grapalat" w:eastAsia="Calibri" w:hAnsi="GHEA Grapalat" w:cs="Sylfaen"/>
          <w:bCs/>
          <w:lang w:val="hy-AM"/>
        </w:rPr>
      </w:pPr>
      <w:r w:rsidRPr="00763356">
        <w:rPr>
          <w:rFonts w:ascii="GHEA Grapalat" w:eastAsia="Calibri" w:hAnsi="GHEA Grapalat" w:cs="Sylfaen"/>
          <w:bCs/>
          <w:lang w:val="hy-AM"/>
        </w:rPr>
        <w:t>արգելապահվող տրանսպորտային միջոցների կայանատեղի՝ 28 ավտոմեքենայի համար:</w:t>
      </w:r>
    </w:p>
    <w:p w14:paraId="5DF4844E" w14:textId="053F2311" w:rsidR="00C42DBE" w:rsidRPr="00282AFB" w:rsidRDefault="00EA5335" w:rsidP="005B6763">
      <w:pPr>
        <w:tabs>
          <w:tab w:val="left" w:pos="567"/>
        </w:tabs>
        <w:spacing w:after="0" w:line="276" w:lineRule="auto"/>
        <w:ind w:firstLine="360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Վարչական տարածքում նախատեսվում է կառուցել</w:t>
      </w:r>
      <w:r w:rsidR="004C16CB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նաև Կոմիտեի 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գլխավոր մասնաշենք՝ </w:t>
      </w:r>
      <w:r w:rsidR="00177488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34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,000 քմ կառուցապատման մակերեսով, ճաշարան անձնակազմի համար՝ </w:t>
      </w:r>
      <w:r w:rsidR="00177488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7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00 քմ, պահեստ, կաթսայա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softHyphen/>
        <w:t xml:space="preserve">տուն, տրանսֆորմատորային ենթակայան՝ </w:t>
      </w:r>
      <w:r w:rsidR="00177488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1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000 քմ, ավտոկայանատեղի քաղաքացիների համար՝ 3000 քմ, ավտոկայանատեղի աշխատակիցների համար՝ 4000 քմ, ճանա</w:t>
      </w:r>
      <w:r w:rsidR="004C16CB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softHyphen/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պարհ</w:t>
      </w:r>
      <w:r w:rsidR="004C16CB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softHyphen/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ներ և այլ օժանդակ շինություններ։</w:t>
      </w:r>
    </w:p>
    <w:p w14:paraId="0884800D" w14:textId="77777777" w:rsidR="00C42DBE" w:rsidRPr="00282AFB" w:rsidRDefault="00C42DBE" w:rsidP="005B6763">
      <w:pPr>
        <w:tabs>
          <w:tab w:val="left" w:pos="567"/>
        </w:tabs>
        <w:spacing w:after="0" w:line="276" w:lineRule="auto"/>
        <w:ind w:firstLine="360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Ինչ վերաբերում է ապրանքաշրջանառության ծավալներին, ապա սահմանային անց</w:t>
      </w:r>
      <w:r w:rsidR="00282AFB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ման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կետերից դեպի Երևանում տեղակայված մաքսային սպասարկման ժամանակավոր պահպանման պահեստներ (տերմինալներ) 2023թ</w:t>
      </w:r>
      <w:r w:rsidRPr="00282AFB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և 2024թ. ընթացքում լրացվել է համապատասխանաբար` 80354 </w:t>
      </w:r>
      <w:r w:rsidR="00282AFB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հատ 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(մեկ օրվա ընթացքում առավելագույնը 714) և 70901 </w:t>
      </w:r>
      <w:r w:rsidR="00282AFB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հատ 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(մեկ օրվա ընթացքում առավելագույնը 573) ТТ ИМ (մուտքի մաքսային մարմնից </w:t>
      </w:r>
      <w:r w:rsidR="00282AFB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դեպի 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ներքին մաքսային մարմին փոխադրման) տեսակի տարանցման հայտարարագիր։ Միաժամանակ, Երևանի մաքսային սպասարկման կենտրոն-վարչությունում իրականացվել է սահմանային անցման կետերից դեպի Երևանում տեղակայված մաքսային սպասարկման ժամանակավոր պահպանման պահեստներ 2023թ</w:t>
      </w:r>
      <w:r w:rsidRPr="00282AFB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շուրջ 71715, իսկ 2024թ</w:t>
      </w:r>
      <w:r w:rsidRPr="00282AFB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շուրջ 70017 բեռնատար 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lastRenderedPageBreak/>
        <w:t>տրանսպորտային միջոցներով տեղափոխված բեռների հսկողություն, սպասարկում և մաքսային ձևակերպում։</w:t>
      </w:r>
    </w:p>
    <w:p w14:paraId="5E3132C9" w14:textId="77777777" w:rsidR="00C42DBE" w:rsidRDefault="00C42DBE" w:rsidP="005B6763">
      <w:pPr>
        <w:tabs>
          <w:tab w:val="left" w:pos="567"/>
        </w:tabs>
        <w:spacing w:after="0" w:line="276" w:lineRule="auto"/>
        <w:ind w:firstLine="360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Երևանի մաքսային և լոգիստիկ կենտրոնը տեղակայվելու է ՀՀ Կոտայքի մարզի Նաիրի համայնքի Պռոշյան գյուղի Գևորգ Չաուշի խճուղի թիվ 5 հասցեում։</w:t>
      </w:r>
    </w:p>
    <w:p w14:paraId="20762E7A" w14:textId="3294D711" w:rsidR="00E177B6" w:rsidRPr="00E177B6" w:rsidRDefault="00E177B6" w:rsidP="005801DC">
      <w:pPr>
        <w:tabs>
          <w:tab w:val="left" w:pos="567"/>
        </w:tabs>
        <w:spacing w:after="240" w:line="276" w:lineRule="auto"/>
        <w:ind w:firstLine="36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Ընդհանուր առմամբ, Կենտրոնի ստեղծ</w:t>
      </w:r>
      <w:r w:rsidR="00763356">
        <w:rPr>
          <w:rFonts w:ascii="GHEA Grapalat" w:eastAsia="Calibri" w:hAnsi="GHEA Grapalat" w:cs="Sylfaen"/>
          <w:bCs/>
          <w:sz w:val="24"/>
          <w:szCs w:val="24"/>
          <w:lang w:val="hy-AM"/>
        </w:rPr>
        <w:t>ումը հ</w:t>
      </w: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նարավորություն կընձե</w:t>
      </w:r>
      <w:r w:rsidR="00763356">
        <w:rPr>
          <w:rFonts w:ascii="GHEA Grapalat" w:eastAsia="Calibri" w:hAnsi="GHEA Grapalat" w:cs="Sylfaen"/>
          <w:bCs/>
          <w:sz w:val="24"/>
          <w:szCs w:val="24"/>
          <w:lang w:val="hy-AM"/>
        </w:rPr>
        <w:t>ռ</w:t>
      </w: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ի </w:t>
      </w:r>
      <w:r w:rsidR="00763356">
        <w:rPr>
          <w:rFonts w:ascii="GHEA Grapalat" w:eastAsia="Calibri" w:hAnsi="GHEA Grapalat" w:cs="Sylfaen"/>
          <w:bCs/>
          <w:sz w:val="24"/>
          <w:szCs w:val="24"/>
          <w:lang w:val="hy-AM"/>
        </w:rPr>
        <w:t>ապահովել</w:t>
      </w: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բավարար մաքսային ենթակառուցվածք</w:t>
      </w:r>
      <w:r w:rsidR="00763356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՝ </w:t>
      </w: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շենքային պայմանների, տեխնիկական հագեցվածության</w:t>
      </w:r>
      <w:r w:rsidR="00763356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և </w:t>
      </w: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տեղեկատվական համակարգերի հասանելիության տեսանկյունից։ Երևանի մաքսային և լոգիստիկ կենտրոնի ստեղծումը հնարավորություն կտա ԱՏԳ մասնակիցներին մատուցել բարձրակարգ ծառայություններ՝ «Մեկ կանգառ, մեկ պատուհան» սկզբունքով</w:t>
      </w:r>
      <w:r w:rsidR="00763356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, ինչպես նաև </w:t>
      </w: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ապահովել մաքսային հսկողության արդյունավետ</w:t>
      </w:r>
      <w:r w:rsidR="00763356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իրականացումը</w:t>
      </w: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։</w:t>
      </w:r>
    </w:p>
    <w:p w14:paraId="45B90779" w14:textId="77777777" w:rsidR="00E177B6" w:rsidRPr="00E177B6" w:rsidRDefault="00E177B6" w:rsidP="00763356">
      <w:pPr>
        <w:tabs>
          <w:tab w:val="left" w:pos="567"/>
        </w:tabs>
        <w:spacing w:after="0" w:line="276" w:lineRule="auto"/>
        <w:ind w:firstLine="630"/>
        <w:contextualSpacing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E177B6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Կապը ռազմավարական փաստաթղթերի հետ</w:t>
      </w:r>
    </w:p>
    <w:p w14:paraId="66608273" w14:textId="13010262" w:rsidR="00E177B6" w:rsidRPr="00E177B6" w:rsidRDefault="00E177B6" w:rsidP="00763356">
      <w:pPr>
        <w:spacing w:before="240" w:line="276" w:lineRule="auto"/>
        <w:ind w:firstLine="63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bookmarkStart w:id="0" w:name="_GoBack"/>
      <w:bookmarkEnd w:id="0"/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Համաձայնագրի կնքումը պայմանավորված է հարկային և մաքսային վարչարարության արդյունավետության բարձրացմամբ և ենթակառուցվածքների զարգացմամբ, որը բխում է ՀՀ կառավարության 2021 թվականի օգոստոսի 18-ի №1363-Ա որոշմամբ հավանության արժանացած Կառավարության 2021-2026թթ. ծրագրի հավելվածի «6</w:t>
      </w:r>
      <w:r w:rsidRPr="00E177B6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9 կետ» դրույթներից, մասնավորապես՝ հարկային և մաքսային վարչարարության կատարելագործման ռազմավարությունն ուղղված է լինելու էլեկտրոնային համակարգերի և ենթակառուցվածքների արդիականացմամբ առավել արդյունավետ համակարգ ունենալուն: Վարչարարության բարեփոխումների շրջանակում բարձրացվելու է հարկ վճարողների սպասարկման որակը:</w:t>
      </w:r>
    </w:p>
    <w:p w14:paraId="1F795949" w14:textId="77777777" w:rsidR="00C42DBE" w:rsidRPr="00282AFB" w:rsidRDefault="00C42DBE" w:rsidP="005B6763">
      <w:pPr>
        <w:tabs>
          <w:tab w:val="left" w:pos="567"/>
        </w:tabs>
        <w:spacing w:after="0" w:line="276" w:lineRule="auto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</w:p>
    <w:sectPr w:rsidR="00C42DBE" w:rsidRPr="00282AFB" w:rsidSect="007320AA">
      <w:pgSz w:w="12240" w:h="15840"/>
      <w:pgMar w:top="810" w:right="758" w:bottom="1135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23850"/>
    <w:multiLevelType w:val="hybridMultilevel"/>
    <w:tmpl w:val="44FE2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34E9F"/>
    <w:multiLevelType w:val="hybridMultilevel"/>
    <w:tmpl w:val="D1FA1934"/>
    <w:lvl w:ilvl="0" w:tplc="0409000D">
      <w:start w:val="1"/>
      <w:numFmt w:val="bullet"/>
      <w:lvlText w:val=""/>
      <w:lvlJc w:val="left"/>
      <w:pPr>
        <w:ind w:left="10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 w15:restartNumberingAfterBreak="0">
    <w:nsid w:val="51920BBF"/>
    <w:multiLevelType w:val="hybridMultilevel"/>
    <w:tmpl w:val="8FB6B6D8"/>
    <w:lvl w:ilvl="0" w:tplc="FD94D32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8E33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B0555A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46B9B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E8F80C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54D45E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0E863C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4402A8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98F798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193D1B"/>
    <w:multiLevelType w:val="hybridMultilevel"/>
    <w:tmpl w:val="F1D2990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5A6E699C"/>
    <w:multiLevelType w:val="hybridMultilevel"/>
    <w:tmpl w:val="CD3AAF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F14"/>
    <w:rsid w:val="000575DC"/>
    <w:rsid w:val="000D2801"/>
    <w:rsid w:val="000F7B3D"/>
    <w:rsid w:val="00134A92"/>
    <w:rsid w:val="00144DDA"/>
    <w:rsid w:val="00177488"/>
    <w:rsid w:val="00196F05"/>
    <w:rsid w:val="001E7A3B"/>
    <w:rsid w:val="00203F9D"/>
    <w:rsid w:val="00282AFB"/>
    <w:rsid w:val="002A693E"/>
    <w:rsid w:val="002A6F9E"/>
    <w:rsid w:val="002E269E"/>
    <w:rsid w:val="002E6785"/>
    <w:rsid w:val="003F58BC"/>
    <w:rsid w:val="00417E6C"/>
    <w:rsid w:val="00425E3B"/>
    <w:rsid w:val="00494A25"/>
    <w:rsid w:val="004A5DEE"/>
    <w:rsid w:val="004C0EC4"/>
    <w:rsid w:val="004C16CB"/>
    <w:rsid w:val="0056245D"/>
    <w:rsid w:val="005801DC"/>
    <w:rsid w:val="00597C30"/>
    <w:rsid w:val="005B6763"/>
    <w:rsid w:val="005C293E"/>
    <w:rsid w:val="00667A41"/>
    <w:rsid w:val="00672BD5"/>
    <w:rsid w:val="006A093B"/>
    <w:rsid w:val="006D3C9C"/>
    <w:rsid w:val="00707009"/>
    <w:rsid w:val="007320AA"/>
    <w:rsid w:val="00745000"/>
    <w:rsid w:val="00745BF8"/>
    <w:rsid w:val="00763356"/>
    <w:rsid w:val="00796560"/>
    <w:rsid w:val="007C6646"/>
    <w:rsid w:val="008510CD"/>
    <w:rsid w:val="008C0E30"/>
    <w:rsid w:val="00932D96"/>
    <w:rsid w:val="0093774B"/>
    <w:rsid w:val="0095560A"/>
    <w:rsid w:val="009760E4"/>
    <w:rsid w:val="0098025E"/>
    <w:rsid w:val="009D69D0"/>
    <w:rsid w:val="009E758D"/>
    <w:rsid w:val="00A62E51"/>
    <w:rsid w:val="00AE2DB6"/>
    <w:rsid w:val="00BF17DA"/>
    <w:rsid w:val="00C42DBE"/>
    <w:rsid w:val="00C70348"/>
    <w:rsid w:val="00CB5771"/>
    <w:rsid w:val="00CE407A"/>
    <w:rsid w:val="00CF20F8"/>
    <w:rsid w:val="00D01899"/>
    <w:rsid w:val="00D77F14"/>
    <w:rsid w:val="00D96BED"/>
    <w:rsid w:val="00DF71A9"/>
    <w:rsid w:val="00E177B6"/>
    <w:rsid w:val="00E26E8B"/>
    <w:rsid w:val="00E73D9F"/>
    <w:rsid w:val="00EA253D"/>
    <w:rsid w:val="00EA5335"/>
    <w:rsid w:val="00F01E3B"/>
    <w:rsid w:val="00F64093"/>
    <w:rsid w:val="00F917FE"/>
    <w:rsid w:val="00F96B01"/>
    <w:rsid w:val="00FA454B"/>
    <w:rsid w:val="00FC2EAF"/>
    <w:rsid w:val="00FD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911D3"/>
  <w15:chartTrackingRefBased/>
  <w15:docId w15:val="{A443B0A9-857F-4FA8-9997-BF3F40E0F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0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93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177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0FE1E-4E9D-4024-9910-2BFFD8EB1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676</Words>
  <Characters>5032</Characters>
  <Application>Microsoft Office Word</Application>
  <DocSecurity>0</DocSecurity>
  <Lines>91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Hetum Hamamchyan</dc:creator>
  <cp:keywords>https://mul2.gov.am/tasks/1275395/oneclick?token=3f386638bf5d5d28ae127883c4379cf2</cp:keywords>
  <dc:description/>
  <cp:lastModifiedBy>Tatevik Manushakyan</cp:lastModifiedBy>
  <cp:revision>18</cp:revision>
  <cp:lastPrinted>2025-03-24T08:00:00Z</cp:lastPrinted>
  <dcterms:created xsi:type="dcterms:W3CDTF">2025-10-13T08:43:00Z</dcterms:created>
  <dcterms:modified xsi:type="dcterms:W3CDTF">2026-01-22T14:41:00Z</dcterms:modified>
</cp:coreProperties>
</file>