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F50F0E2" w14:textId="2654F458" w:rsidR="00B149DB" w:rsidRDefault="00B149DB" w:rsidP="00D4305B">
      <w:pPr>
        <w:spacing w:after="0" w:line="360" w:lineRule="auto"/>
        <w:ind w:left="-680"/>
        <w:jc w:val="center"/>
        <w:rPr>
          <w:rFonts w:ascii="GHEA Grapalat" w:hAnsi="GHEA Grapalat"/>
          <w:b/>
          <w:sz w:val="24"/>
          <w:szCs w:val="24"/>
          <w:lang w:val="hy-AM"/>
        </w:rPr>
      </w:pPr>
      <w:r w:rsidRPr="006672D4">
        <w:rPr>
          <w:rFonts w:ascii="GHEA Grapalat" w:hAnsi="GHEA Grapalat"/>
          <w:b/>
          <w:sz w:val="24"/>
          <w:szCs w:val="24"/>
          <w:lang w:val="hy-AM"/>
        </w:rPr>
        <w:t>ՀԻՄՆԱՎՈՐՈՒՄ</w:t>
      </w:r>
    </w:p>
    <w:p w14:paraId="3F35F4AE" w14:textId="6AEA4BB1" w:rsidR="00B149DB" w:rsidRPr="003E2EE0" w:rsidRDefault="00DF4261" w:rsidP="00D4305B">
      <w:pPr>
        <w:pStyle w:val="ListParagraph"/>
        <w:spacing w:after="0" w:line="360" w:lineRule="auto"/>
        <w:ind w:left="-680"/>
        <w:jc w:val="center"/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hy-AM"/>
        </w:rPr>
      </w:pPr>
      <w:r w:rsidRPr="00DF4261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hy-AM"/>
        </w:rPr>
        <w:t>«</w:t>
      </w:r>
      <w:r w:rsidR="00FB28B7" w:rsidRPr="00FB28B7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hy-AM"/>
        </w:rPr>
        <w:t>Հ</w:t>
      </w:r>
      <w:r w:rsidR="00973422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hy-AM"/>
        </w:rPr>
        <w:t xml:space="preserve">այաստանի </w:t>
      </w:r>
      <w:r w:rsidR="00FB28B7" w:rsidRPr="00FB28B7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hy-AM"/>
        </w:rPr>
        <w:t>Հ</w:t>
      </w:r>
      <w:r w:rsidR="00973422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hy-AM"/>
        </w:rPr>
        <w:t>անրապետության</w:t>
      </w:r>
      <w:r w:rsidR="00FB28B7" w:rsidRPr="00FB28B7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hy-AM"/>
        </w:rPr>
        <w:t xml:space="preserve"> կառավարության </w:t>
      </w:r>
      <w:r w:rsidR="00367123" w:rsidRPr="00367123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hy-AM"/>
        </w:rPr>
        <w:t xml:space="preserve">2013 թվականի դեկտեմբերի 12-ի թիվ 1446-Ն որոշումն </w:t>
      </w:r>
      <w:r w:rsidRPr="00DF4261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hy-AM"/>
        </w:rPr>
        <w:t xml:space="preserve">ուժը կորցրած ճանաչելու մասին» ՀՀ </w:t>
      </w:r>
      <w:r w:rsidR="00E434C1" w:rsidRPr="00E434C1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hy-AM"/>
        </w:rPr>
        <w:t>կառավարության որոշման</w:t>
      </w:r>
      <w:r w:rsidRPr="00DF4261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hy-AM"/>
        </w:rPr>
        <w:t xml:space="preserve"> նախագծի</w:t>
      </w:r>
      <w:r w:rsidR="003E2EE0" w:rsidRPr="003E2EE0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hy-AM"/>
        </w:rPr>
        <w:t xml:space="preserve"> ընդունման</w:t>
      </w:r>
    </w:p>
    <w:p w14:paraId="13F8843E" w14:textId="77777777" w:rsidR="00B149DB" w:rsidRDefault="00B149DB" w:rsidP="00D4305B">
      <w:pPr>
        <w:spacing w:after="0" w:line="360" w:lineRule="auto"/>
        <w:ind w:left="-450" w:right="180" w:firstLine="630"/>
        <w:jc w:val="both"/>
        <w:rPr>
          <w:rFonts w:ascii="GHEA Grapalat" w:hAnsi="GHEA Grapalat"/>
          <w:b/>
          <w:sz w:val="24"/>
          <w:szCs w:val="24"/>
          <w:lang w:val="hy-AM"/>
        </w:rPr>
      </w:pPr>
    </w:p>
    <w:p w14:paraId="2A7BC0D7" w14:textId="77777777" w:rsidR="0012438B" w:rsidRPr="00482E7E" w:rsidRDefault="0012438B" w:rsidP="0012438B">
      <w:pPr>
        <w:pStyle w:val="ListParagraph"/>
        <w:spacing w:after="0" w:line="360" w:lineRule="auto"/>
        <w:ind w:left="-680" w:firstLine="630"/>
        <w:jc w:val="both"/>
        <w:rPr>
          <w:rFonts w:ascii="GHEA Grapalat" w:hAnsi="GHEA Grapalat"/>
          <w:b/>
          <w:iCs/>
          <w:sz w:val="24"/>
          <w:szCs w:val="24"/>
          <w:u w:val="single"/>
          <w:lang w:val="hy-AM"/>
        </w:rPr>
      </w:pPr>
      <w:r w:rsidRPr="00477B89">
        <w:rPr>
          <w:rFonts w:ascii="GHEA Grapalat" w:hAnsi="GHEA Grapalat"/>
          <w:b/>
          <w:iCs/>
          <w:sz w:val="24"/>
          <w:szCs w:val="24"/>
          <w:lang w:val="hy-AM"/>
        </w:rPr>
        <w:t xml:space="preserve">1. </w:t>
      </w:r>
      <w:r w:rsidRPr="00093FC8">
        <w:rPr>
          <w:rFonts w:ascii="GHEA Grapalat" w:hAnsi="GHEA Grapalat"/>
          <w:b/>
          <w:iCs/>
          <w:sz w:val="24"/>
          <w:szCs w:val="24"/>
          <w:u w:val="single"/>
          <w:lang w:val="hy-AM"/>
        </w:rPr>
        <w:t>Ընթացիկ</w:t>
      </w:r>
      <w:r w:rsidRPr="00482E7E">
        <w:rPr>
          <w:rFonts w:ascii="GHEA Grapalat" w:hAnsi="GHEA Grapalat"/>
          <w:b/>
          <w:iCs/>
          <w:sz w:val="24"/>
          <w:szCs w:val="24"/>
          <w:u w:val="single"/>
          <w:lang w:val="hy-AM"/>
        </w:rPr>
        <w:t xml:space="preserve"> </w:t>
      </w:r>
      <w:r w:rsidRPr="00093FC8">
        <w:rPr>
          <w:rFonts w:ascii="GHEA Grapalat" w:hAnsi="GHEA Grapalat"/>
          <w:b/>
          <w:iCs/>
          <w:sz w:val="24"/>
          <w:szCs w:val="24"/>
          <w:u w:val="single"/>
          <w:lang w:val="hy-AM"/>
        </w:rPr>
        <w:t>իրավիճակը և</w:t>
      </w:r>
      <w:r w:rsidRPr="00482E7E">
        <w:rPr>
          <w:rFonts w:ascii="GHEA Grapalat" w:hAnsi="GHEA Grapalat"/>
          <w:b/>
          <w:iCs/>
          <w:sz w:val="24"/>
          <w:szCs w:val="24"/>
          <w:u w:val="single"/>
          <w:lang w:val="hy-AM"/>
        </w:rPr>
        <w:t xml:space="preserve"> </w:t>
      </w:r>
      <w:r w:rsidRPr="00093FC8">
        <w:rPr>
          <w:rFonts w:ascii="GHEA Grapalat" w:hAnsi="GHEA Grapalat"/>
          <w:b/>
          <w:iCs/>
          <w:sz w:val="24"/>
          <w:szCs w:val="24"/>
          <w:u w:val="single"/>
          <w:lang w:val="hy-AM"/>
        </w:rPr>
        <w:t>իրավական ակտի ընդունման անհրաժեշտությունը</w:t>
      </w:r>
      <w:r>
        <w:rPr>
          <w:rFonts w:ascii="GHEA Grapalat" w:hAnsi="GHEA Grapalat" w:hint="eastAsia"/>
          <w:b/>
          <w:iCs/>
          <w:sz w:val="24"/>
          <w:szCs w:val="24"/>
          <w:u w:val="single"/>
          <w:lang w:val="hy-AM"/>
        </w:rPr>
        <w:t>.</w:t>
      </w:r>
    </w:p>
    <w:p w14:paraId="68A1BF49" w14:textId="664E00CB" w:rsidR="0012438B" w:rsidRPr="003B2039" w:rsidRDefault="0012438B" w:rsidP="0012438B">
      <w:pPr>
        <w:pStyle w:val="ListParagraph"/>
        <w:spacing w:after="0" w:line="360" w:lineRule="auto"/>
        <w:ind w:left="-680" w:firstLine="630"/>
        <w:jc w:val="both"/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</w:pPr>
      <w:r w:rsidRPr="00471B5A"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>«</w:t>
      </w:r>
      <w:r w:rsidR="00DD716F" w:rsidRPr="00DD716F"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>Ոստիկանությունում</w:t>
      </w:r>
      <w:r w:rsidRPr="00471B5A"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 xml:space="preserve"> ծառայության մասին» օրենքի 2</w:t>
      </w:r>
      <w:r w:rsidR="00965573" w:rsidRPr="00965573"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>7</w:t>
      </w:r>
      <w:r w:rsidRPr="00471B5A"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>-րդ հոդվածի</w:t>
      </w:r>
      <w:r w:rsidRPr="007F0FFF"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 xml:space="preserve"> </w:t>
      </w:r>
      <w:r w:rsidR="00973422" w:rsidRPr="00973422"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>(</w:t>
      </w:r>
      <w:r w:rsidRPr="00471B5A"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 xml:space="preserve">մինչև 2025թ. </w:t>
      </w:r>
      <w:r w:rsidR="00965573" w:rsidRPr="00965573"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>դեկտեմբերի 3</w:t>
      </w:r>
      <w:r w:rsidRPr="00471B5A"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 xml:space="preserve">1-ը </w:t>
      </w:r>
      <w:r w:rsidRPr="007F0FFF"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>խմբագրությամբ</w:t>
      </w:r>
      <w:r w:rsidR="00973422"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>)</w:t>
      </w:r>
      <w:r w:rsidRPr="00471B5A"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 xml:space="preserve"> </w:t>
      </w:r>
      <w:r w:rsidR="00965573" w:rsidRPr="00965573"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>1-ի</w:t>
      </w:r>
      <w:r w:rsidR="00965573" w:rsidRPr="00690499"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>ն</w:t>
      </w:r>
      <w:r w:rsidRPr="00471B5A"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 xml:space="preserve"> մաս</w:t>
      </w:r>
      <w:r w:rsidRPr="007F0FFF"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 xml:space="preserve">ով </w:t>
      </w:r>
      <w:r w:rsidR="00690499" w:rsidRPr="00690499"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>ոստիկանության ծառայողի հանդերձանքի</w:t>
      </w:r>
      <w:r w:rsidR="00ED69CD" w:rsidRPr="00ED69CD"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 xml:space="preserve"> </w:t>
      </w:r>
      <w:hyperlink r:id="rId5" w:tgtFrame="_blank" w:history="1">
        <w:r w:rsidR="00690499" w:rsidRPr="00690499">
          <w:rPr>
            <w:rFonts w:ascii="GHEA Grapalat" w:hAnsi="GHEA Grapalat"/>
            <w:bCs/>
            <w:sz w:val="24"/>
            <w:szCs w:val="24"/>
            <w:lang w:val="hy-AM"/>
          </w:rPr>
          <w:t>նկարագիրը և կրելու ժամկետները</w:t>
        </w:r>
      </w:hyperlink>
      <w:r w:rsidR="00690499" w:rsidRPr="00690499"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> սահմանելու</w:t>
      </w:r>
      <w:r w:rsidRPr="001D5EBD"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 xml:space="preserve"> </w:t>
      </w:r>
      <w:r w:rsidRPr="00CD27DF">
        <w:rPr>
          <w:rFonts w:ascii="GHEA Grapalat" w:hAnsi="GHEA Grapalat"/>
          <w:b/>
          <w:sz w:val="24"/>
          <w:szCs w:val="24"/>
          <w:shd w:val="clear" w:color="auto" w:fill="FFFFFF"/>
          <w:lang w:val="hy-AM"/>
        </w:rPr>
        <w:t>լիազորությունը վերապահված է եղել Կառավարությանը</w:t>
      </w:r>
      <w:r w:rsidR="00724864" w:rsidRPr="00724864"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 xml:space="preserve">, </w:t>
      </w:r>
      <w:r w:rsidR="005759AE" w:rsidRPr="005759AE"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 xml:space="preserve">ինչի հիման վրա ընդունվել է Կառավարության 2013թ. դեկտեմբերի 12-ի թիվ </w:t>
      </w:r>
      <w:r w:rsidR="003B2039" w:rsidRPr="003B2039"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>1446-Ն որոշումը:</w:t>
      </w:r>
    </w:p>
    <w:p w14:paraId="203442CA" w14:textId="4FF855EC" w:rsidR="0012438B" w:rsidRDefault="0012438B" w:rsidP="0012438B">
      <w:pPr>
        <w:pStyle w:val="ListParagraph"/>
        <w:spacing w:after="0" w:line="360" w:lineRule="auto"/>
        <w:ind w:left="-680" w:firstLine="630"/>
        <w:jc w:val="both"/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</w:pPr>
      <w:r w:rsidRPr="00F4317B"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 xml:space="preserve">Ներքին գործերի նախարարությունում մեկնարկած բարեփոխումների շրջանակներում իրականացված օրենսդրական վերանայումների </w:t>
      </w:r>
      <w:r w:rsidRPr="00543191"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>արդյունքում</w:t>
      </w:r>
      <w:r w:rsidR="00973422"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>`</w:t>
      </w:r>
      <w:r w:rsidRPr="00543191"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 xml:space="preserve"> </w:t>
      </w:r>
      <w:r w:rsidRPr="00CD27DF"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 xml:space="preserve">2025թ. </w:t>
      </w:r>
      <w:r w:rsidR="00690499" w:rsidRPr="00690499"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 xml:space="preserve">դեկտեմբերի </w:t>
      </w:r>
      <w:r w:rsidR="00690499" w:rsidRPr="00E236EC"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>3</w:t>
      </w:r>
      <w:r w:rsidRPr="00CD27DF"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 xml:space="preserve">1-ից </w:t>
      </w:r>
      <w:r w:rsidRPr="00923D75"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>ուժի մեջ մտած փոփոխություններով</w:t>
      </w:r>
      <w:r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>,</w:t>
      </w:r>
      <w:r w:rsidRPr="00A518F6"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 xml:space="preserve"> խմբագրվել է նաև վերոնշյալ օրինադրույթը</w:t>
      </w:r>
      <w:r w:rsidRPr="000070BF"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 xml:space="preserve">՝ </w:t>
      </w:r>
      <w:r w:rsidR="00E236EC" w:rsidRPr="00690499"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>ոստիկանության ծառայողի հանդերձանքի</w:t>
      </w:r>
      <w:r w:rsidR="00ED69CD" w:rsidRPr="00ED69CD"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 xml:space="preserve"> </w:t>
      </w:r>
      <w:hyperlink r:id="rId6" w:tgtFrame="_blank" w:history="1">
        <w:r w:rsidR="00E236EC" w:rsidRPr="00736CAF">
          <w:rPr>
            <w:rFonts w:ascii="GHEA Grapalat" w:hAnsi="GHEA Grapalat"/>
            <w:bCs/>
            <w:sz w:val="24"/>
            <w:szCs w:val="24"/>
            <w:shd w:val="clear" w:color="auto" w:fill="FFFFFF"/>
            <w:lang w:val="hy-AM"/>
          </w:rPr>
          <w:t>նկարագիրը և կրելու ժամկետները</w:t>
        </w:r>
      </w:hyperlink>
      <w:r w:rsidR="00736CAF" w:rsidRPr="00736CAF"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 xml:space="preserve">, ինչպես նաև՝ որակի և դիզայնի միասնական չափանիշները </w:t>
      </w:r>
      <w:r w:rsidRPr="00A518F6"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>սահման</w:t>
      </w:r>
      <w:r w:rsidRPr="000070BF"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 xml:space="preserve">ելու </w:t>
      </w:r>
      <w:r w:rsidRPr="006A1A56">
        <w:rPr>
          <w:rFonts w:ascii="GHEA Grapalat" w:hAnsi="GHEA Grapalat"/>
          <w:b/>
          <w:sz w:val="24"/>
          <w:szCs w:val="24"/>
          <w:shd w:val="clear" w:color="auto" w:fill="FFFFFF"/>
          <w:lang w:val="hy-AM"/>
        </w:rPr>
        <w:t>իրավասությամբ օժտելով Ներքին գործերի նախարարին</w:t>
      </w:r>
      <w:r w:rsidRPr="00C40DCA"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>:</w:t>
      </w:r>
    </w:p>
    <w:p w14:paraId="0FF30F1C" w14:textId="43992F10" w:rsidR="0012438B" w:rsidRPr="006A1A56" w:rsidRDefault="0012438B" w:rsidP="0012438B">
      <w:pPr>
        <w:pStyle w:val="ListParagraph"/>
        <w:spacing w:after="0" w:line="360" w:lineRule="auto"/>
        <w:ind w:left="-680" w:firstLine="630"/>
        <w:jc w:val="both"/>
        <w:rPr>
          <w:rFonts w:ascii="GHEA Grapalat" w:hAnsi="GHEA Grapalat"/>
          <w:sz w:val="24"/>
          <w:szCs w:val="24"/>
          <w:lang w:val="hy-AM"/>
        </w:rPr>
      </w:pPr>
      <w:r w:rsidRPr="00C40DCA"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>Ըստ այդմ՝ անհրաժեշտություն է առաջացել ուժը կորցրած ճանաչել</w:t>
      </w:r>
      <w:r w:rsidRPr="006A1A56"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 xml:space="preserve"> հիշյալ թիվ </w:t>
      </w:r>
      <w:r w:rsidR="003B2039" w:rsidRPr="003B2039"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>144</w:t>
      </w:r>
      <w:r w:rsidR="003B2039" w:rsidRPr="0041216A"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>6</w:t>
      </w:r>
      <w:r w:rsidRPr="006A1A56"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>-Ն որոշումը:</w:t>
      </w:r>
    </w:p>
    <w:p w14:paraId="7A9762D6" w14:textId="77777777" w:rsidR="0012438B" w:rsidRDefault="0012438B" w:rsidP="0012438B">
      <w:pPr>
        <w:spacing w:after="0" w:line="360" w:lineRule="auto"/>
        <w:ind w:left="-680" w:firstLine="630"/>
        <w:contextualSpacing/>
        <w:jc w:val="both"/>
        <w:rPr>
          <w:rFonts w:ascii="GHEA Grapalat" w:hAnsi="GHEA Grapalat"/>
          <w:sz w:val="24"/>
          <w:szCs w:val="24"/>
          <w:lang w:val="hy-AM"/>
        </w:rPr>
      </w:pPr>
    </w:p>
    <w:p w14:paraId="1CB79864" w14:textId="77777777" w:rsidR="0012438B" w:rsidRPr="00CC7992" w:rsidRDefault="0012438B" w:rsidP="0012438B">
      <w:pPr>
        <w:spacing w:after="0" w:line="360" w:lineRule="auto"/>
        <w:ind w:left="-680" w:firstLine="630"/>
        <w:contextualSpacing/>
        <w:jc w:val="both"/>
        <w:rPr>
          <w:rFonts w:ascii="GHEA Grapalat" w:hAnsi="GHEA Grapalat"/>
          <w:b/>
          <w:iCs/>
          <w:sz w:val="24"/>
          <w:szCs w:val="24"/>
          <w:u w:val="single"/>
          <w:lang w:val="hy-AM"/>
        </w:rPr>
      </w:pPr>
      <w:r w:rsidRPr="00477B89">
        <w:rPr>
          <w:rFonts w:ascii="GHEA Grapalat" w:hAnsi="GHEA Grapalat" w:cs="IRTEK Courier"/>
          <w:b/>
          <w:iCs/>
          <w:sz w:val="24"/>
          <w:szCs w:val="24"/>
          <w:lang w:val="hy-AM"/>
        </w:rPr>
        <w:t>2</w:t>
      </w:r>
      <w:r w:rsidRPr="00477B89">
        <w:rPr>
          <w:rFonts w:ascii="MS Mincho" w:eastAsia="MS Mincho" w:hAnsi="MS Mincho" w:cs="MS Mincho" w:hint="eastAsia"/>
          <w:b/>
          <w:iCs/>
          <w:sz w:val="24"/>
          <w:szCs w:val="24"/>
          <w:lang w:val="hy-AM"/>
        </w:rPr>
        <w:t>․</w:t>
      </w:r>
      <w:r w:rsidRPr="00477B89">
        <w:rPr>
          <w:rFonts w:ascii="GHEA Grapalat" w:hAnsi="GHEA Grapalat" w:cs="IRTEK Courier"/>
          <w:b/>
          <w:iCs/>
          <w:sz w:val="24"/>
          <w:szCs w:val="24"/>
          <w:lang w:val="hy-AM"/>
        </w:rPr>
        <w:t xml:space="preserve"> </w:t>
      </w:r>
      <w:r w:rsidRPr="00CC7992">
        <w:rPr>
          <w:rStyle w:val="Strong"/>
          <w:rFonts w:ascii="GHEA Grapalat" w:hAnsi="GHEA Grapalat"/>
          <w:iCs/>
          <w:sz w:val="24"/>
          <w:szCs w:val="24"/>
          <w:u w:val="single"/>
          <w:bdr w:val="none" w:sz="0" w:space="0" w:color="auto" w:frame="1"/>
          <w:shd w:val="clear" w:color="auto" w:fill="FFFFFF"/>
          <w:lang w:val="hy-AM"/>
        </w:rPr>
        <w:t>Առաջարկվող կարգավորման բնույթը.</w:t>
      </w:r>
    </w:p>
    <w:p w14:paraId="4A5DF67D" w14:textId="07C1A5F9" w:rsidR="0012438B" w:rsidRPr="00CE48C5" w:rsidRDefault="0012438B" w:rsidP="0012438B">
      <w:pPr>
        <w:pStyle w:val="NormalWeb"/>
        <w:shd w:val="clear" w:color="auto" w:fill="FFFFFF"/>
        <w:spacing w:before="0" w:beforeAutospacing="0" w:after="0" w:afterAutospacing="0" w:line="360" w:lineRule="auto"/>
        <w:ind w:left="-680" w:firstLine="630"/>
        <w:contextualSpacing/>
        <w:jc w:val="both"/>
        <w:rPr>
          <w:rFonts w:ascii="GHEA Grapalat" w:hAnsi="GHEA Grapalat"/>
          <w:lang w:val="hy-AM"/>
        </w:rPr>
      </w:pPr>
      <w:r w:rsidRPr="00CE48C5">
        <w:rPr>
          <w:rFonts w:ascii="GHEA Grapalat" w:eastAsiaTheme="minorHAnsi" w:hAnsi="GHEA Grapalat" w:cstheme="minorBidi"/>
          <w:color w:val="000000"/>
          <w:shd w:val="clear" w:color="auto" w:fill="FFFFFF"/>
          <w:lang w:val="hy-AM"/>
        </w:rPr>
        <w:t>Նա</w:t>
      </w:r>
      <w:r w:rsidRPr="00CE48C5">
        <w:rPr>
          <w:rFonts w:ascii="GHEA Grapalat" w:hAnsi="GHEA Grapalat"/>
          <w:color w:val="000000"/>
          <w:shd w:val="clear" w:color="auto" w:fill="FFFFFF"/>
          <w:lang w:val="hy-AM"/>
        </w:rPr>
        <w:t xml:space="preserve">խագծով առաջարկվում </w:t>
      </w:r>
      <w:r w:rsidRPr="00CE48C5">
        <w:rPr>
          <w:rFonts w:ascii="GHEA Grapalat" w:hAnsi="GHEA Grapalat"/>
          <w:lang w:val="hy-AM"/>
        </w:rPr>
        <w:t xml:space="preserve">է ուժը կորցրած ճանաչել </w:t>
      </w:r>
      <w:r w:rsidR="00973422">
        <w:rPr>
          <w:rFonts w:ascii="GHEA Grapalat" w:hAnsi="GHEA Grapalat"/>
          <w:lang w:val="hy-AM"/>
        </w:rPr>
        <w:t>ՀՀ կ</w:t>
      </w:r>
      <w:r w:rsidRPr="00CE48C5">
        <w:rPr>
          <w:rFonts w:ascii="GHEA Grapalat" w:hAnsi="GHEA Grapalat"/>
          <w:lang w:val="hy-AM"/>
        </w:rPr>
        <w:t xml:space="preserve">առավարության </w:t>
      </w:r>
      <w:r w:rsidR="0041216A" w:rsidRPr="0041216A">
        <w:rPr>
          <w:rFonts w:ascii="GHEA Grapalat" w:hAnsi="GHEA Grapalat"/>
          <w:lang w:val="hy-AM"/>
        </w:rPr>
        <w:t>2013թ.</w:t>
      </w:r>
      <w:r w:rsidRPr="00CE48C5">
        <w:rPr>
          <w:rFonts w:ascii="GHEA Grapalat" w:hAnsi="GHEA Grapalat"/>
          <w:lang w:val="hy-AM"/>
        </w:rPr>
        <w:t xml:space="preserve"> </w:t>
      </w:r>
      <w:r w:rsidR="0041216A" w:rsidRPr="0041216A">
        <w:rPr>
          <w:rFonts w:ascii="GHEA Grapalat" w:hAnsi="GHEA Grapalat"/>
          <w:lang w:val="hy-AM"/>
        </w:rPr>
        <w:t>դեկտեմբերի 12</w:t>
      </w:r>
      <w:r w:rsidRPr="00CE48C5">
        <w:rPr>
          <w:rFonts w:ascii="GHEA Grapalat" w:hAnsi="GHEA Grapalat"/>
          <w:lang w:val="hy-AM"/>
        </w:rPr>
        <w:t xml:space="preserve">-ի թիվ </w:t>
      </w:r>
      <w:r w:rsidR="0041216A" w:rsidRPr="0041216A">
        <w:rPr>
          <w:rFonts w:ascii="GHEA Grapalat" w:hAnsi="GHEA Grapalat"/>
          <w:lang w:val="hy-AM"/>
        </w:rPr>
        <w:t>1446</w:t>
      </w:r>
      <w:r w:rsidRPr="00CE48C5">
        <w:rPr>
          <w:rFonts w:ascii="GHEA Grapalat" w:hAnsi="GHEA Grapalat"/>
          <w:lang w:val="hy-AM"/>
        </w:rPr>
        <w:t>-Ն որոշումը՝ հաշվի առնելով այն հանգամանքը, որ դրա կարգավորման առարկա հանդիսացող հարաբերությունների կանոնակարգումն այլևս գտնվում է Ներքին գործերի նախարարի իրավասության տիրույթում: Ընդ որում, 2025թ</w:t>
      </w:r>
      <w:r w:rsidRPr="00CE48C5">
        <w:rPr>
          <w:rFonts w:ascii="MS Mincho" w:eastAsia="MS Mincho" w:hAnsi="MS Mincho" w:cs="MS Mincho" w:hint="eastAsia"/>
          <w:lang w:val="hy-AM"/>
        </w:rPr>
        <w:t>․</w:t>
      </w:r>
      <w:r w:rsidRPr="00CE48C5">
        <w:rPr>
          <w:rFonts w:ascii="GHEA Grapalat" w:eastAsia="MS Mincho" w:hAnsi="GHEA Grapalat" w:cs="MS Mincho"/>
          <w:lang w:val="hy-AM"/>
        </w:rPr>
        <w:t xml:space="preserve"> </w:t>
      </w:r>
      <w:r w:rsidR="00A831C0" w:rsidRPr="00A831C0">
        <w:rPr>
          <w:rFonts w:ascii="GHEA Grapalat" w:eastAsia="MS Mincho" w:hAnsi="GHEA Grapalat" w:cs="MS Mincho"/>
          <w:lang w:val="hy-AM"/>
        </w:rPr>
        <w:t>դեկտեմբե</w:t>
      </w:r>
      <w:r w:rsidR="00A831C0" w:rsidRPr="003664F4">
        <w:rPr>
          <w:rFonts w:ascii="GHEA Grapalat" w:eastAsia="MS Mincho" w:hAnsi="GHEA Grapalat" w:cs="MS Mincho"/>
          <w:lang w:val="hy-AM"/>
        </w:rPr>
        <w:t>րի</w:t>
      </w:r>
      <w:r w:rsidR="003664F4" w:rsidRPr="003664F4">
        <w:rPr>
          <w:rFonts w:ascii="GHEA Grapalat" w:eastAsia="MS Mincho" w:hAnsi="GHEA Grapalat" w:cs="MS Mincho"/>
          <w:lang w:val="hy-AM"/>
        </w:rPr>
        <w:t xml:space="preserve"> 29</w:t>
      </w:r>
      <w:r w:rsidRPr="00CE48C5">
        <w:rPr>
          <w:rFonts w:ascii="GHEA Grapalat" w:eastAsia="MS Mincho" w:hAnsi="GHEA Grapalat" w:cs="MS Mincho"/>
          <w:lang w:val="hy-AM"/>
        </w:rPr>
        <w:t xml:space="preserve">-ին </w:t>
      </w:r>
      <w:r w:rsidR="003664F4" w:rsidRPr="003664F4">
        <w:rPr>
          <w:rFonts w:ascii="GHEA Grapalat" w:hAnsi="GHEA Grapalat"/>
          <w:lang w:val="hy-AM"/>
        </w:rPr>
        <w:t>Ն</w:t>
      </w:r>
      <w:r w:rsidRPr="00CE48C5">
        <w:rPr>
          <w:rFonts w:ascii="GHEA Grapalat" w:hAnsi="GHEA Grapalat"/>
          <w:lang w:val="hy-AM"/>
        </w:rPr>
        <w:t>երքին գործերի նախարարն ընդունել է «</w:t>
      </w:r>
      <w:r w:rsidR="003816E2" w:rsidRPr="003816E2">
        <w:rPr>
          <w:rFonts w:ascii="GHEA Grapalat" w:hAnsi="GHEA Grapalat"/>
          <w:lang w:val="hy-AM"/>
        </w:rPr>
        <w:t xml:space="preserve">Հայաստանի Հանրապետության ներքին գործերի նախարարության ոստիկանության ծառայողի </w:t>
      </w:r>
      <w:r w:rsidR="00D647EC" w:rsidRPr="00D647EC">
        <w:rPr>
          <w:rFonts w:ascii="GHEA Grapalat" w:hAnsi="GHEA Grapalat"/>
          <w:lang w:val="hy-AM"/>
        </w:rPr>
        <w:t>հանդերձանքի որակի և դիզայնի միասնական չափանիշները, ինչպես նաև նկարագիրը և կրելու ժամկետները սահմանելու մասին</w:t>
      </w:r>
      <w:r w:rsidRPr="00CE48C5">
        <w:rPr>
          <w:rFonts w:ascii="GHEA Grapalat" w:hAnsi="GHEA Grapalat"/>
          <w:lang w:val="hy-AM"/>
        </w:rPr>
        <w:t xml:space="preserve">» թիվ </w:t>
      </w:r>
      <w:r w:rsidR="00D647EC" w:rsidRPr="00D647EC">
        <w:rPr>
          <w:rFonts w:ascii="GHEA Grapalat" w:hAnsi="GHEA Grapalat"/>
          <w:lang w:val="hy-AM"/>
        </w:rPr>
        <w:t>109-Լ</w:t>
      </w:r>
      <w:r w:rsidRPr="00CE48C5">
        <w:rPr>
          <w:rFonts w:ascii="GHEA Grapalat" w:hAnsi="GHEA Grapalat"/>
          <w:lang w:val="hy-AM"/>
        </w:rPr>
        <w:t xml:space="preserve"> հրամանը։</w:t>
      </w:r>
    </w:p>
    <w:p w14:paraId="11C6022A" w14:textId="77777777" w:rsidR="0012438B" w:rsidRDefault="0012438B" w:rsidP="0012438B">
      <w:pPr>
        <w:pStyle w:val="NormalWeb"/>
        <w:shd w:val="clear" w:color="auto" w:fill="FFFFFF"/>
        <w:spacing w:before="0" w:beforeAutospacing="0" w:after="0" w:afterAutospacing="0" w:line="360" w:lineRule="auto"/>
        <w:ind w:left="-680" w:firstLine="630"/>
        <w:contextualSpacing/>
        <w:jc w:val="both"/>
        <w:textAlignment w:val="baseline"/>
        <w:rPr>
          <w:rStyle w:val="Strong"/>
          <w:rFonts w:ascii="GHEA Grapalat" w:hAnsi="GHEA Grapalat" w:cs="GHEA Grapalat"/>
          <w:iCs/>
          <w:bdr w:val="none" w:sz="0" w:space="0" w:color="auto" w:frame="1"/>
          <w:lang w:val="hy-AM"/>
        </w:rPr>
      </w:pPr>
    </w:p>
    <w:p w14:paraId="744DB62F" w14:textId="77777777" w:rsidR="0012438B" w:rsidRPr="00376527" w:rsidRDefault="0012438B" w:rsidP="0012438B">
      <w:pPr>
        <w:pStyle w:val="NormalWeb"/>
        <w:shd w:val="clear" w:color="auto" w:fill="FFFFFF"/>
        <w:spacing w:before="0" w:beforeAutospacing="0" w:after="0" w:afterAutospacing="0" w:line="360" w:lineRule="auto"/>
        <w:ind w:left="-680" w:firstLine="630"/>
        <w:contextualSpacing/>
        <w:jc w:val="both"/>
        <w:textAlignment w:val="baseline"/>
        <w:rPr>
          <w:rStyle w:val="Strong"/>
          <w:rFonts w:asciiTheme="minorHAnsi" w:eastAsia="MS Mincho" w:hAnsiTheme="minorHAnsi" w:cs="MS Mincho"/>
          <w:iCs/>
          <w:u w:val="single"/>
          <w:bdr w:val="none" w:sz="0" w:space="0" w:color="auto" w:frame="1"/>
          <w:lang w:val="hy-AM"/>
        </w:rPr>
      </w:pPr>
      <w:r w:rsidRPr="00477B89">
        <w:rPr>
          <w:rStyle w:val="Strong"/>
          <w:rFonts w:ascii="GHEA Grapalat" w:hAnsi="GHEA Grapalat" w:cs="GHEA Grapalat" w:hint="eastAsia"/>
          <w:iCs/>
          <w:bdr w:val="none" w:sz="0" w:space="0" w:color="auto" w:frame="1"/>
          <w:lang w:val="hy-AM"/>
        </w:rPr>
        <w:t>3</w:t>
      </w:r>
      <w:r w:rsidRPr="00477B89">
        <w:rPr>
          <w:rStyle w:val="Strong"/>
          <w:iCs/>
          <w:bdr w:val="none" w:sz="0" w:space="0" w:color="auto" w:frame="1"/>
          <w:lang w:val="hy-AM"/>
        </w:rPr>
        <w:t>․</w:t>
      </w:r>
      <w:r w:rsidRPr="00477B89">
        <w:rPr>
          <w:rStyle w:val="Strong"/>
          <w:rFonts w:ascii="GHEA Grapalat" w:hAnsi="GHEA Grapalat" w:cs="GHEA Grapalat"/>
          <w:iCs/>
          <w:bdr w:val="none" w:sz="0" w:space="0" w:color="auto" w:frame="1"/>
          <w:lang w:val="hy-AM"/>
        </w:rPr>
        <w:t> </w:t>
      </w:r>
      <w:r w:rsidRPr="00111513">
        <w:rPr>
          <w:rStyle w:val="Strong"/>
          <w:rFonts w:ascii="GHEA Grapalat" w:hAnsi="GHEA Grapalat" w:cs="GHEA Grapalat"/>
          <w:iCs/>
          <w:u w:val="single"/>
          <w:bdr w:val="none" w:sz="0" w:space="0" w:color="auto" w:frame="1"/>
          <w:lang w:val="hy-AM"/>
        </w:rPr>
        <w:t>Լրացուցիչ</w:t>
      </w:r>
      <w:r w:rsidRPr="00C76918">
        <w:rPr>
          <w:rStyle w:val="Strong"/>
          <w:rFonts w:ascii="GHEA Grapalat" w:hAnsi="GHEA Grapalat"/>
          <w:iCs/>
          <w:u w:val="single"/>
          <w:bdr w:val="none" w:sz="0" w:space="0" w:color="auto" w:frame="1"/>
          <w:lang w:val="es-ES"/>
        </w:rPr>
        <w:t xml:space="preserve"> </w:t>
      </w:r>
      <w:r w:rsidRPr="00111513">
        <w:rPr>
          <w:rStyle w:val="Strong"/>
          <w:rFonts w:ascii="GHEA Grapalat" w:hAnsi="GHEA Grapalat" w:cs="GHEA Grapalat"/>
          <w:iCs/>
          <w:u w:val="single"/>
          <w:bdr w:val="none" w:sz="0" w:space="0" w:color="auto" w:frame="1"/>
          <w:lang w:val="hy-AM"/>
        </w:rPr>
        <w:t>ֆինանսական</w:t>
      </w:r>
      <w:r w:rsidRPr="00C76918">
        <w:rPr>
          <w:rStyle w:val="Strong"/>
          <w:rFonts w:ascii="GHEA Grapalat" w:hAnsi="GHEA Grapalat"/>
          <w:iCs/>
          <w:u w:val="single"/>
          <w:bdr w:val="none" w:sz="0" w:space="0" w:color="auto" w:frame="1"/>
          <w:lang w:val="es-ES"/>
        </w:rPr>
        <w:t xml:space="preserve"> </w:t>
      </w:r>
      <w:r w:rsidRPr="00111513">
        <w:rPr>
          <w:rStyle w:val="Strong"/>
          <w:rFonts w:ascii="GHEA Grapalat" w:hAnsi="GHEA Grapalat" w:cs="GHEA Grapalat"/>
          <w:iCs/>
          <w:u w:val="single"/>
          <w:bdr w:val="none" w:sz="0" w:space="0" w:color="auto" w:frame="1"/>
          <w:lang w:val="hy-AM"/>
        </w:rPr>
        <w:t>միջոցների</w:t>
      </w:r>
      <w:r w:rsidRPr="00C76918">
        <w:rPr>
          <w:rStyle w:val="Strong"/>
          <w:rFonts w:ascii="GHEA Grapalat" w:hAnsi="GHEA Grapalat"/>
          <w:iCs/>
          <w:u w:val="single"/>
          <w:bdr w:val="none" w:sz="0" w:space="0" w:color="auto" w:frame="1"/>
          <w:lang w:val="es-ES"/>
        </w:rPr>
        <w:t xml:space="preserve"> </w:t>
      </w:r>
      <w:r w:rsidRPr="00111513">
        <w:rPr>
          <w:rStyle w:val="Strong"/>
          <w:rFonts w:ascii="GHEA Grapalat" w:hAnsi="GHEA Grapalat" w:cs="GHEA Grapalat"/>
          <w:iCs/>
          <w:u w:val="single"/>
          <w:bdr w:val="none" w:sz="0" w:space="0" w:color="auto" w:frame="1"/>
          <w:lang w:val="hy-AM"/>
        </w:rPr>
        <w:t>անհրաժեշտությունը</w:t>
      </w:r>
      <w:r w:rsidRPr="00C76918">
        <w:rPr>
          <w:rStyle w:val="Strong"/>
          <w:rFonts w:ascii="GHEA Grapalat" w:hAnsi="GHEA Grapalat"/>
          <w:iCs/>
          <w:u w:val="single"/>
          <w:bdr w:val="none" w:sz="0" w:space="0" w:color="auto" w:frame="1"/>
          <w:lang w:val="es-ES"/>
        </w:rPr>
        <w:t xml:space="preserve"> </w:t>
      </w:r>
      <w:r w:rsidRPr="00111513">
        <w:rPr>
          <w:rStyle w:val="Strong"/>
          <w:rFonts w:ascii="GHEA Grapalat" w:hAnsi="GHEA Grapalat" w:cs="GHEA Grapalat"/>
          <w:iCs/>
          <w:u w:val="single"/>
          <w:bdr w:val="none" w:sz="0" w:space="0" w:color="auto" w:frame="1"/>
          <w:lang w:val="hy-AM"/>
        </w:rPr>
        <w:t>և</w:t>
      </w:r>
      <w:r w:rsidRPr="00C76918">
        <w:rPr>
          <w:rStyle w:val="Strong"/>
          <w:rFonts w:ascii="GHEA Grapalat" w:hAnsi="GHEA Grapalat"/>
          <w:iCs/>
          <w:u w:val="single"/>
          <w:bdr w:val="none" w:sz="0" w:space="0" w:color="auto" w:frame="1"/>
          <w:lang w:val="es-ES"/>
        </w:rPr>
        <w:t xml:space="preserve"> </w:t>
      </w:r>
      <w:r w:rsidRPr="00111513">
        <w:rPr>
          <w:rStyle w:val="Strong"/>
          <w:rFonts w:ascii="GHEA Grapalat" w:hAnsi="GHEA Grapalat" w:cs="GHEA Grapalat"/>
          <w:iCs/>
          <w:u w:val="single"/>
          <w:bdr w:val="none" w:sz="0" w:space="0" w:color="auto" w:frame="1"/>
          <w:lang w:val="hy-AM"/>
        </w:rPr>
        <w:t>պետական</w:t>
      </w:r>
      <w:r w:rsidRPr="00C76918">
        <w:rPr>
          <w:rStyle w:val="Strong"/>
          <w:rFonts w:ascii="GHEA Grapalat" w:hAnsi="GHEA Grapalat"/>
          <w:iCs/>
          <w:u w:val="single"/>
          <w:bdr w:val="none" w:sz="0" w:space="0" w:color="auto" w:frame="1"/>
          <w:lang w:val="es-ES"/>
        </w:rPr>
        <w:t xml:space="preserve"> </w:t>
      </w:r>
      <w:r w:rsidRPr="00111513">
        <w:rPr>
          <w:rStyle w:val="Strong"/>
          <w:rFonts w:ascii="GHEA Grapalat" w:hAnsi="GHEA Grapalat" w:cs="GHEA Grapalat"/>
          <w:iCs/>
          <w:u w:val="single"/>
          <w:bdr w:val="none" w:sz="0" w:space="0" w:color="auto" w:frame="1"/>
          <w:lang w:val="hy-AM"/>
        </w:rPr>
        <w:t>բյուջեի</w:t>
      </w:r>
      <w:r w:rsidRPr="00C76918">
        <w:rPr>
          <w:rStyle w:val="Strong"/>
          <w:rFonts w:ascii="GHEA Grapalat" w:hAnsi="GHEA Grapalat"/>
          <w:iCs/>
          <w:u w:val="single"/>
          <w:bdr w:val="none" w:sz="0" w:space="0" w:color="auto" w:frame="1"/>
          <w:lang w:val="es-ES"/>
        </w:rPr>
        <w:t xml:space="preserve"> </w:t>
      </w:r>
      <w:r w:rsidRPr="00111513">
        <w:rPr>
          <w:rStyle w:val="Strong"/>
          <w:rFonts w:ascii="GHEA Grapalat" w:hAnsi="GHEA Grapalat" w:cs="GHEA Grapalat"/>
          <w:iCs/>
          <w:u w:val="single"/>
          <w:bdr w:val="none" w:sz="0" w:space="0" w:color="auto" w:frame="1"/>
          <w:lang w:val="hy-AM"/>
        </w:rPr>
        <w:t>եկամուտներում</w:t>
      </w:r>
      <w:r w:rsidRPr="00C76918">
        <w:rPr>
          <w:rStyle w:val="Strong"/>
          <w:rFonts w:ascii="GHEA Grapalat" w:hAnsi="GHEA Grapalat"/>
          <w:iCs/>
          <w:u w:val="single"/>
          <w:bdr w:val="none" w:sz="0" w:space="0" w:color="auto" w:frame="1"/>
          <w:lang w:val="es-ES"/>
        </w:rPr>
        <w:t xml:space="preserve"> </w:t>
      </w:r>
      <w:r w:rsidRPr="00111513">
        <w:rPr>
          <w:rStyle w:val="Strong"/>
          <w:rFonts w:ascii="GHEA Grapalat" w:hAnsi="GHEA Grapalat" w:cs="GHEA Grapalat"/>
          <w:iCs/>
          <w:u w:val="single"/>
          <w:bdr w:val="none" w:sz="0" w:space="0" w:color="auto" w:frame="1"/>
          <w:lang w:val="hy-AM"/>
        </w:rPr>
        <w:t>և</w:t>
      </w:r>
      <w:r w:rsidRPr="00C76918">
        <w:rPr>
          <w:rStyle w:val="Strong"/>
          <w:rFonts w:ascii="GHEA Grapalat" w:hAnsi="GHEA Grapalat"/>
          <w:iCs/>
          <w:u w:val="single"/>
          <w:bdr w:val="none" w:sz="0" w:space="0" w:color="auto" w:frame="1"/>
          <w:lang w:val="es-ES"/>
        </w:rPr>
        <w:t xml:space="preserve"> </w:t>
      </w:r>
      <w:r w:rsidRPr="00111513">
        <w:rPr>
          <w:rStyle w:val="Strong"/>
          <w:rFonts w:ascii="GHEA Grapalat" w:hAnsi="GHEA Grapalat" w:cs="GHEA Grapalat"/>
          <w:iCs/>
          <w:u w:val="single"/>
          <w:bdr w:val="none" w:sz="0" w:space="0" w:color="auto" w:frame="1"/>
          <w:lang w:val="hy-AM"/>
        </w:rPr>
        <w:t>ծախսերում</w:t>
      </w:r>
      <w:r w:rsidRPr="00C76918">
        <w:rPr>
          <w:rStyle w:val="Strong"/>
          <w:rFonts w:ascii="GHEA Grapalat" w:hAnsi="GHEA Grapalat"/>
          <w:iCs/>
          <w:u w:val="single"/>
          <w:bdr w:val="none" w:sz="0" w:space="0" w:color="auto" w:frame="1"/>
          <w:lang w:val="es-ES"/>
        </w:rPr>
        <w:t xml:space="preserve"> </w:t>
      </w:r>
      <w:r w:rsidRPr="00111513">
        <w:rPr>
          <w:rStyle w:val="Strong"/>
          <w:rFonts w:ascii="GHEA Grapalat" w:hAnsi="GHEA Grapalat" w:cs="GHEA Grapalat"/>
          <w:iCs/>
          <w:u w:val="single"/>
          <w:bdr w:val="none" w:sz="0" w:space="0" w:color="auto" w:frame="1"/>
          <w:lang w:val="hy-AM"/>
        </w:rPr>
        <w:t>սպասվելիք</w:t>
      </w:r>
      <w:r w:rsidRPr="00C76918">
        <w:rPr>
          <w:rStyle w:val="Strong"/>
          <w:rFonts w:ascii="GHEA Grapalat" w:hAnsi="GHEA Grapalat"/>
          <w:iCs/>
          <w:u w:val="single"/>
          <w:bdr w:val="none" w:sz="0" w:space="0" w:color="auto" w:frame="1"/>
          <w:lang w:val="es-ES"/>
        </w:rPr>
        <w:t xml:space="preserve"> </w:t>
      </w:r>
      <w:r w:rsidRPr="00111513">
        <w:rPr>
          <w:rStyle w:val="Strong"/>
          <w:rFonts w:ascii="GHEA Grapalat" w:hAnsi="GHEA Grapalat" w:cs="GHEA Grapalat"/>
          <w:iCs/>
          <w:u w:val="single"/>
          <w:bdr w:val="none" w:sz="0" w:space="0" w:color="auto" w:frame="1"/>
          <w:lang w:val="hy-AM"/>
        </w:rPr>
        <w:t>փոփոխություններ</w:t>
      </w:r>
      <w:r w:rsidRPr="00111513">
        <w:rPr>
          <w:rStyle w:val="Strong"/>
          <w:rFonts w:ascii="GHEA Grapalat" w:hAnsi="GHEA Grapalat"/>
          <w:iCs/>
          <w:u w:val="single"/>
          <w:bdr w:val="none" w:sz="0" w:space="0" w:color="auto" w:frame="1"/>
          <w:lang w:val="hy-AM"/>
        </w:rPr>
        <w:t>ը</w:t>
      </w:r>
      <w:r>
        <w:rPr>
          <w:rStyle w:val="Strong"/>
          <w:rFonts w:ascii="MS Mincho" w:eastAsia="MS Mincho" w:hAnsi="MS Mincho" w:cs="MS Mincho" w:hint="eastAsia"/>
          <w:iCs/>
          <w:u w:val="single"/>
          <w:bdr w:val="none" w:sz="0" w:space="0" w:color="auto" w:frame="1"/>
          <w:lang w:val="es-ES"/>
        </w:rPr>
        <w:t>.</w:t>
      </w:r>
    </w:p>
    <w:p w14:paraId="64531A5D" w14:textId="77777777" w:rsidR="0012438B" w:rsidRPr="00F05F89" w:rsidRDefault="0012438B" w:rsidP="0012438B">
      <w:pPr>
        <w:pStyle w:val="NormalWeb"/>
        <w:shd w:val="clear" w:color="auto" w:fill="FFFFFF"/>
        <w:spacing w:before="0" w:beforeAutospacing="0" w:after="0" w:afterAutospacing="0" w:line="360" w:lineRule="auto"/>
        <w:ind w:left="-680" w:firstLine="630"/>
        <w:contextualSpacing/>
        <w:jc w:val="both"/>
        <w:rPr>
          <w:rFonts w:ascii="GHEA Grapalat" w:hAnsi="GHEA Grapalat"/>
          <w:color w:val="000000"/>
          <w:lang w:val="hy-AM"/>
        </w:rPr>
      </w:pPr>
      <w:r w:rsidRPr="00F05F89">
        <w:rPr>
          <w:rFonts w:ascii="GHEA Grapalat" w:hAnsi="GHEA Grapalat"/>
          <w:color w:val="000000"/>
          <w:lang w:val="hy-AM"/>
        </w:rPr>
        <w:lastRenderedPageBreak/>
        <w:t>Նախագծի ընդունմամբ պետական բյուջեում եկամուտների կամ ծախսերի փոփոխություններ չեն նախատեսվում։ </w:t>
      </w:r>
    </w:p>
    <w:p w14:paraId="63275433" w14:textId="77777777" w:rsidR="0012438B" w:rsidRPr="00F758F4" w:rsidRDefault="0012438B" w:rsidP="0012438B">
      <w:pPr>
        <w:pStyle w:val="NormalWeb"/>
        <w:shd w:val="clear" w:color="auto" w:fill="FFFFFF"/>
        <w:spacing w:before="0" w:beforeAutospacing="0" w:after="0" w:afterAutospacing="0" w:line="360" w:lineRule="auto"/>
        <w:ind w:left="-680" w:firstLine="630"/>
        <w:contextualSpacing/>
        <w:jc w:val="both"/>
        <w:textAlignment w:val="baseline"/>
        <w:rPr>
          <w:rStyle w:val="Strong"/>
          <w:rFonts w:ascii="GHEA Grapalat" w:hAnsi="GHEA Grapalat"/>
          <w:i/>
          <w:iCs/>
          <w:bdr w:val="none" w:sz="0" w:space="0" w:color="auto" w:frame="1"/>
          <w:lang w:val="hy-AM"/>
        </w:rPr>
      </w:pPr>
    </w:p>
    <w:p w14:paraId="76D61060" w14:textId="77777777" w:rsidR="0012438B" w:rsidRPr="00831E04" w:rsidRDefault="0012438B" w:rsidP="0012438B">
      <w:pPr>
        <w:pStyle w:val="NormalWeb"/>
        <w:shd w:val="clear" w:color="auto" w:fill="FFFFFF"/>
        <w:spacing w:before="0" w:beforeAutospacing="0" w:after="0" w:afterAutospacing="0" w:line="360" w:lineRule="auto"/>
        <w:ind w:left="-680" w:firstLine="630"/>
        <w:contextualSpacing/>
        <w:jc w:val="both"/>
        <w:textAlignment w:val="baseline"/>
        <w:rPr>
          <w:rFonts w:asciiTheme="minorHAnsi" w:hAnsiTheme="minorHAnsi"/>
          <w:iCs/>
          <w:lang w:val="hy-AM"/>
        </w:rPr>
      </w:pPr>
      <w:r w:rsidRPr="00477B89">
        <w:rPr>
          <w:rStyle w:val="Strong"/>
          <w:rFonts w:ascii="GHEA Grapalat" w:hAnsi="GHEA Grapalat"/>
          <w:iCs/>
          <w:bdr w:val="none" w:sz="0" w:space="0" w:color="auto" w:frame="1"/>
          <w:lang w:val="es-ES"/>
        </w:rPr>
        <w:t>4</w:t>
      </w:r>
      <w:r w:rsidRPr="00477B89">
        <w:rPr>
          <w:rStyle w:val="Strong"/>
          <w:rFonts w:ascii="MS Mincho" w:eastAsia="MS Mincho" w:hAnsi="MS Mincho" w:cs="MS Mincho" w:hint="eastAsia"/>
          <w:iCs/>
          <w:bdr w:val="none" w:sz="0" w:space="0" w:color="auto" w:frame="1"/>
          <w:lang w:val="es-ES"/>
        </w:rPr>
        <w:t>․</w:t>
      </w:r>
      <w:r w:rsidRPr="00477B89">
        <w:rPr>
          <w:rStyle w:val="Strong"/>
          <w:rFonts w:ascii="Calibri" w:hAnsi="Calibri" w:cs="Calibri"/>
          <w:iCs/>
          <w:bdr w:val="none" w:sz="0" w:space="0" w:color="auto" w:frame="1"/>
          <w:lang w:val="es-ES"/>
        </w:rPr>
        <w:t> </w:t>
      </w:r>
      <w:r w:rsidRPr="00C76918">
        <w:rPr>
          <w:rStyle w:val="Strong"/>
          <w:rFonts w:ascii="GHEA Grapalat" w:hAnsi="GHEA Grapalat" w:cs="GHEA Grapalat"/>
          <w:iCs/>
          <w:u w:val="single"/>
          <w:bdr w:val="none" w:sz="0" w:space="0" w:color="auto" w:frame="1"/>
          <w:lang w:val="hy-AM"/>
        </w:rPr>
        <w:t>Նախագծ</w:t>
      </w:r>
      <w:r w:rsidRPr="00C76918">
        <w:rPr>
          <w:rStyle w:val="Strong"/>
          <w:rFonts w:ascii="GHEA Grapalat" w:hAnsi="GHEA Grapalat"/>
          <w:iCs/>
          <w:u w:val="single"/>
          <w:bdr w:val="none" w:sz="0" w:space="0" w:color="auto" w:frame="1"/>
          <w:lang w:val="hy-AM"/>
        </w:rPr>
        <w:t>ի</w:t>
      </w:r>
      <w:r w:rsidRPr="00C76918">
        <w:rPr>
          <w:rStyle w:val="Strong"/>
          <w:rFonts w:ascii="Calibri" w:hAnsi="Calibri" w:cs="Calibri"/>
          <w:iCs/>
          <w:u w:val="single"/>
          <w:bdr w:val="none" w:sz="0" w:space="0" w:color="auto" w:frame="1"/>
          <w:lang w:val="es-ES"/>
        </w:rPr>
        <w:t> </w:t>
      </w:r>
      <w:r w:rsidRPr="00C76918">
        <w:rPr>
          <w:rStyle w:val="Strong"/>
          <w:rFonts w:ascii="GHEA Grapalat" w:hAnsi="GHEA Grapalat"/>
          <w:iCs/>
          <w:u w:val="single"/>
          <w:bdr w:val="none" w:sz="0" w:space="0" w:color="auto" w:frame="1"/>
          <w:lang w:val="hy-AM"/>
        </w:rPr>
        <w:t>մշակման</w:t>
      </w:r>
      <w:r w:rsidRPr="00C76918">
        <w:rPr>
          <w:rStyle w:val="Strong"/>
          <w:rFonts w:ascii="GHEA Grapalat" w:hAnsi="GHEA Grapalat"/>
          <w:iCs/>
          <w:u w:val="single"/>
          <w:bdr w:val="none" w:sz="0" w:space="0" w:color="auto" w:frame="1"/>
          <w:lang w:val="es-ES"/>
        </w:rPr>
        <w:t xml:space="preserve"> </w:t>
      </w:r>
      <w:r w:rsidRPr="00C76918">
        <w:rPr>
          <w:rStyle w:val="Strong"/>
          <w:rFonts w:ascii="GHEA Grapalat" w:hAnsi="GHEA Grapalat"/>
          <w:iCs/>
          <w:u w:val="single"/>
          <w:bdr w:val="none" w:sz="0" w:space="0" w:color="auto" w:frame="1"/>
          <w:lang w:val="hy-AM"/>
        </w:rPr>
        <w:t>գործընթացում</w:t>
      </w:r>
      <w:r w:rsidRPr="00C76918">
        <w:rPr>
          <w:rStyle w:val="Strong"/>
          <w:rFonts w:ascii="GHEA Grapalat" w:hAnsi="GHEA Grapalat"/>
          <w:iCs/>
          <w:u w:val="single"/>
          <w:bdr w:val="none" w:sz="0" w:space="0" w:color="auto" w:frame="1"/>
          <w:lang w:val="es-ES"/>
        </w:rPr>
        <w:t xml:space="preserve"> </w:t>
      </w:r>
      <w:r w:rsidRPr="00C76918">
        <w:rPr>
          <w:rStyle w:val="Strong"/>
          <w:rFonts w:ascii="GHEA Grapalat" w:hAnsi="GHEA Grapalat"/>
          <w:iCs/>
          <w:u w:val="single"/>
          <w:bdr w:val="none" w:sz="0" w:space="0" w:color="auto" w:frame="1"/>
          <w:lang w:val="hy-AM"/>
        </w:rPr>
        <w:t>ներգրավված</w:t>
      </w:r>
      <w:r w:rsidRPr="00C76918">
        <w:rPr>
          <w:rStyle w:val="Strong"/>
          <w:rFonts w:ascii="GHEA Grapalat" w:hAnsi="GHEA Grapalat"/>
          <w:iCs/>
          <w:u w:val="single"/>
          <w:bdr w:val="none" w:sz="0" w:space="0" w:color="auto" w:frame="1"/>
          <w:lang w:val="es-ES"/>
        </w:rPr>
        <w:t xml:space="preserve"> </w:t>
      </w:r>
      <w:r w:rsidRPr="00C76918">
        <w:rPr>
          <w:rStyle w:val="Strong"/>
          <w:rFonts w:ascii="GHEA Grapalat" w:hAnsi="GHEA Grapalat"/>
          <w:iCs/>
          <w:u w:val="single"/>
          <w:bdr w:val="none" w:sz="0" w:space="0" w:color="auto" w:frame="1"/>
          <w:lang w:val="hy-AM"/>
        </w:rPr>
        <w:t>ինստիտուտները</w:t>
      </w:r>
      <w:r w:rsidRPr="00D1011D">
        <w:rPr>
          <w:rStyle w:val="Strong"/>
          <w:rFonts w:ascii="GHEA Grapalat" w:hAnsi="GHEA Grapalat"/>
          <w:iCs/>
          <w:u w:val="single"/>
          <w:bdr w:val="none" w:sz="0" w:space="0" w:color="auto" w:frame="1"/>
          <w:lang w:val="es-ES"/>
        </w:rPr>
        <w:t xml:space="preserve"> </w:t>
      </w:r>
      <w:r w:rsidRPr="008F1768">
        <w:rPr>
          <w:rStyle w:val="Strong"/>
          <w:rFonts w:ascii="GHEA Grapalat" w:hAnsi="GHEA Grapalat"/>
          <w:iCs/>
          <w:u w:val="single"/>
          <w:bdr w:val="none" w:sz="0" w:space="0" w:color="auto" w:frame="1"/>
          <w:lang w:val="hy-AM"/>
        </w:rPr>
        <w:t>և</w:t>
      </w:r>
      <w:r w:rsidRPr="00D1011D">
        <w:rPr>
          <w:rStyle w:val="Strong"/>
          <w:rFonts w:ascii="GHEA Grapalat" w:hAnsi="GHEA Grapalat"/>
          <w:iCs/>
          <w:u w:val="single"/>
          <w:bdr w:val="none" w:sz="0" w:space="0" w:color="auto" w:frame="1"/>
          <w:lang w:val="es-ES"/>
        </w:rPr>
        <w:t xml:space="preserve"> </w:t>
      </w:r>
      <w:r w:rsidRPr="008F1768">
        <w:rPr>
          <w:rStyle w:val="Strong"/>
          <w:rFonts w:ascii="GHEA Grapalat" w:hAnsi="GHEA Grapalat"/>
          <w:iCs/>
          <w:u w:val="single"/>
          <w:bdr w:val="none" w:sz="0" w:space="0" w:color="auto" w:frame="1"/>
          <w:lang w:val="hy-AM"/>
        </w:rPr>
        <w:t>անձինք</w:t>
      </w:r>
      <w:r w:rsidRPr="00C76918">
        <w:rPr>
          <w:rStyle w:val="Strong"/>
          <w:rFonts w:ascii="MS Mincho" w:eastAsia="MS Mincho" w:hAnsi="MS Mincho" w:cs="MS Mincho" w:hint="eastAsia"/>
          <w:iCs/>
          <w:u w:val="single"/>
          <w:bdr w:val="none" w:sz="0" w:space="0" w:color="auto" w:frame="1"/>
          <w:lang w:val="es-ES"/>
        </w:rPr>
        <w:t>․</w:t>
      </w:r>
    </w:p>
    <w:p w14:paraId="0D3F29A4" w14:textId="77777777" w:rsidR="0012438B" w:rsidRDefault="0012438B" w:rsidP="0012438B">
      <w:pPr>
        <w:pStyle w:val="NormalWeb"/>
        <w:shd w:val="clear" w:color="auto" w:fill="FFFFFF"/>
        <w:spacing w:before="0" w:beforeAutospacing="0" w:after="0" w:afterAutospacing="0" w:line="360" w:lineRule="auto"/>
        <w:ind w:left="-680" w:firstLine="630"/>
        <w:contextualSpacing/>
        <w:jc w:val="both"/>
        <w:textAlignment w:val="baseline"/>
        <w:rPr>
          <w:rFonts w:ascii="GHEA Grapalat" w:hAnsi="GHEA Grapalat"/>
          <w:lang w:val="es-ES"/>
        </w:rPr>
      </w:pPr>
      <w:r w:rsidRPr="00831E04">
        <w:rPr>
          <w:rFonts w:ascii="GHEA Grapalat" w:hAnsi="GHEA Grapalat"/>
          <w:lang w:val="hy-AM"/>
        </w:rPr>
        <w:t>Նախագիծը</w:t>
      </w:r>
      <w:r w:rsidRPr="00F758F4">
        <w:rPr>
          <w:rFonts w:ascii="GHEA Grapalat" w:hAnsi="GHEA Grapalat"/>
          <w:lang w:val="es-ES"/>
        </w:rPr>
        <w:t xml:space="preserve"> </w:t>
      </w:r>
      <w:r w:rsidRPr="00831E04">
        <w:rPr>
          <w:rFonts w:ascii="GHEA Grapalat" w:hAnsi="GHEA Grapalat"/>
          <w:lang w:val="hy-AM"/>
        </w:rPr>
        <w:t>մշակվել</w:t>
      </w:r>
      <w:r w:rsidRPr="00F758F4">
        <w:rPr>
          <w:rFonts w:ascii="GHEA Grapalat" w:hAnsi="GHEA Grapalat"/>
          <w:lang w:val="es-ES"/>
        </w:rPr>
        <w:t xml:space="preserve"> </w:t>
      </w:r>
      <w:r w:rsidRPr="00831E04">
        <w:rPr>
          <w:rFonts w:ascii="GHEA Grapalat" w:hAnsi="GHEA Grapalat"/>
          <w:lang w:val="hy-AM"/>
        </w:rPr>
        <w:t>է</w:t>
      </w:r>
      <w:r w:rsidRPr="00F758F4">
        <w:rPr>
          <w:rFonts w:ascii="GHEA Grapalat" w:hAnsi="GHEA Grapalat"/>
          <w:lang w:val="es-ES"/>
        </w:rPr>
        <w:t xml:space="preserve"> </w:t>
      </w:r>
      <w:r w:rsidRPr="00831E04">
        <w:rPr>
          <w:rFonts w:ascii="GHEA Grapalat" w:hAnsi="GHEA Grapalat"/>
          <w:lang w:val="hy-AM"/>
        </w:rPr>
        <w:t>ՀՀ</w:t>
      </w:r>
      <w:r w:rsidRPr="00F758F4">
        <w:rPr>
          <w:rFonts w:ascii="GHEA Grapalat" w:hAnsi="GHEA Grapalat"/>
          <w:lang w:val="es-ES"/>
        </w:rPr>
        <w:t xml:space="preserve"> </w:t>
      </w:r>
      <w:r w:rsidRPr="00831E04">
        <w:rPr>
          <w:rFonts w:ascii="GHEA Grapalat" w:hAnsi="GHEA Grapalat"/>
          <w:lang w:val="hy-AM"/>
        </w:rPr>
        <w:t>ներքին</w:t>
      </w:r>
      <w:r w:rsidRPr="00F758F4">
        <w:rPr>
          <w:rFonts w:ascii="GHEA Grapalat" w:hAnsi="GHEA Grapalat"/>
          <w:lang w:val="es-ES"/>
        </w:rPr>
        <w:t xml:space="preserve"> </w:t>
      </w:r>
      <w:r w:rsidRPr="00831E04">
        <w:rPr>
          <w:rFonts w:ascii="GHEA Grapalat" w:hAnsi="GHEA Grapalat"/>
          <w:lang w:val="hy-AM"/>
        </w:rPr>
        <w:t>գործերի</w:t>
      </w:r>
      <w:r w:rsidRPr="00F758F4">
        <w:rPr>
          <w:rFonts w:ascii="GHEA Grapalat" w:hAnsi="GHEA Grapalat"/>
          <w:lang w:val="es-ES"/>
        </w:rPr>
        <w:t xml:space="preserve"> </w:t>
      </w:r>
      <w:r w:rsidRPr="00831E04">
        <w:rPr>
          <w:rFonts w:ascii="GHEA Grapalat" w:hAnsi="GHEA Grapalat"/>
          <w:lang w:val="hy-AM"/>
        </w:rPr>
        <w:t>նախարարության</w:t>
      </w:r>
      <w:r w:rsidRPr="00F758F4">
        <w:rPr>
          <w:rFonts w:ascii="GHEA Grapalat" w:hAnsi="GHEA Grapalat"/>
          <w:lang w:val="es-ES"/>
        </w:rPr>
        <w:t xml:space="preserve"> </w:t>
      </w:r>
      <w:r w:rsidRPr="00831E04">
        <w:rPr>
          <w:rFonts w:ascii="GHEA Grapalat" w:hAnsi="GHEA Grapalat"/>
          <w:lang w:val="hy-AM"/>
        </w:rPr>
        <w:t>կողմից</w:t>
      </w:r>
      <w:r w:rsidRPr="00F758F4">
        <w:rPr>
          <w:rFonts w:ascii="GHEA Grapalat" w:hAnsi="GHEA Grapalat"/>
          <w:lang w:val="es-ES"/>
        </w:rPr>
        <w:t>:</w:t>
      </w:r>
    </w:p>
    <w:p w14:paraId="4B2D284F" w14:textId="77777777" w:rsidR="0012438B" w:rsidRDefault="0012438B" w:rsidP="0012438B">
      <w:pPr>
        <w:pStyle w:val="NormalWeb"/>
        <w:shd w:val="clear" w:color="auto" w:fill="FFFFFF"/>
        <w:spacing w:before="0" w:beforeAutospacing="0" w:after="0" w:afterAutospacing="0" w:line="360" w:lineRule="auto"/>
        <w:ind w:left="-680" w:firstLine="630"/>
        <w:contextualSpacing/>
        <w:jc w:val="both"/>
        <w:textAlignment w:val="baseline"/>
        <w:rPr>
          <w:rFonts w:ascii="GHEA Grapalat" w:hAnsi="GHEA Grapalat"/>
          <w:lang w:val="es-ES"/>
        </w:rPr>
      </w:pPr>
    </w:p>
    <w:p w14:paraId="1E702D3A" w14:textId="77777777" w:rsidR="0012438B" w:rsidRPr="00376527" w:rsidRDefault="0012438B" w:rsidP="0012438B">
      <w:pPr>
        <w:spacing w:after="0" w:line="360" w:lineRule="auto"/>
        <w:ind w:left="-680" w:firstLine="634"/>
        <w:contextualSpacing/>
        <w:jc w:val="both"/>
        <w:rPr>
          <w:rStyle w:val="Strong"/>
          <w:rFonts w:ascii="GHEA Grapalat" w:hAnsi="GHEA Grapalat" w:cs="Cambria Math"/>
          <w:iCs/>
          <w:sz w:val="24"/>
          <w:szCs w:val="24"/>
          <w:u w:val="single"/>
          <w:bdr w:val="none" w:sz="0" w:space="0" w:color="auto" w:frame="1"/>
          <w:shd w:val="clear" w:color="auto" w:fill="FFFFFF"/>
          <w:lang w:val="es-ES"/>
        </w:rPr>
      </w:pPr>
      <w:r w:rsidRPr="00477B89">
        <w:rPr>
          <w:rStyle w:val="Strong"/>
          <w:rFonts w:ascii="GHEA Grapalat" w:hAnsi="GHEA Grapalat"/>
          <w:iCs/>
          <w:sz w:val="24"/>
          <w:szCs w:val="24"/>
          <w:bdr w:val="none" w:sz="0" w:space="0" w:color="auto" w:frame="1"/>
          <w:shd w:val="clear" w:color="auto" w:fill="FFFFFF"/>
          <w:lang w:val="es-ES"/>
        </w:rPr>
        <w:t>5</w:t>
      </w:r>
      <w:r w:rsidRPr="00477B89">
        <w:rPr>
          <w:rStyle w:val="Strong"/>
          <w:rFonts w:ascii="MS Mincho" w:eastAsia="MS Mincho" w:hAnsi="MS Mincho" w:cs="MS Mincho" w:hint="eastAsia"/>
          <w:iCs/>
          <w:sz w:val="24"/>
          <w:szCs w:val="24"/>
          <w:bdr w:val="none" w:sz="0" w:space="0" w:color="auto" w:frame="1"/>
          <w:shd w:val="clear" w:color="auto" w:fill="FFFFFF"/>
          <w:lang w:val="hy-AM"/>
        </w:rPr>
        <w:t>․</w:t>
      </w:r>
      <w:r w:rsidRPr="00477B89">
        <w:rPr>
          <w:rStyle w:val="Strong"/>
          <w:rFonts w:ascii="GHEA Grapalat" w:hAnsi="GHEA Grapalat"/>
          <w:iCs/>
          <w:sz w:val="24"/>
          <w:szCs w:val="24"/>
          <w:bdr w:val="none" w:sz="0" w:space="0" w:color="auto" w:frame="1"/>
          <w:shd w:val="clear" w:color="auto" w:fill="FFFFFF"/>
          <w:lang w:val="hy-AM"/>
        </w:rPr>
        <w:t xml:space="preserve"> </w:t>
      </w:r>
      <w:r w:rsidRPr="00C76918">
        <w:rPr>
          <w:rStyle w:val="Strong"/>
          <w:rFonts w:ascii="GHEA Grapalat" w:hAnsi="GHEA Grapalat"/>
          <w:iCs/>
          <w:sz w:val="24"/>
          <w:szCs w:val="24"/>
          <w:u w:val="single"/>
          <w:bdr w:val="none" w:sz="0" w:space="0" w:color="auto" w:frame="1"/>
          <w:shd w:val="clear" w:color="auto" w:fill="FFFFFF"/>
          <w:lang w:val="hy-AM"/>
        </w:rPr>
        <w:t>Կապը</w:t>
      </w:r>
      <w:r w:rsidRPr="00C76918">
        <w:rPr>
          <w:rStyle w:val="Strong"/>
          <w:rFonts w:ascii="Calibri" w:hAnsi="Calibri" w:cs="Calibri"/>
          <w:iCs/>
          <w:sz w:val="24"/>
          <w:szCs w:val="24"/>
          <w:u w:val="single"/>
          <w:bdr w:val="none" w:sz="0" w:space="0" w:color="auto" w:frame="1"/>
          <w:shd w:val="clear" w:color="auto" w:fill="FFFFFF"/>
          <w:lang w:val="hy-AM"/>
        </w:rPr>
        <w:t> </w:t>
      </w:r>
      <w:r w:rsidRPr="00C76918">
        <w:rPr>
          <w:rStyle w:val="Strong"/>
          <w:rFonts w:ascii="GHEA Grapalat" w:hAnsi="GHEA Grapalat"/>
          <w:iCs/>
          <w:sz w:val="24"/>
          <w:szCs w:val="24"/>
          <w:u w:val="single"/>
          <w:bdr w:val="none" w:sz="0" w:space="0" w:color="auto" w:frame="1"/>
          <w:shd w:val="clear" w:color="auto" w:fill="FFFFFF"/>
          <w:lang w:val="hy-AM"/>
        </w:rPr>
        <w:t>ռազմավարական</w:t>
      </w:r>
      <w:r w:rsidRPr="00C76918">
        <w:rPr>
          <w:rStyle w:val="Strong"/>
          <w:rFonts w:ascii="Calibri" w:hAnsi="Calibri" w:cs="Calibri"/>
          <w:iCs/>
          <w:sz w:val="24"/>
          <w:szCs w:val="24"/>
          <w:u w:val="single"/>
          <w:bdr w:val="none" w:sz="0" w:space="0" w:color="auto" w:frame="1"/>
          <w:shd w:val="clear" w:color="auto" w:fill="FFFFFF"/>
          <w:lang w:val="hy-AM"/>
        </w:rPr>
        <w:t> </w:t>
      </w:r>
      <w:r w:rsidRPr="00C76918">
        <w:rPr>
          <w:rStyle w:val="Strong"/>
          <w:rFonts w:ascii="GHEA Grapalat" w:hAnsi="GHEA Grapalat"/>
          <w:iCs/>
          <w:sz w:val="24"/>
          <w:szCs w:val="24"/>
          <w:u w:val="single"/>
          <w:bdr w:val="none" w:sz="0" w:space="0" w:color="auto" w:frame="1"/>
          <w:shd w:val="clear" w:color="auto" w:fill="FFFFFF"/>
          <w:lang w:val="hy-AM"/>
        </w:rPr>
        <w:t>փաստաթղթերի</w:t>
      </w:r>
      <w:r w:rsidRPr="00C76918">
        <w:rPr>
          <w:rFonts w:ascii="Calibri" w:hAnsi="Calibri" w:cs="Calibri"/>
          <w:iCs/>
          <w:sz w:val="24"/>
          <w:szCs w:val="24"/>
          <w:u w:val="single"/>
          <w:shd w:val="clear" w:color="auto" w:fill="FFFFFF"/>
          <w:lang w:val="hy-AM"/>
        </w:rPr>
        <w:t> </w:t>
      </w:r>
      <w:r w:rsidRPr="00C76918">
        <w:rPr>
          <w:rStyle w:val="Strong"/>
          <w:rFonts w:ascii="GHEA Grapalat" w:hAnsi="GHEA Grapalat"/>
          <w:iCs/>
          <w:sz w:val="24"/>
          <w:szCs w:val="24"/>
          <w:u w:val="single"/>
          <w:bdr w:val="none" w:sz="0" w:space="0" w:color="auto" w:frame="1"/>
          <w:shd w:val="clear" w:color="auto" w:fill="FFFFFF"/>
          <w:lang w:val="hy-AM"/>
        </w:rPr>
        <w:t>հետ</w:t>
      </w:r>
      <w:r w:rsidRPr="00376527">
        <w:rPr>
          <w:rStyle w:val="Strong"/>
          <w:rFonts w:ascii="GHEA Grapalat" w:hAnsi="GHEA Grapalat"/>
          <w:iCs/>
          <w:sz w:val="24"/>
          <w:szCs w:val="24"/>
          <w:u w:val="single"/>
          <w:bdr w:val="none" w:sz="0" w:space="0" w:color="auto" w:frame="1"/>
          <w:shd w:val="clear" w:color="auto" w:fill="FFFFFF"/>
          <w:lang w:val="es-ES"/>
        </w:rPr>
        <w:t>.</w:t>
      </w:r>
    </w:p>
    <w:p w14:paraId="5083CB55" w14:textId="327997D5" w:rsidR="0012438B" w:rsidRPr="00C14AEF" w:rsidRDefault="000B64BE" w:rsidP="00712166">
      <w:pPr>
        <w:pStyle w:val="NormalWeb"/>
        <w:shd w:val="clear" w:color="auto" w:fill="FFFFFF"/>
        <w:spacing w:before="0" w:beforeAutospacing="0" w:after="0" w:afterAutospacing="0" w:line="360" w:lineRule="auto"/>
        <w:ind w:left="-680" w:firstLine="630"/>
        <w:contextualSpacing/>
        <w:jc w:val="both"/>
        <w:textAlignment w:val="baseline"/>
        <w:rPr>
          <w:rFonts w:ascii="GHEA Grapalat" w:hAnsi="GHEA Grapalat"/>
          <w:b/>
          <w:bCs/>
          <w:lang w:val="hy-AM"/>
        </w:rPr>
      </w:pPr>
      <w:r w:rsidRPr="00712166">
        <w:rPr>
          <w:rFonts w:ascii="GHEA Grapalat" w:hAnsi="GHEA Grapalat"/>
          <w:lang w:val="hy-AM"/>
        </w:rPr>
        <w:t xml:space="preserve">Նախագիծը բխում է Կառավարության 2024թ. նոյեմբերի 15-ի  </w:t>
      </w:r>
      <w:r w:rsidR="00D36611" w:rsidRPr="00712166">
        <w:rPr>
          <w:rFonts w:ascii="GHEA Grapalat" w:hAnsi="GHEA Grapalat"/>
          <w:lang w:val="hy-AM"/>
        </w:rPr>
        <w:t>«Ոստիկանության բարեփոխումների իրականացման ռազմավարությունը և դրանից բխող 2024-2026 թվականների գործողությունների ծրագիրը հաստատելու մասին»</w:t>
      </w:r>
      <w:r w:rsidRPr="00712166">
        <w:rPr>
          <w:rFonts w:ascii="GHEA Grapalat" w:hAnsi="GHEA Grapalat"/>
          <w:lang w:val="hy-AM"/>
        </w:rPr>
        <w:t xml:space="preserve"> </w:t>
      </w:r>
      <w:r w:rsidR="00D36611" w:rsidRPr="00712166">
        <w:rPr>
          <w:rFonts w:ascii="GHEA Grapalat" w:hAnsi="GHEA Grapalat"/>
          <w:lang w:val="hy-AM"/>
        </w:rPr>
        <w:t xml:space="preserve">թիվ 1803-Լ որոշման 2-րդ հավելվածի </w:t>
      </w:r>
      <w:r w:rsidR="00A87C0A" w:rsidRPr="00C14AEF">
        <w:rPr>
          <w:rFonts w:ascii="GHEA Grapalat" w:hAnsi="GHEA Grapalat"/>
          <w:b/>
          <w:bCs/>
          <w:lang w:val="hy-AM"/>
        </w:rPr>
        <w:t>«Ուղղություն 1՝</w:t>
      </w:r>
      <w:r w:rsidR="00E275B9" w:rsidRPr="00C14AEF">
        <w:rPr>
          <w:rFonts w:ascii="GHEA Grapalat" w:hAnsi="GHEA Grapalat"/>
          <w:b/>
          <w:bCs/>
          <w:lang w:val="hy-AM"/>
        </w:rPr>
        <w:t xml:space="preserve"> Ներքին  գործերի  նախարարության  ձևավորմամբ  ոստիկանության  կազմակերպաիրավական  ձևի,  կառավարման  մոդելի  փոփոխությունը,  արտաքին  միասնական նկարագրի ձևավորումն ու ծառայության ֆունկցիոնալ զարգացումը</w:t>
      </w:r>
      <w:r w:rsidR="00A87C0A" w:rsidRPr="00C14AEF">
        <w:rPr>
          <w:rFonts w:ascii="GHEA Grapalat" w:hAnsi="GHEA Grapalat"/>
          <w:b/>
          <w:bCs/>
          <w:lang w:val="hy-AM"/>
        </w:rPr>
        <w:t>»</w:t>
      </w:r>
      <w:r w:rsidR="00E275B9" w:rsidRPr="00712166">
        <w:rPr>
          <w:rFonts w:ascii="GHEA Grapalat" w:hAnsi="GHEA Grapalat"/>
          <w:lang w:val="hy-AM"/>
        </w:rPr>
        <w:t xml:space="preserve"> </w:t>
      </w:r>
      <w:r w:rsidR="00712166" w:rsidRPr="00712166">
        <w:rPr>
          <w:rFonts w:ascii="GHEA Grapalat" w:hAnsi="GHEA Grapalat"/>
          <w:lang w:val="hy-AM"/>
        </w:rPr>
        <w:t xml:space="preserve">5-րդ կետից </w:t>
      </w:r>
      <w:r w:rsidR="00712166" w:rsidRPr="00C14AEF">
        <w:rPr>
          <w:rFonts w:ascii="GHEA Grapalat" w:hAnsi="GHEA Grapalat"/>
          <w:b/>
          <w:bCs/>
          <w:lang w:val="hy-AM"/>
        </w:rPr>
        <w:t>«Ոստիկանության արտաքին նկարագրի բարելավում, միասնականացում»</w:t>
      </w:r>
      <w:r w:rsidR="0012438B" w:rsidRPr="00C14AEF">
        <w:rPr>
          <w:rFonts w:ascii="GHEA Grapalat" w:hAnsi="GHEA Grapalat"/>
          <w:b/>
          <w:bCs/>
          <w:lang w:val="hy-AM"/>
        </w:rPr>
        <w:t>։</w:t>
      </w:r>
    </w:p>
    <w:p w14:paraId="6B1C5DBC" w14:textId="77777777" w:rsidR="0012438B" w:rsidRDefault="0012438B" w:rsidP="0012438B">
      <w:pPr>
        <w:pStyle w:val="NormalWeb"/>
        <w:shd w:val="clear" w:color="auto" w:fill="FFFFFF"/>
        <w:spacing w:before="0" w:beforeAutospacing="0" w:after="0" w:afterAutospacing="0" w:line="360" w:lineRule="auto"/>
        <w:ind w:left="-680" w:firstLine="630"/>
        <w:contextualSpacing/>
        <w:jc w:val="both"/>
        <w:textAlignment w:val="baseline"/>
        <w:rPr>
          <w:rFonts w:ascii="GHEA Grapalat" w:hAnsi="GHEA Grapalat"/>
          <w:lang w:val="hy-AM"/>
        </w:rPr>
      </w:pPr>
    </w:p>
    <w:p w14:paraId="3A44D7AE" w14:textId="77777777" w:rsidR="0012438B" w:rsidRPr="00EB25D5" w:rsidRDefault="0012438B" w:rsidP="0012438B">
      <w:pPr>
        <w:pStyle w:val="NormalWeb"/>
        <w:shd w:val="clear" w:color="auto" w:fill="FFFFFF"/>
        <w:spacing w:before="0" w:beforeAutospacing="0" w:after="0" w:afterAutospacing="0" w:line="360" w:lineRule="auto"/>
        <w:ind w:left="-680" w:firstLine="630"/>
        <w:contextualSpacing/>
        <w:jc w:val="both"/>
        <w:textAlignment w:val="baseline"/>
        <w:rPr>
          <w:rStyle w:val="Strong"/>
          <w:rFonts w:cs="GHEA Grapalat"/>
          <w:b w:val="0"/>
          <w:bCs w:val="0"/>
          <w:iCs/>
          <w:u w:val="single"/>
          <w:bdr w:val="none" w:sz="0" w:space="0" w:color="auto" w:frame="1"/>
          <w:lang w:val="hy-AM"/>
        </w:rPr>
      </w:pPr>
      <w:r w:rsidRPr="00477B89">
        <w:rPr>
          <w:rStyle w:val="Strong"/>
          <w:rFonts w:ascii="GHEA Grapalat" w:hAnsi="GHEA Grapalat" w:cs="GHEA Grapalat"/>
          <w:iCs/>
          <w:bdr w:val="none" w:sz="0" w:space="0" w:color="auto" w:frame="1"/>
          <w:lang w:val="hy-AM"/>
        </w:rPr>
        <w:t xml:space="preserve">6. </w:t>
      </w:r>
      <w:r w:rsidRPr="00EB25D5">
        <w:rPr>
          <w:rStyle w:val="Strong"/>
          <w:rFonts w:ascii="GHEA Grapalat" w:hAnsi="GHEA Grapalat" w:cs="GHEA Grapalat"/>
          <w:iCs/>
          <w:u w:val="single"/>
          <w:bdr w:val="none" w:sz="0" w:space="0" w:color="auto" w:frame="1"/>
          <w:lang w:val="hy-AM"/>
        </w:rPr>
        <w:t>Նախագծի ընդունման առնչությամբ ընդունվելիք այլ իրավական ակտերի նախագծերը կամ դրանց ընդունման անհրաժեշտությունը.</w:t>
      </w:r>
    </w:p>
    <w:p w14:paraId="7E12F4B7" w14:textId="77777777" w:rsidR="0012438B" w:rsidRDefault="0012438B" w:rsidP="0012438B">
      <w:pPr>
        <w:pStyle w:val="NormalWeb"/>
        <w:shd w:val="clear" w:color="auto" w:fill="FFFFFF"/>
        <w:spacing w:before="0" w:beforeAutospacing="0" w:after="0" w:afterAutospacing="0" w:line="360" w:lineRule="auto"/>
        <w:ind w:left="-680" w:firstLine="630"/>
        <w:contextualSpacing/>
        <w:jc w:val="both"/>
        <w:textAlignment w:val="baseline"/>
        <w:rPr>
          <w:rFonts w:ascii="GHEA Grapalat" w:hAnsi="GHEA Grapalat"/>
          <w:lang w:val="hy-AM"/>
        </w:rPr>
      </w:pPr>
      <w:r>
        <w:rPr>
          <w:rFonts w:ascii="GHEA Grapalat" w:hAnsi="GHEA Grapalat"/>
          <w:lang w:val="hy-AM"/>
        </w:rPr>
        <w:t>Նախագծի ընդունման առնչությամբ այլ իրավական ակտերի նախագծերի ընդունման անհրաժեշտություն չի առաջանա։</w:t>
      </w:r>
    </w:p>
    <w:p w14:paraId="38430DC3" w14:textId="77777777" w:rsidR="0012438B" w:rsidRPr="00C96502" w:rsidRDefault="0012438B" w:rsidP="0012438B">
      <w:pPr>
        <w:pStyle w:val="NormalWeb"/>
        <w:shd w:val="clear" w:color="auto" w:fill="FFFFFF"/>
        <w:spacing w:before="0" w:beforeAutospacing="0" w:after="0" w:afterAutospacing="0" w:line="360" w:lineRule="auto"/>
        <w:ind w:left="-680" w:firstLine="630"/>
        <w:contextualSpacing/>
        <w:jc w:val="both"/>
        <w:textAlignment w:val="baseline"/>
        <w:rPr>
          <w:rFonts w:ascii="GHEA Grapalat" w:hAnsi="GHEA Grapalat"/>
          <w:lang w:val="hy-AM"/>
        </w:rPr>
      </w:pPr>
    </w:p>
    <w:p w14:paraId="7F73C049" w14:textId="77777777" w:rsidR="0012438B" w:rsidRPr="006429B3" w:rsidRDefault="0012438B" w:rsidP="0012438B">
      <w:pPr>
        <w:pStyle w:val="NormalWeb"/>
        <w:shd w:val="clear" w:color="auto" w:fill="FFFFFF"/>
        <w:spacing w:before="0" w:beforeAutospacing="0" w:after="0" w:afterAutospacing="0" w:line="360" w:lineRule="auto"/>
        <w:ind w:left="-680" w:firstLine="630"/>
        <w:contextualSpacing/>
        <w:jc w:val="both"/>
        <w:rPr>
          <w:rFonts w:ascii="GHEA Grapalat" w:hAnsi="GHEA Grapalat"/>
          <w:b/>
          <w:iCs/>
          <w:u w:val="single"/>
          <w:lang w:val="hy-AM"/>
        </w:rPr>
      </w:pPr>
      <w:r w:rsidRPr="00477B89">
        <w:rPr>
          <w:rFonts w:ascii="GHEA Grapalat" w:hAnsi="GHEA Grapalat" w:hint="eastAsia"/>
          <w:b/>
          <w:iCs/>
          <w:lang w:val="pt-BR"/>
        </w:rPr>
        <w:t>7</w:t>
      </w:r>
      <w:r w:rsidRPr="00477B89">
        <w:rPr>
          <w:b/>
          <w:iCs/>
          <w:lang w:val="pt-BR"/>
        </w:rPr>
        <w:t>․</w:t>
      </w:r>
      <w:r w:rsidRPr="00477B89">
        <w:rPr>
          <w:rFonts w:ascii="GHEA Grapalat" w:hAnsi="GHEA Grapalat"/>
          <w:b/>
          <w:iCs/>
          <w:lang w:val="pt-BR"/>
        </w:rPr>
        <w:t xml:space="preserve"> </w:t>
      </w:r>
      <w:r w:rsidRPr="006429B3">
        <w:rPr>
          <w:rFonts w:ascii="GHEA Grapalat" w:hAnsi="GHEA Grapalat"/>
          <w:b/>
          <w:iCs/>
          <w:u w:val="single"/>
          <w:lang w:val="pt-BR"/>
        </w:rPr>
        <w:t>Ակնկալվող արդյունքը.</w:t>
      </w:r>
    </w:p>
    <w:p w14:paraId="16A4B78B" w14:textId="5DFCD92A" w:rsidR="0012438B" w:rsidRDefault="0012438B" w:rsidP="0012438B">
      <w:pPr>
        <w:pStyle w:val="NormalWeb"/>
        <w:shd w:val="clear" w:color="auto" w:fill="FFFFFF"/>
        <w:spacing w:before="0" w:beforeAutospacing="0" w:after="0" w:afterAutospacing="0" w:line="360" w:lineRule="auto"/>
        <w:ind w:left="-680" w:firstLine="630"/>
        <w:contextualSpacing/>
        <w:jc w:val="both"/>
        <w:rPr>
          <w:rFonts w:ascii="GHEA Grapalat" w:hAnsi="GHEA Grapalat" w:cs="Calibri"/>
          <w:b/>
          <w:bCs/>
          <w:iCs/>
          <w:lang w:val="hy-AM"/>
        </w:rPr>
      </w:pPr>
      <w:r>
        <w:rPr>
          <w:rFonts w:ascii="GHEA Grapalat" w:eastAsiaTheme="minorHAnsi" w:hAnsi="GHEA Grapalat" w:cstheme="minorBidi"/>
          <w:color w:val="000000"/>
          <w:shd w:val="clear" w:color="auto" w:fill="FFFFFF"/>
          <w:lang w:val="hy-AM" w:eastAsia="en-US"/>
        </w:rPr>
        <w:t>Նախագծի ընդունման արդյունքում</w:t>
      </w:r>
      <w:r w:rsidRPr="00AC1F79">
        <w:rPr>
          <w:rFonts w:ascii="GHEA Grapalat" w:eastAsiaTheme="minorHAnsi" w:hAnsi="GHEA Grapalat" w:cstheme="minorBidi"/>
          <w:color w:val="000000"/>
          <w:shd w:val="clear" w:color="auto" w:fill="FFFFFF"/>
          <w:lang w:val="hy-AM" w:eastAsia="en-US"/>
        </w:rPr>
        <w:t xml:space="preserve"> </w:t>
      </w:r>
      <w:r w:rsidRPr="003E2EE0">
        <w:rPr>
          <w:rFonts w:ascii="GHEA Grapalat" w:hAnsi="GHEA Grapalat"/>
          <w:color w:val="000000"/>
          <w:shd w:val="clear" w:color="auto" w:fill="FFFFFF"/>
          <w:lang w:val="hy-AM"/>
        </w:rPr>
        <w:t xml:space="preserve">կիրացվի օրենդրի պահանջը՝ </w:t>
      </w:r>
      <w:r w:rsidR="004236AB" w:rsidRPr="004236AB">
        <w:rPr>
          <w:rFonts w:ascii="GHEA Grapalat" w:hAnsi="GHEA Grapalat"/>
          <w:bCs/>
          <w:shd w:val="clear" w:color="auto" w:fill="FFFFFF"/>
          <w:lang w:val="hy-AM"/>
        </w:rPr>
        <w:t>ոստիկանության ծառայողի հանդերձանքի</w:t>
      </w:r>
      <w:r w:rsidRPr="00472943">
        <w:rPr>
          <w:rFonts w:ascii="GHEA Grapalat" w:hAnsi="GHEA Grapalat" w:cstheme="minorBidi"/>
          <w:bCs/>
          <w:shd w:val="clear" w:color="auto" w:fill="FFFFFF"/>
          <w:lang w:val="hy-AM"/>
        </w:rPr>
        <w:t xml:space="preserve"> հետ կապված կանոնակարգում</w:t>
      </w:r>
      <w:r w:rsidRPr="008A7BAD">
        <w:rPr>
          <w:rFonts w:ascii="GHEA Grapalat" w:hAnsi="GHEA Grapalat" w:cstheme="minorBidi"/>
          <w:bCs/>
          <w:shd w:val="clear" w:color="auto" w:fill="FFFFFF"/>
          <w:lang w:val="hy-AM"/>
        </w:rPr>
        <w:t>ները</w:t>
      </w:r>
      <w:r w:rsidRPr="00472943">
        <w:rPr>
          <w:rFonts w:ascii="GHEA Grapalat" w:hAnsi="GHEA Grapalat" w:cstheme="minorBidi"/>
          <w:bCs/>
          <w:shd w:val="clear" w:color="auto" w:fill="FFFFFF"/>
          <w:lang w:val="hy-AM"/>
        </w:rPr>
        <w:t xml:space="preserve"> </w:t>
      </w:r>
      <w:r w:rsidRPr="00C97A49">
        <w:rPr>
          <w:rFonts w:ascii="GHEA Grapalat" w:hAnsi="GHEA Grapalat" w:cstheme="minorBidi"/>
          <w:bCs/>
          <w:shd w:val="clear" w:color="auto" w:fill="FFFFFF"/>
          <w:lang w:val="hy-AM"/>
        </w:rPr>
        <w:t>լիարժեքորեն</w:t>
      </w:r>
      <w:r w:rsidRPr="00472943">
        <w:rPr>
          <w:rFonts w:ascii="GHEA Grapalat" w:hAnsi="GHEA Grapalat" w:cstheme="minorBidi"/>
          <w:bCs/>
          <w:shd w:val="clear" w:color="auto" w:fill="FFFFFF"/>
          <w:lang w:val="hy-AM"/>
        </w:rPr>
        <w:t xml:space="preserve"> տեղափոխելով Ներքին գործերի նախարարության տիրույ</w:t>
      </w:r>
      <w:r w:rsidRPr="00C97A49">
        <w:rPr>
          <w:rFonts w:ascii="GHEA Grapalat" w:hAnsi="GHEA Grapalat" w:cstheme="minorBidi"/>
          <w:bCs/>
          <w:shd w:val="clear" w:color="auto" w:fill="FFFFFF"/>
          <w:lang w:val="hy-AM"/>
        </w:rPr>
        <w:t>թ</w:t>
      </w:r>
      <w:r w:rsidRPr="008A7BAD">
        <w:rPr>
          <w:rFonts w:ascii="GHEA Grapalat" w:hAnsi="GHEA Grapalat" w:cstheme="minorBidi"/>
          <w:bCs/>
          <w:shd w:val="clear" w:color="auto" w:fill="FFFFFF"/>
          <w:lang w:val="hy-AM"/>
        </w:rPr>
        <w:t xml:space="preserve">՝ բացառելով համանման հարաբերությունները կարգավորող </w:t>
      </w:r>
      <w:r w:rsidRPr="007F7BE1">
        <w:rPr>
          <w:rFonts w:ascii="GHEA Grapalat" w:hAnsi="GHEA Grapalat" w:cstheme="minorBidi"/>
          <w:bCs/>
          <w:shd w:val="clear" w:color="auto" w:fill="FFFFFF"/>
          <w:lang w:val="hy-AM"/>
        </w:rPr>
        <w:t>տարբեր ակտերի զուգահեռ առկայություն</w:t>
      </w:r>
      <w:r w:rsidRPr="00D4305B">
        <w:rPr>
          <w:rFonts w:ascii="GHEA Grapalat" w:hAnsi="GHEA Grapalat" w:cstheme="minorBidi"/>
          <w:bCs/>
          <w:shd w:val="clear" w:color="auto" w:fill="FFFFFF"/>
          <w:lang w:val="hy-AM"/>
        </w:rPr>
        <w:t>ը</w:t>
      </w:r>
      <w:r>
        <w:rPr>
          <w:rFonts w:ascii="GHEA Grapalat" w:hAnsi="GHEA Grapalat"/>
          <w:color w:val="000000"/>
          <w:shd w:val="clear" w:color="auto" w:fill="FFFFFF"/>
          <w:lang w:val="hy-AM"/>
        </w:rPr>
        <w:t>։</w:t>
      </w:r>
    </w:p>
    <w:p w14:paraId="252F6117" w14:textId="77777777" w:rsidR="00376527" w:rsidRDefault="00376527" w:rsidP="00D4305B">
      <w:pPr>
        <w:tabs>
          <w:tab w:val="left" w:pos="-5812"/>
        </w:tabs>
        <w:spacing w:after="0" w:line="360" w:lineRule="auto"/>
        <w:ind w:left="-450" w:right="180" w:firstLine="630"/>
        <w:contextualSpacing/>
        <w:jc w:val="right"/>
        <w:rPr>
          <w:rFonts w:ascii="GHEA Grapalat" w:eastAsia="Times New Roman" w:hAnsi="GHEA Grapalat" w:cs="Calibri"/>
          <w:b/>
          <w:bCs/>
          <w:iCs/>
          <w:sz w:val="24"/>
          <w:szCs w:val="24"/>
          <w:lang w:val="hy-AM"/>
        </w:rPr>
      </w:pPr>
    </w:p>
    <w:p w14:paraId="3E6871A1" w14:textId="77777777" w:rsidR="001B7798" w:rsidRDefault="001B7798" w:rsidP="00D4305B">
      <w:pPr>
        <w:tabs>
          <w:tab w:val="left" w:pos="-5812"/>
        </w:tabs>
        <w:spacing w:after="0" w:line="360" w:lineRule="auto"/>
        <w:ind w:left="-450" w:right="180" w:firstLine="630"/>
        <w:contextualSpacing/>
        <w:jc w:val="right"/>
        <w:rPr>
          <w:rFonts w:ascii="GHEA Grapalat" w:eastAsia="Times New Roman" w:hAnsi="GHEA Grapalat" w:cs="Calibri"/>
          <w:b/>
          <w:bCs/>
          <w:iCs/>
          <w:sz w:val="24"/>
          <w:szCs w:val="24"/>
          <w:lang w:val="hy-AM"/>
        </w:rPr>
      </w:pPr>
    </w:p>
    <w:p w14:paraId="5D31E8C9" w14:textId="77777777" w:rsidR="001B7798" w:rsidRDefault="001B7798" w:rsidP="00D4305B">
      <w:pPr>
        <w:tabs>
          <w:tab w:val="left" w:pos="-5812"/>
        </w:tabs>
        <w:spacing w:after="0" w:line="360" w:lineRule="auto"/>
        <w:ind w:left="-450" w:right="180" w:firstLine="630"/>
        <w:contextualSpacing/>
        <w:jc w:val="right"/>
        <w:rPr>
          <w:rFonts w:ascii="GHEA Grapalat" w:eastAsia="Times New Roman" w:hAnsi="GHEA Grapalat" w:cs="Calibri"/>
          <w:b/>
          <w:bCs/>
          <w:iCs/>
          <w:sz w:val="24"/>
          <w:szCs w:val="24"/>
          <w:lang w:val="hy-AM"/>
        </w:rPr>
      </w:pPr>
    </w:p>
    <w:p w14:paraId="7AF495A8" w14:textId="476267A8" w:rsidR="00B149DB" w:rsidRPr="000E4482" w:rsidRDefault="00B149DB" w:rsidP="001579DA">
      <w:pPr>
        <w:tabs>
          <w:tab w:val="left" w:pos="-5812"/>
        </w:tabs>
        <w:spacing w:after="0" w:line="360" w:lineRule="auto"/>
        <w:ind w:left="-450" w:firstLine="630"/>
        <w:contextualSpacing/>
        <w:jc w:val="right"/>
        <w:rPr>
          <w:rFonts w:ascii="GHEA Grapalat" w:hAnsi="GHEA Grapalat" w:cs="Sylfaen"/>
          <w:b/>
          <w:bCs/>
          <w:iCs/>
          <w:sz w:val="24"/>
          <w:szCs w:val="24"/>
          <w:lang w:val="hy-AM"/>
        </w:rPr>
      </w:pPr>
      <w:r w:rsidRPr="000E4482">
        <w:rPr>
          <w:rFonts w:ascii="GHEA Grapalat" w:eastAsia="Times New Roman" w:hAnsi="GHEA Grapalat" w:cs="Calibri"/>
          <w:b/>
          <w:bCs/>
          <w:iCs/>
          <w:sz w:val="24"/>
          <w:szCs w:val="24"/>
          <w:lang w:val="hy-AM"/>
        </w:rPr>
        <w:t>ՀՀ ներքին գործերի նախարարություն</w:t>
      </w:r>
    </w:p>
    <w:sectPr w:rsidR="00B149DB" w:rsidRPr="000E4482" w:rsidSect="00DF0394">
      <w:pgSz w:w="11906" w:h="16838"/>
      <w:pgMar w:top="450" w:right="476" w:bottom="450" w:left="126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GHEA Grapalat">
    <w:altName w:val="Sylfaen"/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LatArm">
    <w:charset w:val="00"/>
    <w:family w:val="auto"/>
    <w:pitch w:val="variable"/>
    <w:sig w:usb0="00000003" w:usb1="00000000" w:usb2="00000000" w:usb3="00000000" w:csb0="00000001" w:csb1="00000000"/>
  </w:font>
  <w:font w:name="Times Armenian">
    <w:charset w:val="00"/>
    <w:family w:val="roman"/>
    <w:pitch w:val="variable"/>
    <w:sig w:usb0="00000003" w:usb1="00000000" w:usb2="00000000" w:usb3="00000000" w:csb0="00000001" w:csb1="00000000"/>
  </w:font>
  <w:font w:name="IRTEK Courier">
    <w:altName w:val="Courier New"/>
    <w:charset w:val="00"/>
    <w:family w:val="roman"/>
    <w:pitch w:val="fixed"/>
    <w:sig w:usb0="00000003" w:usb1="00000000" w:usb2="00000000" w:usb3="00000000" w:csb0="00000001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89"/>
    <w:multiLevelType w:val="singleLevel"/>
    <w:tmpl w:val="AB4CF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 w15:restartNumberingAfterBreak="0">
    <w:nsid w:val="080A18D4"/>
    <w:multiLevelType w:val="hybridMultilevel"/>
    <w:tmpl w:val="E6781212"/>
    <w:lvl w:ilvl="0" w:tplc="9F0039FE">
      <w:start w:val="1"/>
      <w:numFmt w:val="decimal"/>
      <w:lvlText w:val="%1."/>
      <w:lvlJc w:val="left"/>
      <w:pPr>
        <w:ind w:left="928" w:hanging="360"/>
      </w:pPr>
      <w:rPr>
        <w:rFonts w:cstheme="minorBidi"/>
        <w:b/>
        <w:strike w:val="0"/>
        <w:dstrike w:val="0"/>
        <w:u w:val="none"/>
        <w:effect w:val="none"/>
      </w:rPr>
    </w:lvl>
    <w:lvl w:ilvl="1" w:tplc="08090019">
      <w:start w:val="1"/>
      <w:numFmt w:val="lowerLetter"/>
      <w:lvlText w:val="%2."/>
      <w:lvlJc w:val="left"/>
      <w:pPr>
        <w:ind w:left="1647" w:hanging="360"/>
      </w:pPr>
    </w:lvl>
    <w:lvl w:ilvl="2" w:tplc="0809001B">
      <w:start w:val="1"/>
      <w:numFmt w:val="lowerRoman"/>
      <w:lvlText w:val="%3."/>
      <w:lvlJc w:val="right"/>
      <w:pPr>
        <w:ind w:left="2367" w:hanging="180"/>
      </w:pPr>
    </w:lvl>
    <w:lvl w:ilvl="3" w:tplc="0809000F">
      <w:start w:val="1"/>
      <w:numFmt w:val="decimal"/>
      <w:lvlText w:val="%4."/>
      <w:lvlJc w:val="left"/>
      <w:pPr>
        <w:ind w:left="3087" w:hanging="360"/>
      </w:pPr>
    </w:lvl>
    <w:lvl w:ilvl="4" w:tplc="08090019">
      <w:start w:val="1"/>
      <w:numFmt w:val="lowerLetter"/>
      <w:lvlText w:val="%5."/>
      <w:lvlJc w:val="left"/>
      <w:pPr>
        <w:ind w:left="3807" w:hanging="360"/>
      </w:pPr>
    </w:lvl>
    <w:lvl w:ilvl="5" w:tplc="0809001B">
      <w:start w:val="1"/>
      <w:numFmt w:val="lowerRoman"/>
      <w:lvlText w:val="%6."/>
      <w:lvlJc w:val="right"/>
      <w:pPr>
        <w:ind w:left="4527" w:hanging="180"/>
      </w:pPr>
    </w:lvl>
    <w:lvl w:ilvl="6" w:tplc="0809000F">
      <w:start w:val="1"/>
      <w:numFmt w:val="decimal"/>
      <w:lvlText w:val="%7."/>
      <w:lvlJc w:val="left"/>
      <w:pPr>
        <w:ind w:left="5247" w:hanging="360"/>
      </w:pPr>
    </w:lvl>
    <w:lvl w:ilvl="7" w:tplc="08090019">
      <w:start w:val="1"/>
      <w:numFmt w:val="lowerLetter"/>
      <w:lvlText w:val="%8."/>
      <w:lvlJc w:val="left"/>
      <w:pPr>
        <w:ind w:left="5967" w:hanging="360"/>
      </w:pPr>
    </w:lvl>
    <w:lvl w:ilvl="8" w:tplc="0809001B">
      <w:start w:val="1"/>
      <w:numFmt w:val="lowerRoman"/>
      <w:lvlText w:val="%9."/>
      <w:lvlJc w:val="right"/>
      <w:pPr>
        <w:ind w:left="6687" w:hanging="180"/>
      </w:pPr>
    </w:lvl>
  </w:abstractNum>
  <w:abstractNum w:abstractNumId="2" w15:restartNumberingAfterBreak="0">
    <w:nsid w:val="197A22C6"/>
    <w:multiLevelType w:val="hybridMultilevel"/>
    <w:tmpl w:val="5CE08FC6"/>
    <w:lvl w:ilvl="0" w:tplc="042B000F">
      <w:start w:val="1"/>
      <w:numFmt w:val="decimal"/>
      <w:lvlText w:val="%1."/>
      <w:lvlJc w:val="left"/>
      <w:pPr>
        <w:ind w:left="1080" w:hanging="360"/>
      </w:pPr>
    </w:lvl>
    <w:lvl w:ilvl="1" w:tplc="042B0019" w:tentative="1">
      <w:start w:val="1"/>
      <w:numFmt w:val="lowerLetter"/>
      <w:lvlText w:val="%2."/>
      <w:lvlJc w:val="left"/>
      <w:pPr>
        <w:ind w:left="1800" w:hanging="360"/>
      </w:pPr>
    </w:lvl>
    <w:lvl w:ilvl="2" w:tplc="042B001B" w:tentative="1">
      <w:start w:val="1"/>
      <w:numFmt w:val="lowerRoman"/>
      <w:lvlText w:val="%3."/>
      <w:lvlJc w:val="right"/>
      <w:pPr>
        <w:ind w:left="2520" w:hanging="180"/>
      </w:pPr>
    </w:lvl>
    <w:lvl w:ilvl="3" w:tplc="042B000F" w:tentative="1">
      <w:start w:val="1"/>
      <w:numFmt w:val="decimal"/>
      <w:lvlText w:val="%4."/>
      <w:lvlJc w:val="left"/>
      <w:pPr>
        <w:ind w:left="3240" w:hanging="360"/>
      </w:pPr>
    </w:lvl>
    <w:lvl w:ilvl="4" w:tplc="042B0019" w:tentative="1">
      <w:start w:val="1"/>
      <w:numFmt w:val="lowerLetter"/>
      <w:lvlText w:val="%5."/>
      <w:lvlJc w:val="left"/>
      <w:pPr>
        <w:ind w:left="3960" w:hanging="360"/>
      </w:pPr>
    </w:lvl>
    <w:lvl w:ilvl="5" w:tplc="042B001B" w:tentative="1">
      <w:start w:val="1"/>
      <w:numFmt w:val="lowerRoman"/>
      <w:lvlText w:val="%6."/>
      <w:lvlJc w:val="right"/>
      <w:pPr>
        <w:ind w:left="4680" w:hanging="180"/>
      </w:pPr>
    </w:lvl>
    <w:lvl w:ilvl="6" w:tplc="042B000F" w:tentative="1">
      <w:start w:val="1"/>
      <w:numFmt w:val="decimal"/>
      <w:lvlText w:val="%7."/>
      <w:lvlJc w:val="left"/>
      <w:pPr>
        <w:ind w:left="5400" w:hanging="360"/>
      </w:pPr>
    </w:lvl>
    <w:lvl w:ilvl="7" w:tplc="042B0019" w:tentative="1">
      <w:start w:val="1"/>
      <w:numFmt w:val="lowerLetter"/>
      <w:lvlText w:val="%8."/>
      <w:lvlJc w:val="left"/>
      <w:pPr>
        <w:ind w:left="6120" w:hanging="360"/>
      </w:pPr>
    </w:lvl>
    <w:lvl w:ilvl="8" w:tplc="042B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2BAC2DEC"/>
    <w:multiLevelType w:val="hybridMultilevel"/>
    <w:tmpl w:val="1336635E"/>
    <w:lvl w:ilvl="0" w:tplc="6A2448E6">
      <w:start w:val="1"/>
      <w:numFmt w:val="upperRoman"/>
      <w:lvlText w:val="%1."/>
      <w:lvlJc w:val="righ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4" w15:restartNumberingAfterBreak="0">
    <w:nsid w:val="3F4159AE"/>
    <w:multiLevelType w:val="hybridMultilevel"/>
    <w:tmpl w:val="B914E530"/>
    <w:lvl w:ilvl="0" w:tplc="65E21EF4">
      <w:start w:val="1"/>
      <w:numFmt w:val="decimal"/>
      <w:lvlText w:val="%1)"/>
      <w:lvlJc w:val="left"/>
      <w:pPr>
        <w:ind w:left="1068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8" w:hanging="360"/>
      </w:pPr>
    </w:lvl>
    <w:lvl w:ilvl="2" w:tplc="0409001B" w:tentative="1">
      <w:start w:val="1"/>
      <w:numFmt w:val="lowerRoman"/>
      <w:lvlText w:val="%3."/>
      <w:lvlJc w:val="right"/>
      <w:pPr>
        <w:ind w:left="2508" w:hanging="180"/>
      </w:pPr>
    </w:lvl>
    <w:lvl w:ilvl="3" w:tplc="0409000F" w:tentative="1">
      <w:start w:val="1"/>
      <w:numFmt w:val="decimal"/>
      <w:lvlText w:val="%4."/>
      <w:lvlJc w:val="left"/>
      <w:pPr>
        <w:ind w:left="3228" w:hanging="360"/>
      </w:pPr>
    </w:lvl>
    <w:lvl w:ilvl="4" w:tplc="04090019" w:tentative="1">
      <w:start w:val="1"/>
      <w:numFmt w:val="lowerLetter"/>
      <w:lvlText w:val="%5."/>
      <w:lvlJc w:val="left"/>
      <w:pPr>
        <w:ind w:left="3948" w:hanging="360"/>
      </w:pPr>
    </w:lvl>
    <w:lvl w:ilvl="5" w:tplc="0409001B" w:tentative="1">
      <w:start w:val="1"/>
      <w:numFmt w:val="lowerRoman"/>
      <w:lvlText w:val="%6."/>
      <w:lvlJc w:val="right"/>
      <w:pPr>
        <w:ind w:left="4668" w:hanging="180"/>
      </w:pPr>
    </w:lvl>
    <w:lvl w:ilvl="6" w:tplc="0409000F" w:tentative="1">
      <w:start w:val="1"/>
      <w:numFmt w:val="decimal"/>
      <w:lvlText w:val="%7."/>
      <w:lvlJc w:val="left"/>
      <w:pPr>
        <w:ind w:left="5388" w:hanging="360"/>
      </w:pPr>
    </w:lvl>
    <w:lvl w:ilvl="7" w:tplc="04090019" w:tentative="1">
      <w:start w:val="1"/>
      <w:numFmt w:val="lowerLetter"/>
      <w:lvlText w:val="%8."/>
      <w:lvlJc w:val="left"/>
      <w:pPr>
        <w:ind w:left="6108" w:hanging="360"/>
      </w:pPr>
    </w:lvl>
    <w:lvl w:ilvl="8" w:tplc="040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5" w15:restartNumberingAfterBreak="0">
    <w:nsid w:val="44E248AC"/>
    <w:multiLevelType w:val="hybridMultilevel"/>
    <w:tmpl w:val="63AAE3CA"/>
    <w:lvl w:ilvl="0" w:tplc="75AA960A">
      <w:start w:val="1"/>
      <w:numFmt w:val="decimal"/>
      <w:lvlText w:val="%1."/>
      <w:lvlJc w:val="left"/>
      <w:pPr>
        <w:ind w:left="720" w:hanging="360"/>
      </w:pPr>
      <w:rPr>
        <w:rFonts w:eastAsiaTheme="minorHAnsi" w:cstheme="minorBidi" w:hint="default"/>
        <w:b/>
        <w:sz w:val="2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56A35B0"/>
    <w:multiLevelType w:val="hybridMultilevel"/>
    <w:tmpl w:val="9048A2FC"/>
    <w:lvl w:ilvl="0" w:tplc="042B0011">
      <w:start w:val="1"/>
      <w:numFmt w:val="decimal"/>
      <w:lvlText w:val="%1)"/>
      <w:lvlJc w:val="left"/>
      <w:pPr>
        <w:ind w:left="720" w:hanging="360"/>
      </w:pPr>
    </w:lvl>
    <w:lvl w:ilvl="1" w:tplc="042B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2B001B">
      <w:start w:val="1"/>
      <w:numFmt w:val="lowerRoman"/>
      <w:lvlText w:val="%3."/>
      <w:lvlJc w:val="right"/>
      <w:pPr>
        <w:ind w:left="2160" w:hanging="180"/>
      </w:pPr>
    </w:lvl>
    <w:lvl w:ilvl="3" w:tplc="042B000F">
      <w:start w:val="1"/>
      <w:numFmt w:val="decimal"/>
      <w:lvlText w:val="%4."/>
      <w:lvlJc w:val="left"/>
      <w:pPr>
        <w:ind w:left="2880" w:hanging="360"/>
      </w:pPr>
    </w:lvl>
    <w:lvl w:ilvl="4" w:tplc="042B0019">
      <w:start w:val="1"/>
      <w:numFmt w:val="lowerLetter"/>
      <w:lvlText w:val="%5."/>
      <w:lvlJc w:val="left"/>
      <w:pPr>
        <w:ind w:left="3600" w:hanging="360"/>
      </w:pPr>
    </w:lvl>
    <w:lvl w:ilvl="5" w:tplc="042B001B">
      <w:start w:val="1"/>
      <w:numFmt w:val="lowerRoman"/>
      <w:lvlText w:val="%6."/>
      <w:lvlJc w:val="right"/>
      <w:pPr>
        <w:ind w:left="4320" w:hanging="180"/>
      </w:pPr>
    </w:lvl>
    <w:lvl w:ilvl="6" w:tplc="042B000F">
      <w:start w:val="1"/>
      <w:numFmt w:val="decimal"/>
      <w:lvlText w:val="%7."/>
      <w:lvlJc w:val="left"/>
      <w:pPr>
        <w:ind w:left="5040" w:hanging="360"/>
      </w:pPr>
    </w:lvl>
    <w:lvl w:ilvl="7" w:tplc="042B0019">
      <w:start w:val="1"/>
      <w:numFmt w:val="lowerLetter"/>
      <w:lvlText w:val="%8."/>
      <w:lvlJc w:val="left"/>
      <w:pPr>
        <w:ind w:left="5760" w:hanging="360"/>
      </w:pPr>
    </w:lvl>
    <w:lvl w:ilvl="8" w:tplc="042B001B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9032907"/>
    <w:multiLevelType w:val="multilevel"/>
    <w:tmpl w:val="2744BF58"/>
    <w:lvl w:ilvl="0">
      <w:start w:val="1"/>
      <w:numFmt w:val="decimal"/>
      <w:lvlText w:val="%1."/>
      <w:lvlJc w:val="left"/>
      <w:pPr>
        <w:ind w:left="2205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875" w:hanging="124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3089" w:hanging="1245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3090" w:hanging="1245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3285" w:hanging="144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85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645" w:hanging="180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3645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005" w:hanging="2160"/>
      </w:pPr>
      <w:rPr>
        <w:rFonts w:hint="default"/>
      </w:rPr>
    </w:lvl>
  </w:abstractNum>
  <w:abstractNum w:abstractNumId="8" w15:restartNumberingAfterBreak="0">
    <w:nsid w:val="4A1D0D73"/>
    <w:multiLevelType w:val="hybridMultilevel"/>
    <w:tmpl w:val="49F0FB5E"/>
    <w:lvl w:ilvl="0" w:tplc="042B000F">
      <w:start w:val="1"/>
      <w:numFmt w:val="decimal"/>
      <w:lvlText w:val="%1."/>
      <w:lvlJc w:val="left"/>
      <w:pPr>
        <w:ind w:left="1080" w:hanging="360"/>
      </w:pPr>
    </w:lvl>
    <w:lvl w:ilvl="1" w:tplc="042B0019" w:tentative="1">
      <w:start w:val="1"/>
      <w:numFmt w:val="lowerLetter"/>
      <w:lvlText w:val="%2."/>
      <w:lvlJc w:val="left"/>
      <w:pPr>
        <w:ind w:left="1800" w:hanging="360"/>
      </w:pPr>
    </w:lvl>
    <w:lvl w:ilvl="2" w:tplc="042B001B" w:tentative="1">
      <w:start w:val="1"/>
      <w:numFmt w:val="lowerRoman"/>
      <w:lvlText w:val="%3."/>
      <w:lvlJc w:val="right"/>
      <w:pPr>
        <w:ind w:left="2520" w:hanging="180"/>
      </w:pPr>
    </w:lvl>
    <w:lvl w:ilvl="3" w:tplc="042B000F" w:tentative="1">
      <w:start w:val="1"/>
      <w:numFmt w:val="decimal"/>
      <w:lvlText w:val="%4."/>
      <w:lvlJc w:val="left"/>
      <w:pPr>
        <w:ind w:left="3240" w:hanging="360"/>
      </w:pPr>
    </w:lvl>
    <w:lvl w:ilvl="4" w:tplc="042B0019" w:tentative="1">
      <w:start w:val="1"/>
      <w:numFmt w:val="lowerLetter"/>
      <w:lvlText w:val="%5."/>
      <w:lvlJc w:val="left"/>
      <w:pPr>
        <w:ind w:left="3960" w:hanging="360"/>
      </w:pPr>
    </w:lvl>
    <w:lvl w:ilvl="5" w:tplc="042B001B" w:tentative="1">
      <w:start w:val="1"/>
      <w:numFmt w:val="lowerRoman"/>
      <w:lvlText w:val="%6."/>
      <w:lvlJc w:val="right"/>
      <w:pPr>
        <w:ind w:left="4680" w:hanging="180"/>
      </w:pPr>
    </w:lvl>
    <w:lvl w:ilvl="6" w:tplc="042B000F" w:tentative="1">
      <w:start w:val="1"/>
      <w:numFmt w:val="decimal"/>
      <w:lvlText w:val="%7."/>
      <w:lvlJc w:val="left"/>
      <w:pPr>
        <w:ind w:left="5400" w:hanging="360"/>
      </w:pPr>
    </w:lvl>
    <w:lvl w:ilvl="7" w:tplc="042B0019" w:tentative="1">
      <w:start w:val="1"/>
      <w:numFmt w:val="lowerLetter"/>
      <w:lvlText w:val="%8."/>
      <w:lvlJc w:val="left"/>
      <w:pPr>
        <w:ind w:left="6120" w:hanging="360"/>
      </w:pPr>
    </w:lvl>
    <w:lvl w:ilvl="8" w:tplc="042B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55810D3F"/>
    <w:multiLevelType w:val="hybridMultilevel"/>
    <w:tmpl w:val="33328E9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5E45498"/>
    <w:multiLevelType w:val="hybridMultilevel"/>
    <w:tmpl w:val="34DE7720"/>
    <w:lvl w:ilvl="0" w:tplc="042B000F">
      <w:start w:val="1"/>
      <w:numFmt w:val="decimal"/>
      <w:lvlText w:val="%1."/>
      <w:lvlJc w:val="left"/>
      <w:pPr>
        <w:ind w:left="1080" w:hanging="360"/>
      </w:pPr>
    </w:lvl>
    <w:lvl w:ilvl="1" w:tplc="042B0019" w:tentative="1">
      <w:start w:val="1"/>
      <w:numFmt w:val="lowerLetter"/>
      <w:lvlText w:val="%2."/>
      <w:lvlJc w:val="left"/>
      <w:pPr>
        <w:ind w:left="1866" w:hanging="360"/>
      </w:pPr>
    </w:lvl>
    <w:lvl w:ilvl="2" w:tplc="042B001B" w:tentative="1">
      <w:start w:val="1"/>
      <w:numFmt w:val="lowerRoman"/>
      <w:lvlText w:val="%3."/>
      <w:lvlJc w:val="right"/>
      <w:pPr>
        <w:ind w:left="2586" w:hanging="180"/>
      </w:pPr>
    </w:lvl>
    <w:lvl w:ilvl="3" w:tplc="042B000F" w:tentative="1">
      <w:start w:val="1"/>
      <w:numFmt w:val="decimal"/>
      <w:lvlText w:val="%4."/>
      <w:lvlJc w:val="left"/>
      <w:pPr>
        <w:ind w:left="3306" w:hanging="360"/>
      </w:pPr>
    </w:lvl>
    <w:lvl w:ilvl="4" w:tplc="042B0019" w:tentative="1">
      <w:start w:val="1"/>
      <w:numFmt w:val="lowerLetter"/>
      <w:lvlText w:val="%5."/>
      <w:lvlJc w:val="left"/>
      <w:pPr>
        <w:ind w:left="4026" w:hanging="360"/>
      </w:pPr>
    </w:lvl>
    <w:lvl w:ilvl="5" w:tplc="042B001B" w:tentative="1">
      <w:start w:val="1"/>
      <w:numFmt w:val="lowerRoman"/>
      <w:lvlText w:val="%6."/>
      <w:lvlJc w:val="right"/>
      <w:pPr>
        <w:ind w:left="4746" w:hanging="180"/>
      </w:pPr>
    </w:lvl>
    <w:lvl w:ilvl="6" w:tplc="042B000F" w:tentative="1">
      <w:start w:val="1"/>
      <w:numFmt w:val="decimal"/>
      <w:lvlText w:val="%7."/>
      <w:lvlJc w:val="left"/>
      <w:pPr>
        <w:ind w:left="5466" w:hanging="360"/>
      </w:pPr>
    </w:lvl>
    <w:lvl w:ilvl="7" w:tplc="042B0019" w:tentative="1">
      <w:start w:val="1"/>
      <w:numFmt w:val="lowerLetter"/>
      <w:lvlText w:val="%8."/>
      <w:lvlJc w:val="left"/>
      <w:pPr>
        <w:ind w:left="6186" w:hanging="360"/>
      </w:pPr>
    </w:lvl>
    <w:lvl w:ilvl="8" w:tplc="042B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11" w15:restartNumberingAfterBreak="0">
    <w:nsid w:val="5B2A16C2"/>
    <w:multiLevelType w:val="multilevel"/>
    <w:tmpl w:val="2E82881E"/>
    <w:lvl w:ilvl="0">
      <w:start w:val="1"/>
      <w:numFmt w:val="decimal"/>
      <w:lvlText w:val="%1."/>
      <w:lvlJc w:val="left"/>
      <w:pPr>
        <w:ind w:left="1215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335" w:hanging="405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725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35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31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745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8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255" w:hanging="1800"/>
      </w:pPr>
      <w:rPr>
        <w:rFonts w:hint="default"/>
      </w:rPr>
    </w:lvl>
  </w:abstractNum>
  <w:abstractNum w:abstractNumId="12" w15:restartNumberingAfterBreak="0">
    <w:nsid w:val="6EF90A1C"/>
    <w:multiLevelType w:val="multilevel"/>
    <w:tmpl w:val="34282C7E"/>
    <w:lvl w:ilvl="0">
      <w:start w:val="1"/>
      <w:numFmt w:val="decimal"/>
      <w:lvlText w:val="%1."/>
      <w:lvlJc w:val="left"/>
      <w:pPr>
        <w:ind w:left="4406" w:hanging="360"/>
      </w:pPr>
      <w:rPr>
        <w:rFonts w:hint="default"/>
        <w:sz w:val="20"/>
      </w:rPr>
    </w:lvl>
    <w:lvl w:ilvl="1">
      <w:start w:val="3"/>
      <w:numFmt w:val="decimal"/>
      <w:isLgl/>
      <w:lvlText w:val="%1.%2."/>
      <w:lvlJc w:val="left"/>
      <w:pPr>
        <w:ind w:left="4406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4766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4766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512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5126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5486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5486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846" w:hanging="1800"/>
      </w:pPr>
      <w:rPr>
        <w:rFonts w:hint="default"/>
      </w:rPr>
    </w:lvl>
  </w:abstractNum>
  <w:abstractNum w:abstractNumId="13" w15:restartNumberingAfterBreak="0">
    <w:nsid w:val="700B329E"/>
    <w:multiLevelType w:val="hybridMultilevel"/>
    <w:tmpl w:val="CF441398"/>
    <w:lvl w:ilvl="0" w:tplc="0D9C8AB0">
      <w:start w:val="1"/>
      <w:numFmt w:val="decimal"/>
      <w:lvlText w:val="%1)"/>
      <w:lvlJc w:val="left"/>
      <w:pPr>
        <w:ind w:left="1066" w:hanging="360"/>
      </w:pPr>
      <w:rPr>
        <w:rFonts w:ascii="GHEA Grapalat" w:hAnsi="GHEA Grapalat" w:hint="default"/>
      </w:rPr>
    </w:lvl>
    <w:lvl w:ilvl="1" w:tplc="04090019" w:tentative="1">
      <w:start w:val="1"/>
      <w:numFmt w:val="lowerLetter"/>
      <w:lvlText w:val="%2."/>
      <w:lvlJc w:val="left"/>
      <w:pPr>
        <w:ind w:left="1786" w:hanging="360"/>
      </w:pPr>
    </w:lvl>
    <w:lvl w:ilvl="2" w:tplc="0409001B" w:tentative="1">
      <w:start w:val="1"/>
      <w:numFmt w:val="lowerRoman"/>
      <w:lvlText w:val="%3."/>
      <w:lvlJc w:val="right"/>
      <w:pPr>
        <w:ind w:left="2506" w:hanging="180"/>
      </w:pPr>
    </w:lvl>
    <w:lvl w:ilvl="3" w:tplc="0409000F" w:tentative="1">
      <w:start w:val="1"/>
      <w:numFmt w:val="decimal"/>
      <w:lvlText w:val="%4."/>
      <w:lvlJc w:val="left"/>
      <w:pPr>
        <w:ind w:left="3226" w:hanging="360"/>
      </w:pPr>
    </w:lvl>
    <w:lvl w:ilvl="4" w:tplc="04090019" w:tentative="1">
      <w:start w:val="1"/>
      <w:numFmt w:val="lowerLetter"/>
      <w:lvlText w:val="%5."/>
      <w:lvlJc w:val="left"/>
      <w:pPr>
        <w:ind w:left="3946" w:hanging="360"/>
      </w:pPr>
    </w:lvl>
    <w:lvl w:ilvl="5" w:tplc="0409001B" w:tentative="1">
      <w:start w:val="1"/>
      <w:numFmt w:val="lowerRoman"/>
      <w:lvlText w:val="%6."/>
      <w:lvlJc w:val="right"/>
      <w:pPr>
        <w:ind w:left="4666" w:hanging="180"/>
      </w:pPr>
    </w:lvl>
    <w:lvl w:ilvl="6" w:tplc="0409000F" w:tentative="1">
      <w:start w:val="1"/>
      <w:numFmt w:val="decimal"/>
      <w:lvlText w:val="%7."/>
      <w:lvlJc w:val="left"/>
      <w:pPr>
        <w:ind w:left="5386" w:hanging="360"/>
      </w:pPr>
    </w:lvl>
    <w:lvl w:ilvl="7" w:tplc="04090019" w:tentative="1">
      <w:start w:val="1"/>
      <w:numFmt w:val="lowerLetter"/>
      <w:lvlText w:val="%8."/>
      <w:lvlJc w:val="left"/>
      <w:pPr>
        <w:ind w:left="6106" w:hanging="360"/>
      </w:pPr>
    </w:lvl>
    <w:lvl w:ilvl="8" w:tplc="0409001B" w:tentative="1">
      <w:start w:val="1"/>
      <w:numFmt w:val="lowerRoman"/>
      <w:lvlText w:val="%9."/>
      <w:lvlJc w:val="right"/>
      <w:pPr>
        <w:ind w:left="6826" w:hanging="180"/>
      </w:pPr>
    </w:lvl>
  </w:abstractNum>
  <w:abstractNum w:abstractNumId="14" w15:restartNumberingAfterBreak="0">
    <w:nsid w:val="769B7125"/>
    <w:multiLevelType w:val="hybridMultilevel"/>
    <w:tmpl w:val="E1AC4560"/>
    <w:lvl w:ilvl="0" w:tplc="04190013">
      <w:start w:val="1"/>
      <w:numFmt w:val="upperRoman"/>
      <w:lvlText w:val="%1."/>
      <w:lvlJc w:val="righ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988363876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611278240">
    <w:abstractNumId w:val="10"/>
  </w:num>
  <w:num w:numId="3" w16cid:durableId="9260569">
    <w:abstractNumId w:val="8"/>
  </w:num>
  <w:num w:numId="4" w16cid:durableId="247274607">
    <w:abstractNumId w:val="2"/>
  </w:num>
  <w:num w:numId="5" w16cid:durableId="2108425243">
    <w:abstractNumId w:val="6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 w16cid:durableId="871267477">
    <w:abstractNumId w:val="7"/>
  </w:num>
  <w:num w:numId="7" w16cid:durableId="1962567702">
    <w:abstractNumId w:val="11"/>
  </w:num>
  <w:num w:numId="8" w16cid:durableId="282925234">
    <w:abstractNumId w:val="12"/>
  </w:num>
  <w:num w:numId="9" w16cid:durableId="1965621998">
    <w:abstractNumId w:val="3"/>
  </w:num>
  <w:num w:numId="10" w16cid:durableId="1374770134">
    <w:abstractNumId w:val="9"/>
  </w:num>
  <w:num w:numId="11" w16cid:durableId="15424202">
    <w:abstractNumId w:val="4"/>
  </w:num>
  <w:num w:numId="12" w16cid:durableId="542905800">
    <w:abstractNumId w:val="14"/>
  </w:num>
  <w:num w:numId="13" w16cid:durableId="1955745192">
    <w:abstractNumId w:val="13"/>
  </w:num>
  <w:num w:numId="14" w16cid:durableId="1394424839">
    <w:abstractNumId w:val="0"/>
  </w:num>
  <w:num w:numId="15" w16cid:durableId="1548180288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90"/>
  <w:hideSpellingErrors/>
  <w:proofState w:spelling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480DEA"/>
    <w:rsid w:val="000070BF"/>
    <w:rsid w:val="00015B3E"/>
    <w:rsid w:val="0002441D"/>
    <w:rsid w:val="000311FD"/>
    <w:rsid w:val="000419B2"/>
    <w:rsid w:val="00042F3E"/>
    <w:rsid w:val="0005338C"/>
    <w:rsid w:val="00065F76"/>
    <w:rsid w:val="00077B9B"/>
    <w:rsid w:val="000818DD"/>
    <w:rsid w:val="00087622"/>
    <w:rsid w:val="00093FC8"/>
    <w:rsid w:val="000B64BE"/>
    <w:rsid w:val="000C2FBA"/>
    <w:rsid w:val="000C3FCD"/>
    <w:rsid w:val="000E23F2"/>
    <w:rsid w:val="000E37C4"/>
    <w:rsid w:val="000F2A99"/>
    <w:rsid w:val="00105CB7"/>
    <w:rsid w:val="001164E4"/>
    <w:rsid w:val="0012438B"/>
    <w:rsid w:val="00134A7E"/>
    <w:rsid w:val="00136228"/>
    <w:rsid w:val="00152DEE"/>
    <w:rsid w:val="001554E3"/>
    <w:rsid w:val="001579DA"/>
    <w:rsid w:val="00167F29"/>
    <w:rsid w:val="00174AA8"/>
    <w:rsid w:val="00176560"/>
    <w:rsid w:val="00193F54"/>
    <w:rsid w:val="0019757F"/>
    <w:rsid w:val="001A07F1"/>
    <w:rsid w:val="001B3B10"/>
    <w:rsid w:val="001B7798"/>
    <w:rsid w:val="001D366A"/>
    <w:rsid w:val="001D5EBD"/>
    <w:rsid w:val="001F6AF4"/>
    <w:rsid w:val="00202339"/>
    <w:rsid w:val="00220F2C"/>
    <w:rsid w:val="00233F3A"/>
    <w:rsid w:val="00237FC6"/>
    <w:rsid w:val="00260405"/>
    <w:rsid w:val="002613E7"/>
    <w:rsid w:val="002749A7"/>
    <w:rsid w:val="00275DA6"/>
    <w:rsid w:val="00290268"/>
    <w:rsid w:val="002937C7"/>
    <w:rsid w:val="002A190F"/>
    <w:rsid w:val="002B0F79"/>
    <w:rsid w:val="002B686B"/>
    <w:rsid w:val="002B7239"/>
    <w:rsid w:val="002C005C"/>
    <w:rsid w:val="002E1950"/>
    <w:rsid w:val="002E351A"/>
    <w:rsid w:val="002E461C"/>
    <w:rsid w:val="002E51E3"/>
    <w:rsid w:val="002F1057"/>
    <w:rsid w:val="003010C9"/>
    <w:rsid w:val="00301FE1"/>
    <w:rsid w:val="0030221C"/>
    <w:rsid w:val="00311F53"/>
    <w:rsid w:val="00330B36"/>
    <w:rsid w:val="003456A3"/>
    <w:rsid w:val="003514D0"/>
    <w:rsid w:val="0035231B"/>
    <w:rsid w:val="0035548E"/>
    <w:rsid w:val="00361F03"/>
    <w:rsid w:val="003664F4"/>
    <w:rsid w:val="00367123"/>
    <w:rsid w:val="00373D67"/>
    <w:rsid w:val="00376527"/>
    <w:rsid w:val="003816E2"/>
    <w:rsid w:val="003839A2"/>
    <w:rsid w:val="003A40FC"/>
    <w:rsid w:val="003B2039"/>
    <w:rsid w:val="003B40D4"/>
    <w:rsid w:val="003B74BB"/>
    <w:rsid w:val="003C572D"/>
    <w:rsid w:val="003D1BBE"/>
    <w:rsid w:val="003E1A8C"/>
    <w:rsid w:val="003E2EE0"/>
    <w:rsid w:val="003E61DA"/>
    <w:rsid w:val="00405764"/>
    <w:rsid w:val="0041216A"/>
    <w:rsid w:val="00412A99"/>
    <w:rsid w:val="004142EE"/>
    <w:rsid w:val="004211DF"/>
    <w:rsid w:val="004236AB"/>
    <w:rsid w:val="00424E4D"/>
    <w:rsid w:val="00425899"/>
    <w:rsid w:val="004308AD"/>
    <w:rsid w:val="004434AA"/>
    <w:rsid w:val="00447142"/>
    <w:rsid w:val="00464C19"/>
    <w:rsid w:val="00471B5A"/>
    <w:rsid w:val="00472943"/>
    <w:rsid w:val="00477B89"/>
    <w:rsid w:val="00480DEA"/>
    <w:rsid w:val="00482E7E"/>
    <w:rsid w:val="00497A51"/>
    <w:rsid w:val="004A058E"/>
    <w:rsid w:val="004B0E05"/>
    <w:rsid w:val="004B3B89"/>
    <w:rsid w:val="004C3425"/>
    <w:rsid w:val="004C6224"/>
    <w:rsid w:val="004D5626"/>
    <w:rsid w:val="004E2A18"/>
    <w:rsid w:val="004F0035"/>
    <w:rsid w:val="004F1FC8"/>
    <w:rsid w:val="004F4709"/>
    <w:rsid w:val="00500F6B"/>
    <w:rsid w:val="00504262"/>
    <w:rsid w:val="005074E7"/>
    <w:rsid w:val="00543191"/>
    <w:rsid w:val="00545627"/>
    <w:rsid w:val="00546A45"/>
    <w:rsid w:val="00555162"/>
    <w:rsid w:val="00561B67"/>
    <w:rsid w:val="005759AE"/>
    <w:rsid w:val="00582E45"/>
    <w:rsid w:val="0058664B"/>
    <w:rsid w:val="005A7FD4"/>
    <w:rsid w:val="005C0538"/>
    <w:rsid w:val="005C05EE"/>
    <w:rsid w:val="005C080E"/>
    <w:rsid w:val="005E0315"/>
    <w:rsid w:val="005E0E7E"/>
    <w:rsid w:val="005F0DD0"/>
    <w:rsid w:val="0060495D"/>
    <w:rsid w:val="00605335"/>
    <w:rsid w:val="00606E79"/>
    <w:rsid w:val="00615315"/>
    <w:rsid w:val="00625151"/>
    <w:rsid w:val="006347AF"/>
    <w:rsid w:val="00634DA0"/>
    <w:rsid w:val="00637F8B"/>
    <w:rsid w:val="006424A8"/>
    <w:rsid w:val="006429B3"/>
    <w:rsid w:val="00644931"/>
    <w:rsid w:val="00670C64"/>
    <w:rsid w:val="00690499"/>
    <w:rsid w:val="006A1A56"/>
    <w:rsid w:val="006B6385"/>
    <w:rsid w:val="006C393C"/>
    <w:rsid w:val="006D4E22"/>
    <w:rsid w:val="006E793D"/>
    <w:rsid w:val="0070309B"/>
    <w:rsid w:val="00712166"/>
    <w:rsid w:val="00713F0D"/>
    <w:rsid w:val="00724864"/>
    <w:rsid w:val="00730A49"/>
    <w:rsid w:val="00736CAF"/>
    <w:rsid w:val="00745DAD"/>
    <w:rsid w:val="00771A28"/>
    <w:rsid w:val="007B0DD2"/>
    <w:rsid w:val="007B5721"/>
    <w:rsid w:val="007D0469"/>
    <w:rsid w:val="007D79AC"/>
    <w:rsid w:val="007F0FFF"/>
    <w:rsid w:val="007F7BE1"/>
    <w:rsid w:val="00813C9D"/>
    <w:rsid w:val="00813FAF"/>
    <w:rsid w:val="00822B78"/>
    <w:rsid w:val="00837542"/>
    <w:rsid w:val="00854B0D"/>
    <w:rsid w:val="008553C9"/>
    <w:rsid w:val="00855F19"/>
    <w:rsid w:val="00857617"/>
    <w:rsid w:val="00862A4E"/>
    <w:rsid w:val="008667BF"/>
    <w:rsid w:val="00871C32"/>
    <w:rsid w:val="00882246"/>
    <w:rsid w:val="008920BF"/>
    <w:rsid w:val="00894174"/>
    <w:rsid w:val="008A7A6B"/>
    <w:rsid w:val="008A7BAD"/>
    <w:rsid w:val="008B48FF"/>
    <w:rsid w:val="008C347A"/>
    <w:rsid w:val="008D399E"/>
    <w:rsid w:val="008F1768"/>
    <w:rsid w:val="008F7BB2"/>
    <w:rsid w:val="009000BC"/>
    <w:rsid w:val="00911F9A"/>
    <w:rsid w:val="00923D75"/>
    <w:rsid w:val="009406E1"/>
    <w:rsid w:val="00953E0E"/>
    <w:rsid w:val="00955236"/>
    <w:rsid w:val="00955924"/>
    <w:rsid w:val="00965573"/>
    <w:rsid w:val="00972409"/>
    <w:rsid w:val="00973422"/>
    <w:rsid w:val="00975784"/>
    <w:rsid w:val="00987538"/>
    <w:rsid w:val="00997762"/>
    <w:rsid w:val="00997AEB"/>
    <w:rsid w:val="009D1022"/>
    <w:rsid w:val="009D6B28"/>
    <w:rsid w:val="009F4949"/>
    <w:rsid w:val="00A137E8"/>
    <w:rsid w:val="00A20432"/>
    <w:rsid w:val="00A22B37"/>
    <w:rsid w:val="00A24F8D"/>
    <w:rsid w:val="00A32C8C"/>
    <w:rsid w:val="00A507E0"/>
    <w:rsid w:val="00A518F6"/>
    <w:rsid w:val="00A560EA"/>
    <w:rsid w:val="00A575CA"/>
    <w:rsid w:val="00A65B78"/>
    <w:rsid w:val="00A71D06"/>
    <w:rsid w:val="00A73819"/>
    <w:rsid w:val="00A831C0"/>
    <w:rsid w:val="00A84882"/>
    <w:rsid w:val="00A87C0A"/>
    <w:rsid w:val="00AA4525"/>
    <w:rsid w:val="00AB3A8E"/>
    <w:rsid w:val="00AB53D3"/>
    <w:rsid w:val="00AC0EA2"/>
    <w:rsid w:val="00AC1F79"/>
    <w:rsid w:val="00AC4A97"/>
    <w:rsid w:val="00B149DB"/>
    <w:rsid w:val="00B25E97"/>
    <w:rsid w:val="00B326D9"/>
    <w:rsid w:val="00B3358E"/>
    <w:rsid w:val="00B448EE"/>
    <w:rsid w:val="00B87A32"/>
    <w:rsid w:val="00BA46F4"/>
    <w:rsid w:val="00BA54D9"/>
    <w:rsid w:val="00BC2F54"/>
    <w:rsid w:val="00BD32C9"/>
    <w:rsid w:val="00BE015D"/>
    <w:rsid w:val="00BE02E1"/>
    <w:rsid w:val="00C14AEF"/>
    <w:rsid w:val="00C17013"/>
    <w:rsid w:val="00C1792E"/>
    <w:rsid w:val="00C372A5"/>
    <w:rsid w:val="00C40DCA"/>
    <w:rsid w:val="00C553C3"/>
    <w:rsid w:val="00C61BDB"/>
    <w:rsid w:val="00C66DBF"/>
    <w:rsid w:val="00C6745C"/>
    <w:rsid w:val="00C909B3"/>
    <w:rsid w:val="00C90C6E"/>
    <w:rsid w:val="00C91D12"/>
    <w:rsid w:val="00C96502"/>
    <w:rsid w:val="00C97A49"/>
    <w:rsid w:val="00CA32B7"/>
    <w:rsid w:val="00CC7992"/>
    <w:rsid w:val="00CD1D1B"/>
    <w:rsid w:val="00CD27DF"/>
    <w:rsid w:val="00CE48C5"/>
    <w:rsid w:val="00CF1775"/>
    <w:rsid w:val="00D17B36"/>
    <w:rsid w:val="00D235B5"/>
    <w:rsid w:val="00D32C7C"/>
    <w:rsid w:val="00D36611"/>
    <w:rsid w:val="00D4305B"/>
    <w:rsid w:val="00D647EC"/>
    <w:rsid w:val="00D662E4"/>
    <w:rsid w:val="00D760C9"/>
    <w:rsid w:val="00DB719F"/>
    <w:rsid w:val="00DC3341"/>
    <w:rsid w:val="00DD716F"/>
    <w:rsid w:val="00DD7545"/>
    <w:rsid w:val="00DE38C3"/>
    <w:rsid w:val="00DE60B4"/>
    <w:rsid w:val="00DF0394"/>
    <w:rsid w:val="00DF0A8A"/>
    <w:rsid w:val="00DF0DA0"/>
    <w:rsid w:val="00DF3115"/>
    <w:rsid w:val="00DF3BB1"/>
    <w:rsid w:val="00DF4261"/>
    <w:rsid w:val="00E236EC"/>
    <w:rsid w:val="00E268F2"/>
    <w:rsid w:val="00E275B9"/>
    <w:rsid w:val="00E34174"/>
    <w:rsid w:val="00E434C1"/>
    <w:rsid w:val="00E443FD"/>
    <w:rsid w:val="00E53395"/>
    <w:rsid w:val="00E55896"/>
    <w:rsid w:val="00E657CE"/>
    <w:rsid w:val="00E800B2"/>
    <w:rsid w:val="00EA0CE6"/>
    <w:rsid w:val="00EB2A36"/>
    <w:rsid w:val="00EC2E66"/>
    <w:rsid w:val="00EC7E92"/>
    <w:rsid w:val="00ED0259"/>
    <w:rsid w:val="00ED6501"/>
    <w:rsid w:val="00ED69CD"/>
    <w:rsid w:val="00EF1A90"/>
    <w:rsid w:val="00EF71D6"/>
    <w:rsid w:val="00F01A86"/>
    <w:rsid w:val="00F0353B"/>
    <w:rsid w:val="00F05F99"/>
    <w:rsid w:val="00F2101E"/>
    <w:rsid w:val="00F33596"/>
    <w:rsid w:val="00F4317B"/>
    <w:rsid w:val="00F51539"/>
    <w:rsid w:val="00F81A64"/>
    <w:rsid w:val="00FB28B7"/>
    <w:rsid w:val="00FB5B79"/>
    <w:rsid w:val="00FC7D6E"/>
    <w:rsid w:val="00FF34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839564D"/>
  <w15:docId w15:val="{41F43080-491A-4BF0-A15F-2817D3F430F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iPriority="0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80DEA"/>
    <w:pPr>
      <w:spacing w:after="160" w:line="259" w:lineRule="auto"/>
    </w:pPr>
    <w:rPr>
      <w:lang w:val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Strong">
    <w:name w:val="Strong"/>
    <w:basedOn w:val="DefaultParagraphFont"/>
    <w:uiPriority w:val="22"/>
    <w:qFormat/>
    <w:rsid w:val="00480DEA"/>
    <w:rPr>
      <w:b/>
      <w:bCs/>
    </w:rPr>
  </w:style>
  <w:style w:type="paragraph" w:styleId="ListParagraph">
    <w:name w:val="List Paragraph"/>
    <w:aliases w:val="Akapit z listą BS,List Paragraph 1,List_Paragraph,Multilevel para_II,List Paragraph (numbered (a)),OBC Bullet,List Paragraph11,Normal numbered"/>
    <w:basedOn w:val="Normal"/>
    <w:link w:val="ListParagraphChar"/>
    <w:uiPriority w:val="1"/>
    <w:qFormat/>
    <w:rsid w:val="00480DEA"/>
    <w:pPr>
      <w:ind w:left="720"/>
      <w:contextualSpacing/>
    </w:pPr>
  </w:style>
  <w:style w:type="character" w:customStyle="1" w:styleId="ListParagraphChar">
    <w:name w:val="List Paragraph Char"/>
    <w:aliases w:val="Akapit z listą BS Char,List Paragraph 1 Char,List_Paragraph Char,Multilevel para_II Char,List Paragraph (numbered (a)) Char,OBC Bullet Char,List Paragraph11 Char,Normal numbered Char"/>
    <w:link w:val="ListParagraph"/>
    <w:uiPriority w:val="1"/>
    <w:locked/>
    <w:rsid w:val="00480DEA"/>
    <w:rPr>
      <w:lang w:val="ru-RU"/>
    </w:rPr>
  </w:style>
  <w:style w:type="paragraph" w:styleId="NormalWeb">
    <w:name w:val="Normal (Web)"/>
    <w:aliases w:val="webb,Обычный (веб) Знак Знак,Знак Знак Знак Знак,Знак Знак1,Обычный (веб) Знак Знак Знак,Знак Знак Знак1 Знак Знак Знак Знак Знак,Знак1"/>
    <w:basedOn w:val="Normal"/>
    <w:link w:val="NormalWebChar"/>
    <w:uiPriority w:val="99"/>
    <w:unhideWhenUsed/>
    <w:qFormat/>
    <w:rsid w:val="00480DE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80DEA"/>
    <w:rPr>
      <w:rFonts w:ascii="Tahoma" w:hAnsi="Tahoma" w:cs="Tahoma"/>
      <w:sz w:val="16"/>
      <w:szCs w:val="16"/>
      <w:lang w:val="ru-RU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480DEA"/>
    <w:pPr>
      <w:spacing w:after="0" w:line="240" w:lineRule="auto"/>
    </w:pPr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39"/>
    <w:rsid w:val="00480DEA"/>
    <w:pPr>
      <w:spacing w:after="0" w:line="240" w:lineRule="auto"/>
    </w:pPr>
    <w:rPr>
      <w:lang w:val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2">
    <w:name w:val="Основной текст (2)_"/>
    <w:basedOn w:val="DefaultParagraphFont"/>
    <w:link w:val="20"/>
    <w:rsid w:val="00480DEA"/>
    <w:rPr>
      <w:rFonts w:ascii="Arial" w:eastAsia="Arial" w:hAnsi="Arial" w:cs="Arial"/>
      <w:shd w:val="clear" w:color="auto" w:fill="FFFFFF"/>
    </w:rPr>
  </w:style>
  <w:style w:type="paragraph" w:customStyle="1" w:styleId="20">
    <w:name w:val="Основной текст (2)"/>
    <w:basedOn w:val="Normal"/>
    <w:link w:val="2"/>
    <w:rsid w:val="00480DEA"/>
    <w:pPr>
      <w:widowControl w:val="0"/>
      <w:shd w:val="clear" w:color="auto" w:fill="FFFFFF"/>
      <w:spacing w:before="540" w:after="120" w:line="370" w:lineRule="exact"/>
      <w:jc w:val="center"/>
    </w:pPr>
    <w:rPr>
      <w:rFonts w:ascii="Arial" w:eastAsia="Arial" w:hAnsi="Arial" w:cs="Arial"/>
      <w:lang w:val="en-US"/>
    </w:rPr>
  </w:style>
  <w:style w:type="paragraph" w:styleId="ListBullet">
    <w:name w:val="List Bullet"/>
    <w:basedOn w:val="Normal"/>
    <w:unhideWhenUsed/>
    <w:rsid w:val="00480DEA"/>
    <w:pPr>
      <w:numPr>
        <w:numId w:val="14"/>
      </w:num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BodyText">
    <w:name w:val="Body Text"/>
    <w:basedOn w:val="Normal"/>
    <w:link w:val="BodyTextChar"/>
    <w:rsid w:val="00480DEA"/>
    <w:pPr>
      <w:spacing w:after="0" w:line="240" w:lineRule="auto"/>
      <w:jc w:val="both"/>
    </w:pPr>
    <w:rPr>
      <w:rFonts w:ascii="Times LatArm" w:eastAsia="Times New Roman" w:hAnsi="Times LatArm" w:cs="Times New Roman"/>
      <w:snapToGrid w:val="0"/>
      <w:sz w:val="24"/>
      <w:szCs w:val="20"/>
      <w:lang w:val="en-US"/>
    </w:rPr>
  </w:style>
  <w:style w:type="character" w:customStyle="1" w:styleId="BodyTextChar">
    <w:name w:val="Body Text Char"/>
    <w:basedOn w:val="DefaultParagraphFont"/>
    <w:link w:val="BodyText"/>
    <w:rsid w:val="00480DEA"/>
    <w:rPr>
      <w:rFonts w:ascii="Times LatArm" w:eastAsia="Times New Roman" w:hAnsi="Times LatArm" w:cs="Times New Roman"/>
      <w:snapToGrid w:val="0"/>
      <w:sz w:val="24"/>
      <w:szCs w:val="20"/>
    </w:rPr>
  </w:style>
  <w:style w:type="paragraph" w:styleId="FootnoteText">
    <w:name w:val="footnote text"/>
    <w:basedOn w:val="Normal"/>
    <w:link w:val="FootnoteTextChar"/>
    <w:semiHidden/>
    <w:rsid w:val="00480DEA"/>
    <w:pPr>
      <w:widowControl w:val="0"/>
      <w:spacing w:after="0" w:line="240" w:lineRule="auto"/>
    </w:pPr>
    <w:rPr>
      <w:rFonts w:ascii="Times Armenian" w:eastAsia="Times New Roman" w:hAnsi="Times Armenian" w:cs="Times New Roman"/>
      <w:snapToGrid w:val="0"/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semiHidden/>
    <w:rsid w:val="00480DEA"/>
    <w:rPr>
      <w:rFonts w:ascii="Times Armenian" w:eastAsia="Times New Roman" w:hAnsi="Times Armenian" w:cs="Times New Roman"/>
      <w:snapToGrid w:val="0"/>
      <w:sz w:val="20"/>
      <w:szCs w:val="20"/>
      <w:lang w:val="ru-RU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480DEA"/>
    <w:rPr>
      <w:rFonts w:eastAsiaTheme="minorEastAsia"/>
      <w:sz w:val="20"/>
      <w:szCs w:val="20"/>
      <w:lang w:val="ru-RU" w:eastAsia="ru-RU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480DEA"/>
    <w:pPr>
      <w:spacing w:after="200" w:line="240" w:lineRule="auto"/>
    </w:pPr>
    <w:rPr>
      <w:rFonts w:eastAsiaTheme="minorEastAsia"/>
      <w:sz w:val="20"/>
      <w:szCs w:val="20"/>
      <w:lang w:eastAsia="ru-RU"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480DEA"/>
    <w:rPr>
      <w:rFonts w:eastAsiaTheme="minorEastAsia"/>
      <w:b/>
      <w:bCs/>
      <w:sz w:val="20"/>
      <w:szCs w:val="20"/>
      <w:lang w:val="ru-RU" w:eastAsia="ru-RU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480DEA"/>
    <w:rPr>
      <w:b/>
      <w:bCs/>
    </w:rPr>
  </w:style>
  <w:style w:type="character" w:customStyle="1" w:styleId="NormalWebChar">
    <w:name w:val="Normal (Web) Char"/>
    <w:aliases w:val="webb Char,Обычный (веб) Знак Знак Char,Знак Знак Знак Знак Char,Знак Знак1 Char,Обычный (веб) Знак Знак Знак Char,Знак Знак Знак1 Знак Знак Знак Знак Знак Char,Знак1 Char"/>
    <w:link w:val="NormalWeb"/>
    <w:uiPriority w:val="99"/>
    <w:locked/>
    <w:rsid w:val="00B149DB"/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styleId="Emphasis">
    <w:name w:val="Emphasis"/>
    <w:basedOn w:val="DefaultParagraphFont"/>
    <w:uiPriority w:val="20"/>
    <w:qFormat/>
    <w:rsid w:val="002B0F79"/>
    <w:rPr>
      <w:i/>
      <w:iCs/>
    </w:rPr>
  </w:style>
  <w:style w:type="character" w:styleId="Hyperlink">
    <w:name w:val="Hyperlink"/>
    <w:basedOn w:val="DefaultParagraphFont"/>
    <w:uiPriority w:val="99"/>
    <w:semiHidden/>
    <w:unhideWhenUsed/>
    <w:rsid w:val="00690499"/>
    <w:rPr>
      <w:color w:val="0000FF"/>
      <w:u w:val="single"/>
    </w:rPr>
  </w:style>
  <w:style w:type="paragraph" w:customStyle="1" w:styleId="TableParagraph">
    <w:name w:val="Table Paragraph"/>
    <w:basedOn w:val="Normal"/>
    <w:uiPriority w:val="1"/>
    <w:qFormat/>
    <w:rsid w:val="00712166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54493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12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03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961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942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333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353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34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33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941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342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www.arlis.am/hy/acts/188668" TargetMode="External"/><Relationship Id="rId5" Type="http://schemas.openxmlformats.org/officeDocument/2006/relationships/hyperlink" Target="https://www.arlis.am/hy/acts/188668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2343</TotalTime>
  <Pages>2</Pages>
  <Words>349</Words>
  <Characters>2708</Characters>
  <Application>Microsoft Office Word</Application>
  <DocSecurity>0</DocSecurity>
  <Lines>61</Lines>
  <Paragraphs>19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3046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keywords>https://mul2-mia.gov.am/tasks/5523628/oneclick?token=53c94bccd5e6532bfea1c9787fe62bb8</cp:keywords>
  <cp:lastModifiedBy>Ruslan Marandyan</cp:lastModifiedBy>
  <cp:revision>193</cp:revision>
  <dcterms:created xsi:type="dcterms:W3CDTF">2025-02-24T07:17:00Z</dcterms:created>
  <dcterms:modified xsi:type="dcterms:W3CDTF">2026-01-08T07:40:00Z</dcterms:modified>
</cp:coreProperties>
</file>