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55632" w14:textId="77777777" w:rsidR="00936269" w:rsidRPr="00B31284" w:rsidRDefault="00936269" w:rsidP="00936269">
      <w:pPr>
        <w:spacing w:after="160" w:line="259" w:lineRule="auto"/>
        <w:ind w:left="-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508849E" w14:textId="77777777" w:rsidR="00936269" w:rsidRPr="00675EAF" w:rsidRDefault="00936269" w:rsidP="00936269">
      <w:pPr>
        <w:spacing w:after="0" w:line="360" w:lineRule="auto"/>
        <w:ind w:lef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0401A08" w14:textId="4096BA96" w:rsidR="00936269" w:rsidRDefault="00882204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Style w:val="ad"/>
          <w:rFonts w:ascii="GHEA Grapalat" w:eastAsiaTheme="majorEastAsia" w:hAnsi="GHEA Grapalat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</w:t>
      </w:r>
      <w:r w:rsidRPr="00C3143D">
        <w:rPr>
          <w:rFonts w:ascii="GHEA Grapalat" w:hAnsi="GHEA Grapalat"/>
          <w:b/>
          <w:bCs/>
          <w:lang w:val="hy-AM"/>
        </w:rPr>
        <w:t>ԱՆՇԱՐԺ ԳՈՒՅՔ ԱՄՐԱՑՆԵԼՈՒ ՄԱՍԻՆ</w:t>
      </w:r>
      <w:r>
        <w:rPr>
          <w:rFonts w:ascii="GHEA Grapalat" w:hAnsi="GHEA Grapalat"/>
          <w:b/>
          <w:bCs/>
          <w:lang w:val="hy-AM"/>
        </w:rPr>
        <w:t></w:t>
      </w:r>
      <w:r w:rsidRPr="001E5291">
        <w:rPr>
          <w:rFonts w:ascii="GHEA Grapalat" w:hAnsi="GHEA Grapalat"/>
          <w:lang w:val="hy-AM"/>
        </w:rPr>
        <w:t xml:space="preserve"> </w:t>
      </w:r>
      <w:r w:rsidR="00936269" w:rsidRPr="00675EAF">
        <w:rPr>
          <w:rStyle w:val="ad"/>
          <w:rFonts w:ascii="GHEA Grapalat" w:eastAsiaTheme="majorEastAsia" w:hAnsi="GHEA Grapalat"/>
          <w:color w:val="000000"/>
          <w:lang w:val="hy-AM"/>
        </w:rPr>
        <w:t>ՀԱՅԱՍՏԱՆԻ ՀԱՆՐԱՊԵՏՈՒԹՅԱՆ ԿԱՌԱՎԱՐՈՒԹՅԱՆ ՈՐՈՇՄԱՆ ՆԱԽԱԳԾԻ</w:t>
      </w:r>
    </w:p>
    <w:p w14:paraId="36334294" w14:textId="77777777" w:rsidR="00936269" w:rsidRPr="00910081" w:rsidRDefault="00936269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78DFEE8" w14:textId="77777777" w:rsidR="00936269" w:rsidRPr="00675EAF" w:rsidRDefault="00936269" w:rsidP="00936269">
      <w:pPr>
        <w:tabs>
          <w:tab w:val="left" w:pos="540"/>
          <w:tab w:val="left" w:pos="72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4D78FC06" w14:textId="481ADC3C" w:rsidR="00936269" w:rsidRPr="00675EAF" w:rsidRDefault="00936269" w:rsidP="00936269">
      <w:pPr>
        <w:spacing w:after="0" w:line="360" w:lineRule="auto"/>
        <w:ind w:left="-270"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գլխավոր դատախազության կողմից </w:t>
      </w:r>
      <w:r w:rsid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15</w:t>
      </w:r>
      <w:r w:rsidR="00614E06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 w:rsid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9</w:t>
      </w:r>
      <w:r w:rsidR="00614E06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.2025թ. </w:t>
      </w:r>
      <w:r w:rsidR="0057795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bookmarkStart w:id="0" w:name="_GoBack"/>
      <w:bookmarkEnd w:id="0"/>
      <w:r w:rsid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վարչական դատարանի </w:t>
      </w:r>
      <w:r w:rsidR="00614E06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թիվ</w:t>
      </w:r>
      <w:r w:rsidR="00614E06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14E06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ՎԴ/4485/05/24</w:t>
      </w:r>
      <w:r w:rsidR="007C75BE" w:rsidRPr="00614E0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վճռով ՀՀ </w:t>
      </w:r>
      <w:r w:rsidR="007C75B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առավարության որոշման նախագծ</w:t>
      </w:r>
      <w:r w:rsid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ում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նշված Հայաստանի Հանրապետությանը վերադարձված </w:t>
      </w:r>
      <w:r w:rsidR="00975A52" w:rsidRP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Երևան, Նուբարաշեն Նուբարաշենի 11-րդ փողոց 16/18 </w:t>
      </w:r>
      <w:r w:rsid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հասցեում գտնվող</w:t>
      </w:r>
      <w:r w:rsidR="00975A52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անշարժ գույքի նկատմամբ իրականացվ</w:t>
      </w:r>
      <w:r w:rsidR="007C75B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ած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975A5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>անվամբ սեփականության իրավունքի գրանց</w:t>
      </w:r>
      <w:r w:rsidR="007C75BE">
        <w:rPr>
          <w:rFonts w:ascii="GHEA Grapalat" w:hAnsi="GHEA Grapalat"/>
          <w:sz w:val="24"/>
          <w:szCs w:val="24"/>
          <w:lang w:val="hy-AM"/>
        </w:rPr>
        <w:t>ված անշարժ գույքի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 xml:space="preserve"> հետագա տնօրինման հարց</w:t>
      </w:r>
      <w:r w:rsidR="007C75BE">
        <w:rPr>
          <w:rFonts w:ascii="GHEA Grapalat" w:hAnsi="GHEA Grapalat"/>
          <w:sz w:val="24"/>
          <w:szCs w:val="24"/>
          <w:lang w:val="hy-AM"/>
        </w:rPr>
        <w:t>ով,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5BE" w:rsidRPr="00572A81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7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անհրաժեշտությամբ: </w:t>
      </w:r>
    </w:p>
    <w:p w14:paraId="356941AE" w14:textId="77777777" w:rsidR="00936269" w:rsidRDefault="00936269" w:rsidP="00936269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0209C4" w14:textId="10B909B7" w:rsidR="007C41BA" w:rsidRDefault="006C1267" w:rsidP="007C41BA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 w:rsidRPr="006C1267">
        <w:rPr>
          <w:rFonts w:ascii="GHEA Grapalat" w:hAnsi="GHEA Grapalat"/>
          <w:sz w:val="24"/>
          <w:szCs w:val="24"/>
          <w:lang w:val="hy-AM"/>
        </w:rPr>
        <w:t xml:space="preserve">ՀՀ վարչական դատարանի 15/09/2025թ. գործ թիվ ՎԴ/4485/05/24 վճիռ, Երևանի քաղաքապետի 11/11/2025թ. թիվ 4579-Ա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հիմքով Հայաստանի Հանրապետության անունով գրանցված </w:t>
      </w:r>
      <w:r w:rsidR="00975A52" w:rsidRPr="00975A52">
        <w:rPr>
          <w:rFonts w:ascii="GHEA Grapalat" w:hAnsi="GHEA Grapalat"/>
          <w:sz w:val="24"/>
          <w:szCs w:val="24"/>
          <w:lang w:val="hy-AM"/>
        </w:rPr>
        <w:t>Երևան, Նուբարաշեն Նուբարաշենի 11-րդ փողոց 16/18 հողամաս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7C41BA" w:rsidRPr="00975A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 է ամրացնել</w:t>
      </w:r>
      <w:r w:rsidR="007C41BA" w:rsidRPr="00975A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Կոմիտեին</w:t>
      </w:r>
      <w:r w:rsidR="007C41BA">
        <w:rPr>
          <w:rFonts w:ascii="GHEA Grapalat" w:hAnsi="GHEA Grapalat"/>
          <w:iCs/>
          <w:kern w:val="32"/>
          <w:sz w:val="24"/>
          <w:szCs w:val="24"/>
          <w:lang w:val="hy-AM"/>
        </w:rPr>
        <w:t>:</w:t>
      </w:r>
      <w:r w:rsidR="007C41BA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14D48DD" w14:textId="4AE812CA" w:rsidR="00936269" w:rsidRPr="00675EAF" w:rsidRDefault="006C1267" w:rsidP="00936269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3</w:t>
      </w:r>
      <w:r w:rsidR="00936269" w:rsidRPr="00675EA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936269" w:rsidRPr="00675E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6269" w:rsidRPr="00675EA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0CF0F08C" w14:textId="27959271" w:rsidR="00936269" w:rsidRPr="00675EAF" w:rsidRDefault="00936269" w:rsidP="00936269">
      <w:pPr>
        <w:pStyle w:val="a7"/>
        <w:tabs>
          <w:tab w:val="left" w:pos="-90"/>
          <w:tab w:val="left" w:pos="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sz w:val="24"/>
          <w:szCs w:val="24"/>
          <w:lang w:val="af-ZA"/>
        </w:rPr>
      </w:pPr>
      <w:r w:rsidRPr="00675EA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="00882204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պետական գույքի կառավարման կոմիտեի </w:t>
      </w:r>
      <w:r w:rsidRPr="00675EAF">
        <w:rPr>
          <w:rFonts w:ascii="GHEA Grapalat" w:hAnsi="GHEA Grapalat"/>
          <w:sz w:val="24"/>
          <w:szCs w:val="24"/>
          <w:lang w:val="hy-AM"/>
        </w:rPr>
        <w:t>կողմից</w:t>
      </w:r>
      <w:r w:rsidRPr="00675EAF">
        <w:rPr>
          <w:rFonts w:ascii="GHEA Grapalat" w:hAnsi="GHEA Grapalat"/>
          <w:sz w:val="24"/>
          <w:szCs w:val="24"/>
          <w:lang w:val="af-ZA"/>
        </w:rPr>
        <w:t>:</w:t>
      </w:r>
    </w:p>
    <w:p w14:paraId="6DE0F372" w14:textId="7552506F" w:rsidR="00C661F8" w:rsidRDefault="00936269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="006C1267">
        <w:rPr>
          <w:rFonts w:ascii="GHEA Grapalat" w:hAnsi="GHEA Grapalat"/>
          <w:b/>
          <w:sz w:val="24"/>
          <w:szCs w:val="24"/>
          <w:lang w:val="hy-AM"/>
        </w:rPr>
        <w:t>4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312B5F2" w14:textId="3D7FDA3E" w:rsidR="00C661F8" w:rsidRDefault="00C661F8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Հայաստանի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Հանրապետության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սեփականություն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հանդիսացող</w:t>
      </w:r>
      <w:r w:rsidRPr="00C661F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  <w:t xml:space="preserve">անշարժ գույքը՝ 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(այսուհետ՝ գույք) 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</w:t>
      </w:r>
      <w:r w:rsidRPr="00C661F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գույքի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կառավարման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կոմիտեին՝</w:t>
      </w:r>
      <w:r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  <w:t xml:space="preserve"> գույքի հետագա տնօրինման նպատակով:</w:t>
      </w:r>
    </w:p>
    <w:p w14:paraId="45CA279E" w14:textId="6D261C46" w:rsidR="00936269" w:rsidRPr="00C661F8" w:rsidRDefault="00936269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C1267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.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F3221B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ռազմավարական փաստաթղթերի հետ.</w:t>
      </w:r>
    </w:p>
    <w:p w14:paraId="4D60FA36" w14:textId="38133682" w:rsidR="00C0299E" w:rsidRPr="007F5CE8" w:rsidRDefault="00C0299E" w:rsidP="00C0299E">
      <w:pPr>
        <w:pStyle w:val="ae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lastRenderedPageBreak/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37103CA6" w14:textId="26949777" w:rsidR="00936269" w:rsidRPr="00F407B6" w:rsidRDefault="006C1267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6</w:t>
      </w:r>
      <w:r w:rsidR="00936269" w:rsidRPr="00675EAF">
        <w:rPr>
          <w:rFonts w:ascii="GHEA Grapalat" w:hAnsi="GHEA Grapalat" w:cs="Sylfaen"/>
          <w:b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4F36ACC" w14:textId="72CF34E1" w:rsidR="00936269" w:rsidRPr="00675EAF" w:rsidRDefault="00936269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B30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675EAF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0954DA52" w14:textId="77777777" w:rsidR="00936269" w:rsidRDefault="00936269" w:rsidP="00936269">
      <w:pPr>
        <w:spacing w:after="160" w:line="259" w:lineRule="auto"/>
        <w:ind w:left="-27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D407155" w14:textId="77777777" w:rsidR="00F12C76" w:rsidRPr="0093626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936269" w:rsidSect="00936269">
      <w:type w:val="continuous"/>
      <w:pgSz w:w="12240" w:h="15840"/>
      <w:pgMar w:top="90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D3A"/>
    <w:rsid w:val="00392FB2"/>
    <w:rsid w:val="003A6808"/>
    <w:rsid w:val="00406FF0"/>
    <w:rsid w:val="00487D3A"/>
    <w:rsid w:val="00494266"/>
    <w:rsid w:val="00521C47"/>
    <w:rsid w:val="005432AA"/>
    <w:rsid w:val="0057795D"/>
    <w:rsid w:val="005A3D32"/>
    <w:rsid w:val="00614E06"/>
    <w:rsid w:val="006C0B77"/>
    <w:rsid w:val="006C1267"/>
    <w:rsid w:val="007C41BA"/>
    <w:rsid w:val="007C75BE"/>
    <w:rsid w:val="008242FF"/>
    <w:rsid w:val="00870751"/>
    <w:rsid w:val="00882204"/>
    <w:rsid w:val="008B6678"/>
    <w:rsid w:val="00922C48"/>
    <w:rsid w:val="00936269"/>
    <w:rsid w:val="00975A52"/>
    <w:rsid w:val="00B54C97"/>
    <w:rsid w:val="00B915B7"/>
    <w:rsid w:val="00C0299E"/>
    <w:rsid w:val="00C661F8"/>
    <w:rsid w:val="00C95AAE"/>
    <w:rsid w:val="00EA59DF"/>
    <w:rsid w:val="00EE4070"/>
    <w:rsid w:val="00F12C76"/>
    <w:rsid w:val="00F5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0924"/>
  <w15:chartTrackingRefBased/>
  <w15:docId w15:val="{17FD00D2-3F74-4E6D-902D-A4C22328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269"/>
    <w:pPr>
      <w:spacing w:after="200" w:line="27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87D3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D3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D3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D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D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D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D3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87D3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87D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87D3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87D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87D3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87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487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D3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87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D3A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87D3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,Bullets"/>
    <w:basedOn w:val="a"/>
    <w:link w:val="a8"/>
    <w:uiPriority w:val="34"/>
    <w:qFormat/>
    <w:rsid w:val="00487D3A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487D3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87D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487D3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87D3A"/>
    <w:rPr>
      <w:b/>
      <w:bCs/>
      <w:smallCaps/>
      <w:color w:val="2F5496" w:themeColor="accent1" w:themeShade="BF"/>
      <w:spacing w:val="5"/>
    </w:rPr>
  </w:style>
  <w:style w:type="character" w:styleId="ad">
    <w:name w:val="Strong"/>
    <w:basedOn w:val="a0"/>
    <w:uiPriority w:val="22"/>
    <w:qFormat/>
    <w:rsid w:val="00936269"/>
    <w:rPr>
      <w:b/>
      <w:bCs/>
    </w:rPr>
  </w:style>
  <w:style w:type="paragraph" w:styleId="ae">
    <w:name w:val="Normal (Web)"/>
    <w:aliases w:val="webb,Обычный (веб) Знак Знак,Знак Знак Знак Знак,Обычный (веб) Знак Знак Знак,Знак Знак Знак1 Знак Знак Знак Знак Знак,Знак1, webb,Знак Знак1"/>
    <w:basedOn w:val="a"/>
    <w:link w:val="af"/>
    <w:uiPriority w:val="34"/>
    <w:unhideWhenUsed/>
    <w:qFormat/>
    <w:rsid w:val="00936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Paragraphe de liste PBLH Знак,List_Paragraph Знак,Multilevel para_II Знак,List Paragraph1 Знак,References Знак,List Paragraph (numbered (a)) Знак,IBL List Paragraph Знак,Bullets Знак"/>
    <w:link w:val="a7"/>
    <w:uiPriority w:val="34"/>
    <w:qFormat/>
    <w:locked/>
    <w:rsid w:val="00936269"/>
    <w:rPr>
      <w:rFonts w:ascii="Times New Roman" w:hAnsi="Times New Roman"/>
      <w:sz w:val="28"/>
    </w:rPr>
  </w:style>
  <w:style w:type="character" w:customStyle="1" w:styleId="af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,Знак Знак1 Знак"/>
    <w:link w:val="ae"/>
    <w:uiPriority w:val="99"/>
    <w:locked/>
    <w:rsid w:val="0093626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mechtexChar">
    <w:name w:val="mechtex Char"/>
    <w:link w:val="mechtex"/>
    <w:locked/>
    <w:rsid w:val="00936269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936269"/>
    <w:pPr>
      <w:spacing w:after="0" w:line="240" w:lineRule="auto"/>
      <w:jc w:val="center"/>
    </w:pPr>
    <w:rPr>
      <w:rFonts w:ascii="Arial Armenian" w:hAnsi="Arial Armenian" w:cs="Arial Armenian"/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https://mul2-spm.gov.am/tasks/529680/oneclick?token=ce36519a16de646faebabc1eefb2e82a</cp:keywords>
  <dc:description/>
  <cp:lastModifiedBy>User</cp:lastModifiedBy>
  <cp:revision>15</cp:revision>
  <dcterms:created xsi:type="dcterms:W3CDTF">2025-10-13T07:24:00Z</dcterms:created>
  <dcterms:modified xsi:type="dcterms:W3CDTF">2025-12-24T11:47:00Z</dcterms:modified>
</cp:coreProperties>
</file>