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554" w:rsidRPr="00A011B6" w:rsidRDefault="00DB2554" w:rsidP="00F87E68">
      <w:pPr>
        <w:shd w:val="clear" w:color="auto" w:fill="FFFFFF"/>
        <w:spacing w:after="0" w:line="276" w:lineRule="auto"/>
        <w:jc w:val="center"/>
        <w:rPr>
          <w:rFonts w:ascii="GHEA Grapalat" w:hAnsi="GHEA Grapalat"/>
          <w:b/>
          <w:bCs/>
          <w:sz w:val="24"/>
          <w:szCs w:val="24"/>
          <w:lang w:val="hy-AM"/>
        </w:rPr>
      </w:pPr>
      <w:bookmarkStart w:id="0" w:name="_GoBack"/>
      <w:bookmarkEnd w:id="0"/>
      <w:r w:rsidRPr="00A011B6">
        <w:rPr>
          <w:rFonts w:ascii="GHEA Grapalat" w:hAnsi="GHEA Grapalat"/>
          <w:b/>
          <w:bCs/>
          <w:sz w:val="24"/>
          <w:szCs w:val="24"/>
          <w:lang w:val="hy-AM"/>
        </w:rPr>
        <w:t>ԱՄՓՈՓԱԹԵՐԹ</w:t>
      </w:r>
    </w:p>
    <w:p w:rsidR="00DB2554" w:rsidRDefault="00562F57" w:rsidP="00F87E68">
      <w:pPr>
        <w:shd w:val="clear" w:color="auto" w:fill="FFFFFF"/>
        <w:spacing w:after="0" w:line="276" w:lineRule="auto"/>
        <w:jc w:val="center"/>
        <w:rPr>
          <w:rFonts w:ascii="GHEA Grapalat" w:hAnsi="GHEA Grapalat"/>
          <w:color w:val="000000"/>
          <w:sz w:val="24"/>
          <w:szCs w:val="24"/>
          <w:shd w:val="clear" w:color="auto" w:fill="FFFFFF"/>
          <w:lang w:val="hy-AM"/>
        </w:rPr>
      </w:pPr>
      <w:r>
        <w:rPr>
          <w:rFonts w:ascii="GHEA Grapalat" w:hAnsi="GHEA Grapalat"/>
          <w:b/>
          <w:bCs/>
          <w:sz w:val="24"/>
          <w:szCs w:val="24"/>
          <w:lang w:val="hy-AM"/>
        </w:rPr>
        <w:t xml:space="preserve"> </w:t>
      </w:r>
      <w:r w:rsidR="006E257B">
        <w:rPr>
          <w:rFonts w:ascii="GHEA Grapalat" w:hAnsi="GHEA Grapalat"/>
          <w:b/>
          <w:bCs/>
          <w:sz w:val="24"/>
          <w:szCs w:val="24"/>
          <w:lang w:val="hy-AM"/>
        </w:rPr>
        <w:t>«ԳՈՒՅՔԻ ԱՌՈՒՎԱՃԱՌՔԻ ՊԱՅՄԱՆԱԳՐՈՒՄ (</w:t>
      </w:r>
      <w:r w:rsidR="00E438CD">
        <w:rPr>
          <w:rFonts w:ascii="GHEA Grapalat" w:hAnsi="GHEA Grapalat"/>
          <w:b/>
          <w:bCs/>
          <w:sz w:val="24"/>
          <w:szCs w:val="24"/>
          <w:lang w:val="hy-AM"/>
        </w:rPr>
        <w:t>«</w:t>
      </w:r>
      <w:r w:rsidR="006E257B">
        <w:rPr>
          <w:rFonts w:ascii="GHEA Grapalat" w:hAnsi="GHEA Grapalat"/>
          <w:b/>
          <w:bCs/>
          <w:sz w:val="24"/>
          <w:szCs w:val="24"/>
          <w:lang w:val="hy-AM"/>
        </w:rPr>
        <w:t>ԳԱՊ</w:t>
      </w:r>
      <w:r w:rsidR="00E438CD">
        <w:rPr>
          <w:rFonts w:ascii="GHEA Grapalat" w:hAnsi="GHEA Grapalat"/>
          <w:b/>
          <w:bCs/>
          <w:sz w:val="24"/>
          <w:szCs w:val="24"/>
          <w:lang w:val="hy-AM"/>
        </w:rPr>
        <w:t>»</w:t>
      </w:r>
      <w:r w:rsidR="006E257B">
        <w:rPr>
          <w:rFonts w:ascii="GHEA Grapalat" w:hAnsi="GHEA Grapalat"/>
          <w:b/>
          <w:bCs/>
          <w:sz w:val="24"/>
          <w:szCs w:val="24"/>
          <w:lang w:val="hy-AM"/>
        </w:rPr>
        <w:t>) ԼՐԱՑՈՒՄՆԵՐ ԿԱՏԱՐԵԼՈՒ ՄԱՍԻՆ ՀԱՄԱՁԱՅՆԱԳՐԻՆ ՀԱՎԱՆՈՒԹՅՈՒՆ ՏԱԼՈՒ ՄԱՍԻՆ» ԿԱՌԱՎԱՐՈՒԹՅԱՆ ՈՐՈՇՄԱՆ ՆԱԽԱԳԾԻ</w:t>
      </w:r>
      <w:r w:rsidR="00DB2554" w:rsidRPr="00F724D0">
        <w:rPr>
          <w:rFonts w:ascii="GHEA Grapalat" w:hAnsi="GHEA Grapalat"/>
          <w:color w:val="000000"/>
          <w:sz w:val="24"/>
          <w:szCs w:val="24"/>
          <w:shd w:val="clear" w:color="auto" w:fill="FFFFFF"/>
          <w:lang w:val="hy-AM"/>
        </w:rPr>
        <w:t xml:space="preserve"> </w:t>
      </w:r>
    </w:p>
    <w:p w:rsidR="00130519" w:rsidRPr="00F724D0" w:rsidRDefault="00130519" w:rsidP="00F87E68">
      <w:pPr>
        <w:shd w:val="clear" w:color="auto" w:fill="FFFFFF"/>
        <w:spacing w:after="0" w:line="276" w:lineRule="auto"/>
        <w:jc w:val="center"/>
        <w:rPr>
          <w:rFonts w:ascii="GHEA Grapalat" w:hAnsi="GHEA Grapalat"/>
          <w:color w:val="000000"/>
          <w:sz w:val="24"/>
          <w:szCs w:val="24"/>
          <w:shd w:val="clear" w:color="auto" w:fill="FFFFFF"/>
          <w:lang w:val="hy-AM"/>
        </w:rPr>
      </w:pPr>
    </w:p>
    <w:tbl>
      <w:tblPr>
        <w:tblW w:w="15225" w:type="dxa"/>
        <w:jc w:val="center"/>
        <w:tblCellSpacing w:w="0" w:type="dxa"/>
        <w:tblInd w:w="0" w:type="dxa"/>
        <w:tblBorders>
          <w:top w:val="outset" w:sz="6" w:space="0" w:color="auto"/>
          <w:left w:val="outset" w:sz="6" w:space="0" w:color="auto"/>
          <w:bottom w:val="outset" w:sz="6" w:space="0" w:color="auto"/>
          <w:right w:val="outset" w:sz="6" w:space="0" w:color="auto"/>
        </w:tblBorders>
        <w:shd w:val="clear" w:color="auto" w:fill="FFFFFF"/>
        <w:tblCellMar>
          <w:left w:w="113" w:type="dxa"/>
          <w:right w:w="113" w:type="dxa"/>
        </w:tblCellMar>
        <w:tblLook w:val="04A0" w:firstRow="1" w:lastRow="0" w:firstColumn="1" w:lastColumn="0" w:noHBand="0" w:noVBand="1"/>
      </w:tblPr>
      <w:tblGrid>
        <w:gridCol w:w="7935"/>
        <w:gridCol w:w="4075"/>
        <w:gridCol w:w="388"/>
        <w:gridCol w:w="2792"/>
        <w:gridCol w:w="35"/>
      </w:tblGrid>
      <w:tr w:rsidR="007D3E0D" w:rsidRPr="00F87E68" w:rsidTr="009C619E">
        <w:trPr>
          <w:trHeight w:val="536"/>
          <w:tblCellSpacing w:w="0" w:type="dxa"/>
          <w:jc w:val="center"/>
        </w:trPr>
        <w:tc>
          <w:tcPr>
            <w:tcW w:w="12010" w:type="dxa"/>
            <w:gridSpan w:val="2"/>
            <w:vMerge w:val="restart"/>
            <w:tcBorders>
              <w:top w:val="outset" w:sz="6" w:space="0" w:color="auto"/>
              <w:left w:val="outset" w:sz="6" w:space="0" w:color="auto"/>
              <w:right w:val="outset" w:sz="6" w:space="0" w:color="auto"/>
            </w:tcBorders>
            <w:shd w:val="clear" w:color="auto" w:fill="D9D9D9"/>
            <w:vAlign w:val="center"/>
            <w:hideMark/>
          </w:tcPr>
          <w:p w:rsidR="007D3E0D" w:rsidRPr="00F87E68" w:rsidRDefault="007D3E0D" w:rsidP="00F87E68">
            <w:pPr>
              <w:spacing w:after="0" w:line="276" w:lineRule="auto"/>
              <w:jc w:val="center"/>
              <w:rPr>
                <w:rFonts w:ascii="GHEA Grapalat" w:eastAsia="Times New Roman" w:hAnsi="GHEA Grapalat"/>
                <w:b/>
                <w:color w:val="000000"/>
                <w:sz w:val="24"/>
                <w:szCs w:val="24"/>
                <w:highlight w:val="yellow"/>
                <w:lang w:eastAsia="ru-RU"/>
              </w:rPr>
            </w:pPr>
            <w:r w:rsidRPr="00F87E68">
              <w:rPr>
                <w:rFonts w:ascii="GHEA Grapalat" w:eastAsia="Times New Roman" w:hAnsi="GHEA Grapalat"/>
                <w:b/>
                <w:color w:val="000000"/>
                <w:sz w:val="24"/>
                <w:szCs w:val="24"/>
                <w:lang w:val="ru-RU" w:eastAsia="ru-RU"/>
              </w:rPr>
              <w:t xml:space="preserve">1. </w:t>
            </w:r>
            <w:r w:rsidRPr="00F87E68">
              <w:rPr>
                <w:rFonts w:ascii="GHEA Grapalat" w:eastAsia="Times New Roman" w:hAnsi="GHEA Grapalat"/>
                <w:b/>
                <w:color w:val="000000"/>
                <w:sz w:val="24"/>
                <w:szCs w:val="24"/>
                <w:lang w:val="hy-AM" w:eastAsia="ru-RU"/>
              </w:rPr>
              <w:t>Արդարադատության նախարարություն</w:t>
            </w:r>
          </w:p>
        </w:tc>
        <w:tc>
          <w:tcPr>
            <w:tcW w:w="3215" w:type="dxa"/>
            <w:gridSpan w:val="3"/>
            <w:tcBorders>
              <w:top w:val="outset" w:sz="6" w:space="0" w:color="auto"/>
              <w:left w:val="outset" w:sz="6" w:space="0" w:color="auto"/>
              <w:bottom w:val="outset" w:sz="6" w:space="0" w:color="auto"/>
              <w:right w:val="outset" w:sz="6" w:space="0" w:color="auto"/>
            </w:tcBorders>
            <w:shd w:val="clear" w:color="auto" w:fill="D9D9D9"/>
            <w:vAlign w:val="center"/>
          </w:tcPr>
          <w:p w:rsidR="007D3E0D" w:rsidRPr="00F87E68" w:rsidRDefault="00E12B89" w:rsidP="00F87E68">
            <w:pPr>
              <w:spacing w:after="0" w:line="276" w:lineRule="auto"/>
              <w:jc w:val="center"/>
              <w:rPr>
                <w:rFonts w:ascii="GHEA Grapalat" w:eastAsia="Times New Roman" w:hAnsi="GHEA Grapalat"/>
                <w:b/>
                <w:color w:val="000000"/>
                <w:sz w:val="24"/>
                <w:szCs w:val="24"/>
                <w:lang w:val="ru-RU" w:eastAsia="ru-RU"/>
              </w:rPr>
            </w:pPr>
            <w:r>
              <w:rPr>
                <w:rFonts w:ascii="GHEA Grapalat" w:eastAsia="Times New Roman" w:hAnsi="GHEA Grapalat"/>
                <w:b/>
                <w:color w:val="000000"/>
                <w:sz w:val="24"/>
                <w:szCs w:val="24"/>
                <w:lang w:val="hy-AM" w:eastAsia="ru-RU"/>
              </w:rPr>
              <w:t>09</w:t>
            </w:r>
            <w:r w:rsidR="007D3E0D" w:rsidRPr="00F87E68">
              <w:rPr>
                <w:rFonts w:ascii="GHEA Grapalat" w:eastAsia="Times New Roman" w:hAnsi="GHEA Grapalat"/>
                <w:b/>
                <w:color w:val="000000"/>
                <w:sz w:val="24"/>
                <w:szCs w:val="24"/>
                <w:lang w:val="hy-AM" w:eastAsia="ru-RU"/>
              </w:rPr>
              <w:t>.1</w:t>
            </w:r>
            <w:r>
              <w:rPr>
                <w:rFonts w:ascii="GHEA Grapalat" w:eastAsia="Times New Roman" w:hAnsi="GHEA Grapalat"/>
                <w:b/>
                <w:color w:val="000000"/>
                <w:sz w:val="24"/>
                <w:szCs w:val="24"/>
                <w:lang w:val="hy-AM" w:eastAsia="ru-RU"/>
              </w:rPr>
              <w:t>2</w:t>
            </w:r>
            <w:r w:rsidR="007D3E0D" w:rsidRPr="00F87E68">
              <w:rPr>
                <w:rFonts w:ascii="GHEA Grapalat" w:eastAsia="Times New Roman" w:hAnsi="GHEA Grapalat"/>
                <w:b/>
                <w:color w:val="000000"/>
                <w:sz w:val="24"/>
                <w:szCs w:val="24"/>
                <w:lang w:val="hy-AM" w:eastAsia="ru-RU"/>
              </w:rPr>
              <w:t>.2025թ.</w:t>
            </w:r>
          </w:p>
        </w:tc>
      </w:tr>
      <w:tr w:rsidR="007D3E0D" w:rsidRPr="00E12B89" w:rsidTr="009C619E">
        <w:trPr>
          <w:trHeight w:val="513"/>
          <w:tblCellSpacing w:w="0" w:type="dxa"/>
          <w:jc w:val="center"/>
        </w:trPr>
        <w:tc>
          <w:tcPr>
            <w:tcW w:w="12010" w:type="dxa"/>
            <w:gridSpan w:val="2"/>
            <w:vMerge/>
            <w:tcBorders>
              <w:left w:val="outset" w:sz="6" w:space="0" w:color="auto"/>
              <w:bottom w:val="outset" w:sz="6" w:space="0" w:color="auto"/>
              <w:right w:val="outset" w:sz="6" w:space="0" w:color="auto"/>
            </w:tcBorders>
            <w:shd w:val="clear" w:color="auto" w:fill="D9D9D9"/>
            <w:vAlign w:val="center"/>
            <w:hideMark/>
          </w:tcPr>
          <w:p w:rsidR="007D3E0D" w:rsidRPr="00F87E68" w:rsidRDefault="007D3E0D" w:rsidP="00F87E68">
            <w:pPr>
              <w:spacing w:after="0" w:line="276" w:lineRule="auto"/>
              <w:jc w:val="center"/>
              <w:rPr>
                <w:rFonts w:ascii="GHEA Grapalat" w:eastAsia="Times New Roman" w:hAnsi="GHEA Grapalat"/>
                <w:b/>
                <w:color w:val="000000"/>
                <w:sz w:val="24"/>
                <w:szCs w:val="24"/>
                <w:highlight w:val="yellow"/>
                <w:lang w:val="ru-RU" w:eastAsia="ru-RU"/>
              </w:rPr>
            </w:pPr>
          </w:p>
        </w:tc>
        <w:tc>
          <w:tcPr>
            <w:tcW w:w="3215" w:type="dxa"/>
            <w:gridSpan w:val="3"/>
            <w:tcBorders>
              <w:top w:val="outset" w:sz="6" w:space="0" w:color="auto"/>
              <w:left w:val="outset" w:sz="6" w:space="0" w:color="auto"/>
              <w:bottom w:val="outset" w:sz="6" w:space="0" w:color="auto"/>
              <w:right w:val="outset" w:sz="6" w:space="0" w:color="auto"/>
            </w:tcBorders>
            <w:shd w:val="clear" w:color="auto" w:fill="D9D9D9"/>
            <w:vAlign w:val="center"/>
          </w:tcPr>
          <w:p w:rsidR="007D3E0D" w:rsidRPr="00E12B89" w:rsidRDefault="007D3E0D" w:rsidP="00F87E68">
            <w:pPr>
              <w:spacing w:after="0" w:line="276" w:lineRule="auto"/>
              <w:jc w:val="center"/>
              <w:rPr>
                <w:rFonts w:ascii="GHEA Grapalat" w:eastAsia="Times New Roman" w:hAnsi="GHEA Grapalat"/>
                <w:b/>
                <w:color w:val="000000"/>
                <w:sz w:val="24"/>
                <w:szCs w:val="24"/>
                <w:lang w:val="hy-AM" w:eastAsia="ru-RU"/>
              </w:rPr>
            </w:pPr>
            <w:r w:rsidRPr="00E12B89">
              <w:rPr>
                <w:rFonts w:ascii="GHEA Grapalat" w:eastAsia="Times New Roman" w:hAnsi="GHEA Grapalat"/>
                <w:b/>
                <w:color w:val="000000"/>
                <w:sz w:val="24"/>
                <w:szCs w:val="24"/>
                <w:lang w:val="hy-AM" w:eastAsia="ru-RU"/>
              </w:rPr>
              <w:t xml:space="preserve">№ </w:t>
            </w:r>
            <w:r w:rsidR="00E12B89" w:rsidRPr="00E12B89">
              <w:rPr>
                <w:rFonts w:ascii="GHEA Grapalat" w:eastAsia="Times New Roman" w:hAnsi="GHEA Grapalat"/>
                <w:b/>
                <w:color w:val="000000"/>
                <w:sz w:val="24"/>
                <w:szCs w:val="24"/>
                <w:lang w:val="hy-AM" w:eastAsia="ru-RU"/>
              </w:rPr>
              <w:t>/27.1/55594-2025</w:t>
            </w:r>
          </w:p>
        </w:tc>
      </w:tr>
      <w:tr w:rsidR="00F87E68" w:rsidRPr="00F87E68" w:rsidTr="009C619E">
        <w:trPr>
          <w:trHeight w:val="513"/>
          <w:tblCellSpacing w:w="0" w:type="dxa"/>
          <w:jc w:val="center"/>
        </w:trPr>
        <w:tc>
          <w:tcPr>
            <w:tcW w:w="7935" w:type="dxa"/>
            <w:tcBorders>
              <w:top w:val="outset" w:sz="6" w:space="0" w:color="auto"/>
              <w:left w:val="outset" w:sz="6" w:space="0" w:color="auto"/>
              <w:bottom w:val="outset" w:sz="6" w:space="0" w:color="auto"/>
              <w:right w:val="outset" w:sz="6" w:space="0" w:color="auto"/>
            </w:tcBorders>
            <w:shd w:val="clear" w:color="auto" w:fill="FFFFFF"/>
          </w:tcPr>
          <w:p w:rsidR="00F81E39" w:rsidRDefault="00B31915" w:rsidP="00882A47">
            <w:pPr>
              <w:pStyle w:val="ListParagraph"/>
              <w:spacing w:after="160" w:line="276" w:lineRule="auto"/>
              <w:ind w:left="0" w:right="150"/>
              <w:jc w:val="both"/>
              <w:rPr>
                <w:rFonts w:ascii="GHEA Grapalat" w:hAnsi="GHEA Grapalat"/>
                <w:lang w:val="hy-AM"/>
              </w:rPr>
            </w:pPr>
            <w:r>
              <w:rPr>
                <w:rFonts w:ascii="GHEA Grapalat" w:hAnsi="GHEA Grapalat"/>
                <w:lang w:val="hy-AM"/>
              </w:rPr>
              <w:t>1</w:t>
            </w:r>
            <w:r>
              <w:rPr>
                <w:rFonts w:ascii="MS Mincho" w:eastAsia="MS Mincho" w:hAnsi="MS Mincho" w:cs="MS Mincho"/>
                <w:lang w:val="hy-AM"/>
              </w:rPr>
              <w:t xml:space="preserve">․ </w:t>
            </w:r>
            <w:r w:rsidR="00F81E39">
              <w:rPr>
                <w:rFonts w:ascii="GHEA Grapalat" w:hAnsi="GHEA Grapalat"/>
                <w:lang w:val="hy-AM"/>
              </w:rPr>
              <w:t xml:space="preserve">Նախագծի </w:t>
            </w:r>
            <w:r w:rsidR="00F81E39" w:rsidRPr="000A476F">
              <w:rPr>
                <w:rFonts w:ascii="GHEA Grapalat" w:hAnsi="GHEA Grapalat"/>
                <w:lang w:val="hy-AM"/>
              </w:rPr>
              <w:t xml:space="preserve">4-րդ կետի 2-րդ նախադասության համաձայն՝ «ԳԱՊ-ի և սույն Համաձայնագրի դրույթների միջև որևէ հակասության դեպքում, Կողմերի համար </w:t>
            </w:r>
            <w:r w:rsidR="00F81E39" w:rsidRPr="000A476F">
              <w:rPr>
                <w:rFonts w:ascii="GHEA Grapalat" w:hAnsi="GHEA Grapalat"/>
                <w:b/>
                <w:u w:val="single"/>
                <w:lang w:val="hy-AM"/>
              </w:rPr>
              <w:t>գերակայում են սույն Համաձայնագրի դրույթները</w:t>
            </w:r>
            <w:r w:rsidR="00F81E39" w:rsidRPr="000A476F">
              <w:rPr>
                <w:rFonts w:ascii="GHEA Grapalat" w:hAnsi="GHEA Grapalat"/>
                <w:lang w:val="hy-AM"/>
              </w:rPr>
              <w:t xml:space="preserve">:» </w:t>
            </w:r>
          </w:p>
          <w:p w:rsidR="00F81E39" w:rsidRDefault="00F81E39" w:rsidP="00882A47">
            <w:pPr>
              <w:pStyle w:val="ListParagraph"/>
              <w:spacing w:line="276" w:lineRule="auto"/>
              <w:ind w:left="195" w:right="150" w:firstLine="372"/>
              <w:jc w:val="both"/>
              <w:rPr>
                <w:rFonts w:ascii="GHEA Grapalat" w:hAnsi="GHEA Grapalat"/>
                <w:lang w:val="hy-AM"/>
              </w:rPr>
            </w:pPr>
            <w:r>
              <w:rPr>
                <w:rFonts w:ascii="GHEA Grapalat" w:hAnsi="GHEA Grapalat"/>
                <w:lang w:val="hy-AM"/>
              </w:rPr>
              <w:t xml:space="preserve">Միևնույն ժամանակ, Նախագծի </w:t>
            </w:r>
            <w:r w:rsidRPr="000A476F">
              <w:rPr>
                <w:rFonts w:ascii="GHEA Grapalat" w:hAnsi="GHEA Grapalat"/>
                <w:lang w:val="hy-AM"/>
              </w:rPr>
              <w:t>6-րդ կետ</w:t>
            </w:r>
            <w:r>
              <w:rPr>
                <w:rFonts w:ascii="GHEA Grapalat" w:hAnsi="GHEA Grapalat"/>
                <w:lang w:val="hy-AM"/>
              </w:rPr>
              <w:t>ով</w:t>
            </w:r>
            <w:r w:rsidRPr="000A476F">
              <w:rPr>
                <w:rFonts w:ascii="GHEA Grapalat" w:hAnsi="GHEA Grapalat"/>
                <w:lang w:val="hy-AM"/>
              </w:rPr>
              <w:t xml:space="preserve"> սահմանվում է, որ </w:t>
            </w:r>
            <w:r>
              <w:rPr>
                <w:rFonts w:ascii="GHEA Grapalat" w:hAnsi="GHEA Grapalat"/>
                <w:lang w:val="hy-AM"/>
              </w:rPr>
              <w:t xml:space="preserve">«Սույն </w:t>
            </w:r>
            <w:r w:rsidRPr="000A476F">
              <w:rPr>
                <w:rFonts w:ascii="GHEA Grapalat" w:hAnsi="GHEA Grapalat"/>
                <w:lang w:val="hy-AM"/>
              </w:rPr>
              <w:t>համաձայնագրում որևէ կետ չի կարող դիտարկվել որպես ԳԱՊ-ի որևէ հասկացության, դրույթի կամ պայմանի փոփոխում կամ դրանից հրաժարում, որոնք ամբողջությամբ շարունակում են մնալ ուժի մեջ։</w:t>
            </w:r>
            <w:r>
              <w:rPr>
                <w:rFonts w:ascii="GHEA Grapalat" w:hAnsi="GHEA Grapalat"/>
                <w:lang w:val="hy-AM"/>
              </w:rPr>
              <w:t>»:</w:t>
            </w:r>
            <w:r w:rsidRPr="000A476F">
              <w:rPr>
                <w:rFonts w:ascii="GHEA Grapalat" w:hAnsi="GHEA Grapalat"/>
                <w:lang w:val="hy-AM"/>
              </w:rPr>
              <w:t xml:space="preserve"> </w:t>
            </w:r>
          </w:p>
          <w:p w:rsidR="00F87E68" w:rsidRDefault="00F81E39" w:rsidP="00882A47">
            <w:pPr>
              <w:pStyle w:val="ListParagraph"/>
              <w:spacing w:line="276" w:lineRule="auto"/>
              <w:ind w:left="195" w:right="150" w:firstLine="567"/>
              <w:jc w:val="both"/>
              <w:rPr>
                <w:rFonts w:ascii="GHEA Grapalat" w:hAnsi="GHEA Grapalat"/>
                <w:lang w:val="hy-AM"/>
              </w:rPr>
            </w:pPr>
            <w:r w:rsidRPr="000A476F">
              <w:rPr>
                <w:rFonts w:ascii="GHEA Grapalat" w:hAnsi="GHEA Grapalat"/>
                <w:lang w:val="hy-AM"/>
              </w:rPr>
              <w:t xml:space="preserve">Նման պայմանի սահմանումը տրամաբանական է հարաբերությունների կայունության տեսանկյունից, սակայն միևնույն ժամանակ սույն համաձայնագրի նախագծի 4-րդ կետի </w:t>
            </w:r>
            <w:r w:rsidR="008E3A11">
              <w:rPr>
                <w:rFonts w:ascii="GHEA Grapalat" w:hAnsi="GHEA Grapalat"/>
                <w:lang w:val="hy-AM"/>
              </w:rPr>
              <w:t xml:space="preserve">              </w:t>
            </w:r>
            <w:r w:rsidRPr="000A476F">
              <w:rPr>
                <w:rFonts w:ascii="GHEA Grapalat" w:hAnsi="GHEA Grapalat"/>
                <w:lang w:val="hy-AM"/>
              </w:rPr>
              <w:t xml:space="preserve">2-րդ նախադասությամբ նկարագրված իրավիճակի առաջացման պարագայում փաստացի ստեղծվում է իրավիճակ, որը հանգեցնելու է ԳԱՊ-ի դրույթների փոփոխության: </w:t>
            </w:r>
            <w:r>
              <w:rPr>
                <w:rFonts w:ascii="GHEA Grapalat" w:hAnsi="GHEA Grapalat"/>
                <w:lang w:val="hy-AM"/>
              </w:rPr>
              <w:tab/>
            </w:r>
            <w:r w:rsidRPr="000A476F">
              <w:rPr>
                <w:rFonts w:ascii="GHEA Grapalat" w:hAnsi="GHEA Grapalat"/>
                <w:lang w:val="hy-AM"/>
              </w:rPr>
              <w:t xml:space="preserve">Վերոգրյալից ելնելով առաջարկում ենք վերաձևակերպել </w:t>
            </w:r>
            <w:r>
              <w:rPr>
                <w:rFonts w:ascii="GHEA Grapalat" w:hAnsi="GHEA Grapalat"/>
                <w:lang w:val="hy-AM"/>
              </w:rPr>
              <w:t>Ն</w:t>
            </w:r>
            <w:r w:rsidRPr="000A476F">
              <w:rPr>
                <w:rFonts w:ascii="GHEA Grapalat" w:hAnsi="GHEA Grapalat"/>
                <w:lang w:val="hy-AM"/>
              </w:rPr>
              <w:t>ախագծի 6-րդ կետի կարգավորումը:</w:t>
            </w:r>
            <w:r>
              <w:rPr>
                <w:rFonts w:ascii="GHEA Grapalat" w:hAnsi="GHEA Grapalat"/>
                <w:lang w:val="hy-AM"/>
              </w:rPr>
              <w:t xml:space="preserve"> Ո</w:t>
            </w:r>
            <w:r w:rsidRPr="000A476F">
              <w:rPr>
                <w:rFonts w:ascii="GHEA Grapalat" w:hAnsi="GHEA Grapalat"/>
                <w:lang w:val="hy-AM"/>
              </w:rPr>
              <w:t>րպես հնարավոր ձևակերպման տարբերակ առաջարկում ենք հետևյալը՝ «Սույն Համաձայնագրում որևէ կետ չի կարող դիտարկվել որպես ԳԱՊ-ի</w:t>
            </w:r>
            <w:r w:rsidRPr="000A476F">
              <w:rPr>
                <w:rFonts w:ascii="GHEA Grapalat" w:hAnsi="GHEA Grapalat"/>
                <w:b/>
                <w:u w:val="single"/>
                <w:lang w:val="hy-AM"/>
              </w:rPr>
              <w:t>՝ սույն համաձայնագրով չնախատեսված</w:t>
            </w:r>
            <w:r w:rsidRPr="000A476F">
              <w:rPr>
                <w:rFonts w:ascii="GHEA Grapalat" w:hAnsi="GHEA Grapalat"/>
                <w:lang w:val="hy-AM"/>
              </w:rPr>
              <w:t xml:space="preserve"> որևէ հասկացության, (...)»:</w:t>
            </w:r>
          </w:p>
          <w:p w:rsidR="00882A47" w:rsidRPr="00F87E68" w:rsidRDefault="00882A47" w:rsidP="00882A47">
            <w:pPr>
              <w:pStyle w:val="ListParagraph"/>
              <w:spacing w:line="276" w:lineRule="auto"/>
              <w:ind w:left="195" w:right="150" w:firstLine="567"/>
              <w:jc w:val="both"/>
              <w:rPr>
                <w:color w:val="000000"/>
                <w:lang w:val="hy-AM"/>
              </w:rPr>
            </w:pPr>
          </w:p>
        </w:tc>
        <w:tc>
          <w:tcPr>
            <w:tcW w:w="72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F87E68" w:rsidRPr="00F87E68" w:rsidRDefault="00402D88" w:rsidP="003F552E">
            <w:pPr>
              <w:tabs>
                <w:tab w:val="center" w:pos="3668"/>
              </w:tabs>
              <w:autoSpaceDE w:val="0"/>
              <w:autoSpaceDN w:val="0"/>
              <w:adjustRightInd w:val="0"/>
              <w:spacing w:after="0" w:line="276" w:lineRule="auto"/>
              <w:ind w:right="144"/>
              <w:jc w:val="both"/>
              <w:rPr>
                <w:rFonts w:ascii="GHEA Grapalat" w:eastAsia="Microsoft JhengHei" w:hAnsi="GHEA Grapalat" w:cs="Microsoft JhengHei"/>
                <w:bCs/>
                <w:sz w:val="24"/>
                <w:szCs w:val="24"/>
                <w:lang w:val="hy-AM"/>
              </w:rPr>
            </w:pPr>
            <w:r>
              <w:rPr>
                <w:rFonts w:ascii="GHEA Grapalat" w:eastAsia="Microsoft JhengHei" w:hAnsi="GHEA Grapalat" w:cs="Microsoft JhengHei"/>
                <w:bCs/>
                <w:sz w:val="24"/>
                <w:szCs w:val="24"/>
                <w:lang w:val="hy-AM"/>
              </w:rPr>
              <w:lastRenderedPageBreak/>
              <w:t>Ընդունվել է</w:t>
            </w:r>
            <w:r w:rsidR="009160B0">
              <w:rPr>
                <w:rFonts w:ascii="GHEA Grapalat" w:eastAsia="Microsoft JhengHei" w:hAnsi="GHEA Grapalat" w:cs="Microsoft JhengHei"/>
                <w:bCs/>
                <w:sz w:val="24"/>
                <w:szCs w:val="24"/>
                <w:lang w:val="hy-AM"/>
              </w:rPr>
              <w:t>, խմբագրվել է</w:t>
            </w:r>
            <w:r>
              <w:rPr>
                <w:rFonts w:ascii="GHEA Grapalat" w:eastAsia="Microsoft JhengHei" w:hAnsi="GHEA Grapalat" w:cs="Microsoft JhengHei"/>
                <w:bCs/>
                <w:sz w:val="24"/>
                <w:szCs w:val="24"/>
                <w:lang w:val="hy-AM"/>
              </w:rPr>
              <w:t>:</w:t>
            </w:r>
          </w:p>
        </w:tc>
      </w:tr>
      <w:tr w:rsidR="00F87E68" w:rsidRPr="00F87E68" w:rsidTr="009C619E">
        <w:trPr>
          <w:trHeight w:val="513"/>
          <w:tblCellSpacing w:w="0" w:type="dxa"/>
          <w:jc w:val="center"/>
        </w:trPr>
        <w:tc>
          <w:tcPr>
            <w:tcW w:w="7935" w:type="dxa"/>
            <w:tcBorders>
              <w:top w:val="outset" w:sz="6" w:space="0" w:color="auto"/>
              <w:left w:val="outset" w:sz="6" w:space="0" w:color="auto"/>
              <w:bottom w:val="outset" w:sz="6" w:space="0" w:color="auto"/>
              <w:right w:val="outset" w:sz="6" w:space="0" w:color="auto"/>
            </w:tcBorders>
            <w:shd w:val="clear" w:color="auto" w:fill="FFFFFF"/>
          </w:tcPr>
          <w:p w:rsidR="00882A47" w:rsidRPr="00F87E68" w:rsidRDefault="00055EA7" w:rsidP="00130519">
            <w:pPr>
              <w:pStyle w:val="ListParagraph"/>
              <w:numPr>
                <w:ilvl w:val="0"/>
                <w:numId w:val="34"/>
              </w:numPr>
              <w:spacing w:after="160" w:line="276" w:lineRule="auto"/>
              <w:ind w:left="195" w:right="150" w:firstLine="0"/>
              <w:jc w:val="both"/>
              <w:rPr>
                <w:lang w:val="hy-AM"/>
              </w:rPr>
            </w:pPr>
            <w:r>
              <w:rPr>
                <w:rFonts w:ascii="GHEA Grapalat" w:hAnsi="GHEA Grapalat"/>
                <w:lang w:val="hy-AM"/>
              </w:rPr>
              <w:lastRenderedPageBreak/>
              <w:t>Ն</w:t>
            </w:r>
            <w:r w:rsidRPr="000A476F">
              <w:rPr>
                <w:rFonts w:ascii="GHEA Grapalat" w:hAnsi="GHEA Grapalat"/>
                <w:lang w:val="hy-AM"/>
              </w:rPr>
              <w:t>ախագծի 7-րդ կետ</w:t>
            </w:r>
            <w:r>
              <w:rPr>
                <w:rFonts w:ascii="GHEA Grapalat" w:hAnsi="GHEA Grapalat"/>
                <w:lang w:val="hy-AM"/>
              </w:rPr>
              <w:t>ի համաձայն՝ «</w:t>
            </w:r>
            <w:r w:rsidRPr="000A476F">
              <w:rPr>
                <w:rFonts w:ascii="GHEA Grapalat" w:hAnsi="GHEA Grapalat"/>
                <w:lang w:val="hy-AM"/>
              </w:rPr>
              <w:t xml:space="preserve">Սույն Համաձայնագրի նկատմամբ կիրառվում է և այն մեկնաբանվում է համաձայն </w:t>
            </w:r>
            <w:r w:rsidRPr="000A476F">
              <w:rPr>
                <w:rFonts w:ascii="GHEA Grapalat" w:hAnsi="GHEA Grapalat"/>
                <w:b/>
                <w:u w:val="single"/>
                <w:lang w:val="hy-AM"/>
              </w:rPr>
              <w:t>Անգլիայի և Ուելսի օրենսդրության</w:t>
            </w:r>
            <w:r w:rsidRPr="000A476F">
              <w:rPr>
                <w:rFonts w:ascii="GHEA Grapalat" w:hAnsi="GHEA Grapalat"/>
                <w:lang w:val="hy-AM"/>
              </w:rPr>
              <w:t>։</w:t>
            </w:r>
            <w:r>
              <w:rPr>
                <w:rFonts w:ascii="GHEA Grapalat" w:hAnsi="GHEA Grapalat"/>
                <w:lang w:val="hy-AM"/>
              </w:rPr>
              <w:t xml:space="preserve">»: </w:t>
            </w:r>
            <w:r w:rsidRPr="000A476F">
              <w:rPr>
                <w:rFonts w:ascii="GHEA Grapalat" w:hAnsi="GHEA Grapalat"/>
                <w:lang w:val="hy-AM"/>
              </w:rPr>
              <w:t>Մինչ այս պայմանագրի շրջանակներում կիրառելի օրենսդրության վերաբերյալ հիշատակման դեպքում օգտագործվ</w:t>
            </w:r>
            <w:r>
              <w:rPr>
                <w:rFonts w:ascii="GHEA Grapalat" w:hAnsi="GHEA Grapalat"/>
                <w:lang w:val="hy-AM"/>
              </w:rPr>
              <w:t xml:space="preserve">ել է </w:t>
            </w:r>
            <w:r w:rsidRPr="000A476F">
              <w:rPr>
                <w:rFonts w:ascii="GHEA Grapalat" w:hAnsi="GHEA Grapalat"/>
                <w:lang w:val="hy-AM"/>
              </w:rPr>
              <w:t>«Անգլիայի իրավունք» ձևակերպումը: «Անգլիայի օրենսդրություն» և «Անգլիայի և Ուելսի օրենսդրություն» հասկացությունների հարաբերակցության վերաբերյալ կան տարբեր մոտեցումներ: Որոշ մեկնաբանությունների համաձայն դրանք տարբերվում են, որոշների համաձայն՝ նույնանում: Ուստի, եթե նման ձևակերպ</w:t>
            </w:r>
            <w:r>
              <w:rPr>
                <w:rFonts w:ascii="GHEA Grapalat" w:hAnsi="GHEA Grapalat"/>
                <w:lang w:val="hy-AM"/>
              </w:rPr>
              <w:t>մ</w:t>
            </w:r>
            <w:r w:rsidRPr="000A476F">
              <w:rPr>
                <w:rFonts w:ascii="GHEA Grapalat" w:hAnsi="GHEA Grapalat"/>
                <w:lang w:val="hy-AM"/>
              </w:rPr>
              <w:t xml:space="preserve">ան կիրառությունը որևէ առանձնահատուկ նպատակ չի հետապնդում, առաջարկում ենք կիրառել մինչ այս կիրառված ձևակերպումը: </w:t>
            </w:r>
          </w:p>
        </w:tc>
        <w:tc>
          <w:tcPr>
            <w:tcW w:w="7290" w:type="dxa"/>
            <w:gridSpan w:val="4"/>
            <w:tcBorders>
              <w:top w:val="outset" w:sz="6" w:space="0" w:color="auto"/>
              <w:left w:val="outset" w:sz="6" w:space="0" w:color="auto"/>
              <w:bottom w:val="outset" w:sz="6" w:space="0" w:color="auto"/>
              <w:right w:val="outset" w:sz="6" w:space="0" w:color="auto"/>
            </w:tcBorders>
          </w:tcPr>
          <w:p w:rsidR="000A44A7" w:rsidRPr="00F87E68" w:rsidRDefault="000A44A7" w:rsidP="003F552E">
            <w:pPr>
              <w:tabs>
                <w:tab w:val="center" w:pos="3668"/>
              </w:tabs>
              <w:autoSpaceDE w:val="0"/>
              <w:autoSpaceDN w:val="0"/>
              <w:adjustRightInd w:val="0"/>
              <w:spacing w:after="0" w:line="276" w:lineRule="auto"/>
              <w:ind w:right="144"/>
              <w:jc w:val="both"/>
              <w:rPr>
                <w:rFonts w:ascii="GHEA Grapalat" w:hAnsi="GHEA Grapalat" w:cs="Sylfaen"/>
                <w:bCs/>
                <w:sz w:val="24"/>
                <w:szCs w:val="24"/>
                <w:lang w:val="hy-AM"/>
              </w:rPr>
            </w:pPr>
            <w:r>
              <w:rPr>
                <w:rFonts w:ascii="GHEA Grapalat" w:hAnsi="GHEA Grapalat" w:cs="Sylfaen"/>
                <w:bCs/>
                <w:sz w:val="24"/>
                <w:szCs w:val="24"/>
                <w:lang w:val="hy-AM"/>
              </w:rPr>
              <w:t>Ընդունվել է, խմբագրվել</w:t>
            </w:r>
            <w:r w:rsidR="00402D88">
              <w:rPr>
                <w:rFonts w:ascii="GHEA Grapalat" w:hAnsi="GHEA Grapalat" w:cs="Sylfaen"/>
                <w:bCs/>
                <w:sz w:val="24"/>
                <w:szCs w:val="24"/>
                <w:lang w:val="hy-AM"/>
              </w:rPr>
              <w:t xml:space="preserve"> է</w:t>
            </w:r>
            <w:r>
              <w:rPr>
                <w:rFonts w:ascii="GHEA Grapalat" w:hAnsi="GHEA Grapalat" w:cs="Sylfaen"/>
                <w:bCs/>
                <w:sz w:val="24"/>
                <w:szCs w:val="24"/>
                <w:lang w:val="hy-AM"/>
              </w:rPr>
              <w:t>։</w:t>
            </w:r>
          </w:p>
          <w:p w:rsidR="00F87E68" w:rsidRPr="00F87E68" w:rsidRDefault="00F87E68" w:rsidP="00F87E68">
            <w:pPr>
              <w:tabs>
                <w:tab w:val="center" w:pos="3668"/>
              </w:tabs>
              <w:autoSpaceDE w:val="0"/>
              <w:autoSpaceDN w:val="0"/>
              <w:adjustRightInd w:val="0"/>
              <w:spacing w:after="0" w:line="276" w:lineRule="auto"/>
              <w:ind w:left="180" w:right="144" w:firstLine="266"/>
              <w:jc w:val="both"/>
              <w:rPr>
                <w:rFonts w:ascii="GHEA Grapalat" w:eastAsia="Times New Roman" w:hAnsi="GHEA Grapalat"/>
                <w:b/>
                <w:sz w:val="24"/>
                <w:szCs w:val="24"/>
                <w:highlight w:val="yellow"/>
                <w:lang w:val="hy-AM" w:eastAsia="ru-RU"/>
              </w:rPr>
            </w:pPr>
          </w:p>
        </w:tc>
      </w:tr>
      <w:tr w:rsidR="00055EA7" w:rsidRPr="00F87E68" w:rsidTr="009C619E">
        <w:trPr>
          <w:trHeight w:val="134"/>
          <w:tblCellSpacing w:w="0" w:type="dxa"/>
          <w:jc w:val="center"/>
        </w:trPr>
        <w:tc>
          <w:tcPr>
            <w:tcW w:w="7935" w:type="dxa"/>
            <w:tcBorders>
              <w:top w:val="outset" w:sz="6" w:space="0" w:color="auto"/>
              <w:left w:val="outset" w:sz="6" w:space="0" w:color="auto"/>
              <w:bottom w:val="outset" w:sz="6" w:space="0" w:color="auto"/>
              <w:right w:val="outset" w:sz="6" w:space="0" w:color="auto"/>
            </w:tcBorders>
            <w:shd w:val="clear" w:color="auto" w:fill="FFFFFF"/>
          </w:tcPr>
          <w:p w:rsidR="00055EA7" w:rsidRDefault="00055EA7" w:rsidP="00882A47">
            <w:pPr>
              <w:pStyle w:val="ListParagraph"/>
              <w:numPr>
                <w:ilvl w:val="0"/>
                <w:numId w:val="34"/>
              </w:numPr>
              <w:spacing w:after="160" w:line="276" w:lineRule="auto"/>
              <w:ind w:left="195" w:right="150" w:firstLine="0"/>
              <w:jc w:val="both"/>
              <w:rPr>
                <w:rFonts w:ascii="GHEA Grapalat" w:hAnsi="GHEA Grapalat"/>
                <w:lang w:val="hy-AM"/>
              </w:rPr>
            </w:pPr>
            <w:r>
              <w:rPr>
                <w:rFonts w:ascii="GHEA Grapalat" w:hAnsi="GHEA Grapalat"/>
                <w:lang w:val="hy-AM"/>
              </w:rPr>
              <w:t xml:space="preserve"> Նախագծի </w:t>
            </w:r>
            <w:r w:rsidRPr="000A476F">
              <w:rPr>
                <w:rFonts w:ascii="GHEA Grapalat" w:hAnsi="GHEA Grapalat"/>
                <w:lang w:val="hy-AM"/>
              </w:rPr>
              <w:t>հիմնավորման 5-րդ կետում սահմանվում է, որ «Գույքի առուվաճառքի պայմանագրում («ԳԱՊ») լրացումներ կատարելու մասին համաձայնագրին հավանություն տալու մասին» ՀՀ կառավարության որոշման նախագծի ընդունման կապակցությամբ լրացուցիչ ֆինանսական միջոցների անհրաժեշտություն, պետական բյուջեի եկամուտներում և ծախսերում  փոփոխություններ չի նախատեսվում</w:t>
            </w:r>
            <w:r>
              <w:rPr>
                <w:rFonts w:ascii="GHEA Grapalat" w:hAnsi="GHEA Grapalat"/>
                <w:lang w:val="hy-AM"/>
              </w:rPr>
              <w:t xml:space="preserve">, </w:t>
            </w:r>
            <w:r w:rsidRPr="000A476F">
              <w:rPr>
                <w:rFonts w:ascii="GHEA Grapalat" w:hAnsi="GHEA Grapalat"/>
                <w:lang w:val="hy-AM"/>
              </w:rPr>
              <w:t>մինչդեռ համաձայնագրի նախագծով Ընկերությանը պետք է փոխհատուցում տրամադրել կատարված մի շարք լրացուցիչ աշխատանքների համար: Այս համատեքստում հարց է առաջանում, արդյո՞ք այն չի առաջացնի պետական բյուջեի ծախսերում փոփոխությունների:</w:t>
            </w:r>
          </w:p>
        </w:tc>
        <w:tc>
          <w:tcPr>
            <w:tcW w:w="7290" w:type="dxa"/>
            <w:gridSpan w:val="4"/>
            <w:tcBorders>
              <w:top w:val="outset" w:sz="6" w:space="0" w:color="auto"/>
              <w:left w:val="outset" w:sz="6" w:space="0" w:color="auto"/>
              <w:bottom w:val="outset" w:sz="6" w:space="0" w:color="auto"/>
              <w:right w:val="outset" w:sz="6" w:space="0" w:color="auto"/>
            </w:tcBorders>
          </w:tcPr>
          <w:p w:rsidR="00055EA7" w:rsidRPr="00F87E68" w:rsidRDefault="000A44A7" w:rsidP="00882A47">
            <w:pPr>
              <w:tabs>
                <w:tab w:val="center" w:pos="3668"/>
              </w:tabs>
              <w:autoSpaceDE w:val="0"/>
              <w:autoSpaceDN w:val="0"/>
              <w:adjustRightInd w:val="0"/>
              <w:spacing w:after="0" w:line="276" w:lineRule="auto"/>
              <w:ind w:right="142"/>
              <w:jc w:val="both"/>
              <w:rPr>
                <w:rFonts w:ascii="GHEA Grapalat" w:eastAsia="Times New Roman" w:hAnsi="GHEA Grapalat"/>
                <w:b/>
                <w:sz w:val="24"/>
                <w:szCs w:val="24"/>
                <w:highlight w:val="yellow"/>
                <w:lang w:val="hy-AM" w:eastAsia="ru-RU"/>
              </w:rPr>
            </w:pPr>
            <w:r w:rsidRPr="00816A70">
              <w:rPr>
                <w:rFonts w:ascii="GHEA Grapalat" w:eastAsia="Times New Roman" w:hAnsi="GHEA Grapalat"/>
                <w:sz w:val="24"/>
                <w:szCs w:val="24"/>
                <w:lang w:val="hy-AM" w:eastAsia="ru-RU"/>
              </w:rPr>
              <w:t xml:space="preserve">Տվյալ աշխատանքների </w:t>
            </w:r>
            <w:r w:rsidR="00402D88">
              <w:rPr>
                <w:rFonts w:ascii="GHEA Grapalat" w:eastAsia="Times New Roman" w:hAnsi="GHEA Grapalat"/>
                <w:sz w:val="24"/>
                <w:szCs w:val="24"/>
                <w:lang w:val="hy-AM" w:eastAsia="ru-RU"/>
              </w:rPr>
              <w:t xml:space="preserve">արժեքի </w:t>
            </w:r>
            <w:r w:rsidRPr="00816A70">
              <w:rPr>
                <w:rFonts w:ascii="GHEA Grapalat" w:eastAsia="Times New Roman" w:hAnsi="GHEA Grapalat"/>
                <w:sz w:val="24"/>
                <w:szCs w:val="24"/>
                <w:lang w:val="hy-AM" w:eastAsia="ru-RU"/>
              </w:rPr>
              <w:t>փոխհատուցումը պետական բյուջեի եկամուտներում և ծախսերում փոփոխություններ չի նախատեսում</w:t>
            </w:r>
            <w:r w:rsidR="009A3C45">
              <w:rPr>
                <w:rFonts w:ascii="GHEA Grapalat" w:eastAsia="Times New Roman" w:hAnsi="GHEA Grapalat"/>
                <w:sz w:val="24"/>
                <w:szCs w:val="24"/>
                <w:lang w:val="hy-AM" w:eastAsia="ru-RU"/>
              </w:rPr>
              <w:t>:</w:t>
            </w:r>
          </w:p>
        </w:tc>
      </w:tr>
      <w:tr w:rsidR="001100E4" w:rsidRPr="00F87E68" w:rsidTr="002548B7">
        <w:trPr>
          <w:trHeight w:val="513"/>
          <w:tblCellSpacing w:w="0" w:type="dxa"/>
          <w:jc w:val="center"/>
        </w:trPr>
        <w:tc>
          <w:tcPr>
            <w:tcW w:w="7935" w:type="dxa"/>
            <w:tcBorders>
              <w:top w:val="outset" w:sz="6" w:space="0" w:color="auto"/>
              <w:left w:val="outset" w:sz="6" w:space="0" w:color="auto"/>
              <w:bottom w:val="outset" w:sz="6" w:space="0" w:color="auto"/>
              <w:right w:val="outset" w:sz="6" w:space="0" w:color="auto"/>
            </w:tcBorders>
            <w:shd w:val="clear" w:color="auto" w:fill="FFFFFF"/>
            <w:hideMark/>
          </w:tcPr>
          <w:p w:rsidR="001100E4" w:rsidRDefault="001100E4" w:rsidP="00882A47">
            <w:pPr>
              <w:autoSpaceDE w:val="0"/>
              <w:autoSpaceDN w:val="0"/>
              <w:adjustRightInd w:val="0"/>
              <w:spacing w:after="0" w:line="276" w:lineRule="auto"/>
              <w:ind w:left="153" w:right="159"/>
              <w:jc w:val="both"/>
              <w:rPr>
                <w:rFonts w:ascii="GHEA Grapalat" w:hAnsi="GHEA Grapalat"/>
                <w:sz w:val="24"/>
                <w:szCs w:val="24"/>
                <w:lang w:val="hy-AM"/>
              </w:rPr>
            </w:pPr>
            <w:r w:rsidRPr="001100E4">
              <w:rPr>
                <w:rFonts w:ascii="GHEA Grapalat" w:hAnsi="GHEA Grapalat"/>
                <w:sz w:val="24"/>
                <w:szCs w:val="24"/>
                <w:lang w:val="hy-AM"/>
              </w:rPr>
              <w:lastRenderedPageBreak/>
              <w:t>4. Նախագծում կիրառվող Հանրային ծառայությունները կարգավորող հանձնաժողովի կրճատ անվանումն անհրաժեշտ է վերանայել՝ «ՀԿԾՀ»-ի փոխարեն նախատեսելով  «ՀԾԿՀ»</w:t>
            </w:r>
            <w:r w:rsidR="00EA0284">
              <w:rPr>
                <w:rFonts w:ascii="GHEA Grapalat" w:hAnsi="GHEA Grapalat"/>
                <w:sz w:val="24"/>
                <w:szCs w:val="24"/>
                <w:lang w:val="hy-AM"/>
              </w:rPr>
              <w:t>։</w:t>
            </w:r>
          </w:p>
          <w:p w:rsidR="00882A47" w:rsidRDefault="00882A47" w:rsidP="00882A47">
            <w:pPr>
              <w:autoSpaceDE w:val="0"/>
              <w:autoSpaceDN w:val="0"/>
              <w:adjustRightInd w:val="0"/>
              <w:spacing w:after="0" w:line="276" w:lineRule="auto"/>
              <w:ind w:left="153" w:right="159"/>
              <w:jc w:val="both"/>
              <w:rPr>
                <w:rFonts w:ascii="GHEA Grapalat" w:hAnsi="GHEA Grapalat"/>
                <w:color w:val="000000"/>
                <w:sz w:val="24"/>
                <w:szCs w:val="24"/>
                <w:lang w:val="hy-AM"/>
              </w:rPr>
            </w:pPr>
          </w:p>
          <w:p w:rsidR="001100E4" w:rsidRPr="00F87E68" w:rsidRDefault="001100E4" w:rsidP="00882A47">
            <w:pPr>
              <w:autoSpaceDE w:val="0"/>
              <w:autoSpaceDN w:val="0"/>
              <w:adjustRightInd w:val="0"/>
              <w:spacing w:after="0" w:line="276" w:lineRule="auto"/>
              <w:ind w:left="153" w:right="159"/>
              <w:jc w:val="both"/>
              <w:rPr>
                <w:rFonts w:ascii="GHEA Grapalat" w:hAnsi="GHEA Grapalat"/>
                <w:color w:val="000000"/>
                <w:sz w:val="24"/>
                <w:szCs w:val="24"/>
                <w:lang w:val="hy-AM"/>
              </w:rPr>
            </w:pPr>
          </w:p>
        </w:tc>
        <w:tc>
          <w:tcPr>
            <w:tcW w:w="72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1100E4" w:rsidRPr="00F87E68" w:rsidRDefault="000E2537" w:rsidP="002548B7">
            <w:pPr>
              <w:tabs>
                <w:tab w:val="center" w:pos="3668"/>
              </w:tabs>
              <w:autoSpaceDE w:val="0"/>
              <w:autoSpaceDN w:val="0"/>
              <w:adjustRightInd w:val="0"/>
              <w:spacing w:before="120" w:after="0" w:line="276" w:lineRule="auto"/>
              <w:ind w:left="6"/>
              <w:jc w:val="both"/>
              <w:rPr>
                <w:rFonts w:ascii="GHEA Grapalat" w:hAnsi="GHEA Grapalat" w:cs="Sylfaen"/>
                <w:sz w:val="24"/>
                <w:szCs w:val="24"/>
                <w:highlight w:val="yellow"/>
                <w:lang w:val="hy-AM"/>
              </w:rPr>
            </w:pPr>
            <w:r>
              <w:rPr>
                <w:rFonts w:ascii="GHEA Grapalat" w:hAnsi="GHEA Grapalat" w:cs="Sylfaen"/>
                <w:bCs/>
                <w:sz w:val="24"/>
                <w:szCs w:val="24"/>
                <w:lang w:val="hy-AM"/>
              </w:rPr>
              <w:t>Ընդունվել է, խմբագրվել է։</w:t>
            </w:r>
          </w:p>
        </w:tc>
      </w:tr>
      <w:tr w:rsidR="00F87E68" w:rsidRPr="00F87E68" w:rsidTr="009C619E">
        <w:trPr>
          <w:trHeight w:val="536"/>
          <w:tblCellSpacing w:w="0" w:type="dxa"/>
          <w:jc w:val="center"/>
        </w:trPr>
        <w:tc>
          <w:tcPr>
            <w:tcW w:w="12010" w:type="dxa"/>
            <w:gridSpan w:val="2"/>
            <w:vMerge w:val="restart"/>
            <w:tcBorders>
              <w:top w:val="outset" w:sz="6" w:space="0" w:color="auto"/>
              <w:left w:val="outset" w:sz="6" w:space="0" w:color="auto"/>
              <w:right w:val="outset" w:sz="6" w:space="0" w:color="auto"/>
            </w:tcBorders>
            <w:shd w:val="clear" w:color="auto" w:fill="D9D9D9"/>
            <w:vAlign w:val="center"/>
            <w:hideMark/>
          </w:tcPr>
          <w:p w:rsidR="00F87E68" w:rsidRPr="00F87E68" w:rsidRDefault="0065031F" w:rsidP="00F87E68">
            <w:pPr>
              <w:spacing w:after="0" w:line="276" w:lineRule="auto"/>
              <w:jc w:val="center"/>
              <w:rPr>
                <w:rFonts w:ascii="GHEA Grapalat" w:eastAsia="Times New Roman" w:hAnsi="GHEA Grapalat"/>
                <w:b/>
                <w:color w:val="000000"/>
                <w:sz w:val="24"/>
                <w:szCs w:val="24"/>
                <w:highlight w:val="yellow"/>
                <w:lang w:val="hy-AM" w:eastAsia="ru-RU"/>
              </w:rPr>
            </w:pPr>
            <w:r>
              <w:rPr>
                <w:rFonts w:ascii="GHEA Grapalat" w:eastAsia="Times New Roman" w:hAnsi="GHEA Grapalat"/>
                <w:b/>
                <w:color w:val="000000"/>
                <w:sz w:val="24"/>
                <w:szCs w:val="24"/>
                <w:lang w:val="hy-AM" w:eastAsia="ru-RU"/>
              </w:rPr>
              <w:t>2.</w:t>
            </w:r>
            <w:r w:rsidR="00F87E68" w:rsidRPr="00F87E68">
              <w:rPr>
                <w:rFonts w:ascii="GHEA Grapalat" w:eastAsia="Times New Roman" w:hAnsi="GHEA Grapalat"/>
                <w:b/>
                <w:color w:val="000000"/>
                <w:sz w:val="24"/>
                <w:szCs w:val="24"/>
                <w:lang w:val="ru-RU" w:eastAsia="ru-RU"/>
              </w:rPr>
              <w:t xml:space="preserve"> </w:t>
            </w:r>
            <w:r w:rsidR="00F87E68" w:rsidRPr="00F87E68">
              <w:rPr>
                <w:rFonts w:ascii="GHEA Grapalat" w:eastAsia="Times New Roman" w:hAnsi="GHEA Grapalat"/>
                <w:b/>
                <w:color w:val="000000"/>
                <w:sz w:val="24"/>
                <w:szCs w:val="24"/>
                <w:lang w:val="hy-AM" w:eastAsia="ru-RU"/>
              </w:rPr>
              <w:t>Ֆինանսների նախարարություն</w:t>
            </w:r>
          </w:p>
        </w:tc>
        <w:tc>
          <w:tcPr>
            <w:tcW w:w="3215" w:type="dxa"/>
            <w:gridSpan w:val="3"/>
            <w:tcBorders>
              <w:top w:val="outset" w:sz="6" w:space="0" w:color="auto"/>
              <w:left w:val="outset" w:sz="6" w:space="0" w:color="auto"/>
              <w:bottom w:val="outset" w:sz="6" w:space="0" w:color="auto"/>
              <w:right w:val="outset" w:sz="6" w:space="0" w:color="auto"/>
            </w:tcBorders>
            <w:shd w:val="clear" w:color="auto" w:fill="D9D9D9"/>
            <w:vAlign w:val="center"/>
          </w:tcPr>
          <w:p w:rsidR="00F87E68" w:rsidRPr="00F87E68" w:rsidRDefault="00C63AEC" w:rsidP="00F87E68">
            <w:pPr>
              <w:spacing w:after="0" w:line="276" w:lineRule="auto"/>
              <w:jc w:val="center"/>
              <w:rPr>
                <w:rFonts w:ascii="GHEA Grapalat" w:eastAsia="Times New Roman" w:hAnsi="GHEA Grapalat"/>
                <w:b/>
                <w:color w:val="000000"/>
                <w:sz w:val="24"/>
                <w:szCs w:val="24"/>
                <w:lang w:val="ru-RU" w:eastAsia="ru-RU"/>
              </w:rPr>
            </w:pPr>
            <w:r>
              <w:rPr>
                <w:rFonts w:ascii="GHEA Grapalat" w:eastAsia="Times New Roman" w:hAnsi="GHEA Grapalat"/>
                <w:b/>
                <w:color w:val="000000"/>
                <w:sz w:val="24"/>
                <w:szCs w:val="24"/>
                <w:lang w:val="hy-AM" w:eastAsia="ru-RU"/>
              </w:rPr>
              <w:t>23</w:t>
            </w:r>
            <w:r w:rsidR="00F87E68" w:rsidRPr="00F87E68">
              <w:rPr>
                <w:rFonts w:ascii="GHEA Grapalat" w:eastAsia="Times New Roman" w:hAnsi="GHEA Grapalat"/>
                <w:b/>
                <w:color w:val="000000"/>
                <w:sz w:val="24"/>
                <w:szCs w:val="24"/>
                <w:lang w:val="hy-AM" w:eastAsia="ru-RU"/>
              </w:rPr>
              <w:t>.</w:t>
            </w:r>
            <w:r w:rsidR="008001F2">
              <w:rPr>
                <w:rFonts w:ascii="GHEA Grapalat" w:eastAsia="Times New Roman" w:hAnsi="GHEA Grapalat"/>
                <w:b/>
                <w:color w:val="000000"/>
                <w:sz w:val="24"/>
                <w:szCs w:val="24"/>
                <w:lang w:val="hy-AM" w:eastAsia="ru-RU"/>
              </w:rPr>
              <w:t>12</w:t>
            </w:r>
            <w:r w:rsidR="00F87E68" w:rsidRPr="00F87E68">
              <w:rPr>
                <w:rFonts w:ascii="GHEA Grapalat" w:eastAsia="Times New Roman" w:hAnsi="GHEA Grapalat"/>
                <w:b/>
                <w:color w:val="000000"/>
                <w:sz w:val="24"/>
                <w:szCs w:val="24"/>
                <w:lang w:val="hy-AM" w:eastAsia="ru-RU"/>
              </w:rPr>
              <w:t>.2025թ.</w:t>
            </w:r>
          </w:p>
        </w:tc>
      </w:tr>
      <w:tr w:rsidR="00F87E68" w:rsidRPr="00F87E68" w:rsidTr="009C619E">
        <w:trPr>
          <w:trHeight w:val="513"/>
          <w:tblCellSpacing w:w="0" w:type="dxa"/>
          <w:jc w:val="center"/>
        </w:trPr>
        <w:tc>
          <w:tcPr>
            <w:tcW w:w="12010" w:type="dxa"/>
            <w:gridSpan w:val="2"/>
            <w:vMerge/>
            <w:tcBorders>
              <w:left w:val="outset" w:sz="6" w:space="0" w:color="auto"/>
              <w:bottom w:val="outset" w:sz="6" w:space="0" w:color="auto"/>
              <w:right w:val="outset" w:sz="6" w:space="0" w:color="auto"/>
            </w:tcBorders>
            <w:shd w:val="clear" w:color="auto" w:fill="D9D9D9"/>
            <w:vAlign w:val="center"/>
            <w:hideMark/>
          </w:tcPr>
          <w:p w:rsidR="00F87E68" w:rsidRPr="00F87E68" w:rsidRDefault="00F87E68" w:rsidP="00F87E68">
            <w:pPr>
              <w:spacing w:after="0" w:line="276" w:lineRule="auto"/>
              <w:jc w:val="center"/>
              <w:rPr>
                <w:rFonts w:ascii="GHEA Grapalat" w:eastAsia="Times New Roman" w:hAnsi="GHEA Grapalat"/>
                <w:b/>
                <w:color w:val="000000"/>
                <w:sz w:val="24"/>
                <w:szCs w:val="24"/>
                <w:highlight w:val="yellow"/>
                <w:lang w:val="ru-RU" w:eastAsia="ru-RU"/>
              </w:rPr>
            </w:pPr>
          </w:p>
        </w:tc>
        <w:tc>
          <w:tcPr>
            <w:tcW w:w="3215" w:type="dxa"/>
            <w:gridSpan w:val="3"/>
            <w:tcBorders>
              <w:top w:val="outset" w:sz="6" w:space="0" w:color="auto"/>
              <w:left w:val="outset" w:sz="6" w:space="0" w:color="auto"/>
              <w:bottom w:val="outset" w:sz="6" w:space="0" w:color="auto"/>
              <w:right w:val="outset" w:sz="6" w:space="0" w:color="auto"/>
            </w:tcBorders>
            <w:shd w:val="clear" w:color="auto" w:fill="D9D9D9"/>
            <w:vAlign w:val="center"/>
          </w:tcPr>
          <w:p w:rsidR="00F87E68" w:rsidRPr="00C63AEC" w:rsidRDefault="00C63AEC" w:rsidP="00C63AEC">
            <w:pPr>
              <w:spacing w:after="0"/>
              <w:jc w:val="center"/>
              <w:rPr>
                <w:rFonts w:ascii="GHEA Grapalat" w:eastAsia="Times New Roman" w:hAnsi="GHEA Grapalat"/>
                <w:b/>
                <w:color w:val="000000"/>
                <w:sz w:val="24"/>
                <w:szCs w:val="24"/>
                <w:lang w:eastAsia="ru-RU"/>
              </w:rPr>
            </w:pPr>
            <w:r>
              <w:rPr>
                <w:rFonts w:ascii="GHEA Grapalat" w:eastAsia="Times New Roman" w:hAnsi="GHEA Grapalat"/>
                <w:b/>
                <w:bCs/>
                <w:spacing w:val="-20"/>
                <w:sz w:val="24"/>
                <w:szCs w:val="24"/>
                <w:lang w:val="hy-AM" w:eastAsia="ru-RU"/>
              </w:rPr>
              <w:t xml:space="preserve"> </w:t>
            </w:r>
            <w:r w:rsidRPr="00E12B89">
              <w:rPr>
                <w:rFonts w:ascii="GHEA Grapalat" w:eastAsia="Times New Roman" w:hAnsi="GHEA Grapalat"/>
                <w:b/>
                <w:color w:val="000000"/>
                <w:sz w:val="24"/>
                <w:szCs w:val="24"/>
                <w:lang w:val="hy-AM" w:eastAsia="ru-RU"/>
              </w:rPr>
              <w:t>№</w:t>
            </w:r>
            <w:r>
              <w:rPr>
                <w:rFonts w:ascii="GHEA Grapalat" w:eastAsia="Times New Roman" w:hAnsi="GHEA Grapalat"/>
                <w:b/>
                <w:color w:val="000000"/>
                <w:sz w:val="24"/>
                <w:szCs w:val="24"/>
                <w:lang w:val="hy-AM" w:eastAsia="ru-RU"/>
              </w:rPr>
              <w:t xml:space="preserve"> </w:t>
            </w:r>
            <w:r>
              <w:rPr>
                <w:rFonts w:ascii="GHEA Grapalat" w:eastAsia="Times New Roman" w:hAnsi="GHEA Grapalat"/>
                <w:b/>
                <w:bCs/>
                <w:spacing w:val="-20"/>
                <w:sz w:val="24"/>
                <w:szCs w:val="24"/>
                <w:lang w:val="hy-AM" w:eastAsia="ru-RU"/>
              </w:rPr>
              <w:t xml:space="preserve"> 01/11-4/28797-2025</w:t>
            </w:r>
          </w:p>
        </w:tc>
      </w:tr>
      <w:tr w:rsidR="00F87E68" w:rsidRPr="00F87E68" w:rsidTr="009C619E">
        <w:trPr>
          <w:trHeight w:val="513"/>
          <w:tblCellSpacing w:w="0" w:type="dxa"/>
          <w:jc w:val="center"/>
        </w:trPr>
        <w:tc>
          <w:tcPr>
            <w:tcW w:w="7935" w:type="dxa"/>
            <w:tcBorders>
              <w:top w:val="outset" w:sz="6" w:space="0" w:color="auto"/>
              <w:left w:val="outset" w:sz="6" w:space="0" w:color="auto"/>
              <w:bottom w:val="outset" w:sz="6" w:space="0" w:color="auto"/>
              <w:right w:val="outset" w:sz="6" w:space="0" w:color="auto"/>
            </w:tcBorders>
            <w:shd w:val="clear" w:color="auto" w:fill="FFFFFF"/>
            <w:hideMark/>
          </w:tcPr>
          <w:p w:rsidR="00C63AEC" w:rsidRPr="00E6087C" w:rsidRDefault="00C63AEC" w:rsidP="00C63AEC">
            <w:pPr>
              <w:spacing w:after="0" w:line="276" w:lineRule="auto"/>
              <w:ind w:firstLine="450"/>
              <w:jc w:val="both"/>
              <w:rPr>
                <w:rFonts w:ascii="GHEA Grapalat" w:eastAsia="Times New Roman" w:hAnsi="GHEA Grapalat"/>
                <w:sz w:val="24"/>
                <w:szCs w:val="24"/>
                <w:lang w:val="hy-AM"/>
              </w:rPr>
            </w:pPr>
            <w:r w:rsidRPr="00E6087C">
              <w:rPr>
                <w:rFonts w:ascii="GHEA Grapalat" w:eastAsia="Times New Roman" w:hAnsi="GHEA Grapalat" w:cs="Calibri"/>
                <w:color w:val="000000"/>
                <w:sz w:val="24"/>
                <w:szCs w:val="24"/>
                <w:shd w:val="clear" w:color="auto" w:fill="FFFFFF"/>
                <w:lang w:val="hy-AM"/>
              </w:rPr>
              <w:t>Պայմանագրով առաջարկվող փոփոխությունների արդյունքում նախատեսվում է</w:t>
            </w:r>
            <w:r w:rsidRPr="00E6087C">
              <w:rPr>
                <w:rFonts w:ascii="Cambria Math" w:eastAsia="Times New Roman" w:hAnsi="Cambria Math" w:cs="Cambria Math"/>
                <w:color w:val="000000"/>
                <w:sz w:val="24"/>
                <w:szCs w:val="24"/>
                <w:shd w:val="clear" w:color="auto" w:fill="FFFFFF"/>
                <w:lang w:val="hy-AM"/>
              </w:rPr>
              <w:t>․</w:t>
            </w:r>
          </w:p>
          <w:p w:rsidR="00C63AEC" w:rsidRPr="00E6087C" w:rsidRDefault="00C63AEC" w:rsidP="008B2197">
            <w:pPr>
              <w:numPr>
                <w:ilvl w:val="0"/>
                <w:numId w:val="39"/>
              </w:numPr>
              <w:shd w:val="clear" w:color="auto" w:fill="FFFFFF"/>
              <w:spacing w:before="100" w:beforeAutospacing="1" w:after="100" w:afterAutospacing="1" w:line="276" w:lineRule="auto"/>
              <w:ind w:left="408" w:hanging="408"/>
              <w:contextualSpacing/>
              <w:jc w:val="both"/>
              <w:rPr>
                <w:rFonts w:ascii="GHEA Grapalat" w:eastAsia="Times New Roman" w:hAnsi="GHEA Grapalat" w:cs="Calibri"/>
                <w:color w:val="000000"/>
                <w:sz w:val="24"/>
                <w:szCs w:val="24"/>
                <w:lang w:val="hy-AM"/>
              </w:rPr>
            </w:pPr>
            <w:r w:rsidRPr="00E6087C">
              <w:rPr>
                <w:rFonts w:ascii="GHEA Grapalat" w:eastAsia="Times New Roman" w:hAnsi="GHEA Grapalat" w:cs="Calibri"/>
                <w:color w:val="000000"/>
                <w:sz w:val="24"/>
                <w:szCs w:val="24"/>
                <w:lang w:val="hy-AM"/>
              </w:rPr>
              <w:t>Նախորդ ներդրումների չամորտիզացված գումարը ներառել հասանելիության վճարում.</w:t>
            </w:r>
          </w:p>
          <w:p w:rsidR="00C63AEC" w:rsidRDefault="00C63AEC" w:rsidP="00C63AEC">
            <w:pPr>
              <w:shd w:val="clear" w:color="auto" w:fill="FFFFFF"/>
              <w:spacing w:before="100" w:beforeAutospacing="1" w:after="100" w:afterAutospacing="1" w:line="276" w:lineRule="auto"/>
              <w:ind w:firstLine="360"/>
              <w:contextualSpacing/>
              <w:jc w:val="both"/>
              <w:rPr>
                <w:rFonts w:eastAsia="Times New Roman" w:cs="Calibri"/>
                <w:color w:val="000000"/>
                <w:sz w:val="24"/>
                <w:szCs w:val="24"/>
                <w:lang w:val="hy-AM"/>
              </w:rPr>
            </w:pPr>
            <w:r w:rsidRPr="00E6087C">
              <w:rPr>
                <w:rFonts w:ascii="GHEA Grapalat" w:eastAsia="Times New Roman" w:hAnsi="GHEA Grapalat" w:cs="Calibri"/>
                <w:color w:val="000000"/>
                <w:sz w:val="24"/>
                <w:szCs w:val="24"/>
                <w:lang w:val="hy-AM"/>
              </w:rPr>
              <w:t>Առաջին կետի մասով հարկ ենք համարում նշել, որ ներդրումներն իրականացվել են պայմանագրի գործող պայմանների շրջանակում, ուստի դրանց վերականգնումը այլ ձևաչափով ունի լրացուցիչ հիմնավորման կարիք:</w:t>
            </w:r>
            <w:r w:rsidRPr="00E6087C">
              <w:rPr>
                <w:rFonts w:eastAsia="Times New Roman" w:cs="Calibri"/>
                <w:color w:val="000000"/>
                <w:sz w:val="24"/>
                <w:szCs w:val="24"/>
                <w:lang w:val="hy-AM"/>
              </w:rPr>
              <w:t> </w:t>
            </w:r>
          </w:p>
          <w:p w:rsidR="008B2197" w:rsidRPr="00E6087C" w:rsidRDefault="008B2197" w:rsidP="008B2197">
            <w:pPr>
              <w:numPr>
                <w:ilvl w:val="0"/>
                <w:numId w:val="39"/>
              </w:numPr>
              <w:shd w:val="clear" w:color="auto" w:fill="FFFFFF"/>
              <w:spacing w:before="100" w:beforeAutospacing="1" w:after="100" w:afterAutospacing="1" w:line="276" w:lineRule="auto"/>
              <w:ind w:left="408" w:hanging="408"/>
              <w:contextualSpacing/>
              <w:jc w:val="both"/>
              <w:rPr>
                <w:rFonts w:ascii="GHEA Grapalat" w:eastAsia="Times New Roman" w:hAnsi="GHEA Grapalat" w:cs="Calibri"/>
                <w:color w:val="000000"/>
                <w:sz w:val="24"/>
                <w:szCs w:val="24"/>
                <w:lang w:val="hy-AM"/>
              </w:rPr>
            </w:pPr>
            <w:r w:rsidRPr="00E6087C">
              <w:rPr>
                <w:rFonts w:ascii="GHEA Grapalat" w:eastAsia="Times New Roman" w:hAnsi="GHEA Grapalat" w:cs="Calibri"/>
                <w:color w:val="000000"/>
                <w:sz w:val="24"/>
                <w:szCs w:val="24"/>
                <w:lang w:val="hy-AM"/>
              </w:rPr>
              <w:t>Նոր ներդրումների գումարը ներառել հասանելիության վճարում.</w:t>
            </w:r>
          </w:p>
          <w:p w:rsidR="00C63AEC" w:rsidRPr="00E6087C" w:rsidRDefault="00C63AEC" w:rsidP="00C63AEC">
            <w:pPr>
              <w:shd w:val="clear" w:color="auto" w:fill="FFFFFF"/>
              <w:spacing w:after="0" w:line="276" w:lineRule="auto"/>
              <w:contextualSpacing/>
              <w:jc w:val="both"/>
              <w:rPr>
                <w:rFonts w:ascii="GHEA Grapalat" w:eastAsia="Times New Roman" w:hAnsi="GHEA Grapalat" w:cs="Calibri"/>
                <w:color w:val="000000"/>
                <w:sz w:val="24"/>
                <w:szCs w:val="24"/>
                <w:lang w:val="hy-AM"/>
              </w:rPr>
            </w:pPr>
            <w:r w:rsidRPr="00E6087C">
              <w:rPr>
                <w:rFonts w:ascii="GHEA Grapalat" w:eastAsia="Times New Roman" w:hAnsi="GHEA Grapalat" w:cs="Calibri"/>
                <w:color w:val="000000"/>
                <w:sz w:val="24"/>
                <w:szCs w:val="24"/>
                <w:lang w:val="hy-AM"/>
              </w:rPr>
              <w:t xml:space="preserve">      Նոր ներդրումների գումարը հասանելիության վճարում ներառելը, ըստ էության, նշանակում է ռիսկի տեղափոխում դեպի սպառողներ/Կառավարություն՝ հաշվի առնելով այն հանգամանքը, որ ջրի հասանելիության ծավալները ավելի ցածր են կանխատեսվում, քան նոմինալ մակարդակը:</w:t>
            </w:r>
            <w:r w:rsidRPr="00E6087C">
              <w:rPr>
                <w:rFonts w:eastAsia="Times New Roman" w:cs="Calibri"/>
                <w:color w:val="000000"/>
                <w:sz w:val="24"/>
                <w:szCs w:val="24"/>
                <w:lang w:val="hy-AM"/>
              </w:rPr>
              <w:t> </w:t>
            </w:r>
          </w:p>
          <w:p w:rsidR="00C63AEC" w:rsidRPr="00E6087C" w:rsidRDefault="00C63AEC" w:rsidP="00C63AEC">
            <w:pPr>
              <w:shd w:val="clear" w:color="auto" w:fill="FFFFFF"/>
              <w:spacing w:after="0" w:line="276" w:lineRule="auto"/>
              <w:ind w:firstLine="450"/>
              <w:contextualSpacing/>
              <w:jc w:val="both"/>
              <w:rPr>
                <w:rFonts w:ascii="GHEA Grapalat" w:hAnsi="GHEA Grapalat"/>
                <w:sz w:val="24"/>
                <w:lang w:val="hy-AM"/>
              </w:rPr>
            </w:pPr>
            <w:r w:rsidRPr="00E6087C">
              <w:rPr>
                <w:rFonts w:ascii="GHEA Grapalat" w:hAnsi="GHEA Grapalat"/>
                <w:sz w:val="24"/>
                <w:lang w:val="hy-AM"/>
              </w:rPr>
              <w:t xml:space="preserve">Պայմանագրով նախատեսված է, որ սակագնում ներառվող կապիտալ ծախսերի 50%-ը փոխհատուցվում է հզորության վճարով, իսկ մյուս 50%-ը՝ առաքված էլեկտրաէներգիայի վճարով: Սակայն, կասկադ ջրային ռեսուրսների տարեկան ներհոսքը և արդյունքում էլեկտրաէներգիայի արտադրությունը մշտապես եղել են էականորեն </w:t>
            </w:r>
            <w:r w:rsidRPr="00E6087C">
              <w:rPr>
                <w:rFonts w:ascii="GHEA Grapalat" w:hAnsi="GHEA Grapalat"/>
                <w:sz w:val="24"/>
                <w:lang w:val="hy-AM"/>
              </w:rPr>
              <w:lastRenderedPageBreak/>
              <w:t>ցածր Սակագնային պլանով սահմանված 1 150 ԳՎտժ տարեկան պայմանագրային նոմինալ ծավալից, ինչի հետևանքով Ընկերությունը երբևէ չի կարողացել ստանալ սակագնում ներառվող կապիտալ ծախսերի ամբողջական վերադարձ: Նախագծով առաջարկվում է բոլոր կապիտալ ծախսերը, այդ թվում՝ նախկինում կատարված և ամորտիզացիայի փուլում գտնվողները, 50%-ի փոխարեն 100%-ով ներառել սակագնային ժամանակացույցով սահմանված հզորության բազային վճարի հաշվարկում։</w:t>
            </w:r>
          </w:p>
          <w:p w:rsidR="00C63AEC" w:rsidRPr="00E6087C" w:rsidRDefault="00C63AEC" w:rsidP="00C63AEC">
            <w:pPr>
              <w:spacing w:after="0" w:line="276" w:lineRule="auto"/>
              <w:ind w:firstLine="450"/>
              <w:jc w:val="both"/>
              <w:rPr>
                <w:rFonts w:ascii="GHEA Grapalat" w:hAnsi="GHEA Grapalat"/>
                <w:sz w:val="24"/>
                <w:lang w:val="hy-AM"/>
              </w:rPr>
            </w:pPr>
            <w:r w:rsidRPr="00E6087C">
              <w:rPr>
                <w:rFonts w:ascii="GHEA Grapalat" w:hAnsi="GHEA Grapalat"/>
                <w:sz w:val="24"/>
                <w:lang w:val="hy-AM"/>
              </w:rPr>
              <w:t xml:space="preserve">Փաստացի, եթե գործող կարգավորման պայմաններում կապիտալ ծախսերի վերադարձը մասամբ կախված էր էլեկտրաէներգիայի փաստացի արտադրության և առաքման ծավալներից, ապա առաջարկվող փոփոխություններով այդ կախվածությունը վերացվում է, և Ընկերության համար ապահովվում է կապիտալ ծախսերի գրեթե ամբողջական և երաշխավորված վերադարձ՝ անկախ հիդրոլոգիական պայմաններից և արտադրության փաստացի մակարդակից։ </w:t>
            </w:r>
          </w:p>
          <w:p w:rsidR="00C63AEC" w:rsidRDefault="00C63AEC" w:rsidP="00C63AEC">
            <w:pPr>
              <w:spacing w:after="0" w:line="276" w:lineRule="auto"/>
              <w:ind w:firstLine="450"/>
              <w:jc w:val="both"/>
              <w:rPr>
                <w:rFonts w:ascii="GHEA Grapalat" w:hAnsi="GHEA Grapalat"/>
                <w:sz w:val="24"/>
                <w:lang w:val="ru-RU"/>
              </w:rPr>
            </w:pPr>
            <w:r w:rsidRPr="00E6087C">
              <w:rPr>
                <w:rFonts w:ascii="GHEA Grapalat" w:hAnsi="GHEA Grapalat"/>
                <w:sz w:val="24"/>
                <w:lang w:val="hy-AM"/>
              </w:rPr>
              <w:t>Այդ կապակցությամբ անհրաժեշտ ենք համարում, որ նման ռիսկերի վերաբաշխումը ուղեկցվի հստակ և բավարար հիմնավորմամբ, ինչպես նաև գնահատմամբ, թե ինչ լրացուցիչ պարտավորություն է ստանձնում պետությունը: Միաժամանակ առաջարկում ենք քննարկել տվյալ փոփոխությունների դիմաց պետության համար համարժեք օգուտների ապահովման նպատակով լրացուցիչ փոփոխությունների շուրջ բանակցություններ իրականացնելու հնարավորությունը։</w:t>
            </w:r>
          </w:p>
          <w:p w:rsidR="008B2197" w:rsidRDefault="008B2197" w:rsidP="00C63AEC">
            <w:pPr>
              <w:spacing w:after="0" w:line="276" w:lineRule="auto"/>
              <w:ind w:firstLine="450"/>
              <w:jc w:val="both"/>
              <w:rPr>
                <w:rFonts w:ascii="GHEA Grapalat" w:hAnsi="GHEA Grapalat"/>
                <w:sz w:val="24"/>
                <w:lang w:val="ru-RU"/>
              </w:rPr>
            </w:pPr>
          </w:p>
          <w:p w:rsidR="008B2197" w:rsidRDefault="008B2197" w:rsidP="008B2197">
            <w:pPr>
              <w:numPr>
                <w:ilvl w:val="0"/>
                <w:numId w:val="39"/>
              </w:numPr>
              <w:shd w:val="clear" w:color="auto" w:fill="FFFFFF"/>
              <w:spacing w:before="100" w:beforeAutospacing="1" w:after="100" w:afterAutospacing="1" w:line="276" w:lineRule="auto"/>
              <w:ind w:left="266" w:hanging="283"/>
              <w:contextualSpacing/>
              <w:jc w:val="both"/>
              <w:rPr>
                <w:rFonts w:ascii="GHEA Grapalat" w:eastAsia="Times New Roman" w:hAnsi="GHEA Grapalat" w:cs="Calibri"/>
                <w:color w:val="000000"/>
                <w:sz w:val="24"/>
                <w:szCs w:val="24"/>
                <w:lang w:val="hy-AM"/>
              </w:rPr>
            </w:pPr>
            <w:r w:rsidRPr="00E6087C">
              <w:rPr>
                <w:rFonts w:ascii="GHEA Grapalat" w:eastAsia="Times New Roman" w:hAnsi="GHEA Grapalat" w:cs="Calibri"/>
                <w:color w:val="000000"/>
                <w:sz w:val="24"/>
                <w:szCs w:val="24"/>
                <w:lang w:val="hy-AM"/>
              </w:rPr>
              <w:t>Կապիտալ ծախսերի իրականացման համար անհրաժեշտ հետազոտությունների գումարը ներառել կապիտալ ծախսերում:</w:t>
            </w:r>
          </w:p>
          <w:p w:rsidR="00C63AEC" w:rsidRPr="00E6087C" w:rsidRDefault="00C63AEC" w:rsidP="00C63AEC">
            <w:pPr>
              <w:spacing w:after="0" w:line="276" w:lineRule="auto"/>
              <w:ind w:firstLine="450"/>
              <w:jc w:val="both"/>
              <w:rPr>
                <w:rFonts w:ascii="GHEA Grapalat" w:hAnsi="GHEA Grapalat"/>
                <w:sz w:val="24"/>
                <w:lang w:val="hy-AM"/>
              </w:rPr>
            </w:pPr>
            <w:r w:rsidRPr="00E6087C">
              <w:rPr>
                <w:rFonts w:ascii="GHEA Grapalat" w:hAnsi="GHEA Grapalat"/>
                <w:sz w:val="24"/>
                <w:lang w:val="hy-AM"/>
              </w:rPr>
              <w:lastRenderedPageBreak/>
              <w:t xml:space="preserve">Նախագծով առաջարկվում է հզորության բազային վճարի հաշվարկում 100%-ով ներառել այն ուսումնասիրությունների, հետազոտությունների և նախագծային աշխատանքների գծով ծախսերը, որոնց դիմաց կամ չեն իրականացվել ներդրումներ կամ իրականացվել են անհամաչափ փոքր ծավալի ներդրումներ՝ ՀՀ կառավարության կամ ՀԾԿՀ-ի որոշմամբ դրանք ոչ նպատակահարմար լինելու, կամ ներդրման անհրաժեշտություն չլինելու կամ դրանք հետաձգելու պատճառով։ </w:t>
            </w:r>
          </w:p>
          <w:p w:rsidR="00C63AEC" w:rsidRPr="00E6087C" w:rsidRDefault="00C63AEC" w:rsidP="00C63AEC">
            <w:pPr>
              <w:spacing w:after="0" w:line="276" w:lineRule="auto"/>
              <w:ind w:firstLine="450"/>
              <w:jc w:val="both"/>
              <w:rPr>
                <w:rFonts w:ascii="GHEA Grapalat" w:hAnsi="GHEA Grapalat"/>
                <w:sz w:val="24"/>
                <w:lang w:val="hy-AM"/>
              </w:rPr>
            </w:pPr>
            <w:r w:rsidRPr="00E6087C">
              <w:rPr>
                <w:rFonts w:ascii="GHEA Grapalat" w:hAnsi="GHEA Grapalat"/>
                <w:sz w:val="24"/>
                <w:lang w:val="hy-AM"/>
              </w:rPr>
              <w:t>Անհրաժեշտ ենք համարում նշել, որ լրացուցիչ հիմնավորման կարիք ունի նշված ծախսերի՝ սակագնում ներառման տրամաբանությունը: Նույնիսկ առաջարկվող փոփոխությանը համաձայնվելու պարագայում կարգավորված չէ, թե արդյոք այդ աշխատանքները իրականացվել կամ իրականացվելու են մրցակցային մեխանիզմների կիրառմամբ և շուկայական գներին համապատասխան, թե Ընկերության հայեցողությամբ։ Առաջարկում ենք, որ նույնիսկ համաձայնության պայմաններում նշված դրույթի կիրառումը սահմանափակվի բացառապես հետագա ծախսերով և չներառի մինչ այս փոփոխությունն իրականացված ծախսերը, ինչպես նաև հստակ ամրագրվի, որ ուսումնասիրությունները, հետազոտությունները և նախագծային աշխատանքները ենթակա են լինելու ՀԾԿՀ-ի կողմից նախնական հաստատման։</w:t>
            </w:r>
          </w:p>
          <w:p w:rsidR="00C63AEC" w:rsidRPr="00E6087C" w:rsidRDefault="00C63AEC" w:rsidP="00C63AEC">
            <w:pPr>
              <w:spacing w:after="0" w:line="276" w:lineRule="auto"/>
              <w:ind w:firstLine="450"/>
              <w:jc w:val="both"/>
              <w:rPr>
                <w:rFonts w:ascii="GHEA Grapalat" w:hAnsi="GHEA Grapalat"/>
                <w:sz w:val="24"/>
                <w:lang w:val="hy-AM"/>
              </w:rPr>
            </w:pPr>
            <w:r w:rsidRPr="00E6087C">
              <w:rPr>
                <w:rFonts w:ascii="GHEA Grapalat" w:hAnsi="GHEA Grapalat"/>
                <w:sz w:val="24"/>
                <w:lang w:val="hy-AM"/>
              </w:rPr>
              <w:t>Անհրաժեշտ է հստակեցնել, թե արդյոք վերոնշյալ կապիտալ ծախսերը վերաբերում են բացառապես Կասկադի ակտիվներին, ինչպես նաև պարզաբանել, թե «կապիտալ ծախս» հասկացությունը համահունչ է արդյոք Ֆինանսական հաշվետվությունների միջազգային ստանդարտներով (IFRS) սահմանված համապատասխան հասկացությանը։ Նշենք, որ անհրաժեշտ է, որ այդ երկու կարգավորումները պահպանվեն:</w:t>
            </w:r>
          </w:p>
          <w:p w:rsidR="00C95E8E" w:rsidRDefault="00C95E8E" w:rsidP="00F87E68">
            <w:pPr>
              <w:autoSpaceDE w:val="0"/>
              <w:autoSpaceDN w:val="0"/>
              <w:adjustRightInd w:val="0"/>
              <w:spacing w:after="0" w:line="276" w:lineRule="auto"/>
              <w:ind w:left="153" w:right="159"/>
              <w:jc w:val="both"/>
              <w:rPr>
                <w:rFonts w:ascii="GHEA Grapalat" w:hAnsi="GHEA Grapalat"/>
                <w:color w:val="000000"/>
                <w:sz w:val="24"/>
                <w:szCs w:val="24"/>
                <w:lang w:val="hy-AM"/>
              </w:rPr>
            </w:pPr>
          </w:p>
          <w:p w:rsidR="00C95E8E" w:rsidRPr="00F87E68" w:rsidRDefault="00C95E8E" w:rsidP="00F87E68">
            <w:pPr>
              <w:autoSpaceDE w:val="0"/>
              <w:autoSpaceDN w:val="0"/>
              <w:adjustRightInd w:val="0"/>
              <w:spacing w:after="0" w:line="276" w:lineRule="auto"/>
              <w:ind w:left="153" w:right="159"/>
              <w:jc w:val="both"/>
              <w:rPr>
                <w:rFonts w:ascii="GHEA Grapalat" w:hAnsi="GHEA Grapalat"/>
                <w:color w:val="000000"/>
                <w:sz w:val="24"/>
                <w:szCs w:val="24"/>
                <w:lang w:val="hy-AM"/>
              </w:rPr>
            </w:pPr>
          </w:p>
        </w:tc>
        <w:tc>
          <w:tcPr>
            <w:tcW w:w="72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C63AEC" w:rsidRPr="008B2197" w:rsidRDefault="00F87E68"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B2197">
              <w:rPr>
                <w:rFonts w:ascii="GHEA Grapalat" w:eastAsia="Times New Roman" w:hAnsi="GHEA Grapalat"/>
                <w:sz w:val="24"/>
                <w:szCs w:val="24"/>
                <w:lang w:val="hy-AM" w:eastAsia="ru-RU"/>
              </w:rPr>
              <w:lastRenderedPageBreak/>
              <w:t xml:space="preserve"> </w:t>
            </w:r>
          </w:p>
          <w:p w:rsidR="008D7BA9" w:rsidRDefault="008D7BA9"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0E2537" w:rsidRPr="008947B8" w:rsidRDefault="000E2537" w:rsidP="000E253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947B8">
              <w:rPr>
                <w:rFonts w:ascii="GHEA Grapalat" w:eastAsia="Times New Roman" w:hAnsi="GHEA Grapalat"/>
                <w:sz w:val="24"/>
                <w:szCs w:val="24"/>
                <w:lang w:val="hy-AM" w:eastAsia="ru-RU"/>
              </w:rPr>
              <w:t>Այս կետի մասով առաջարկվող փոփոխությունը քննարկվել է 29.12.2025թ</w:t>
            </w:r>
            <w:r w:rsidRPr="008947B8">
              <w:rPr>
                <w:rFonts w:ascii="MS Mincho" w:eastAsia="MS Mincho" w:hAnsi="MS Mincho" w:cs="MS Mincho" w:hint="eastAsia"/>
                <w:sz w:val="24"/>
                <w:szCs w:val="24"/>
                <w:lang w:val="hy-AM" w:eastAsia="ru-RU"/>
              </w:rPr>
              <w:t>․</w:t>
            </w:r>
            <w:r w:rsidRPr="008947B8">
              <w:rPr>
                <w:rFonts w:ascii="GHEA Grapalat" w:eastAsia="Times New Roman" w:hAnsi="GHEA Grapalat"/>
                <w:sz w:val="24"/>
                <w:szCs w:val="24"/>
                <w:lang w:val="hy-AM" w:eastAsia="ru-RU"/>
              </w:rPr>
              <w:t xml:space="preserve">-ի </w:t>
            </w:r>
            <w:r w:rsidR="008947B8">
              <w:rPr>
                <w:rFonts w:ascii="GHEA Grapalat" w:eastAsia="Times New Roman" w:hAnsi="GHEA Grapalat"/>
                <w:sz w:val="24"/>
                <w:szCs w:val="24"/>
                <w:lang w:val="hy-AM" w:eastAsia="ru-RU"/>
              </w:rPr>
              <w:t>Տարածքային զարգացման և շրջակա միջավայրի նախարարական կ</w:t>
            </w:r>
            <w:r w:rsidRPr="008947B8">
              <w:rPr>
                <w:rFonts w:ascii="GHEA Grapalat" w:eastAsia="Times New Roman" w:hAnsi="GHEA Grapalat"/>
                <w:sz w:val="24"/>
                <w:szCs w:val="24"/>
                <w:lang w:val="hy-AM" w:eastAsia="ru-RU"/>
              </w:rPr>
              <w:t xml:space="preserve">ոմիտեի </w:t>
            </w:r>
            <w:r w:rsidR="00861B90">
              <w:rPr>
                <w:rFonts w:ascii="GHEA Grapalat" w:eastAsia="Times New Roman" w:hAnsi="GHEA Grapalat"/>
                <w:sz w:val="24"/>
                <w:szCs w:val="24"/>
                <w:lang w:val="hy-AM" w:eastAsia="ru-RU"/>
              </w:rPr>
              <w:t xml:space="preserve">նիստի </w:t>
            </w:r>
            <w:r w:rsidRPr="008947B8">
              <w:rPr>
                <w:rFonts w:ascii="GHEA Grapalat" w:eastAsia="Times New Roman" w:hAnsi="GHEA Grapalat"/>
                <w:sz w:val="24"/>
                <w:szCs w:val="24"/>
                <w:lang w:val="hy-AM" w:eastAsia="ru-RU"/>
              </w:rPr>
              <w:t xml:space="preserve">ընթացքում և չի ընդունվել։ </w:t>
            </w:r>
          </w:p>
          <w:p w:rsidR="000E2537" w:rsidRPr="008947B8" w:rsidRDefault="000E2537" w:rsidP="000E253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947B8">
              <w:rPr>
                <w:rFonts w:ascii="GHEA Grapalat" w:eastAsia="Times New Roman" w:hAnsi="GHEA Grapalat"/>
                <w:sz w:val="24"/>
                <w:szCs w:val="24"/>
                <w:lang w:val="hy-AM" w:eastAsia="ru-RU"/>
              </w:rPr>
              <w:t>Նախագիծը համապատասխանաբար խմբագրվել է։</w:t>
            </w: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947B8"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947B8">
              <w:rPr>
                <w:rFonts w:ascii="GHEA Grapalat" w:eastAsia="Times New Roman" w:hAnsi="GHEA Grapalat"/>
                <w:sz w:val="24"/>
                <w:szCs w:val="24"/>
                <w:lang w:val="hy-AM" w:eastAsia="ru-RU"/>
              </w:rPr>
              <w:t>Այս կետի մասով առաջարկվող փոփոխությունը քննարկվել է 29.12.2025թ</w:t>
            </w:r>
            <w:r w:rsidRPr="008947B8">
              <w:rPr>
                <w:rFonts w:ascii="MS Mincho" w:eastAsia="MS Mincho" w:hAnsi="MS Mincho" w:cs="MS Mincho" w:hint="eastAsia"/>
                <w:sz w:val="24"/>
                <w:szCs w:val="24"/>
                <w:lang w:val="hy-AM" w:eastAsia="ru-RU"/>
              </w:rPr>
              <w:t>․</w:t>
            </w:r>
            <w:r w:rsidRPr="008947B8">
              <w:rPr>
                <w:rFonts w:ascii="GHEA Grapalat" w:eastAsia="Times New Roman" w:hAnsi="GHEA Grapalat"/>
                <w:sz w:val="24"/>
                <w:szCs w:val="24"/>
                <w:lang w:val="hy-AM" w:eastAsia="ru-RU"/>
              </w:rPr>
              <w:t xml:space="preserve">-ի </w:t>
            </w:r>
            <w:r w:rsidR="000440D7">
              <w:rPr>
                <w:rFonts w:ascii="GHEA Grapalat" w:eastAsia="Times New Roman" w:hAnsi="GHEA Grapalat"/>
                <w:sz w:val="24"/>
                <w:szCs w:val="24"/>
                <w:lang w:val="hy-AM" w:eastAsia="ru-RU"/>
              </w:rPr>
              <w:t>Տարածքային զարգացման և շրջակա միջավայրի նախարարական կ</w:t>
            </w:r>
            <w:r w:rsidR="000440D7" w:rsidRPr="008947B8">
              <w:rPr>
                <w:rFonts w:ascii="GHEA Grapalat" w:eastAsia="Times New Roman" w:hAnsi="GHEA Grapalat"/>
                <w:sz w:val="24"/>
                <w:szCs w:val="24"/>
                <w:lang w:val="hy-AM" w:eastAsia="ru-RU"/>
              </w:rPr>
              <w:t xml:space="preserve">ոմիտեի </w:t>
            </w:r>
            <w:r w:rsidR="000440D7">
              <w:rPr>
                <w:rFonts w:ascii="GHEA Grapalat" w:eastAsia="Times New Roman" w:hAnsi="GHEA Grapalat"/>
                <w:sz w:val="24"/>
                <w:szCs w:val="24"/>
                <w:lang w:val="hy-AM" w:eastAsia="ru-RU"/>
              </w:rPr>
              <w:t xml:space="preserve">նիստի </w:t>
            </w:r>
            <w:r w:rsidR="000440D7" w:rsidRPr="008947B8">
              <w:rPr>
                <w:rFonts w:ascii="GHEA Grapalat" w:eastAsia="Times New Roman" w:hAnsi="GHEA Grapalat"/>
                <w:sz w:val="24"/>
                <w:szCs w:val="24"/>
                <w:lang w:val="hy-AM" w:eastAsia="ru-RU"/>
              </w:rPr>
              <w:t xml:space="preserve">ընթացքում </w:t>
            </w:r>
            <w:r w:rsidRPr="008947B8">
              <w:rPr>
                <w:rFonts w:ascii="GHEA Grapalat" w:eastAsia="Times New Roman" w:hAnsi="GHEA Grapalat"/>
                <w:sz w:val="24"/>
                <w:szCs w:val="24"/>
                <w:lang w:val="hy-AM" w:eastAsia="ru-RU"/>
              </w:rPr>
              <w:t xml:space="preserve">և չի ընդունվել։ </w:t>
            </w:r>
          </w:p>
          <w:p w:rsidR="008B2197" w:rsidRPr="008947B8"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947B8">
              <w:rPr>
                <w:rFonts w:ascii="GHEA Grapalat" w:eastAsia="Times New Roman" w:hAnsi="GHEA Grapalat"/>
                <w:sz w:val="24"/>
                <w:szCs w:val="24"/>
                <w:lang w:val="hy-AM" w:eastAsia="ru-RU"/>
              </w:rPr>
              <w:t>Նախագիծը համապատասխանաբար խմբագրվել է։</w:t>
            </w: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82A4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82A47" w:rsidRPr="008B2197" w:rsidRDefault="00882A4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947B8"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947B8">
              <w:rPr>
                <w:rFonts w:ascii="GHEA Grapalat" w:eastAsia="Times New Roman" w:hAnsi="GHEA Grapalat"/>
                <w:sz w:val="24"/>
                <w:szCs w:val="24"/>
                <w:lang w:val="hy-AM" w:eastAsia="ru-RU"/>
              </w:rPr>
              <w:t>Այս կետի մասով առաջարկվող փոփոխությունը քննարկվել է 29.12.2025թ</w:t>
            </w:r>
            <w:r w:rsidRPr="008947B8">
              <w:rPr>
                <w:rFonts w:ascii="MS Mincho" w:eastAsia="MS Mincho" w:hAnsi="MS Mincho" w:cs="MS Mincho" w:hint="eastAsia"/>
                <w:sz w:val="24"/>
                <w:szCs w:val="24"/>
                <w:lang w:val="hy-AM" w:eastAsia="ru-RU"/>
              </w:rPr>
              <w:t>․</w:t>
            </w:r>
            <w:r w:rsidRPr="008947B8">
              <w:rPr>
                <w:rFonts w:ascii="GHEA Grapalat" w:eastAsia="Times New Roman" w:hAnsi="GHEA Grapalat"/>
                <w:sz w:val="24"/>
                <w:szCs w:val="24"/>
                <w:lang w:val="hy-AM" w:eastAsia="ru-RU"/>
              </w:rPr>
              <w:t xml:space="preserve">-ի </w:t>
            </w:r>
            <w:r w:rsidR="000440D7">
              <w:rPr>
                <w:rFonts w:ascii="GHEA Grapalat" w:eastAsia="Times New Roman" w:hAnsi="GHEA Grapalat"/>
                <w:sz w:val="24"/>
                <w:szCs w:val="24"/>
                <w:lang w:val="hy-AM" w:eastAsia="ru-RU"/>
              </w:rPr>
              <w:t>Տարածքային զարգացման և շրջակա միջավայրի նախարարական կ</w:t>
            </w:r>
            <w:r w:rsidR="000440D7" w:rsidRPr="008947B8">
              <w:rPr>
                <w:rFonts w:ascii="GHEA Grapalat" w:eastAsia="Times New Roman" w:hAnsi="GHEA Grapalat"/>
                <w:sz w:val="24"/>
                <w:szCs w:val="24"/>
                <w:lang w:val="hy-AM" w:eastAsia="ru-RU"/>
              </w:rPr>
              <w:t xml:space="preserve">ոմիտեի </w:t>
            </w:r>
            <w:r w:rsidR="000440D7">
              <w:rPr>
                <w:rFonts w:ascii="GHEA Grapalat" w:eastAsia="Times New Roman" w:hAnsi="GHEA Grapalat"/>
                <w:sz w:val="24"/>
                <w:szCs w:val="24"/>
                <w:lang w:val="hy-AM" w:eastAsia="ru-RU"/>
              </w:rPr>
              <w:t xml:space="preserve">նիստի </w:t>
            </w:r>
            <w:r w:rsidR="000440D7" w:rsidRPr="008947B8">
              <w:rPr>
                <w:rFonts w:ascii="GHEA Grapalat" w:eastAsia="Times New Roman" w:hAnsi="GHEA Grapalat"/>
                <w:sz w:val="24"/>
                <w:szCs w:val="24"/>
                <w:lang w:val="hy-AM" w:eastAsia="ru-RU"/>
              </w:rPr>
              <w:t xml:space="preserve">ընթացքում </w:t>
            </w:r>
            <w:r w:rsidRPr="008947B8">
              <w:rPr>
                <w:rFonts w:ascii="GHEA Grapalat" w:eastAsia="Times New Roman" w:hAnsi="GHEA Grapalat"/>
                <w:sz w:val="24"/>
                <w:szCs w:val="24"/>
                <w:lang w:val="hy-AM" w:eastAsia="ru-RU"/>
              </w:rPr>
              <w:t xml:space="preserve">և ընդունվել։ </w:t>
            </w:r>
          </w:p>
          <w:p w:rsidR="008B2197" w:rsidRPr="008947B8"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947B8">
              <w:rPr>
                <w:rFonts w:ascii="GHEA Grapalat" w:eastAsia="Times New Roman" w:hAnsi="GHEA Grapalat"/>
                <w:sz w:val="24"/>
                <w:szCs w:val="24"/>
                <w:lang w:val="hy-AM" w:eastAsia="ru-RU"/>
              </w:rPr>
              <w:t>Նախագիծը համապատասխանաբար խմբագրվել է։</w:t>
            </w:r>
          </w:p>
          <w:p w:rsidR="008B2197" w:rsidRPr="008B2197"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p w:rsidR="008B2197" w:rsidRPr="008B2197" w:rsidRDefault="008B2197" w:rsidP="008B219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p>
        </w:tc>
      </w:tr>
      <w:tr w:rsidR="00F87E68" w:rsidRPr="00F87E68" w:rsidTr="009C619E">
        <w:trPr>
          <w:trHeight w:val="513"/>
          <w:tblCellSpacing w:w="0" w:type="dxa"/>
          <w:jc w:val="center"/>
        </w:trPr>
        <w:tc>
          <w:tcPr>
            <w:tcW w:w="1201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87E68" w:rsidRPr="00F87E68" w:rsidRDefault="0065031F" w:rsidP="00F87E68">
            <w:pPr>
              <w:spacing w:before="100" w:beforeAutospacing="1" w:after="100" w:afterAutospacing="1"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lastRenderedPageBreak/>
              <w:t>3.</w:t>
            </w:r>
            <w:r w:rsidR="00F87E68" w:rsidRPr="00F87E68">
              <w:rPr>
                <w:rFonts w:ascii="GHEA Grapalat" w:eastAsia="Times New Roman" w:hAnsi="GHEA Grapalat"/>
                <w:b/>
                <w:color w:val="000000"/>
                <w:sz w:val="24"/>
                <w:szCs w:val="24"/>
                <w:lang w:val="hy-AM" w:eastAsia="ru-RU"/>
              </w:rPr>
              <w:t xml:space="preserve"> Էկոնոմիկայի նախարարություն</w:t>
            </w:r>
          </w:p>
        </w:tc>
        <w:tc>
          <w:tcPr>
            <w:tcW w:w="3215"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F87E68" w:rsidRPr="00F87E68" w:rsidRDefault="00F87E68" w:rsidP="00F87E68">
            <w:pPr>
              <w:spacing w:after="0" w:line="276" w:lineRule="auto"/>
              <w:jc w:val="center"/>
              <w:rPr>
                <w:rFonts w:ascii="GHEA Grapalat" w:eastAsia="Times New Roman" w:hAnsi="GHEA Grapalat"/>
                <w:b/>
                <w:color w:val="000000"/>
                <w:sz w:val="24"/>
                <w:szCs w:val="24"/>
                <w:lang w:val="hy-AM" w:eastAsia="ru-RU"/>
              </w:rPr>
            </w:pPr>
            <w:r w:rsidRPr="00F87E68">
              <w:rPr>
                <w:rFonts w:ascii="GHEA Grapalat" w:eastAsia="Times New Roman" w:hAnsi="GHEA Grapalat"/>
                <w:b/>
                <w:color w:val="000000"/>
                <w:sz w:val="24"/>
                <w:szCs w:val="24"/>
                <w:lang w:val="hy-AM" w:eastAsia="ru-RU"/>
              </w:rPr>
              <w:t>2</w:t>
            </w:r>
            <w:r w:rsidR="00F0716C">
              <w:rPr>
                <w:rFonts w:ascii="GHEA Grapalat" w:eastAsia="Times New Roman" w:hAnsi="GHEA Grapalat"/>
                <w:b/>
                <w:color w:val="000000"/>
                <w:sz w:val="24"/>
                <w:szCs w:val="24"/>
                <w:lang w:val="hy-AM" w:eastAsia="ru-RU"/>
              </w:rPr>
              <w:t>8</w:t>
            </w:r>
            <w:r w:rsidRPr="00F87E68">
              <w:rPr>
                <w:rFonts w:ascii="GHEA Grapalat" w:eastAsia="Times New Roman" w:hAnsi="GHEA Grapalat"/>
                <w:b/>
                <w:color w:val="000000"/>
                <w:sz w:val="24"/>
                <w:szCs w:val="24"/>
                <w:lang w:val="hy-AM" w:eastAsia="ru-RU"/>
              </w:rPr>
              <w:t>.</w:t>
            </w:r>
            <w:r w:rsidR="00F0716C">
              <w:rPr>
                <w:rFonts w:ascii="GHEA Grapalat" w:eastAsia="Times New Roman" w:hAnsi="GHEA Grapalat"/>
                <w:b/>
                <w:color w:val="000000"/>
                <w:sz w:val="24"/>
                <w:szCs w:val="24"/>
                <w:lang w:val="hy-AM" w:eastAsia="ru-RU"/>
              </w:rPr>
              <w:t>11</w:t>
            </w:r>
            <w:r w:rsidRPr="00F87E68">
              <w:rPr>
                <w:rFonts w:ascii="GHEA Grapalat" w:eastAsia="Times New Roman" w:hAnsi="GHEA Grapalat"/>
                <w:b/>
                <w:color w:val="000000"/>
                <w:sz w:val="24"/>
                <w:szCs w:val="24"/>
                <w:lang w:val="hy-AM" w:eastAsia="ru-RU"/>
              </w:rPr>
              <w:t>.2025թ.</w:t>
            </w:r>
          </w:p>
        </w:tc>
      </w:tr>
      <w:tr w:rsidR="00F87E68" w:rsidRPr="00F87E68" w:rsidTr="009C619E">
        <w:trPr>
          <w:trHeight w:val="536"/>
          <w:tblCellSpacing w:w="0" w:type="dxa"/>
          <w:jc w:val="center"/>
        </w:trPr>
        <w:tc>
          <w:tcPr>
            <w:tcW w:w="1201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87E68" w:rsidRPr="00F87E68" w:rsidRDefault="00F87E68" w:rsidP="00F87E68">
            <w:pPr>
              <w:spacing w:after="0" w:line="276" w:lineRule="auto"/>
              <w:jc w:val="center"/>
              <w:rPr>
                <w:rFonts w:ascii="GHEA Grapalat" w:eastAsia="Times New Roman" w:hAnsi="GHEA Grapalat"/>
                <w:b/>
                <w:color w:val="000000"/>
                <w:sz w:val="24"/>
                <w:szCs w:val="24"/>
                <w:lang w:val="hy-AM" w:eastAsia="ru-RU"/>
              </w:rPr>
            </w:pPr>
          </w:p>
        </w:tc>
        <w:tc>
          <w:tcPr>
            <w:tcW w:w="3215"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F87E68" w:rsidRPr="00F87E68" w:rsidRDefault="00F87E68" w:rsidP="00F87E68">
            <w:pPr>
              <w:spacing w:after="0" w:line="276" w:lineRule="auto"/>
              <w:jc w:val="center"/>
              <w:rPr>
                <w:rFonts w:ascii="GHEA Grapalat" w:eastAsia="Times New Roman" w:hAnsi="GHEA Grapalat"/>
                <w:b/>
                <w:color w:val="000000"/>
                <w:sz w:val="24"/>
                <w:szCs w:val="24"/>
                <w:lang w:val="hy-AM" w:eastAsia="ru-RU"/>
              </w:rPr>
            </w:pPr>
            <w:r w:rsidRPr="00F87E68">
              <w:rPr>
                <w:rFonts w:ascii="GHEA Grapalat" w:eastAsia="Times New Roman" w:hAnsi="GHEA Grapalat"/>
                <w:b/>
                <w:color w:val="000000"/>
                <w:sz w:val="24"/>
                <w:szCs w:val="24"/>
                <w:lang w:val="ru-RU" w:eastAsia="ru-RU"/>
              </w:rPr>
              <w:t>№</w:t>
            </w:r>
            <w:r w:rsidRPr="00F87E68">
              <w:rPr>
                <w:rFonts w:ascii="GHEA Grapalat" w:eastAsia="Times New Roman" w:hAnsi="GHEA Grapalat"/>
                <w:b/>
                <w:color w:val="000000"/>
                <w:sz w:val="24"/>
                <w:szCs w:val="24"/>
                <w:lang w:val="hy-AM" w:eastAsia="ru-RU"/>
              </w:rPr>
              <w:t xml:space="preserve"> </w:t>
            </w:r>
            <w:r w:rsidR="00F0716C" w:rsidRPr="00F0716C">
              <w:rPr>
                <w:rFonts w:ascii="GHEA Grapalat" w:eastAsia="Times New Roman" w:hAnsi="GHEA Grapalat"/>
                <w:b/>
                <w:color w:val="000000"/>
                <w:sz w:val="24"/>
                <w:szCs w:val="24"/>
                <w:lang w:val="hy-AM" w:eastAsia="ru-RU"/>
              </w:rPr>
              <w:t>01/27309-2025</w:t>
            </w:r>
          </w:p>
        </w:tc>
      </w:tr>
      <w:tr w:rsidR="00F87E68" w:rsidRPr="00C95E8E" w:rsidTr="009C619E">
        <w:trPr>
          <w:trHeight w:val="489"/>
          <w:tblCellSpacing w:w="0" w:type="dxa"/>
          <w:jc w:val="center"/>
        </w:trPr>
        <w:tc>
          <w:tcPr>
            <w:tcW w:w="7935" w:type="dxa"/>
            <w:tcBorders>
              <w:top w:val="outset" w:sz="6" w:space="0" w:color="auto"/>
              <w:left w:val="outset" w:sz="6" w:space="0" w:color="auto"/>
              <w:bottom w:val="outset" w:sz="6" w:space="0" w:color="auto"/>
              <w:right w:val="outset" w:sz="6" w:space="0" w:color="auto"/>
            </w:tcBorders>
            <w:shd w:val="clear" w:color="auto" w:fill="FFFFFF"/>
            <w:hideMark/>
          </w:tcPr>
          <w:p w:rsidR="0065031F" w:rsidRDefault="0065031F" w:rsidP="00882A47">
            <w:pPr>
              <w:pStyle w:val="ListParagraph"/>
              <w:spacing w:line="276" w:lineRule="auto"/>
              <w:ind w:left="193" w:right="147"/>
              <w:jc w:val="both"/>
              <w:rPr>
                <w:rFonts w:ascii="GHEA Grapalat" w:hAnsi="GHEA Grapalat"/>
                <w:lang w:val="hy-AM"/>
              </w:rPr>
            </w:pPr>
            <w:r>
              <w:rPr>
                <w:rFonts w:ascii="Wingdings" w:hAnsi="Wingdings"/>
                <w:lang w:val="hy-AM"/>
              </w:rPr>
              <w:t></w:t>
            </w:r>
            <w:r>
              <w:rPr>
                <w:sz w:val="14"/>
                <w:szCs w:val="14"/>
                <w:lang w:val="hy-AM"/>
              </w:rPr>
              <w:t xml:space="preserve">  </w:t>
            </w:r>
            <w:r>
              <w:rPr>
                <w:rFonts w:ascii="GHEA Grapalat" w:hAnsi="GHEA Grapalat"/>
                <w:lang w:val="hy-AM"/>
              </w:rPr>
              <w:t xml:space="preserve">Համաձայն Նախագծի հիմնավորման՝ նախատեսվում է 2015թ. հունիսի 8-ին Հայաստանի Հանրապետության, «Որոտանի հիդրոէլեկտրակայանների համալիր» ՓԲԸ, «ՔոնթուրԳլոբալ Հիդրո Կասկադ» ՓԲԸ (այսուհետ՝ «Ընկերություն»), «ՔոնթուրԳլոբալ Տերրա Հոլդինգս Էս-Ա-Էր-Էլ» բաժնետիրական ընկերության և «Սի-Ջի Սոլյուշնս Գլոբալ Հոլդինգ Քամփնի» ՍՊԸ ընկերությունների միջև ստորագրված Գույքի առքուվաճառքի պայմանագրում (այսուհետ՝ ԳԱՊ) կատարել լրացում՝ Ընկերության կողմից կատարված ուսումնասիրությունների, հետազոտությունների և նախագծային աշխատանքների ծախսերը ևս 100%-ով ներառել ԳԱՊ-ի սակագնային ժամանակացույցով սահմանված հզորության բազային վճարի հաշվարկում։ </w:t>
            </w:r>
          </w:p>
          <w:p w:rsidR="00F87E68" w:rsidRPr="00C95E8E" w:rsidRDefault="0065031F" w:rsidP="00882A47">
            <w:pPr>
              <w:spacing w:line="276" w:lineRule="auto"/>
              <w:ind w:left="285" w:right="150" w:firstLine="424"/>
              <w:jc w:val="both"/>
              <w:rPr>
                <w:rFonts w:ascii="GHEA Grapalat" w:eastAsia="Times New Roman" w:hAnsi="GHEA Grapalat"/>
                <w:sz w:val="24"/>
                <w:szCs w:val="24"/>
                <w:lang w:val="hy-AM" w:eastAsia="ru-RU"/>
              </w:rPr>
            </w:pPr>
            <w:r w:rsidRPr="0065031F">
              <w:rPr>
                <w:rFonts w:ascii="GHEA Grapalat" w:eastAsia="Times New Roman" w:hAnsi="GHEA Grapalat"/>
                <w:sz w:val="24"/>
                <w:szCs w:val="24"/>
                <w:lang w:val="hy-AM" w:eastAsia="ru-RU"/>
              </w:rPr>
              <w:t>Այս համատեքստում վերոնշյալ ձևակերպումն ունի լրացուցիչ հստակեցման կարիք, քանի որ անհասկանալի է, թե ԳԱՊ-ի սակագնային ժամանակացույցով սահմանված հզորության բազային վճարի հաշվարկում ներառվելու են Ընկերության կողմից արդեն իսկ իրականացված ուսումնասիրությունների, հետազոտությունների և նախագծային աշխատանքների ծախսերը, թե հետագայում իրականացվելիք ուսումնասիրությունների, հետազոտությունների և նախագծային աշխատանքների ծախսերը։</w:t>
            </w:r>
          </w:p>
        </w:tc>
        <w:tc>
          <w:tcPr>
            <w:tcW w:w="72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D617A0" w:rsidRDefault="00D617A0" w:rsidP="00882A47">
            <w:pPr>
              <w:autoSpaceDE w:val="0"/>
              <w:autoSpaceDN w:val="0"/>
              <w:adjustRightInd w:val="0"/>
              <w:spacing w:before="120" w:after="0" w:line="276"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Սույն Համաձայնագրով ներառվելու են</w:t>
            </w:r>
            <w:r w:rsidRPr="0065031F">
              <w:rPr>
                <w:rFonts w:ascii="GHEA Grapalat" w:eastAsia="Times New Roman" w:hAnsi="GHEA Grapalat"/>
                <w:sz w:val="24"/>
                <w:szCs w:val="24"/>
                <w:lang w:val="hy-AM" w:eastAsia="ru-RU"/>
              </w:rPr>
              <w:t xml:space="preserve"> արդեն իսկ իրականացված ուսումնասիրությունների, հետազոտությունների և նախագծային աշխատանքների ծախսերը, </w:t>
            </w:r>
            <w:r w:rsidR="00283A6B">
              <w:rPr>
                <w:rFonts w:ascii="GHEA Grapalat" w:eastAsia="Times New Roman" w:hAnsi="GHEA Grapalat"/>
                <w:sz w:val="24"/>
                <w:szCs w:val="24"/>
                <w:lang w:val="hy-AM" w:eastAsia="ru-RU"/>
              </w:rPr>
              <w:t>ինչպես նաև</w:t>
            </w:r>
            <w:r w:rsidRPr="0065031F">
              <w:rPr>
                <w:rFonts w:ascii="GHEA Grapalat" w:eastAsia="Times New Roman" w:hAnsi="GHEA Grapalat"/>
                <w:sz w:val="24"/>
                <w:szCs w:val="24"/>
                <w:lang w:val="hy-AM" w:eastAsia="ru-RU"/>
              </w:rPr>
              <w:t xml:space="preserve"> հետագայում իրականացվելիք ուսումնասիրությունների, հետազոտությունների և նախագծային աշխատանքների ծախսերը</w:t>
            </w:r>
            <w:r w:rsidR="00283A6B">
              <w:rPr>
                <w:rFonts w:ascii="GHEA Grapalat" w:eastAsia="Times New Roman" w:hAnsi="GHEA Grapalat"/>
                <w:sz w:val="24"/>
                <w:szCs w:val="24"/>
                <w:lang w:val="hy-AM" w:eastAsia="ru-RU"/>
              </w:rPr>
              <w:t>, որոնց</w:t>
            </w:r>
            <w:r w:rsidR="00283A6B" w:rsidRPr="00C95E8E">
              <w:rPr>
                <w:rFonts w:ascii="GHEA Grapalat" w:eastAsia="Times New Roman" w:hAnsi="GHEA Grapalat"/>
                <w:sz w:val="24"/>
                <w:szCs w:val="24"/>
                <w:lang w:val="hy-AM" w:eastAsia="ru-RU"/>
              </w:rPr>
              <w:t xml:space="preserve"> արդյունքում չեն իրականացվել</w:t>
            </w:r>
            <w:r w:rsidR="00283A6B">
              <w:rPr>
                <w:rFonts w:ascii="GHEA Grapalat" w:eastAsia="Times New Roman" w:hAnsi="GHEA Grapalat"/>
                <w:sz w:val="24"/>
                <w:szCs w:val="24"/>
                <w:lang w:val="hy-AM" w:eastAsia="ru-RU"/>
              </w:rPr>
              <w:t>/</w:t>
            </w:r>
            <w:r w:rsidR="00283A6B" w:rsidRPr="00C95E8E">
              <w:rPr>
                <w:rFonts w:ascii="GHEA Grapalat" w:eastAsia="Times New Roman" w:hAnsi="GHEA Grapalat"/>
                <w:sz w:val="24"/>
                <w:szCs w:val="24"/>
                <w:lang w:val="hy-AM" w:eastAsia="ru-RU"/>
              </w:rPr>
              <w:t xml:space="preserve"> իրականացվել</w:t>
            </w:r>
            <w:r w:rsidR="00283A6B">
              <w:rPr>
                <w:rFonts w:ascii="GHEA Grapalat" w:eastAsia="Times New Roman" w:hAnsi="GHEA Grapalat"/>
                <w:sz w:val="24"/>
                <w:szCs w:val="24"/>
                <w:lang w:val="hy-AM" w:eastAsia="ru-RU"/>
              </w:rPr>
              <w:t>ու</w:t>
            </w:r>
            <w:r w:rsidR="00283A6B" w:rsidRPr="00C95E8E">
              <w:rPr>
                <w:rFonts w:ascii="GHEA Grapalat" w:eastAsia="Times New Roman" w:hAnsi="GHEA Grapalat"/>
                <w:sz w:val="24"/>
                <w:szCs w:val="24"/>
                <w:lang w:val="hy-AM" w:eastAsia="ru-RU"/>
              </w:rPr>
              <w:t xml:space="preserve"> ներդրումներ կամ իրականացվել են</w:t>
            </w:r>
            <w:r w:rsidR="00283A6B">
              <w:rPr>
                <w:rFonts w:ascii="GHEA Grapalat" w:eastAsia="Times New Roman" w:hAnsi="GHEA Grapalat"/>
                <w:sz w:val="24"/>
                <w:szCs w:val="24"/>
                <w:lang w:val="hy-AM" w:eastAsia="ru-RU"/>
              </w:rPr>
              <w:t>/իրականացվելու են</w:t>
            </w:r>
            <w:r w:rsidR="00283A6B" w:rsidRPr="00C95E8E">
              <w:rPr>
                <w:rFonts w:ascii="GHEA Grapalat" w:eastAsia="Times New Roman" w:hAnsi="GHEA Grapalat"/>
                <w:sz w:val="24"/>
                <w:szCs w:val="24"/>
                <w:lang w:val="hy-AM" w:eastAsia="ru-RU"/>
              </w:rPr>
              <w:t xml:space="preserve"> անհամաչափ փոքր ծավալի ներդրումներ՝ ՀՀ կառավարության կամ ՀԾ</w:t>
            </w:r>
            <w:r w:rsidR="00283A6B">
              <w:rPr>
                <w:rFonts w:ascii="GHEA Grapalat" w:eastAsia="Times New Roman" w:hAnsi="GHEA Grapalat"/>
                <w:sz w:val="24"/>
                <w:szCs w:val="24"/>
                <w:lang w:val="hy-AM" w:eastAsia="ru-RU"/>
              </w:rPr>
              <w:t>Կ</w:t>
            </w:r>
            <w:r w:rsidR="00283A6B" w:rsidRPr="00C95E8E">
              <w:rPr>
                <w:rFonts w:ascii="GHEA Grapalat" w:eastAsia="Times New Roman" w:hAnsi="GHEA Grapalat"/>
                <w:sz w:val="24"/>
                <w:szCs w:val="24"/>
                <w:lang w:val="hy-AM" w:eastAsia="ru-RU"/>
              </w:rPr>
              <w:t>Հ-ի որոշմամբ</w:t>
            </w:r>
            <w:r w:rsidR="00283A6B">
              <w:rPr>
                <w:rFonts w:ascii="GHEA Grapalat" w:eastAsia="Times New Roman" w:hAnsi="GHEA Grapalat"/>
                <w:sz w:val="24"/>
                <w:szCs w:val="24"/>
                <w:lang w:val="hy-AM" w:eastAsia="ru-RU"/>
              </w:rPr>
              <w:t>՝</w:t>
            </w:r>
            <w:r w:rsidR="00283A6B" w:rsidRPr="00C95E8E">
              <w:rPr>
                <w:rFonts w:ascii="GHEA Grapalat" w:eastAsia="Times New Roman" w:hAnsi="GHEA Grapalat"/>
                <w:sz w:val="24"/>
                <w:szCs w:val="24"/>
                <w:lang w:val="hy-AM" w:eastAsia="ru-RU"/>
              </w:rPr>
              <w:t xml:space="preserve"> դրանք ոչ նպատակահարմար լինելու, կամ ներդրման անհրաժեշտություն չլինելու կամ դրանք </w:t>
            </w:r>
            <w:r w:rsidR="00283A6B" w:rsidRPr="009F2091">
              <w:rPr>
                <w:rFonts w:ascii="GHEA Grapalat" w:hAnsi="GHEA Grapalat"/>
                <w:sz w:val="24"/>
                <w:szCs w:val="24"/>
                <w:lang w:val="hy-AM"/>
              </w:rPr>
              <w:t>ավելի քան 2 (երկու) տարով</w:t>
            </w:r>
            <w:r w:rsidR="00283A6B" w:rsidRPr="009F2091">
              <w:rPr>
                <w:rFonts w:ascii="GHEA Grapalat" w:eastAsia="Times New Roman" w:hAnsi="GHEA Grapalat"/>
                <w:sz w:val="24"/>
                <w:szCs w:val="24"/>
                <w:lang w:val="hy-AM" w:eastAsia="ru-RU"/>
              </w:rPr>
              <w:t xml:space="preserve"> հետաձգելու պատճառով։</w:t>
            </w:r>
          </w:p>
          <w:p w:rsidR="000E2537" w:rsidRDefault="000E2537" w:rsidP="00882A47">
            <w:pPr>
              <w:autoSpaceDE w:val="0"/>
              <w:autoSpaceDN w:val="0"/>
              <w:adjustRightInd w:val="0"/>
              <w:spacing w:before="120" w:after="0" w:line="276" w:lineRule="auto"/>
              <w:jc w:val="both"/>
              <w:rPr>
                <w:rFonts w:ascii="GHEA Grapalat" w:eastAsia="Times New Roman" w:hAnsi="GHEA Grapalat"/>
                <w:sz w:val="24"/>
                <w:szCs w:val="24"/>
                <w:lang w:val="hy-AM" w:eastAsia="ru-RU"/>
              </w:rPr>
            </w:pPr>
          </w:p>
          <w:p w:rsidR="000E2537" w:rsidRPr="008947B8" w:rsidRDefault="000E2537" w:rsidP="000E253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947B8">
              <w:rPr>
                <w:rFonts w:ascii="GHEA Grapalat" w:eastAsia="Times New Roman" w:hAnsi="GHEA Grapalat"/>
                <w:sz w:val="24"/>
                <w:szCs w:val="24"/>
                <w:lang w:val="hy-AM" w:eastAsia="ru-RU"/>
              </w:rPr>
              <w:t>Այս կետի մասով առաջարկվող փոփոխությունը քննարկվել է 29.12.2025թ</w:t>
            </w:r>
            <w:r w:rsidRPr="008947B8">
              <w:rPr>
                <w:rFonts w:ascii="MS Mincho" w:eastAsia="MS Mincho" w:hAnsi="MS Mincho" w:cs="MS Mincho" w:hint="eastAsia"/>
                <w:sz w:val="24"/>
                <w:szCs w:val="24"/>
                <w:lang w:val="hy-AM" w:eastAsia="ru-RU"/>
              </w:rPr>
              <w:t>․</w:t>
            </w:r>
            <w:r w:rsidRPr="008947B8">
              <w:rPr>
                <w:rFonts w:ascii="GHEA Grapalat" w:eastAsia="Times New Roman" w:hAnsi="GHEA Grapalat"/>
                <w:sz w:val="24"/>
                <w:szCs w:val="24"/>
                <w:lang w:val="hy-AM" w:eastAsia="ru-RU"/>
              </w:rPr>
              <w:t xml:space="preserve">-ի </w:t>
            </w:r>
            <w:r w:rsidR="008B5E9A">
              <w:rPr>
                <w:rFonts w:ascii="GHEA Grapalat" w:eastAsia="Times New Roman" w:hAnsi="GHEA Grapalat"/>
                <w:sz w:val="24"/>
                <w:szCs w:val="24"/>
                <w:lang w:val="hy-AM" w:eastAsia="ru-RU"/>
              </w:rPr>
              <w:t>Տարածքային զարգացման և շրջակա միջավայրի նախարարական կ</w:t>
            </w:r>
            <w:r w:rsidR="008B5E9A" w:rsidRPr="008947B8">
              <w:rPr>
                <w:rFonts w:ascii="GHEA Grapalat" w:eastAsia="Times New Roman" w:hAnsi="GHEA Grapalat"/>
                <w:sz w:val="24"/>
                <w:szCs w:val="24"/>
                <w:lang w:val="hy-AM" w:eastAsia="ru-RU"/>
              </w:rPr>
              <w:t xml:space="preserve">ոմիտեի </w:t>
            </w:r>
            <w:r w:rsidR="008B5E9A">
              <w:rPr>
                <w:rFonts w:ascii="GHEA Grapalat" w:eastAsia="Times New Roman" w:hAnsi="GHEA Grapalat"/>
                <w:sz w:val="24"/>
                <w:szCs w:val="24"/>
                <w:lang w:val="hy-AM" w:eastAsia="ru-RU"/>
              </w:rPr>
              <w:t xml:space="preserve">նիստի </w:t>
            </w:r>
            <w:r w:rsidR="008B5E9A" w:rsidRPr="008947B8">
              <w:rPr>
                <w:rFonts w:ascii="GHEA Grapalat" w:eastAsia="Times New Roman" w:hAnsi="GHEA Grapalat"/>
                <w:sz w:val="24"/>
                <w:szCs w:val="24"/>
                <w:lang w:val="hy-AM" w:eastAsia="ru-RU"/>
              </w:rPr>
              <w:t xml:space="preserve">ընթացքում </w:t>
            </w:r>
            <w:r w:rsidRPr="008947B8">
              <w:rPr>
                <w:rFonts w:ascii="GHEA Grapalat" w:eastAsia="Times New Roman" w:hAnsi="GHEA Grapalat"/>
                <w:sz w:val="24"/>
                <w:szCs w:val="24"/>
                <w:lang w:val="hy-AM" w:eastAsia="ru-RU"/>
              </w:rPr>
              <w:t xml:space="preserve">և ընդունվել։ </w:t>
            </w:r>
          </w:p>
          <w:p w:rsidR="000E2537" w:rsidRPr="008947B8" w:rsidRDefault="000E2537" w:rsidP="000E253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947B8">
              <w:rPr>
                <w:rFonts w:ascii="GHEA Grapalat" w:eastAsia="Times New Roman" w:hAnsi="GHEA Grapalat"/>
                <w:sz w:val="24"/>
                <w:szCs w:val="24"/>
                <w:lang w:val="hy-AM" w:eastAsia="ru-RU"/>
              </w:rPr>
              <w:t>Նախագիծը համապատասխանաբար խմբագրվել է։</w:t>
            </w:r>
          </w:p>
          <w:p w:rsidR="000E2537" w:rsidRPr="00C95E8E" w:rsidRDefault="000E2537" w:rsidP="00882A47">
            <w:pPr>
              <w:autoSpaceDE w:val="0"/>
              <w:autoSpaceDN w:val="0"/>
              <w:adjustRightInd w:val="0"/>
              <w:spacing w:before="120" w:after="0" w:line="276" w:lineRule="auto"/>
              <w:jc w:val="both"/>
              <w:rPr>
                <w:rFonts w:ascii="GHEA Grapalat" w:eastAsia="Times New Roman" w:hAnsi="GHEA Grapalat"/>
                <w:sz w:val="24"/>
                <w:szCs w:val="24"/>
                <w:lang w:val="hy-AM" w:eastAsia="ru-RU"/>
              </w:rPr>
            </w:pPr>
          </w:p>
        </w:tc>
      </w:tr>
      <w:tr w:rsidR="0065031F" w:rsidRPr="0065031F" w:rsidTr="009C619E">
        <w:trPr>
          <w:trHeight w:val="489"/>
          <w:tblCellSpacing w:w="0" w:type="dxa"/>
          <w:jc w:val="center"/>
        </w:trPr>
        <w:tc>
          <w:tcPr>
            <w:tcW w:w="7935" w:type="dxa"/>
            <w:tcBorders>
              <w:top w:val="outset" w:sz="6" w:space="0" w:color="auto"/>
              <w:left w:val="outset" w:sz="6" w:space="0" w:color="auto"/>
              <w:bottom w:val="outset" w:sz="6" w:space="0" w:color="auto"/>
              <w:right w:val="outset" w:sz="6" w:space="0" w:color="auto"/>
            </w:tcBorders>
            <w:shd w:val="clear" w:color="auto" w:fill="FFFFFF"/>
          </w:tcPr>
          <w:p w:rsidR="0065031F" w:rsidRDefault="0065031F" w:rsidP="00882A47">
            <w:pPr>
              <w:pStyle w:val="ListParagraph"/>
              <w:spacing w:line="276" w:lineRule="auto"/>
              <w:ind w:left="195" w:right="150" w:firstLine="525"/>
              <w:jc w:val="both"/>
              <w:rPr>
                <w:rFonts w:ascii="GHEA Grapalat" w:hAnsi="GHEA Grapalat"/>
                <w:lang w:val="hy-AM"/>
              </w:rPr>
            </w:pPr>
            <w:r>
              <w:rPr>
                <w:rFonts w:ascii="Wingdings" w:hAnsi="Wingdings"/>
                <w:lang w:val="hy-AM"/>
              </w:rPr>
              <w:t></w:t>
            </w:r>
            <w:r>
              <w:rPr>
                <w:sz w:val="14"/>
                <w:szCs w:val="14"/>
                <w:lang w:val="hy-AM"/>
              </w:rPr>
              <w:t xml:space="preserve">  </w:t>
            </w:r>
            <w:r>
              <w:rPr>
                <w:rFonts w:ascii="GHEA Grapalat" w:hAnsi="GHEA Grapalat"/>
                <w:lang w:val="hy-AM"/>
              </w:rPr>
              <w:t xml:space="preserve">ԳԱՊ-ի սակագնային ժամանակացույցով սահմանված հզորության բազային վճարի հաշվարկում առաջարկում ենք </w:t>
            </w:r>
            <w:r>
              <w:rPr>
                <w:rFonts w:ascii="GHEA Grapalat" w:hAnsi="GHEA Grapalat"/>
                <w:lang w:val="hy-AM"/>
              </w:rPr>
              <w:lastRenderedPageBreak/>
              <w:t>ներառել Ընկերության կողմից իրականացված միայն այն ուսումնասիրությունների, հետազոտությունների և նախագծային աշխատանքների ծախսերը, որոնց արդյունքում կատարվել է համապատասխան ներդրում և առկա է գնահատում ծախսերի անհրաժեշտության վերաբերյալ։</w:t>
            </w:r>
          </w:p>
          <w:p w:rsidR="00D35EF4" w:rsidRDefault="00D35EF4" w:rsidP="00882A47">
            <w:pPr>
              <w:pStyle w:val="ListParagraph"/>
              <w:spacing w:line="276" w:lineRule="auto"/>
              <w:ind w:left="195" w:right="150" w:firstLine="525"/>
              <w:jc w:val="both"/>
              <w:rPr>
                <w:rFonts w:ascii="GHEA Grapalat" w:hAnsi="GHEA Grapalat"/>
                <w:lang w:val="hy-AM"/>
              </w:rPr>
            </w:pPr>
          </w:p>
          <w:p w:rsidR="00D35EF4" w:rsidRDefault="00D35EF4" w:rsidP="00882A47">
            <w:pPr>
              <w:pStyle w:val="ListParagraph"/>
              <w:spacing w:line="276" w:lineRule="auto"/>
              <w:ind w:left="195" w:right="150" w:firstLine="525"/>
              <w:jc w:val="both"/>
              <w:rPr>
                <w:rFonts w:ascii="GHEA Grapalat" w:hAnsi="GHEA Grapalat"/>
                <w:lang w:val="hy-AM"/>
              </w:rPr>
            </w:pPr>
          </w:p>
          <w:p w:rsidR="00D35EF4" w:rsidRDefault="00D35EF4" w:rsidP="00882A47">
            <w:pPr>
              <w:pStyle w:val="ListParagraph"/>
              <w:spacing w:line="276" w:lineRule="auto"/>
              <w:ind w:left="195" w:right="150" w:firstLine="525"/>
              <w:jc w:val="both"/>
              <w:rPr>
                <w:rFonts w:ascii="GHEA Grapalat" w:hAnsi="GHEA Grapalat"/>
                <w:lang w:val="hy-AM"/>
              </w:rPr>
            </w:pPr>
          </w:p>
          <w:p w:rsidR="00D35EF4" w:rsidRDefault="00D35EF4" w:rsidP="00882A47">
            <w:pPr>
              <w:pStyle w:val="ListParagraph"/>
              <w:spacing w:line="276" w:lineRule="auto"/>
              <w:ind w:left="195" w:right="150" w:firstLine="525"/>
              <w:jc w:val="both"/>
              <w:rPr>
                <w:rFonts w:ascii="GHEA Grapalat" w:hAnsi="GHEA Grapalat"/>
                <w:lang w:val="hy-AM"/>
              </w:rPr>
            </w:pPr>
          </w:p>
          <w:p w:rsidR="00D35EF4" w:rsidRDefault="00D35EF4" w:rsidP="00882A47">
            <w:pPr>
              <w:pStyle w:val="ListParagraph"/>
              <w:spacing w:line="276" w:lineRule="auto"/>
              <w:ind w:left="195" w:right="150" w:firstLine="525"/>
              <w:jc w:val="both"/>
              <w:rPr>
                <w:rFonts w:ascii="GHEA Grapalat" w:hAnsi="GHEA Grapalat"/>
                <w:lang w:val="hy-AM"/>
              </w:rPr>
            </w:pPr>
          </w:p>
          <w:p w:rsidR="00D35EF4" w:rsidRDefault="00D35EF4" w:rsidP="00882A47">
            <w:pPr>
              <w:pStyle w:val="ListParagraph"/>
              <w:spacing w:line="276" w:lineRule="auto"/>
              <w:ind w:left="195" w:right="150" w:firstLine="525"/>
              <w:jc w:val="both"/>
              <w:rPr>
                <w:rFonts w:ascii="GHEA Grapalat" w:hAnsi="GHEA Grapalat"/>
                <w:lang w:val="hy-AM"/>
              </w:rPr>
            </w:pPr>
          </w:p>
          <w:p w:rsidR="00D35EF4" w:rsidRDefault="00D35EF4" w:rsidP="00882A47">
            <w:pPr>
              <w:pStyle w:val="ListParagraph"/>
              <w:spacing w:line="276" w:lineRule="auto"/>
              <w:ind w:left="195" w:right="150" w:firstLine="525"/>
              <w:jc w:val="both"/>
              <w:rPr>
                <w:rFonts w:ascii="GHEA Grapalat" w:hAnsi="GHEA Grapalat"/>
                <w:lang w:val="hy-AM"/>
              </w:rPr>
            </w:pPr>
          </w:p>
          <w:p w:rsidR="0065031F" w:rsidRPr="00C95E8E" w:rsidRDefault="0065031F" w:rsidP="00882A47">
            <w:pPr>
              <w:spacing w:line="276" w:lineRule="auto"/>
              <w:ind w:left="195" w:right="150" w:firstLine="525"/>
              <w:jc w:val="both"/>
              <w:rPr>
                <w:rFonts w:ascii="GHEA Grapalat" w:eastAsia="Times New Roman" w:hAnsi="GHEA Grapalat"/>
                <w:sz w:val="24"/>
                <w:szCs w:val="24"/>
                <w:lang w:val="hy-AM" w:eastAsia="ru-RU"/>
              </w:rPr>
            </w:pPr>
            <w:r w:rsidRPr="003D49AD">
              <w:rPr>
                <w:rFonts w:ascii="GHEA Grapalat" w:eastAsia="Times New Roman" w:hAnsi="GHEA Grapalat"/>
                <w:sz w:val="24"/>
                <w:szCs w:val="24"/>
                <w:lang w:val="hy-AM" w:eastAsia="ru-RU"/>
              </w:rPr>
              <w:t>Միաժամանակ, անհրաժեշտ է հստակեցնել նաև, թե ինչ հաճախականությամբ է Ընկերությունը նախատեսում իրականացնել վերոնշյալ ուսումնասիրությունները, հետազոտությունները և նախագծային աշխատանքները:</w:t>
            </w:r>
          </w:p>
        </w:tc>
        <w:tc>
          <w:tcPr>
            <w:tcW w:w="7290" w:type="dxa"/>
            <w:gridSpan w:val="4"/>
            <w:tcBorders>
              <w:top w:val="outset" w:sz="6" w:space="0" w:color="auto"/>
              <w:left w:val="outset" w:sz="6" w:space="0" w:color="auto"/>
              <w:bottom w:val="outset" w:sz="6" w:space="0" w:color="auto"/>
              <w:right w:val="outset" w:sz="6" w:space="0" w:color="auto"/>
            </w:tcBorders>
            <w:shd w:val="clear" w:color="auto" w:fill="FFFFFF"/>
          </w:tcPr>
          <w:p w:rsidR="00FD1A3F" w:rsidRDefault="000A44A7" w:rsidP="00882A47">
            <w:pPr>
              <w:pStyle w:val="ListParagraph"/>
              <w:spacing w:line="276" w:lineRule="auto"/>
              <w:ind w:left="0" w:right="150"/>
              <w:jc w:val="both"/>
              <w:rPr>
                <w:rFonts w:ascii="GHEA Grapalat" w:hAnsi="GHEA Grapalat"/>
                <w:lang w:val="hy-AM"/>
              </w:rPr>
            </w:pPr>
            <w:r>
              <w:rPr>
                <w:rFonts w:ascii="GHEA Grapalat" w:hAnsi="GHEA Grapalat"/>
                <w:lang w:val="hy-AM"/>
              </w:rPr>
              <w:lastRenderedPageBreak/>
              <w:t xml:space="preserve">Առաջարկվող </w:t>
            </w:r>
            <w:r w:rsidR="009A3C45">
              <w:rPr>
                <w:rFonts w:ascii="GHEA Grapalat" w:hAnsi="GHEA Grapalat"/>
                <w:lang w:val="hy-AM"/>
              </w:rPr>
              <w:t>ձևակերպումը</w:t>
            </w:r>
            <w:r>
              <w:rPr>
                <w:rFonts w:ascii="GHEA Grapalat" w:hAnsi="GHEA Grapalat"/>
                <w:lang w:val="hy-AM"/>
              </w:rPr>
              <w:t xml:space="preserve"> իրենից չի ենթադրում փոփոխություն, քանի որ գործող օրենսդրական </w:t>
            </w:r>
            <w:r>
              <w:rPr>
                <w:rFonts w:ascii="GHEA Grapalat" w:hAnsi="GHEA Grapalat"/>
                <w:lang w:val="hy-AM"/>
              </w:rPr>
              <w:lastRenderedPageBreak/>
              <w:t xml:space="preserve">կարգավորումը արդեն իսկ նախատեսում է </w:t>
            </w:r>
            <w:r w:rsidR="00FD1A3F">
              <w:rPr>
                <w:rFonts w:ascii="GHEA Grapalat" w:hAnsi="GHEA Grapalat"/>
                <w:lang w:val="hy-AM"/>
              </w:rPr>
              <w:t>ուսումնասիրությունների, հետազոտությունների և նախագծային աշխատանքների ծախսերի փոխհատուցում, եթե արդյունքում կատարվել է համապատասխան ներդրում։</w:t>
            </w:r>
          </w:p>
          <w:p w:rsidR="0065031F" w:rsidRPr="009F2091" w:rsidRDefault="00FD1A3F" w:rsidP="00882A47">
            <w:pPr>
              <w:autoSpaceDE w:val="0"/>
              <w:autoSpaceDN w:val="0"/>
              <w:adjustRightInd w:val="0"/>
              <w:spacing w:after="0" w:line="276" w:lineRule="auto"/>
              <w:ind w:left="6"/>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Առաջարկվող փոփոխությունը վերաբերվում է</w:t>
            </w:r>
            <w:r w:rsidR="00943C24">
              <w:rPr>
                <w:rFonts w:ascii="GHEA Grapalat" w:eastAsia="Times New Roman" w:hAnsi="GHEA Grapalat"/>
                <w:sz w:val="24"/>
                <w:szCs w:val="24"/>
                <w:lang w:val="hy-AM" w:eastAsia="ru-RU"/>
              </w:rPr>
              <w:t xml:space="preserve"> այ</w:t>
            </w:r>
            <w:r>
              <w:rPr>
                <w:rFonts w:ascii="GHEA Grapalat" w:eastAsia="Times New Roman" w:hAnsi="GHEA Grapalat"/>
                <w:sz w:val="24"/>
                <w:szCs w:val="24"/>
                <w:lang w:val="hy-AM" w:eastAsia="ru-RU"/>
              </w:rPr>
              <w:t>ն</w:t>
            </w:r>
            <w:r w:rsidR="00943C24">
              <w:rPr>
                <w:rFonts w:ascii="GHEA Grapalat" w:eastAsia="Times New Roman" w:hAnsi="GHEA Grapalat"/>
                <w:sz w:val="24"/>
                <w:szCs w:val="24"/>
                <w:lang w:val="hy-AM" w:eastAsia="ru-RU"/>
              </w:rPr>
              <w:t xml:space="preserve"> </w:t>
            </w:r>
            <w:r w:rsidR="00943C24" w:rsidRPr="00C95E8E">
              <w:rPr>
                <w:rFonts w:ascii="GHEA Grapalat" w:eastAsia="Times New Roman" w:hAnsi="GHEA Grapalat"/>
                <w:sz w:val="24"/>
                <w:szCs w:val="24"/>
                <w:lang w:val="hy-AM" w:eastAsia="ru-RU"/>
              </w:rPr>
              <w:t>ուսումնասիրություններ</w:t>
            </w:r>
            <w:r w:rsidR="00943C24">
              <w:rPr>
                <w:rFonts w:ascii="GHEA Grapalat" w:eastAsia="Times New Roman" w:hAnsi="GHEA Grapalat"/>
                <w:sz w:val="24"/>
                <w:szCs w:val="24"/>
                <w:lang w:val="hy-AM" w:eastAsia="ru-RU"/>
              </w:rPr>
              <w:t>ի</w:t>
            </w:r>
            <w:r>
              <w:rPr>
                <w:rFonts w:ascii="GHEA Grapalat" w:eastAsia="Times New Roman" w:hAnsi="GHEA Grapalat"/>
                <w:sz w:val="24"/>
                <w:szCs w:val="24"/>
                <w:lang w:val="hy-AM" w:eastAsia="ru-RU"/>
              </w:rPr>
              <w:t>ն</w:t>
            </w:r>
            <w:r w:rsidR="00943C24" w:rsidRPr="00C95E8E">
              <w:rPr>
                <w:rFonts w:ascii="GHEA Grapalat" w:eastAsia="Times New Roman" w:hAnsi="GHEA Grapalat"/>
                <w:sz w:val="24"/>
                <w:szCs w:val="24"/>
                <w:lang w:val="hy-AM" w:eastAsia="ru-RU"/>
              </w:rPr>
              <w:t>, հետազոտություններ</w:t>
            </w:r>
            <w:r w:rsidR="00943C24">
              <w:rPr>
                <w:rFonts w:ascii="GHEA Grapalat" w:eastAsia="Times New Roman" w:hAnsi="GHEA Grapalat"/>
                <w:sz w:val="24"/>
                <w:szCs w:val="24"/>
                <w:lang w:val="hy-AM" w:eastAsia="ru-RU"/>
              </w:rPr>
              <w:t>ի</w:t>
            </w:r>
            <w:r>
              <w:rPr>
                <w:rFonts w:ascii="GHEA Grapalat" w:eastAsia="Times New Roman" w:hAnsi="GHEA Grapalat"/>
                <w:sz w:val="24"/>
                <w:szCs w:val="24"/>
                <w:lang w:val="hy-AM" w:eastAsia="ru-RU"/>
              </w:rPr>
              <w:t>ն</w:t>
            </w:r>
            <w:r w:rsidR="00943C24" w:rsidRPr="00C95E8E">
              <w:rPr>
                <w:rFonts w:ascii="GHEA Grapalat" w:eastAsia="Times New Roman" w:hAnsi="GHEA Grapalat"/>
                <w:sz w:val="24"/>
                <w:szCs w:val="24"/>
                <w:lang w:val="hy-AM" w:eastAsia="ru-RU"/>
              </w:rPr>
              <w:t xml:space="preserve"> և նախագածային աշխատանքներ</w:t>
            </w:r>
            <w:r w:rsidR="00943C24">
              <w:rPr>
                <w:rFonts w:ascii="GHEA Grapalat" w:eastAsia="Times New Roman" w:hAnsi="GHEA Grapalat"/>
                <w:sz w:val="24"/>
                <w:szCs w:val="24"/>
                <w:lang w:val="hy-AM" w:eastAsia="ru-RU"/>
              </w:rPr>
              <w:t>ի</w:t>
            </w:r>
            <w:r>
              <w:rPr>
                <w:rFonts w:ascii="GHEA Grapalat" w:eastAsia="Times New Roman" w:hAnsi="GHEA Grapalat"/>
                <w:sz w:val="24"/>
                <w:szCs w:val="24"/>
                <w:lang w:val="hy-AM" w:eastAsia="ru-RU"/>
              </w:rPr>
              <w:t>ն, որոնց</w:t>
            </w:r>
            <w:r w:rsidR="00943C24" w:rsidRPr="00C95E8E">
              <w:rPr>
                <w:rFonts w:ascii="GHEA Grapalat" w:eastAsia="Times New Roman" w:hAnsi="GHEA Grapalat"/>
                <w:sz w:val="24"/>
                <w:szCs w:val="24"/>
                <w:lang w:val="hy-AM" w:eastAsia="ru-RU"/>
              </w:rPr>
              <w:t xml:space="preserve"> արդյունքում չեն իրականացվել ներդրումներ կամ իրականացվել են անհամաչափ փոքր ծավալի ներդրումներ՝ ՀՀ կառավարության կամ ՀԾ</w:t>
            </w:r>
            <w:r w:rsidR="009F2091">
              <w:rPr>
                <w:rFonts w:ascii="GHEA Grapalat" w:eastAsia="Times New Roman" w:hAnsi="GHEA Grapalat"/>
                <w:sz w:val="24"/>
                <w:szCs w:val="24"/>
                <w:lang w:val="hy-AM" w:eastAsia="ru-RU"/>
              </w:rPr>
              <w:t>Կ</w:t>
            </w:r>
            <w:r w:rsidR="00943C24" w:rsidRPr="00C95E8E">
              <w:rPr>
                <w:rFonts w:ascii="GHEA Grapalat" w:eastAsia="Times New Roman" w:hAnsi="GHEA Grapalat"/>
                <w:sz w:val="24"/>
                <w:szCs w:val="24"/>
                <w:lang w:val="hy-AM" w:eastAsia="ru-RU"/>
              </w:rPr>
              <w:t>Հ-ի որոշմամբ</w:t>
            </w:r>
            <w:r w:rsidR="009F2091">
              <w:rPr>
                <w:rFonts w:ascii="GHEA Grapalat" w:eastAsia="Times New Roman" w:hAnsi="GHEA Grapalat"/>
                <w:sz w:val="24"/>
                <w:szCs w:val="24"/>
                <w:lang w:val="hy-AM" w:eastAsia="ru-RU"/>
              </w:rPr>
              <w:t>՝</w:t>
            </w:r>
            <w:r w:rsidR="00943C24" w:rsidRPr="00C95E8E">
              <w:rPr>
                <w:rFonts w:ascii="GHEA Grapalat" w:eastAsia="Times New Roman" w:hAnsi="GHEA Grapalat"/>
                <w:sz w:val="24"/>
                <w:szCs w:val="24"/>
                <w:lang w:val="hy-AM" w:eastAsia="ru-RU"/>
              </w:rPr>
              <w:t xml:space="preserve"> դրանք ոչ նպատակահարմար լինելու, կամ ներդրման անհրաժեշտություն չլինելու կամ դրանք </w:t>
            </w:r>
            <w:r w:rsidR="009F2091" w:rsidRPr="009F2091">
              <w:rPr>
                <w:rFonts w:ascii="GHEA Grapalat" w:hAnsi="GHEA Grapalat"/>
                <w:sz w:val="24"/>
                <w:szCs w:val="24"/>
                <w:lang w:val="hy-AM"/>
              </w:rPr>
              <w:t>ավելի քան 2 տարով</w:t>
            </w:r>
            <w:r w:rsidR="009F2091" w:rsidRPr="009F2091">
              <w:rPr>
                <w:rFonts w:ascii="GHEA Grapalat" w:eastAsia="Times New Roman" w:hAnsi="GHEA Grapalat"/>
                <w:sz w:val="24"/>
                <w:szCs w:val="24"/>
                <w:lang w:val="hy-AM" w:eastAsia="ru-RU"/>
              </w:rPr>
              <w:t xml:space="preserve"> </w:t>
            </w:r>
            <w:r w:rsidR="00943C24" w:rsidRPr="009F2091">
              <w:rPr>
                <w:rFonts w:ascii="GHEA Grapalat" w:eastAsia="Times New Roman" w:hAnsi="GHEA Grapalat"/>
                <w:sz w:val="24"/>
                <w:szCs w:val="24"/>
                <w:lang w:val="hy-AM" w:eastAsia="ru-RU"/>
              </w:rPr>
              <w:t xml:space="preserve">հետաձգելու պատճառով։ </w:t>
            </w:r>
          </w:p>
          <w:p w:rsidR="00FD1A3F" w:rsidRDefault="00D35EF4" w:rsidP="00882A47">
            <w:pPr>
              <w:autoSpaceDE w:val="0"/>
              <w:autoSpaceDN w:val="0"/>
              <w:adjustRightInd w:val="0"/>
              <w:spacing w:after="0" w:line="276" w:lineRule="auto"/>
              <w:ind w:left="6"/>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Նման </w:t>
            </w:r>
            <w:r w:rsidR="00FD1A3F" w:rsidRPr="003D49AD">
              <w:rPr>
                <w:rFonts w:ascii="GHEA Grapalat" w:eastAsia="Times New Roman" w:hAnsi="GHEA Grapalat"/>
                <w:sz w:val="24"/>
                <w:szCs w:val="24"/>
                <w:lang w:val="hy-AM" w:eastAsia="ru-RU"/>
              </w:rPr>
              <w:t>աշխատանքներ</w:t>
            </w:r>
            <w:r w:rsidR="00FD1A3F">
              <w:rPr>
                <w:rFonts w:ascii="GHEA Grapalat" w:eastAsia="Times New Roman" w:hAnsi="GHEA Grapalat"/>
                <w:sz w:val="24"/>
                <w:szCs w:val="24"/>
                <w:lang w:val="hy-AM" w:eastAsia="ru-RU"/>
              </w:rPr>
              <w:t xml:space="preserve">ի անհրաժեշտությունը ծագում է Ընկերության </w:t>
            </w:r>
            <w:r w:rsidR="009F2091">
              <w:rPr>
                <w:rFonts w:ascii="GHEA Grapalat" w:eastAsia="Times New Roman" w:hAnsi="GHEA Grapalat"/>
                <w:sz w:val="24"/>
                <w:szCs w:val="24"/>
                <w:lang w:val="hy-AM" w:eastAsia="ru-RU"/>
              </w:rPr>
              <w:t>անընդհատ</w:t>
            </w:r>
            <w:r w:rsidR="00FD1A3F">
              <w:rPr>
                <w:rFonts w:ascii="GHEA Grapalat" w:eastAsia="Times New Roman" w:hAnsi="GHEA Grapalat"/>
                <w:sz w:val="24"/>
                <w:szCs w:val="24"/>
                <w:lang w:val="hy-AM" w:eastAsia="ru-RU"/>
              </w:rPr>
              <w:t xml:space="preserve"> և անխափան գործու</w:t>
            </w:r>
            <w:r w:rsidR="009F2091">
              <w:rPr>
                <w:rFonts w:ascii="GHEA Grapalat" w:eastAsia="Times New Roman" w:hAnsi="GHEA Grapalat"/>
                <w:sz w:val="24"/>
                <w:szCs w:val="24"/>
                <w:lang w:val="hy-AM" w:eastAsia="ru-RU"/>
              </w:rPr>
              <w:t>ն</w:t>
            </w:r>
            <w:r w:rsidR="00FD1A3F">
              <w:rPr>
                <w:rFonts w:ascii="GHEA Grapalat" w:eastAsia="Times New Roman" w:hAnsi="GHEA Grapalat"/>
                <w:sz w:val="24"/>
                <w:szCs w:val="24"/>
                <w:lang w:val="hy-AM" w:eastAsia="ru-RU"/>
              </w:rPr>
              <w:t xml:space="preserve">եութունն ապահովելու պահանջից, և դրանց հիմնավորվածությունը ստուգվում և կարգավորվում է ՀԾԿՀ-ի </w:t>
            </w:r>
            <w:r w:rsidR="009F2091">
              <w:rPr>
                <w:rFonts w:ascii="GHEA Grapalat" w:eastAsia="Times New Roman" w:hAnsi="GHEA Grapalat"/>
                <w:sz w:val="24"/>
                <w:szCs w:val="24"/>
                <w:lang w:val="hy-AM" w:eastAsia="ru-RU"/>
              </w:rPr>
              <w:t xml:space="preserve">ու Տարածքային կառավարման և ենթակառուցվածքների նախարարության </w:t>
            </w:r>
            <w:r w:rsidR="00FD1A3F">
              <w:rPr>
                <w:rFonts w:ascii="GHEA Grapalat" w:eastAsia="Times New Roman" w:hAnsi="GHEA Grapalat"/>
                <w:sz w:val="24"/>
                <w:szCs w:val="24"/>
                <w:lang w:val="hy-AM" w:eastAsia="ru-RU"/>
              </w:rPr>
              <w:t xml:space="preserve">կողմից Ընկերության ներդրումային ծրագրի հաստատման </w:t>
            </w:r>
            <w:r w:rsidR="001A65AF">
              <w:rPr>
                <w:rFonts w:ascii="GHEA Grapalat" w:eastAsia="Times New Roman" w:hAnsi="GHEA Grapalat"/>
                <w:sz w:val="24"/>
                <w:szCs w:val="24"/>
                <w:lang w:val="hy-AM" w:eastAsia="ru-RU"/>
              </w:rPr>
              <w:t xml:space="preserve">գործընթացի </w:t>
            </w:r>
            <w:r w:rsidR="00FD1A3F">
              <w:rPr>
                <w:rFonts w:ascii="GHEA Grapalat" w:eastAsia="Times New Roman" w:hAnsi="GHEA Grapalat"/>
                <w:sz w:val="24"/>
                <w:szCs w:val="24"/>
                <w:lang w:val="hy-AM" w:eastAsia="ru-RU"/>
              </w:rPr>
              <w:t>շրջանակներում</w:t>
            </w:r>
            <w:r w:rsidR="00FD1A3F" w:rsidRPr="003D49AD">
              <w:rPr>
                <w:rFonts w:ascii="GHEA Grapalat" w:eastAsia="Times New Roman" w:hAnsi="GHEA Grapalat"/>
                <w:sz w:val="24"/>
                <w:szCs w:val="24"/>
                <w:lang w:val="hy-AM" w:eastAsia="ru-RU"/>
              </w:rPr>
              <w:t>:</w:t>
            </w:r>
          </w:p>
          <w:p w:rsidR="000E2537" w:rsidRDefault="000E2537" w:rsidP="00882A47">
            <w:pPr>
              <w:autoSpaceDE w:val="0"/>
              <w:autoSpaceDN w:val="0"/>
              <w:adjustRightInd w:val="0"/>
              <w:spacing w:after="0" w:line="276" w:lineRule="auto"/>
              <w:ind w:left="6"/>
              <w:jc w:val="both"/>
              <w:rPr>
                <w:rFonts w:ascii="GHEA Grapalat" w:eastAsia="Times New Roman" w:hAnsi="GHEA Grapalat"/>
                <w:sz w:val="24"/>
                <w:szCs w:val="24"/>
                <w:lang w:val="hy-AM" w:eastAsia="ru-RU"/>
              </w:rPr>
            </w:pPr>
          </w:p>
          <w:p w:rsidR="000E2537" w:rsidRPr="008947B8" w:rsidRDefault="000E2537" w:rsidP="000E253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947B8">
              <w:rPr>
                <w:rFonts w:ascii="GHEA Grapalat" w:eastAsia="Times New Roman" w:hAnsi="GHEA Grapalat"/>
                <w:sz w:val="24"/>
                <w:szCs w:val="24"/>
                <w:lang w:val="hy-AM" w:eastAsia="ru-RU"/>
              </w:rPr>
              <w:t>Այս կետի մասով առաջարկվող փոփոխությունը քննարկվել է 29.12.2025թ</w:t>
            </w:r>
            <w:r w:rsidRPr="008947B8">
              <w:rPr>
                <w:rFonts w:ascii="MS Mincho" w:eastAsia="MS Mincho" w:hAnsi="MS Mincho" w:cs="MS Mincho" w:hint="eastAsia"/>
                <w:sz w:val="24"/>
                <w:szCs w:val="24"/>
                <w:lang w:val="hy-AM" w:eastAsia="ru-RU"/>
              </w:rPr>
              <w:t>․</w:t>
            </w:r>
            <w:r w:rsidRPr="008947B8">
              <w:rPr>
                <w:rFonts w:ascii="GHEA Grapalat" w:eastAsia="Times New Roman" w:hAnsi="GHEA Grapalat"/>
                <w:sz w:val="24"/>
                <w:szCs w:val="24"/>
                <w:lang w:val="hy-AM" w:eastAsia="ru-RU"/>
              </w:rPr>
              <w:t xml:space="preserve">-ի </w:t>
            </w:r>
            <w:r w:rsidR="00BD01CB">
              <w:rPr>
                <w:rFonts w:ascii="GHEA Grapalat" w:eastAsia="Times New Roman" w:hAnsi="GHEA Grapalat"/>
                <w:sz w:val="24"/>
                <w:szCs w:val="24"/>
                <w:lang w:val="hy-AM" w:eastAsia="ru-RU"/>
              </w:rPr>
              <w:t>Տարածքային զարգացման և շրջակա միջավայրի նախարարական կ</w:t>
            </w:r>
            <w:r w:rsidR="00BD01CB" w:rsidRPr="008947B8">
              <w:rPr>
                <w:rFonts w:ascii="GHEA Grapalat" w:eastAsia="Times New Roman" w:hAnsi="GHEA Grapalat"/>
                <w:sz w:val="24"/>
                <w:szCs w:val="24"/>
                <w:lang w:val="hy-AM" w:eastAsia="ru-RU"/>
              </w:rPr>
              <w:t xml:space="preserve">ոմիտեի </w:t>
            </w:r>
            <w:r w:rsidR="00BD01CB">
              <w:rPr>
                <w:rFonts w:ascii="GHEA Grapalat" w:eastAsia="Times New Roman" w:hAnsi="GHEA Grapalat"/>
                <w:sz w:val="24"/>
                <w:szCs w:val="24"/>
                <w:lang w:val="hy-AM" w:eastAsia="ru-RU"/>
              </w:rPr>
              <w:t xml:space="preserve">նիստի </w:t>
            </w:r>
            <w:r w:rsidR="00BD01CB" w:rsidRPr="008947B8">
              <w:rPr>
                <w:rFonts w:ascii="GHEA Grapalat" w:eastAsia="Times New Roman" w:hAnsi="GHEA Grapalat"/>
                <w:sz w:val="24"/>
                <w:szCs w:val="24"/>
                <w:lang w:val="hy-AM" w:eastAsia="ru-RU"/>
              </w:rPr>
              <w:t xml:space="preserve">ընթացքում </w:t>
            </w:r>
            <w:r w:rsidRPr="008947B8">
              <w:rPr>
                <w:rFonts w:ascii="GHEA Grapalat" w:eastAsia="Times New Roman" w:hAnsi="GHEA Grapalat"/>
                <w:sz w:val="24"/>
                <w:szCs w:val="24"/>
                <w:lang w:val="hy-AM" w:eastAsia="ru-RU"/>
              </w:rPr>
              <w:t xml:space="preserve">և ընդունվել։ </w:t>
            </w:r>
          </w:p>
          <w:p w:rsidR="000E2537" w:rsidRPr="008947B8" w:rsidRDefault="000E2537" w:rsidP="000E253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947B8">
              <w:rPr>
                <w:rFonts w:ascii="GHEA Grapalat" w:eastAsia="Times New Roman" w:hAnsi="GHEA Grapalat"/>
                <w:sz w:val="24"/>
                <w:szCs w:val="24"/>
                <w:lang w:val="hy-AM" w:eastAsia="ru-RU"/>
              </w:rPr>
              <w:t>Նախագիծը համապատասխանաբար խմբագրվել է։</w:t>
            </w:r>
          </w:p>
          <w:p w:rsidR="000E2537" w:rsidRDefault="000E2537" w:rsidP="00882A47">
            <w:pPr>
              <w:autoSpaceDE w:val="0"/>
              <w:autoSpaceDN w:val="0"/>
              <w:adjustRightInd w:val="0"/>
              <w:spacing w:after="0" w:line="276" w:lineRule="auto"/>
              <w:ind w:left="6"/>
              <w:jc w:val="both"/>
              <w:rPr>
                <w:rFonts w:ascii="GHEA Grapalat" w:eastAsia="Times New Roman" w:hAnsi="GHEA Grapalat"/>
                <w:sz w:val="24"/>
                <w:szCs w:val="24"/>
                <w:lang w:val="hy-AM" w:eastAsia="ru-RU"/>
              </w:rPr>
            </w:pPr>
          </w:p>
          <w:p w:rsidR="00882A47" w:rsidRPr="00F87E68" w:rsidRDefault="00882A47" w:rsidP="00882A47">
            <w:pPr>
              <w:autoSpaceDE w:val="0"/>
              <w:autoSpaceDN w:val="0"/>
              <w:adjustRightInd w:val="0"/>
              <w:spacing w:after="0" w:line="276" w:lineRule="auto"/>
              <w:ind w:left="6"/>
              <w:jc w:val="both"/>
              <w:rPr>
                <w:rFonts w:eastAsia="Times New Roman" w:cs="Calibri"/>
                <w:color w:val="000000"/>
                <w:sz w:val="24"/>
                <w:szCs w:val="24"/>
                <w:lang w:val="hy-AM" w:eastAsia="ru-RU"/>
              </w:rPr>
            </w:pPr>
          </w:p>
        </w:tc>
      </w:tr>
      <w:tr w:rsidR="00F87E68" w:rsidRPr="00F87E68" w:rsidTr="009C619E">
        <w:trPr>
          <w:trHeight w:val="145"/>
          <w:tblCellSpacing w:w="0" w:type="dxa"/>
          <w:jc w:val="center"/>
        </w:trPr>
        <w:tc>
          <w:tcPr>
            <w:tcW w:w="1239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87E68" w:rsidRPr="00F87E68" w:rsidRDefault="0065031F" w:rsidP="00F87E68">
            <w:pPr>
              <w:spacing w:before="100" w:beforeAutospacing="1" w:after="100" w:afterAutospacing="1" w:line="276" w:lineRule="auto"/>
              <w:jc w:val="center"/>
              <w:rPr>
                <w:rFonts w:ascii="GHEA Grapalat" w:eastAsia="Times New Roman" w:hAnsi="GHEA Grapalat"/>
                <w:b/>
                <w:color w:val="000000"/>
                <w:sz w:val="24"/>
                <w:szCs w:val="24"/>
                <w:highlight w:val="yellow"/>
                <w:lang w:val="hy-AM" w:eastAsia="ru-RU"/>
              </w:rPr>
            </w:pPr>
            <w:bookmarkStart w:id="1" w:name="_Hlk118321917"/>
            <w:r>
              <w:rPr>
                <w:rFonts w:ascii="GHEA Grapalat" w:eastAsia="Times New Roman" w:hAnsi="GHEA Grapalat" w:cs="Courier New"/>
                <w:b/>
                <w:color w:val="000000"/>
                <w:sz w:val="24"/>
                <w:szCs w:val="24"/>
                <w:lang w:eastAsia="ru-RU"/>
              </w:rPr>
              <w:lastRenderedPageBreak/>
              <w:t>4</w:t>
            </w:r>
            <w:r w:rsidR="00F87E68" w:rsidRPr="00F87E68">
              <w:rPr>
                <w:rFonts w:ascii="GHEA Grapalat" w:eastAsia="Times New Roman" w:hAnsi="GHEA Grapalat" w:cs="Courier New"/>
                <w:b/>
                <w:color w:val="000000"/>
                <w:sz w:val="24"/>
                <w:szCs w:val="24"/>
                <w:lang w:eastAsia="ru-RU"/>
              </w:rPr>
              <w:t xml:space="preserve">. </w:t>
            </w:r>
            <w:r w:rsidR="00F87E68" w:rsidRPr="00F87E68">
              <w:rPr>
                <w:rFonts w:ascii="GHEA Grapalat" w:eastAsia="Times New Roman" w:hAnsi="GHEA Grapalat"/>
                <w:b/>
                <w:color w:val="000000"/>
                <w:sz w:val="24"/>
                <w:szCs w:val="24"/>
                <w:lang w:val="hy-AM" w:eastAsia="ru-RU"/>
              </w:rPr>
              <w:t>Շրջակա միջավայրի նախարարություն</w:t>
            </w:r>
          </w:p>
        </w:tc>
        <w:tc>
          <w:tcPr>
            <w:tcW w:w="282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F87E68" w:rsidRPr="00F87E68" w:rsidRDefault="00173F73" w:rsidP="00F87E68">
            <w:pPr>
              <w:spacing w:after="0" w:line="276" w:lineRule="auto"/>
              <w:jc w:val="center"/>
              <w:rPr>
                <w:rFonts w:ascii="GHEA Grapalat" w:eastAsia="Times New Roman" w:hAnsi="GHEA Grapalat"/>
                <w:b/>
                <w:color w:val="000000"/>
                <w:sz w:val="24"/>
                <w:szCs w:val="24"/>
                <w:highlight w:val="yellow"/>
                <w:lang w:val="hy-AM" w:eastAsia="ru-RU"/>
              </w:rPr>
            </w:pPr>
            <w:r>
              <w:rPr>
                <w:rFonts w:ascii="GHEA Grapalat" w:eastAsia="Times New Roman" w:hAnsi="GHEA Grapalat"/>
                <w:b/>
                <w:color w:val="000000"/>
                <w:sz w:val="24"/>
                <w:szCs w:val="24"/>
                <w:lang w:eastAsia="ru-RU"/>
              </w:rPr>
              <w:t>03</w:t>
            </w:r>
            <w:r w:rsidR="00F87E68" w:rsidRPr="00F87E68">
              <w:rPr>
                <w:rFonts w:ascii="GHEA Grapalat" w:eastAsia="Times New Roman" w:hAnsi="GHEA Grapalat"/>
                <w:b/>
                <w:color w:val="000000"/>
                <w:sz w:val="24"/>
                <w:szCs w:val="24"/>
                <w:lang w:val="ru-RU" w:eastAsia="ru-RU"/>
              </w:rPr>
              <w:t>.</w:t>
            </w:r>
            <w:r>
              <w:rPr>
                <w:rFonts w:ascii="GHEA Grapalat" w:eastAsia="Times New Roman" w:hAnsi="GHEA Grapalat"/>
                <w:b/>
                <w:color w:val="000000"/>
                <w:sz w:val="24"/>
                <w:szCs w:val="24"/>
                <w:lang w:val="ru-RU" w:eastAsia="ru-RU"/>
              </w:rPr>
              <w:t>12</w:t>
            </w:r>
            <w:r w:rsidR="00F87E68" w:rsidRPr="00F87E68">
              <w:rPr>
                <w:rFonts w:ascii="GHEA Grapalat" w:eastAsia="Times New Roman" w:hAnsi="GHEA Grapalat"/>
                <w:b/>
                <w:color w:val="000000"/>
                <w:sz w:val="24"/>
                <w:szCs w:val="24"/>
                <w:lang w:val="ru-RU" w:eastAsia="ru-RU"/>
              </w:rPr>
              <w:t>.202</w:t>
            </w:r>
            <w:r w:rsidR="00F87E68" w:rsidRPr="00F87E68">
              <w:rPr>
                <w:rFonts w:ascii="GHEA Grapalat" w:eastAsia="Times New Roman" w:hAnsi="GHEA Grapalat"/>
                <w:b/>
                <w:color w:val="000000"/>
                <w:sz w:val="24"/>
                <w:szCs w:val="24"/>
                <w:lang w:val="hy-AM" w:eastAsia="ru-RU"/>
              </w:rPr>
              <w:t>5</w:t>
            </w:r>
            <w:r w:rsidR="00F87E68" w:rsidRPr="00F87E68">
              <w:rPr>
                <w:rFonts w:ascii="GHEA Grapalat" w:eastAsia="Times New Roman" w:hAnsi="GHEA Grapalat"/>
                <w:b/>
                <w:color w:val="000000"/>
                <w:sz w:val="24"/>
                <w:szCs w:val="24"/>
                <w:lang w:val="ru-RU" w:eastAsia="ru-RU"/>
              </w:rPr>
              <w:t>թ.</w:t>
            </w:r>
          </w:p>
        </w:tc>
      </w:tr>
      <w:tr w:rsidR="00F87E68" w:rsidRPr="00F87E68" w:rsidTr="009C619E">
        <w:trPr>
          <w:trHeight w:val="145"/>
          <w:tblCellSpacing w:w="0" w:type="dxa"/>
          <w:jc w:val="center"/>
        </w:trPr>
        <w:tc>
          <w:tcPr>
            <w:tcW w:w="1239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87E68" w:rsidRPr="00F87E68" w:rsidRDefault="00F87E68" w:rsidP="00F87E68">
            <w:pPr>
              <w:spacing w:after="0" w:line="276" w:lineRule="auto"/>
              <w:rPr>
                <w:rFonts w:ascii="GHEA Grapalat" w:eastAsia="Times New Roman" w:hAnsi="GHEA Grapalat"/>
                <w:b/>
                <w:color w:val="000000"/>
                <w:sz w:val="24"/>
                <w:szCs w:val="24"/>
                <w:highlight w:val="yellow"/>
                <w:lang w:val="hy-AM" w:eastAsia="ru-RU"/>
              </w:rPr>
            </w:pPr>
          </w:p>
        </w:tc>
        <w:tc>
          <w:tcPr>
            <w:tcW w:w="282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F87E68" w:rsidRPr="00F87E68" w:rsidRDefault="00F87E68" w:rsidP="00F87E68">
            <w:pPr>
              <w:spacing w:after="0" w:line="276" w:lineRule="auto"/>
              <w:jc w:val="center"/>
              <w:rPr>
                <w:rFonts w:ascii="GHEA Grapalat" w:eastAsia="Times New Roman" w:hAnsi="GHEA Grapalat"/>
                <w:b/>
                <w:color w:val="000000"/>
                <w:sz w:val="24"/>
                <w:szCs w:val="24"/>
                <w:lang w:eastAsia="ru-RU"/>
              </w:rPr>
            </w:pPr>
            <w:r w:rsidRPr="00F87E68">
              <w:rPr>
                <w:rFonts w:ascii="GHEA Grapalat" w:eastAsia="Times New Roman" w:hAnsi="GHEA Grapalat"/>
                <w:b/>
                <w:color w:val="000000"/>
                <w:sz w:val="24"/>
                <w:szCs w:val="24"/>
                <w:lang w:eastAsia="ru-RU"/>
              </w:rPr>
              <w:t xml:space="preserve">№ </w:t>
            </w:r>
            <w:r w:rsidR="006C32C7" w:rsidRPr="006C32C7">
              <w:rPr>
                <w:rFonts w:ascii="GHEA Grapalat" w:eastAsia="Times New Roman" w:hAnsi="GHEA Grapalat"/>
                <w:b/>
                <w:color w:val="000000"/>
                <w:sz w:val="24"/>
                <w:szCs w:val="24"/>
                <w:lang w:val="ru-RU" w:eastAsia="ru-RU"/>
              </w:rPr>
              <w:t>1/01.5/13532-2025</w:t>
            </w:r>
          </w:p>
        </w:tc>
      </w:tr>
      <w:tr w:rsidR="005B38CF" w:rsidRPr="00F87E68" w:rsidTr="009C619E">
        <w:trPr>
          <w:gridAfter w:val="1"/>
          <w:wAfter w:w="35" w:type="dxa"/>
          <w:trHeight w:val="471"/>
          <w:tblCellSpacing w:w="0" w:type="dxa"/>
          <w:jc w:val="center"/>
        </w:trPr>
        <w:tc>
          <w:tcPr>
            <w:tcW w:w="7935" w:type="dxa"/>
            <w:tcBorders>
              <w:top w:val="outset" w:sz="6" w:space="0" w:color="auto"/>
              <w:left w:val="outset" w:sz="6" w:space="0" w:color="auto"/>
              <w:bottom w:val="outset" w:sz="6" w:space="0" w:color="auto"/>
              <w:right w:val="outset" w:sz="6" w:space="0" w:color="auto"/>
            </w:tcBorders>
            <w:shd w:val="clear" w:color="auto" w:fill="FFFFFF"/>
            <w:hideMark/>
          </w:tcPr>
          <w:p w:rsidR="005B38CF" w:rsidRDefault="005B38CF" w:rsidP="00882A47">
            <w:pPr>
              <w:pStyle w:val="ListParagraph"/>
              <w:numPr>
                <w:ilvl w:val="0"/>
                <w:numId w:val="32"/>
              </w:numPr>
              <w:spacing w:after="200" w:line="276" w:lineRule="auto"/>
              <w:ind w:left="193" w:right="147" w:firstLineChars="101" w:firstLine="242"/>
              <w:jc w:val="both"/>
              <w:rPr>
                <w:rFonts w:ascii="GHEA Grapalat" w:hAnsi="GHEA Grapalat"/>
                <w:lang w:val="hy-AM"/>
              </w:rPr>
            </w:pPr>
            <w:r>
              <w:rPr>
                <w:rFonts w:ascii="GHEA Grapalat" w:hAnsi="GHEA Grapalat"/>
                <w:lang w:val="hy-AM"/>
              </w:rPr>
              <w:t xml:space="preserve">Նախագծի հիմնավորման 2-րդ պարբերության մեջ նշվում է, որ </w:t>
            </w:r>
            <w:r>
              <w:rPr>
                <w:rFonts w:ascii="GHEA Grapalat" w:hAnsi="GHEA Grapalat"/>
                <w:b/>
                <w:bCs/>
                <w:lang w:val="hy-AM"/>
              </w:rPr>
              <w:t>«ըստ ջրային ռեսուրսների առկայության կանխատեսումների, այս պատկերը չի փոխվելու»</w:t>
            </w:r>
            <w:r w:rsidRPr="00D93CBA">
              <w:rPr>
                <w:rFonts w:ascii="GHEA Grapalat" w:hAnsi="GHEA Grapalat"/>
                <w:lang w:val="hy-AM"/>
              </w:rPr>
              <w:t>,</w:t>
            </w:r>
            <w:r>
              <w:rPr>
                <w:rFonts w:ascii="GHEA Grapalat" w:hAnsi="GHEA Grapalat"/>
                <w:b/>
                <w:bCs/>
                <w:lang w:val="hy-AM"/>
              </w:rPr>
              <w:t xml:space="preserve"> </w:t>
            </w:r>
            <w:r>
              <w:rPr>
                <w:rFonts w:ascii="GHEA Grapalat" w:hAnsi="GHEA Grapalat"/>
                <w:lang w:val="hy-AM"/>
              </w:rPr>
              <w:t xml:space="preserve">մինչդեռ Որոտանի գետավազանում գետային հոսքի փոփոխության վերաբերյալ կանխատեսումները տրված են Կառավարության 2025 թվականի  նոյեմբերի 14-ի «Հարավային ջրավազանային կառավարման 2025-2030 թվականների կառավարման պլանը հաստատելու մասին» №1616-Ն որոշման (այսուհետ՝ Որոշում) հավելվածի աղյուսակ 10.2-ում և համաձայն կանխատեսումների՝ 2025-2030թթ. Որոտանի գետավազանի վերին հոսանքներում կանխատեսվում է հոսքի ավելացում, իսկ միջին և ստորին հոսանքներում հոսքի նվազում: </w:t>
            </w:r>
          </w:p>
          <w:p w:rsidR="005B38CF" w:rsidRDefault="005B38CF" w:rsidP="00882A47">
            <w:pPr>
              <w:pStyle w:val="ListParagraph"/>
              <w:spacing w:line="276" w:lineRule="auto"/>
              <w:ind w:left="193" w:right="147" w:firstLineChars="101" w:firstLine="242"/>
              <w:jc w:val="both"/>
              <w:rPr>
                <w:rFonts w:ascii="GHEA Grapalat" w:hAnsi="GHEA Grapalat"/>
                <w:lang w:val="hy-AM"/>
              </w:rPr>
            </w:pPr>
            <w:r>
              <w:rPr>
                <w:rFonts w:ascii="GHEA Grapalat" w:hAnsi="GHEA Grapalat"/>
                <w:lang w:val="hy-AM"/>
              </w:rPr>
              <w:t xml:space="preserve">Միաժամանակ, Հարավային ՋԿՏ-ում ճշգրիտ ջրառաջարկը գնահատված է հավելվածի 12.1-րդ աղյուսակում՝ հիմք ընդունելով Հարավային ՋԿՏ-ի գետավազանների 2014-2024 թվականների ժամանակահատվածի միջին բազմամյա տվյալներով օգտագործելի ջրային ռեսուրսների քանակը` հաշվի առնելով կլիմայի փոփոխության ազդեցությունը ջրային ռեսուրսների վրա: </w:t>
            </w:r>
          </w:p>
          <w:p w:rsidR="005B38CF" w:rsidRPr="008943F4" w:rsidRDefault="005B38CF" w:rsidP="008943F4">
            <w:pPr>
              <w:pStyle w:val="ListParagraph"/>
              <w:ind w:left="195" w:right="150" w:firstLineChars="101" w:firstLine="242"/>
              <w:jc w:val="both"/>
              <w:rPr>
                <w:rFonts w:ascii="GHEA Grapalat" w:hAnsi="GHEA Grapalat"/>
                <w:lang w:val="hy-AM"/>
              </w:rPr>
            </w:pPr>
          </w:p>
        </w:tc>
        <w:tc>
          <w:tcPr>
            <w:tcW w:w="7255" w:type="dxa"/>
            <w:gridSpan w:val="3"/>
            <w:tcBorders>
              <w:top w:val="outset" w:sz="6" w:space="0" w:color="auto"/>
              <w:left w:val="outset" w:sz="6" w:space="0" w:color="auto"/>
              <w:bottom w:val="outset" w:sz="6" w:space="0" w:color="auto"/>
              <w:right w:val="outset" w:sz="6" w:space="0" w:color="auto"/>
            </w:tcBorders>
            <w:shd w:val="clear" w:color="auto" w:fill="FFFFFF"/>
          </w:tcPr>
          <w:p w:rsidR="000E2537" w:rsidRPr="008B5E9A" w:rsidRDefault="000E2537" w:rsidP="000E253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B5E9A">
              <w:rPr>
                <w:rFonts w:ascii="GHEA Grapalat" w:eastAsia="Times New Roman" w:hAnsi="GHEA Grapalat"/>
                <w:sz w:val="24"/>
                <w:szCs w:val="24"/>
                <w:lang w:val="hy-AM" w:eastAsia="ru-RU"/>
              </w:rPr>
              <w:t>Այս կետի մասով առաջարկվող փոփոխությունը քննարկվել է 29.12.2025թ</w:t>
            </w:r>
            <w:r w:rsidRPr="008B5E9A">
              <w:rPr>
                <w:rFonts w:ascii="MS Mincho" w:eastAsia="MS Mincho" w:hAnsi="MS Mincho" w:cs="MS Mincho" w:hint="eastAsia"/>
                <w:sz w:val="24"/>
                <w:szCs w:val="24"/>
                <w:lang w:val="hy-AM" w:eastAsia="ru-RU"/>
              </w:rPr>
              <w:t>․</w:t>
            </w:r>
            <w:r w:rsidRPr="008B5E9A">
              <w:rPr>
                <w:rFonts w:ascii="GHEA Grapalat" w:eastAsia="Times New Roman" w:hAnsi="GHEA Grapalat"/>
                <w:sz w:val="24"/>
                <w:szCs w:val="24"/>
                <w:lang w:val="hy-AM" w:eastAsia="ru-RU"/>
              </w:rPr>
              <w:t xml:space="preserve">-ի </w:t>
            </w:r>
            <w:r w:rsidR="008B5E9A">
              <w:rPr>
                <w:rFonts w:ascii="GHEA Grapalat" w:eastAsia="Times New Roman" w:hAnsi="GHEA Grapalat"/>
                <w:sz w:val="24"/>
                <w:szCs w:val="24"/>
                <w:lang w:val="hy-AM" w:eastAsia="ru-RU"/>
              </w:rPr>
              <w:t>Տարածքային զարգացման և շրջակա միջավայրի նախարարական կ</w:t>
            </w:r>
            <w:r w:rsidR="008B5E9A" w:rsidRPr="008947B8">
              <w:rPr>
                <w:rFonts w:ascii="GHEA Grapalat" w:eastAsia="Times New Roman" w:hAnsi="GHEA Grapalat"/>
                <w:sz w:val="24"/>
                <w:szCs w:val="24"/>
                <w:lang w:val="hy-AM" w:eastAsia="ru-RU"/>
              </w:rPr>
              <w:t xml:space="preserve">ոմիտեի </w:t>
            </w:r>
            <w:r w:rsidR="008B5E9A">
              <w:rPr>
                <w:rFonts w:ascii="GHEA Grapalat" w:eastAsia="Times New Roman" w:hAnsi="GHEA Grapalat"/>
                <w:sz w:val="24"/>
                <w:szCs w:val="24"/>
                <w:lang w:val="hy-AM" w:eastAsia="ru-RU"/>
              </w:rPr>
              <w:t xml:space="preserve">նիստի </w:t>
            </w:r>
            <w:r w:rsidR="008B5E9A" w:rsidRPr="008947B8">
              <w:rPr>
                <w:rFonts w:ascii="GHEA Grapalat" w:eastAsia="Times New Roman" w:hAnsi="GHEA Grapalat"/>
                <w:sz w:val="24"/>
                <w:szCs w:val="24"/>
                <w:lang w:val="hy-AM" w:eastAsia="ru-RU"/>
              </w:rPr>
              <w:t xml:space="preserve">ընթացքում </w:t>
            </w:r>
            <w:r w:rsidRPr="008B5E9A">
              <w:rPr>
                <w:rFonts w:ascii="GHEA Grapalat" w:eastAsia="Times New Roman" w:hAnsi="GHEA Grapalat"/>
                <w:sz w:val="24"/>
                <w:szCs w:val="24"/>
                <w:lang w:val="hy-AM" w:eastAsia="ru-RU"/>
              </w:rPr>
              <w:t xml:space="preserve">և չի ընդունվել։ </w:t>
            </w:r>
          </w:p>
          <w:p w:rsidR="000E2537" w:rsidRPr="008B5E9A" w:rsidRDefault="000E2537" w:rsidP="000E2537">
            <w:pPr>
              <w:tabs>
                <w:tab w:val="center" w:pos="3668"/>
              </w:tabs>
              <w:autoSpaceDE w:val="0"/>
              <w:autoSpaceDN w:val="0"/>
              <w:adjustRightInd w:val="0"/>
              <w:spacing w:before="120" w:after="0" w:line="276" w:lineRule="auto"/>
              <w:ind w:left="6"/>
              <w:jc w:val="both"/>
              <w:rPr>
                <w:rFonts w:ascii="GHEA Grapalat" w:eastAsia="Times New Roman" w:hAnsi="GHEA Grapalat"/>
                <w:sz w:val="24"/>
                <w:szCs w:val="24"/>
                <w:lang w:val="hy-AM" w:eastAsia="ru-RU"/>
              </w:rPr>
            </w:pPr>
            <w:r w:rsidRPr="008B5E9A">
              <w:rPr>
                <w:rFonts w:ascii="GHEA Grapalat" w:eastAsia="Times New Roman" w:hAnsi="GHEA Grapalat"/>
                <w:sz w:val="24"/>
                <w:szCs w:val="24"/>
                <w:lang w:val="hy-AM" w:eastAsia="ru-RU"/>
              </w:rPr>
              <w:t>Նախագիծը համապատասխանաբար խմբագրվել է։</w:t>
            </w:r>
          </w:p>
          <w:p w:rsidR="00F940CC" w:rsidRPr="00F940CC" w:rsidRDefault="00F940CC" w:rsidP="00882A47">
            <w:pPr>
              <w:spacing w:after="0" w:line="276" w:lineRule="auto"/>
              <w:jc w:val="both"/>
              <w:rPr>
                <w:rFonts w:ascii="Sylfaen" w:eastAsia="MS Mincho" w:hAnsi="Sylfaen" w:cs="MS Mincho"/>
                <w:bCs/>
                <w:color w:val="000000"/>
                <w:sz w:val="24"/>
                <w:szCs w:val="24"/>
                <w:lang w:val="ru-RU" w:eastAsia="ru-RU"/>
              </w:rPr>
            </w:pPr>
          </w:p>
          <w:p w:rsidR="00522E25" w:rsidRPr="00522E25" w:rsidRDefault="00522E25" w:rsidP="00522E25">
            <w:pPr>
              <w:spacing w:after="0" w:line="360" w:lineRule="auto"/>
              <w:jc w:val="both"/>
              <w:rPr>
                <w:rFonts w:ascii="GHEA Grapalat" w:eastAsia="Times New Roman" w:hAnsi="GHEA Grapalat"/>
                <w:bCs/>
                <w:color w:val="000000"/>
                <w:sz w:val="24"/>
                <w:szCs w:val="24"/>
                <w:lang w:val="hy-AM" w:eastAsia="ru-RU"/>
              </w:rPr>
            </w:pPr>
          </w:p>
        </w:tc>
      </w:tr>
      <w:tr w:rsidR="00387375" w:rsidRPr="00F87E68" w:rsidTr="002548B7">
        <w:trPr>
          <w:gridAfter w:val="1"/>
          <w:wAfter w:w="35" w:type="dxa"/>
          <w:trHeight w:val="471"/>
          <w:tblCellSpacing w:w="0" w:type="dxa"/>
          <w:jc w:val="center"/>
        </w:trPr>
        <w:tc>
          <w:tcPr>
            <w:tcW w:w="7935" w:type="dxa"/>
            <w:tcBorders>
              <w:top w:val="outset" w:sz="6" w:space="0" w:color="auto"/>
              <w:left w:val="outset" w:sz="6" w:space="0" w:color="auto"/>
              <w:bottom w:val="outset" w:sz="6" w:space="0" w:color="auto"/>
              <w:right w:val="outset" w:sz="6" w:space="0" w:color="auto"/>
            </w:tcBorders>
            <w:shd w:val="clear" w:color="auto" w:fill="FFFFFF"/>
          </w:tcPr>
          <w:p w:rsidR="00387375" w:rsidRPr="009F2091" w:rsidRDefault="00387375" w:rsidP="00882A47">
            <w:pPr>
              <w:pStyle w:val="ListParagraph"/>
              <w:numPr>
                <w:ilvl w:val="0"/>
                <w:numId w:val="32"/>
              </w:numPr>
              <w:spacing w:after="200" w:line="276" w:lineRule="auto"/>
              <w:ind w:left="409" w:hanging="360"/>
              <w:jc w:val="both"/>
              <w:rPr>
                <w:rFonts w:ascii="GHEA Grapalat" w:hAnsi="GHEA Grapalat"/>
                <w:lang w:val="hy-AM"/>
              </w:rPr>
            </w:pPr>
            <w:r w:rsidRPr="00B307E1">
              <w:rPr>
                <w:rFonts w:ascii="GHEA Grapalat" w:hAnsi="GHEA Grapalat"/>
                <w:lang w:val="hy-AM"/>
              </w:rPr>
              <w:t>Նախագծի հավելվածի 9-րդ կետում հստակեցման անհրաժեշտություն ունի  Համաձայնագրի օրինակների թիվը։</w:t>
            </w:r>
          </w:p>
        </w:tc>
        <w:tc>
          <w:tcPr>
            <w:tcW w:w="7255" w:type="dxa"/>
            <w:gridSpan w:val="3"/>
            <w:tcBorders>
              <w:top w:val="outset" w:sz="6" w:space="0" w:color="auto"/>
              <w:left w:val="outset" w:sz="6" w:space="0" w:color="auto"/>
              <w:bottom w:val="outset" w:sz="6" w:space="0" w:color="auto"/>
              <w:right w:val="outset" w:sz="6" w:space="0" w:color="auto"/>
            </w:tcBorders>
            <w:shd w:val="clear" w:color="auto" w:fill="FFFFFF"/>
          </w:tcPr>
          <w:p w:rsidR="00387375" w:rsidRDefault="00387375" w:rsidP="00882A47">
            <w:pPr>
              <w:spacing w:after="0" w:line="276" w:lineRule="auto"/>
              <w:jc w:val="both"/>
              <w:rPr>
                <w:rFonts w:ascii="GHEA Grapalat" w:eastAsia="Times New Roman" w:hAnsi="GHEA Grapalat"/>
                <w:sz w:val="24"/>
                <w:szCs w:val="24"/>
                <w:lang w:val="hy-AM" w:eastAsia="ru-RU"/>
              </w:rPr>
            </w:pPr>
            <w:r w:rsidRPr="009F2091">
              <w:rPr>
                <w:rFonts w:ascii="GHEA Grapalat" w:eastAsia="Times New Roman" w:hAnsi="GHEA Grapalat"/>
                <w:sz w:val="24"/>
                <w:szCs w:val="24"/>
                <w:lang w:val="hy-AM" w:eastAsia="ru-RU"/>
              </w:rPr>
              <w:t>Համաձայնագրի օրինակների թիվը կախված է Համաձայնագրի ստորագրման և վավերացման եղանակից (hասարակ գրավոր ձևով կամ նոտարական վավերացմամբ), որը կսահմանվի ՀՀ Կառավարության որոշմամբ։ Կախված ստորագրման եղանակից օրինակների թիվը կլինի 4 կամ 5, որն էլ կհստակեցվի նախքան ստորագրումը։</w:t>
            </w:r>
          </w:p>
          <w:p w:rsidR="00130519" w:rsidRPr="009F2091" w:rsidRDefault="00130519" w:rsidP="00882A47">
            <w:pPr>
              <w:spacing w:after="0" w:line="276" w:lineRule="auto"/>
              <w:jc w:val="both"/>
              <w:rPr>
                <w:rFonts w:ascii="GHEA Grapalat" w:eastAsia="Times New Roman" w:hAnsi="GHEA Grapalat"/>
                <w:sz w:val="24"/>
                <w:szCs w:val="24"/>
                <w:lang w:val="hy-AM" w:eastAsia="ru-RU"/>
              </w:rPr>
            </w:pPr>
          </w:p>
        </w:tc>
      </w:tr>
      <w:bookmarkEnd w:id="1"/>
      <w:tr w:rsidR="00F87E68" w:rsidRPr="00F87E68" w:rsidTr="009C619E">
        <w:trPr>
          <w:trHeight w:val="145"/>
          <w:tblCellSpacing w:w="0" w:type="dxa"/>
          <w:jc w:val="center"/>
        </w:trPr>
        <w:tc>
          <w:tcPr>
            <w:tcW w:w="1239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87E68" w:rsidRPr="00F87E68" w:rsidRDefault="0065031F" w:rsidP="00F87E68">
            <w:pPr>
              <w:spacing w:before="100" w:beforeAutospacing="1" w:after="100" w:afterAutospacing="1" w:line="276" w:lineRule="auto"/>
              <w:jc w:val="center"/>
              <w:rPr>
                <w:rFonts w:ascii="GHEA Grapalat" w:eastAsia="Times New Roman" w:hAnsi="GHEA Grapalat"/>
                <w:b/>
                <w:color w:val="000000"/>
                <w:sz w:val="24"/>
                <w:szCs w:val="24"/>
                <w:highlight w:val="yellow"/>
                <w:lang w:val="hy-AM" w:eastAsia="ru-RU"/>
              </w:rPr>
            </w:pPr>
            <w:r>
              <w:rPr>
                <w:rFonts w:ascii="GHEA Grapalat" w:eastAsia="Times New Roman" w:hAnsi="GHEA Grapalat"/>
                <w:b/>
                <w:color w:val="000000"/>
                <w:sz w:val="24"/>
                <w:szCs w:val="24"/>
                <w:lang w:val="hy-AM" w:eastAsia="ru-RU"/>
              </w:rPr>
              <w:lastRenderedPageBreak/>
              <w:t>5</w:t>
            </w:r>
            <w:r w:rsidR="00F87E68" w:rsidRPr="00F87E68">
              <w:rPr>
                <w:rFonts w:ascii="GHEA Grapalat" w:eastAsia="Times New Roman" w:hAnsi="GHEA Grapalat"/>
                <w:b/>
                <w:color w:val="000000"/>
                <w:sz w:val="24"/>
                <w:szCs w:val="24"/>
                <w:lang w:val="hy-AM" w:eastAsia="ru-RU"/>
              </w:rPr>
              <w:t>. Հանրային ծառայությունները կարգավորող հանձնաժողով</w:t>
            </w:r>
          </w:p>
        </w:tc>
        <w:tc>
          <w:tcPr>
            <w:tcW w:w="282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F87E68" w:rsidRPr="00F87E68" w:rsidRDefault="009C619E" w:rsidP="00F87E68">
            <w:pPr>
              <w:spacing w:after="0" w:line="276" w:lineRule="auto"/>
              <w:jc w:val="center"/>
              <w:rPr>
                <w:rFonts w:ascii="GHEA Grapalat" w:eastAsia="Times New Roman" w:hAnsi="GHEA Grapalat"/>
                <w:b/>
                <w:color w:val="000000"/>
                <w:sz w:val="24"/>
                <w:szCs w:val="24"/>
                <w:lang w:val="ru-RU" w:eastAsia="ru-RU"/>
              </w:rPr>
            </w:pPr>
            <w:r>
              <w:rPr>
                <w:rFonts w:ascii="GHEA Grapalat" w:eastAsia="Times New Roman" w:hAnsi="GHEA Grapalat"/>
                <w:b/>
                <w:color w:val="000000"/>
                <w:sz w:val="24"/>
                <w:szCs w:val="24"/>
                <w:lang w:val="ru-RU" w:eastAsia="ru-RU"/>
              </w:rPr>
              <w:t>24</w:t>
            </w:r>
            <w:r w:rsidR="00F87E68" w:rsidRPr="00F87E68">
              <w:rPr>
                <w:rFonts w:ascii="GHEA Grapalat" w:eastAsia="Times New Roman" w:hAnsi="GHEA Grapalat"/>
                <w:b/>
                <w:color w:val="000000"/>
                <w:sz w:val="24"/>
                <w:szCs w:val="24"/>
                <w:lang w:val="ru-RU" w:eastAsia="ru-RU"/>
              </w:rPr>
              <w:t>.</w:t>
            </w:r>
            <w:r w:rsidR="009F14B0">
              <w:rPr>
                <w:rFonts w:ascii="GHEA Grapalat" w:eastAsia="Times New Roman" w:hAnsi="GHEA Grapalat"/>
                <w:b/>
                <w:color w:val="000000"/>
                <w:sz w:val="24"/>
                <w:szCs w:val="24"/>
                <w:lang w:val="ru-RU" w:eastAsia="ru-RU"/>
              </w:rPr>
              <w:t>1</w:t>
            </w:r>
            <w:r>
              <w:rPr>
                <w:rFonts w:ascii="GHEA Grapalat" w:eastAsia="Times New Roman" w:hAnsi="GHEA Grapalat"/>
                <w:b/>
                <w:color w:val="000000"/>
                <w:sz w:val="24"/>
                <w:szCs w:val="24"/>
                <w:lang w:val="ru-RU" w:eastAsia="ru-RU"/>
              </w:rPr>
              <w:t>1</w:t>
            </w:r>
            <w:r w:rsidR="00F87E68" w:rsidRPr="00F87E68">
              <w:rPr>
                <w:rFonts w:ascii="GHEA Grapalat" w:eastAsia="Times New Roman" w:hAnsi="GHEA Grapalat"/>
                <w:b/>
                <w:color w:val="000000"/>
                <w:sz w:val="24"/>
                <w:szCs w:val="24"/>
                <w:lang w:val="ru-RU" w:eastAsia="ru-RU"/>
              </w:rPr>
              <w:t>.202</w:t>
            </w:r>
            <w:r w:rsidR="00F87E68" w:rsidRPr="00F87E68">
              <w:rPr>
                <w:rFonts w:ascii="GHEA Grapalat" w:eastAsia="Times New Roman" w:hAnsi="GHEA Grapalat"/>
                <w:b/>
                <w:color w:val="000000"/>
                <w:sz w:val="24"/>
                <w:szCs w:val="24"/>
                <w:lang w:val="hy-AM" w:eastAsia="ru-RU"/>
              </w:rPr>
              <w:t>5</w:t>
            </w:r>
            <w:r w:rsidR="00F87E68" w:rsidRPr="00F87E68">
              <w:rPr>
                <w:rFonts w:ascii="GHEA Grapalat" w:eastAsia="Times New Roman" w:hAnsi="GHEA Grapalat"/>
                <w:b/>
                <w:color w:val="000000"/>
                <w:sz w:val="24"/>
                <w:szCs w:val="24"/>
                <w:lang w:val="ru-RU" w:eastAsia="ru-RU"/>
              </w:rPr>
              <w:t>թ.</w:t>
            </w:r>
          </w:p>
        </w:tc>
      </w:tr>
      <w:tr w:rsidR="00F87E68" w:rsidRPr="00F87E68" w:rsidTr="009C619E">
        <w:trPr>
          <w:trHeight w:val="145"/>
          <w:tblCellSpacing w:w="0" w:type="dxa"/>
          <w:jc w:val="center"/>
        </w:trPr>
        <w:tc>
          <w:tcPr>
            <w:tcW w:w="1239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87E68" w:rsidRPr="00F87E68" w:rsidRDefault="00F87E68" w:rsidP="00F87E68">
            <w:pPr>
              <w:spacing w:after="0" w:line="276" w:lineRule="auto"/>
              <w:rPr>
                <w:rFonts w:ascii="GHEA Grapalat" w:eastAsia="Times New Roman" w:hAnsi="GHEA Grapalat"/>
                <w:b/>
                <w:color w:val="000000"/>
                <w:sz w:val="24"/>
                <w:szCs w:val="24"/>
                <w:highlight w:val="yellow"/>
                <w:lang w:val="hy-AM" w:eastAsia="ru-RU"/>
              </w:rPr>
            </w:pPr>
          </w:p>
        </w:tc>
        <w:tc>
          <w:tcPr>
            <w:tcW w:w="282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F87E68" w:rsidRPr="00F87E68" w:rsidRDefault="00F87E68" w:rsidP="00F87E68">
            <w:pPr>
              <w:spacing w:after="0" w:line="276" w:lineRule="auto"/>
              <w:jc w:val="center"/>
              <w:rPr>
                <w:rFonts w:ascii="GHEA Grapalat" w:eastAsia="Times New Roman" w:hAnsi="GHEA Grapalat"/>
                <w:b/>
                <w:color w:val="000000"/>
                <w:sz w:val="24"/>
                <w:szCs w:val="24"/>
                <w:lang w:val="hy-AM" w:eastAsia="ru-RU"/>
              </w:rPr>
            </w:pPr>
            <w:r w:rsidRPr="00F87E68">
              <w:rPr>
                <w:rFonts w:ascii="GHEA Grapalat" w:eastAsia="Times New Roman" w:hAnsi="GHEA Grapalat"/>
                <w:b/>
                <w:color w:val="000000"/>
                <w:sz w:val="24"/>
                <w:szCs w:val="24"/>
                <w:lang w:val="hy-AM" w:eastAsia="ru-RU"/>
              </w:rPr>
              <w:t>№</w:t>
            </w:r>
            <w:r w:rsidRPr="00F87E68">
              <w:rPr>
                <w:rFonts w:ascii="GHEA Grapalat" w:hAnsi="GHEA Grapalat"/>
                <w:bCs/>
                <w:sz w:val="24"/>
                <w:szCs w:val="24"/>
                <w:lang w:val="hy-AM"/>
              </w:rPr>
              <w:t xml:space="preserve"> </w:t>
            </w:r>
            <w:r w:rsidR="009F14B0" w:rsidRPr="009F14B0">
              <w:rPr>
                <w:rFonts w:ascii="GHEA Grapalat" w:eastAsia="Times New Roman" w:hAnsi="GHEA Grapalat"/>
                <w:b/>
                <w:color w:val="000000"/>
                <w:sz w:val="24"/>
                <w:szCs w:val="24"/>
                <w:lang w:val="ru-RU" w:eastAsia="ru-RU"/>
              </w:rPr>
              <w:t>ՄՄ/34.3-Մ2-3/6049-2025</w:t>
            </w:r>
          </w:p>
        </w:tc>
      </w:tr>
      <w:tr w:rsidR="00C95E8E" w:rsidRPr="00F87E68" w:rsidTr="009C619E">
        <w:trPr>
          <w:trHeight w:val="471"/>
          <w:tblCellSpacing w:w="0" w:type="dxa"/>
          <w:jc w:val="center"/>
        </w:trPr>
        <w:tc>
          <w:tcPr>
            <w:tcW w:w="7935" w:type="dxa"/>
            <w:tcBorders>
              <w:top w:val="outset" w:sz="6" w:space="0" w:color="auto"/>
              <w:left w:val="outset" w:sz="6" w:space="0" w:color="auto"/>
              <w:bottom w:val="outset" w:sz="6" w:space="0" w:color="auto"/>
              <w:right w:val="outset" w:sz="6" w:space="0" w:color="auto"/>
            </w:tcBorders>
            <w:shd w:val="clear" w:color="auto" w:fill="FFFFFF"/>
          </w:tcPr>
          <w:p w:rsidR="00C95E8E" w:rsidRPr="00B307E1" w:rsidRDefault="00C95E8E" w:rsidP="00882A47">
            <w:pPr>
              <w:pStyle w:val="namak"/>
              <w:tabs>
                <w:tab w:val="left" w:pos="840"/>
              </w:tabs>
              <w:spacing w:line="276" w:lineRule="auto"/>
              <w:ind w:left="160" w:right="200" w:firstLine="0"/>
              <w:rPr>
                <w:lang w:val="hy-AM"/>
              </w:rPr>
            </w:pPr>
            <w:r w:rsidRPr="00B307E1">
              <w:rPr>
                <w:lang w:val="hy-AM"/>
              </w:rPr>
              <w:t>Նախագծի վերաբերյալ առարկություններ և առաջարկություններ չունի</w:t>
            </w:r>
            <w:r w:rsidR="00B307E1">
              <w:rPr>
                <w:lang w:val="hy-AM"/>
              </w:rPr>
              <w:t>:</w:t>
            </w:r>
          </w:p>
        </w:tc>
        <w:tc>
          <w:tcPr>
            <w:tcW w:w="7290" w:type="dxa"/>
            <w:gridSpan w:val="4"/>
            <w:tcBorders>
              <w:top w:val="outset" w:sz="6" w:space="0" w:color="auto"/>
              <w:left w:val="outset" w:sz="6" w:space="0" w:color="auto"/>
              <w:bottom w:val="outset" w:sz="6" w:space="0" w:color="auto"/>
              <w:right w:val="outset" w:sz="6" w:space="0" w:color="auto"/>
            </w:tcBorders>
            <w:shd w:val="clear" w:color="auto" w:fill="FFFFFF"/>
          </w:tcPr>
          <w:p w:rsidR="00C95E8E" w:rsidRPr="00B307E1" w:rsidRDefault="00C95E8E" w:rsidP="00882A47">
            <w:pPr>
              <w:tabs>
                <w:tab w:val="center" w:pos="3668"/>
              </w:tabs>
              <w:autoSpaceDE w:val="0"/>
              <w:autoSpaceDN w:val="0"/>
              <w:adjustRightInd w:val="0"/>
              <w:spacing w:before="120" w:after="0" w:line="276" w:lineRule="auto"/>
              <w:ind w:left="130" w:right="130" w:firstLine="360"/>
              <w:jc w:val="both"/>
              <w:rPr>
                <w:rFonts w:ascii="GHEA Grapalat" w:eastAsia="Times New Roman" w:hAnsi="GHEA Grapalat"/>
                <w:bCs/>
                <w:sz w:val="24"/>
                <w:szCs w:val="24"/>
                <w:highlight w:val="yellow"/>
                <w:lang w:val="hy-AM" w:eastAsia="ru-RU"/>
              </w:rPr>
            </w:pPr>
          </w:p>
        </w:tc>
      </w:tr>
    </w:tbl>
    <w:p w:rsidR="00903E97" w:rsidRDefault="00903E97" w:rsidP="00F87E68">
      <w:pPr>
        <w:spacing w:line="276" w:lineRule="auto"/>
        <w:rPr>
          <w:rFonts w:ascii="GHEA Grapalat" w:hAnsi="GHEA Grapalat"/>
          <w:b/>
          <w:sz w:val="24"/>
          <w:szCs w:val="24"/>
          <w:lang w:val="ru-RU"/>
        </w:rPr>
      </w:pPr>
    </w:p>
    <w:p w:rsidR="00F940CC" w:rsidRPr="00F940CC" w:rsidRDefault="00F940CC" w:rsidP="00F940CC">
      <w:pPr>
        <w:spacing w:line="276" w:lineRule="auto"/>
        <w:rPr>
          <w:rFonts w:ascii="GHEA Grapalat" w:hAnsi="GHEA Grapalat"/>
          <w:b/>
          <w:sz w:val="24"/>
          <w:szCs w:val="24"/>
        </w:rPr>
      </w:pPr>
    </w:p>
    <w:p w:rsidR="00F940CC" w:rsidRPr="00F940CC" w:rsidRDefault="00F940CC" w:rsidP="00F87E68">
      <w:pPr>
        <w:spacing w:line="276" w:lineRule="auto"/>
        <w:rPr>
          <w:rFonts w:ascii="GHEA Grapalat" w:hAnsi="GHEA Grapalat"/>
          <w:b/>
          <w:sz w:val="24"/>
          <w:szCs w:val="24"/>
          <w:lang w:val="ru-RU"/>
        </w:rPr>
      </w:pPr>
    </w:p>
    <w:sectPr w:rsidR="00F940CC" w:rsidRPr="00F940CC" w:rsidSect="005C56ED">
      <w:pgSz w:w="15840" w:h="12240" w:orient="landscape"/>
      <w:pgMar w:top="720" w:right="1134" w:bottom="567" w:left="1134" w:header="720" w:footer="720" w:gutter="0"/>
      <w:cols w:space="720"/>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6F0" w:rsidRDefault="00E336F0" w:rsidP="00522E25">
      <w:pPr>
        <w:spacing w:after="0" w:line="240" w:lineRule="auto"/>
      </w:pPr>
      <w:r>
        <w:separator/>
      </w:r>
    </w:p>
  </w:endnote>
  <w:endnote w:type="continuationSeparator" w:id="0">
    <w:p w:rsidR="00E336F0" w:rsidRDefault="00E336F0" w:rsidP="00522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6F0" w:rsidRDefault="00E336F0" w:rsidP="00522E25">
      <w:pPr>
        <w:spacing w:after="0" w:line="240" w:lineRule="auto"/>
      </w:pPr>
      <w:r>
        <w:separator/>
      </w:r>
    </w:p>
  </w:footnote>
  <w:footnote w:type="continuationSeparator" w:id="0">
    <w:p w:rsidR="00E336F0" w:rsidRDefault="00E336F0" w:rsidP="00522E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3D8ACC8"/>
    <w:multiLevelType w:val="singleLevel"/>
    <w:tmpl w:val="D3D8ACC8"/>
    <w:lvl w:ilvl="0">
      <w:start w:val="1"/>
      <w:numFmt w:val="decimal"/>
      <w:suff w:val="space"/>
      <w:lvlText w:val="%1."/>
      <w:lvlJc w:val="left"/>
    </w:lvl>
  </w:abstractNum>
  <w:abstractNum w:abstractNumId="1" w15:restartNumberingAfterBreak="0">
    <w:nsid w:val="059970FA"/>
    <w:multiLevelType w:val="hybridMultilevel"/>
    <w:tmpl w:val="FAA2CF14"/>
    <w:lvl w:ilvl="0" w:tplc="2F123110">
      <w:start w:val="1"/>
      <w:numFmt w:val="decimal"/>
      <w:lvlText w:val="%1."/>
      <w:lvlJc w:val="left"/>
      <w:pPr>
        <w:ind w:left="917" w:hanging="360"/>
      </w:pPr>
      <w:rPr>
        <w:rFonts w:hint="default"/>
      </w:rPr>
    </w:lvl>
    <w:lvl w:ilvl="1" w:tplc="04090019" w:tentative="1">
      <w:start w:val="1"/>
      <w:numFmt w:val="lowerLetter"/>
      <w:lvlText w:val="%2."/>
      <w:lvlJc w:val="left"/>
      <w:pPr>
        <w:ind w:left="1637" w:hanging="360"/>
      </w:pPr>
    </w:lvl>
    <w:lvl w:ilvl="2" w:tplc="0409001B" w:tentative="1">
      <w:start w:val="1"/>
      <w:numFmt w:val="lowerRoman"/>
      <w:lvlText w:val="%3."/>
      <w:lvlJc w:val="right"/>
      <w:pPr>
        <w:ind w:left="2357" w:hanging="180"/>
      </w:pPr>
    </w:lvl>
    <w:lvl w:ilvl="3" w:tplc="0409000F" w:tentative="1">
      <w:start w:val="1"/>
      <w:numFmt w:val="decimal"/>
      <w:lvlText w:val="%4."/>
      <w:lvlJc w:val="left"/>
      <w:pPr>
        <w:ind w:left="3077" w:hanging="360"/>
      </w:pPr>
    </w:lvl>
    <w:lvl w:ilvl="4" w:tplc="04090019" w:tentative="1">
      <w:start w:val="1"/>
      <w:numFmt w:val="lowerLetter"/>
      <w:lvlText w:val="%5."/>
      <w:lvlJc w:val="left"/>
      <w:pPr>
        <w:ind w:left="3797" w:hanging="360"/>
      </w:pPr>
    </w:lvl>
    <w:lvl w:ilvl="5" w:tplc="0409001B" w:tentative="1">
      <w:start w:val="1"/>
      <w:numFmt w:val="lowerRoman"/>
      <w:lvlText w:val="%6."/>
      <w:lvlJc w:val="right"/>
      <w:pPr>
        <w:ind w:left="4517" w:hanging="180"/>
      </w:pPr>
    </w:lvl>
    <w:lvl w:ilvl="6" w:tplc="0409000F" w:tentative="1">
      <w:start w:val="1"/>
      <w:numFmt w:val="decimal"/>
      <w:lvlText w:val="%7."/>
      <w:lvlJc w:val="left"/>
      <w:pPr>
        <w:ind w:left="5237" w:hanging="360"/>
      </w:pPr>
    </w:lvl>
    <w:lvl w:ilvl="7" w:tplc="04090019" w:tentative="1">
      <w:start w:val="1"/>
      <w:numFmt w:val="lowerLetter"/>
      <w:lvlText w:val="%8."/>
      <w:lvlJc w:val="left"/>
      <w:pPr>
        <w:ind w:left="5957" w:hanging="360"/>
      </w:pPr>
    </w:lvl>
    <w:lvl w:ilvl="8" w:tplc="0409001B" w:tentative="1">
      <w:start w:val="1"/>
      <w:numFmt w:val="lowerRoman"/>
      <w:lvlText w:val="%9."/>
      <w:lvlJc w:val="right"/>
      <w:pPr>
        <w:ind w:left="6677" w:hanging="180"/>
      </w:pPr>
    </w:lvl>
  </w:abstractNum>
  <w:abstractNum w:abstractNumId="2" w15:restartNumberingAfterBreak="0">
    <w:nsid w:val="064B248C"/>
    <w:multiLevelType w:val="hybridMultilevel"/>
    <w:tmpl w:val="84508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8A6560"/>
    <w:multiLevelType w:val="multilevel"/>
    <w:tmpl w:val="0F8A6560"/>
    <w:lvl w:ilvl="0">
      <w:start w:val="1"/>
      <w:numFmt w:val="decimal"/>
      <w:lvlText w:val="%1."/>
      <w:lvlJc w:val="left"/>
      <w:pPr>
        <w:ind w:left="757" w:hanging="360"/>
      </w:pPr>
      <w:rPr>
        <w:rFonts w:hint="default"/>
      </w:rPr>
    </w:lvl>
    <w:lvl w:ilvl="1">
      <w:start w:val="1"/>
      <w:numFmt w:val="lowerLetter"/>
      <w:lvlText w:val="%2."/>
      <w:lvlJc w:val="left"/>
      <w:pPr>
        <w:ind w:left="1477" w:hanging="360"/>
      </w:pPr>
    </w:lvl>
    <w:lvl w:ilvl="2">
      <w:start w:val="1"/>
      <w:numFmt w:val="lowerRoman"/>
      <w:lvlText w:val="%3."/>
      <w:lvlJc w:val="right"/>
      <w:pPr>
        <w:ind w:left="2197" w:hanging="180"/>
      </w:pPr>
    </w:lvl>
    <w:lvl w:ilvl="3">
      <w:start w:val="1"/>
      <w:numFmt w:val="decimal"/>
      <w:lvlText w:val="%4."/>
      <w:lvlJc w:val="left"/>
      <w:pPr>
        <w:ind w:left="2917" w:hanging="360"/>
      </w:pPr>
    </w:lvl>
    <w:lvl w:ilvl="4">
      <w:start w:val="1"/>
      <w:numFmt w:val="lowerLetter"/>
      <w:lvlText w:val="%5."/>
      <w:lvlJc w:val="left"/>
      <w:pPr>
        <w:ind w:left="3637" w:hanging="360"/>
      </w:pPr>
    </w:lvl>
    <w:lvl w:ilvl="5">
      <w:start w:val="1"/>
      <w:numFmt w:val="lowerRoman"/>
      <w:lvlText w:val="%6."/>
      <w:lvlJc w:val="right"/>
      <w:pPr>
        <w:ind w:left="4357" w:hanging="180"/>
      </w:pPr>
    </w:lvl>
    <w:lvl w:ilvl="6">
      <w:start w:val="1"/>
      <w:numFmt w:val="decimal"/>
      <w:lvlText w:val="%7."/>
      <w:lvlJc w:val="left"/>
      <w:pPr>
        <w:ind w:left="5077" w:hanging="360"/>
      </w:pPr>
    </w:lvl>
    <w:lvl w:ilvl="7">
      <w:start w:val="1"/>
      <w:numFmt w:val="lowerLetter"/>
      <w:lvlText w:val="%8."/>
      <w:lvlJc w:val="left"/>
      <w:pPr>
        <w:ind w:left="5797" w:hanging="360"/>
      </w:pPr>
    </w:lvl>
    <w:lvl w:ilvl="8">
      <w:start w:val="1"/>
      <w:numFmt w:val="lowerRoman"/>
      <w:lvlText w:val="%9."/>
      <w:lvlJc w:val="right"/>
      <w:pPr>
        <w:ind w:left="6517" w:hanging="180"/>
      </w:pPr>
    </w:lvl>
  </w:abstractNum>
  <w:abstractNum w:abstractNumId="4" w15:restartNumberingAfterBreak="0">
    <w:nsid w:val="115E081F"/>
    <w:multiLevelType w:val="multilevel"/>
    <w:tmpl w:val="64FC6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14FA0"/>
    <w:multiLevelType w:val="hybridMultilevel"/>
    <w:tmpl w:val="EB0254C8"/>
    <w:lvl w:ilvl="0" w:tplc="1D302D94">
      <w:start w:val="3"/>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6" w15:restartNumberingAfterBreak="0">
    <w:nsid w:val="15620889"/>
    <w:multiLevelType w:val="hybridMultilevel"/>
    <w:tmpl w:val="54DE33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175BDA"/>
    <w:multiLevelType w:val="multilevel"/>
    <w:tmpl w:val="14F2F69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86D3E29"/>
    <w:multiLevelType w:val="hybridMultilevel"/>
    <w:tmpl w:val="23A830D4"/>
    <w:lvl w:ilvl="0" w:tplc="BFC0AAB2">
      <w:start w:val="1"/>
      <w:numFmt w:val="decimal"/>
      <w:lvlText w:val="%1)"/>
      <w:lvlJc w:val="left"/>
      <w:pPr>
        <w:ind w:left="600" w:hanging="360"/>
      </w:pPr>
      <w:rPr>
        <w:rFonts w:eastAsia="Times New Roman"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9"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B7017C3"/>
    <w:multiLevelType w:val="multilevel"/>
    <w:tmpl w:val="14F2F69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E484932"/>
    <w:multiLevelType w:val="hybridMultilevel"/>
    <w:tmpl w:val="159E9D1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5643F7"/>
    <w:multiLevelType w:val="hybridMultilevel"/>
    <w:tmpl w:val="79704364"/>
    <w:lvl w:ilvl="0" w:tplc="6374C322">
      <w:start w:val="2"/>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3" w15:restartNumberingAfterBreak="0">
    <w:nsid w:val="32495073"/>
    <w:multiLevelType w:val="multilevel"/>
    <w:tmpl w:val="14F2F69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4030F90"/>
    <w:multiLevelType w:val="hybridMultilevel"/>
    <w:tmpl w:val="9E080B44"/>
    <w:lvl w:ilvl="0" w:tplc="289C4C9E">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6" w15:restartNumberingAfterBreak="0">
    <w:nsid w:val="35146F8A"/>
    <w:multiLevelType w:val="multilevel"/>
    <w:tmpl w:val="14F2F69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7600B4E"/>
    <w:multiLevelType w:val="multilevel"/>
    <w:tmpl w:val="14F2F69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BB67033"/>
    <w:multiLevelType w:val="hybridMultilevel"/>
    <w:tmpl w:val="C41A8B3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26185C"/>
    <w:multiLevelType w:val="multilevel"/>
    <w:tmpl w:val="14F2F69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15:restartNumberingAfterBreak="0">
    <w:nsid w:val="4AE571BE"/>
    <w:multiLevelType w:val="multilevel"/>
    <w:tmpl w:val="14F2F69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0AE6996"/>
    <w:multiLevelType w:val="singleLevel"/>
    <w:tmpl w:val="D3D8ACC8"/>
    <w:lvl w:ilvl="0">
      <w:start w:val="1"/>
      <w:numFmt w:val="decimal"/>
      <w:suff w:val="space"/>
      <w:lvlText w:val="%1."/>
      <w:lvlJc w:val="left"/>
    </w:lvl>
  </w:abstractNum>
  <w:abstractNum w:abstractNumId="26" w15:restartNumberingAfterBreak="0">
    <w:nsid w:val="56A96091"/>
    <w:multiLevelType w:val="hybridMultilevel"/>
    <w:tmpl w:val="54DE33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04170B4"/>
    <w:multiLevelType w:val="hybridMultilevel"/>
    <w:tmpl w:val="3AF40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9"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30" w15:restartNumberingAfterBreak="0">
    <w:nsid w:val="6E4F0CBF"/>
    <w:multiLevelType w:val="hybridMultilevel"/>
    <w:tmpl w:val="22384012"/>
    <w:lvl w:ilvl="0" w:tplc="7F3ECDDC">
      <w:start w:val="1"/>
      <w:numFmt w:val="decimal"/>
      <w:lvlText w:val="%1."/>
      <w:lvlJc w:val="left"/>
      <w:pPr>
        <w:ind w:left="366" w:hanging="360"/>
      </w:pPr>
      <w:rPr>
        <w:rFonts w:hint="default"/>
      </w:rPr>
    </w:lvl>
    <w:lvl w:ilvl="1" w:tplc="04090019" w:tentative="1">
      <w:start w:val="1"/>
      <w:numFmt w:val="lowerLetter"/>
      <w:lvlText w:val="%2."/>
      <w:lvlJc w:val="left"/>
      <w:pPr>
        <w:ind w:left="1086" w:hanging="360"/>
      </w:pPr>
    </w:lvl>
    <w:lvl w:ilvl="2" w:tplc="0409001B" w:tentative="1">
      <w:start w:val="1"/>
      <w:numFmt w:val="lowerRoman"/>
      <w:lvlText w:val="%3."/>
      <w:lvlJc w:val="right"/>
      <w:pPr>
        <w:ind w:left="1806" w:hanging="180"/>
      </w:pPr>
    </w:lvl>
    <w:lvl w:ilvl="3" w:tplc="0409000F" w:tentative="1">
      <w:start w:val="1"/>
      <w:numFmt w:val="decimal"/>
      <w:lvlText w:val="%4."/>
      <w:lvlJc w:val="left"/>
      <w:pPr>
        <w:ind w:left="2526" w:hanging="360"/>
      </w:pPr>
    </w:lvl>
    <w:lvl w:ilvl="4" w:tplc="04090019" w:tentative="1">
      <w:start w:val="1"/>
      <w:numFmt w:val="lowerLetter"/>
      <w:lvlText w:val="%5."/>
      <w:lvlJc w:val="left"/>
      <w:pPr>
        <w:ind w:left="3246" w:hanging="360"/>
      </w:pPr>
    </w:lvl>
    <w:lvl w:ilvl="5" w:tplc="0409001B" w:tentative="1">
      <w:start w:val="1"/>
      <w:numFmt w:val="lowerRoman"/>
      <w:lvlText w:val="%6."/>
      <w:lvlJc w:val="right"/>
      <w:pPr>
        <w:ind w:left="3966" w:hanging="180"/>
      </w:pPr>
    </w:lvl>
    <w:lvl w:ilvl="6" w:tplc="0409000F" w:tentative="1">
      <w:start w:val="1"/>
      <w:numFmt w:val="decimal"/>
      <w:lvlText w:val="%7."/>
      <w:lvlJc w:val="left"/>
      <w:pPr>
        <w:ind w:left="4686" w:hanging="360"/>
      </w:pPr>
    </w:lvl>
    <w:lvl w:ilvl="7" w:tplc="04090019" w:tentative="1">
      <w:start w:val="1"/>
      <w:numFmt w:val="lowerLetter"/>
      <w:lvlText w:val="%8."/>
      <w:lvlJc w:val="left"/>
      <w:pPr>
        <w:ind w:left="5406" w:hanging="360"/>
      </w:pPr>
    </w:lvl>
    <w:lvl w:ilvl="8" w:tplc="0409001B" w:tentative="1">
      <w:start w:val="1"/>
      <w:numFmt w:val="lowerRoman"/>
      <w:lvlText w:val="%9."/>
      <w:lvlJc w:val="right"/>
      <w:pPr>
        <w:ind w:left="6126" w:hanging="180"/>
      </w:pPr>
    </w:lvl>
  </w:abstractNum>
  <w:abstractNum w:abstractNumId="31" w15:restartNumberingAfterBreak="0">
    <w:nsid w:val="718247B7"/>
    <w:multiLevelType w:val="multilevel"/>
    <w:tmpl w:val="14F2F69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1421D0"/>
    <w:multiLevelType w:val="hybridMultilevel"/>
    <w:tmpl w:val="E3BA0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5" w15:restartNumberingAfterBreak="0">
    <w:nsid w:val="76E73EDF"/>
    <w:multiLevelType w:val="multilevel"/>
    <w:tmpl w:val="14F2F69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B4C6542"/>
    <w:multiLevelType w:val="multilevel"/>
    <w:tmpl w:val="ADF89A8C"/>
    <w:lvl w:ilvl="0">
      <w:start w:val="1"/>
      <w:numFmt w:val="bullet"/>
      <w:lvlText w:val="-"/>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DA04642"/>
    <w:multiLevelType w:val="multilevel"/>
    <w:tmpl w:val="14F2F69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E607B19"/>
    <w:multiLevelType w:val="hybridMultilevel"/>
    <w:tmpl w:val="C4C06F80"/>
    <w:lvl w:ilvl="0" w:tplc="74D6B768">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9" w15:restartNumberingAfterBreak="0">
    <w:nsid w:val="7F7F774D"/>
    <w:multiLevelType w:val="hybridMultilevel"/>
    <w:tmpl w:val="63869416"/>
    <w:lvl w:ilvl="0" w:tplc="675473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9"/>
  </w:num>
  <w:num w:numId="3">
    <w:abstractNumId w:val="22"/>
  </w:num>
  <w:num w:numId="4">
    <w:abstractNumId w:val="34"/>
  </w:num>
  <w:num w:numId="5">
    <w:abstractNumId w:val="14"/>
  </w:num>
  <w:num w:numId="6">
    <w:abstractNumId w:val="23"/>
  </w:num>
  <w:num w:numId="7">
    <w:abstractNumId w:val="19"/>
  </w:num>
  <w:num w:numId="8">
    <w:abstractNumId w:val="29"/>
  </w:num>
  <w:num w:numId="9">
    <w:abstractNumId w:val="28"/>
  </w:num>
  <w:num w:numId="10">
    <w:abstractNumId w:val="32"/>
  </w:num>
  <w:num w:numId="11">
    <w:abstractNumId w:val="31"/>
  </w:num>
  <w:num w:numId="12">
    <w:abstractNumId w:val="7"/>
  </w:num>
  <w:num w:numId="13">
    <w:abstractNumId w:val="16"/>
  </w:num>
  <w:num w:numId="14">
    <w:abstractNumId w:val="24"/>
  </w:num>
  <w:num w:numId="15">
    <w:abstractNumId w:val="35"/>
  </w:num>
  <w:num w:numId="16">
    <w:abstractNumId w:val="17"/>
  </w:num>
  <w:num w:numId="17">
    <w:abstractNumId w:val="13"/>
  </w:num>
  <w:num w:numId="18">
    <w:abstractNumId w:val="10"/>
  </w:num>
  <w:num w:numId="19">
    <w:abstractNumId w:val="20"/>
  </w:num>
  <w:num w:numId="20">
    <w:abstractNumId w:val="36"/>
  </w:num>
  <w:num w:numId="21">
    <w:abstractNumId w:val="37"/>
  </w:num>
  <w:num w:numId="22">
    <w:abstractNumId w:val="18"/>
  </w:num>
  <w:num w:numId="23">
    <w:abstractNumId w:val="38"/>
  </w:num>
  <w:num w:numId="24">
    <w:abstractNumId w:val="8"/>
  </w:num>
  <w:num w:numId="25">
    <w:abstractNumId w:val="15"/>
  </w:num>
  <w:num w:numId="26">
    <w:abstractNumId w:val="3"/>
  </w:num>
  <w:num w:numId="27">
    <w:abstractNumId w:val="5"/>
  </w:num>
  <w:num w:numId="28">
    <w:abstractNumId w:val="11"/>
  </w:num>
  <w:num w:numId="29">
    <w:abstractNumId w:val="1"/>
  </w:num>
  <w:num w:numId="30">
    <w:abstractNumId w:val="6"/>
  </w:num>
  <w:num w:numId="31">
    <w:abstractNumId w:val="26"/>
  </w:num>
  <w:num w:numId="32">
    <w:abstractNumId w:val="0"/>
  </w:num>
  <w:num w:numId="33">
    <w:abstractNumId w:val="25"/>
  </w:num>
  <w:num w:numId="34">
    <w:abstractNumId w:val="12"/>
  </w:num>
  <w:num w:numId="35">
    <w:abstractNumId w:val="4"/>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39"/>
  </w:num>
  <w:num w:numId="39">
    <w:abstractNumId w:val="33"/>
  </w:num>
  <w:num w:numId="40">
    <w:abstractNumId w:val="30"/>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25D3"/>
    <w:rsid w:val="00022538"/>
    <w:rsid w:val="00024D55"/>
    <w:rsid w:val="00032622"/>
    <w:rsid w:val="0003327A"/>
    <w:rsid w:val="0003778C"/>
    <w:rsid w:val="000377F1"/>
    <w:rsid w:val="000440D7"/>
    <w:rsid w:val="0004664C"/>
    <w:rsid w:val="00051FE5"/>
    <w:rsid w:val="00055EA7"/>
    <w:rsid w:val="00060DE8"/>
    <w:rsid w:val="00071489"/>
    <w:rsid w:val="00090AD9"/>
    <w:rsid w:val="000A44A7"/>
    <w:rsid w:val="000B0692"/>
    <w:rsid w:val="000C7D20"/>
    <w:rsid w:val="000E1076"/>
    <w:rsid w:val="000E2537"/>
    <w:rsid w:val="00104D75"/>
    <w:rsid w:val="001100E4"/>
    <w:rsid w:val="00115643"/>
    <w:rsid w:val="001175A2"/>
    <w:rsid w:val="00130519"/>
    <w:rsid w:val="0013057D"/>
    <w:rsid w:val="001520B3"/>
    <w:rsid w:val="001523FB"/>
    <w:rsid w:val="00152DBD"/>
    <w:rsid w:val="00156D1D"/>
    <w:rsid w:val="00161B2A"/>
    <w:rsid w:val="00171102"/>
    <w:rsid w:val="00173F73"/>
    <w:rsid w:val="0017714C"/>
    <w:rsid w:val="001830B8"/>
    <w:rsid w:val="00193545"/>
    <w:rsid w:val="001955CD"/>
    <w:rsid w:val="001A65AF"/>
    <w:rsid w:val="001B38CC"/>
    <w:rsid w:val="001B39D8"/>
    <w:rsid w:val="001E2409"/>
    <w:rsid w:val="001F7583"/>
    <w:rsid w:val="001F7782"/>
    <w:rsid w:val="00220114"/>
    <w:rsid w:val="00220D68"/>
    <w:rsid w:val="00251BC6"/>
    <w:rsid w:val="0025287C"/>
    <w:rsid w:val="00253C09"/>
    <w:rsid w:val="002548B7"/>
    <w:rsid w:val="00255208"/>
    <w:rsid w:val="00257D3C"/>
    <w:rsid w:val="0026412A"/>
    <w:rsid w:val="00270295"/>
    <w:rsid w:val="00274CF5"/>
    <w:rsid w:val="00281B37"/>
    <w:rsid w:val="00283A6B"/>
    <w:rsid w:val="0029007F"/>
    <w:rsid w:val="002C1977"/>
    <w:rsid w:val="002D71AA"/>
    <w:rsid w:val="002E7267"/>
    <w:rsid w:val="003346E0"/>
    <w:rsid w:val="003458DF"/>
    <w:rsid w:val="00353C67"/>
    <w:rsid w:val="003549D9"/>
    <w:rsid w:val="00374E55"/>
    <w:rsid w:val="00387375"/>
    <w:rsid w:val="00393263"/>
    <w:rsid w:val="003A3771"/>
    <w:rsid w:val="003B3076"/>
    <w:rsid w:val="003B749F"/>
    <w:rsid w:val="003C644F"/>
    <w:rsid w:val="003D3375"/>
    <w:rsid w:val="003D49AD"/>
    <w:rsid w:val="003E2D1C"/>
    <w:rsid w:val="003F2434"/>
    <w:rsid w:val="003F516C"/>
    <w:rsid w:val="003F552E"/>
    <w:rsid w:val="00400933"/>
    <w:rsid w:val="00400948"/>
    <w:rsid w:val="004017BF"/>
    <w:rsid w:val="00402D88"/>
    <w:rsid w:val="0041767C"/>
    <w:rsid w:val="004214AE"/>
    <w:rsid w:val="0045333D"/>
    <w:rsid w:val="00461D42"/>
    <w:rsid w:val="00475D59"/>
    <w:rsid w:val="0048231A"/>
    <w:rsid w:val="004A0068"/>
    <w:rsid w:val="004C6092"/>
    <w:rsid w:val="004D178D"/>
    <w:rsid w:val="004F3019"/>
    <w:rsid w:val="00505582"/>
    <w:rsid w:val="00513CCD"/>
    <w:rsid w:val="00522E25"/>
    <w:rsid w:val="0052643C"/>
    <w:rsid w:val="00545568"/>
    <w:rsid w:val="00556E1F"/>
    <w:rsid w:val="005603CA"/>
    <w:rsid w:val="00562F57"/>
    <w:rsid w:val="0056464F"/>
    <w:rsid w:val="00587D55"/>
    <w:rsid w:val="00590AB6"/>
    <w:rsid w:val="00596158"/>
    <w:rsid w:val="005A0E00"/>
    <w:rsid w:val="005A33F2"/>
    <w:rsid w:val="005A4A16"/>
    <w:rsid w:val="005A54EB"/>
    <w:rsid w:val="005A7727"/>
    <w:rsid w:val="005B38CF"/>
    <w:rsid w:val="005B6428"/>
    <w:rsid w:val="005C56ED"/>
    <w:rsid w:val="005D1D83"/>
    <w:rsid w:val="005D1D90"/>
    <w:rsid w:val="005D1EF6"/>
    <w:rsid w:val="005D4037"/>
    <w:rsid w:val="005E3711"/>
    <w:rsid w:val="005E418F"/>
    <w:rsid w:val="005E487F"/>
    <w:rsid w:val="005E7506"/>
    <w:rsid w:val="005F1C36"/>
    <w:rsid w:val="006119EF"/>
    <w:rsid w:val="00624717"/>
    <w:rsid w:val="0063722F"/>
    <w:rsid w:val="00641E3F"/>
    <w:rsid w:val="006475F5"/>
    <w:rsid w:val="00647B3C"/>
    <w:rsid w:val="0065031F"/>
    <w:rsid w:val="0065711E"/>
    <w:rsid w:val="00657197"/>
    <w:rsid w:val="00663AC8"/>
    <w:rsid w:val="00673A50"/>
    <w:rsid w:val="00690644"/>
    <w:rsid w:val="006A7477"/>
    <w:rsid w:val="006A7F2D"/>
    <w:rsid w:val="006B5E9B"/>
    <w:rsid w:val="006C12CD"/>
    <w:rsid w:val="006C1715"/>
    <w:rsid w:val="006C32C7"/>
    <w:rsid w:val="006C4CB5"/>
    <w:rsid w:val="006D187E"/>
    <w:rsid w:val="006D4F4F"/>
    <w:rsid w:val="006E257B"/>
    <w:rsid w:val="006F3F15"/>
    <w:rsid w:val="007043DE"/>
    <w:rsid w:val="007164ED"/>
    <w:rsid w:val="00717109"/>
    <w:rsid w:val="00726CA4"/>
    <w:rsid w:val="007323A0"/>
    <w:rsid w:val="00732438"/>
    <w:rsid w:val="007368E2"/>
    <w:rsid w:val="00737D27"/>
    <w:rsid w:val="00761FBE"/>
    <w:rsid w:val="007A5B13"/>
    <w:rsid w:val="007C127A"/>
    <w:rsid w:val="007D3E0D"/>
    <w:rsid w:val="007E5C93"/>
    <w:rsid w:val="008001F2"/>
    <w:rsid w:val="00804404"/>
    <w:rsid w:val="00806157"/>
    <w:rsid w:val="00816A70"/>
    <w:rsid w:val="0082734F"/>
    <w:rsid w:val="0084197C"/>
    <w:rsid w:val="00842254"/>
    <w:rsid w:val="00845355"/>
    <w:rsid w:val="00861B90"/>
    <w:rsid w:val="00866543"/>
    <w:rsid w:val="00866C8A"/>
    <w:rsid w:val="008772B2"/>
    <w:rsid w:val="00882A47"/>
    <w:rsid w:val="0088381C"/>
    <w:rsid w:val="008943F4"/>
    <w:rsid w:val="008947B8"/>
    <w:rsid w:val="008B1968"/>
    <w:rsid w:val="008B2197"/>
    <w:rsid w:val="008B5E9A"/>
    <w:rsid w:val="008D7BA9"/>
    <w:rsid w:val="008E3A11"/>
    <w:rsid w:val="008E7799"/>
    <w:rsid w:val="008F6CCA"/>
    <w:rsid w:val="00903E97"/>
    <w:rsid w:val="009160B0"/>
    <w:rsid w:val="009249BA"/>
    <w:rsid w:val="00925279"/>
    <w:rsid w:val="0093057F"/>
    <w:rsid w:val="00937D97"/>
    <w:rsid w:val="00943C24"/>
    <w:rsid w:val="00957412"/>
    <w:rsid w:val="00961CD8"/>
    <w:rsid w:val="009678EA"/>
    <w:rsid w:val="009754A6"/>
    <w:rsid w:val="00990C03"/>
    <w:rsid w:val="00990FD9"/>
    <w:rsid w:val="009A3C45"/>
    <w:rsid w:val="009A7C1F"/>
    <w:rsid w:val="009B0567"/>
    <w:rsid w:val="009B20B7"/>
    <w:rsid w:val="009B48D5"/>
    <w:rsid w:val="009C03EC"/>
    <w:rsid w:val="009C619E"/>
    <w:rsid w:val="009C6DB1"/>
    <w:rsid w:val="009E2410"/>
    <w:rsid w:val="009F14B0"/>
    <w:rsid w:val="009F2091"/>
    <w:rsid w:val="009F7FD4"/>
    <w:rsid w:val="00A011B6"/>
    <w:rsid w:val="00A150EC"/>
    <w:rsid w:val="00A16F61"/>
    <w:rsid w:val="00A24DD9"/>
    <w:rsid w:val="00A26569"/>
    <w:rsid w:val="00A30949"/>
    <w:rsid w:val="00A33CAB"/>
    <w:rsid w:val="00A36707"/>
    <w:rsid w:val="00A5189A"/>
    <w:rsid w:val="00A6023A"/>
    <w:rsid w:val="00A633D3"/>
    <w:rsid w:val="00A81AF4"/>
    <w:rsid w:val="00A85D34"/>
    <w:rsid w:val="00A92E89"/>
    <w:rsid w:val="00A97DDB"/>
    <w:rsid w:val="00AA436C"/>
    <w:rsid w:val="00AA52EB"/>
    <w:rsid w:val="00AB2EB3"/>
    <w:rsid w:val="00AE3C21"/>
    <w:rsid w:val="00AE572E"/>
    <w:rsid w:val="00B02B66"/>
    <w:rsid w:val="00B307E1"/>
    <w:rsid w:val="00B31915"/>
    <w:rsid w:val="00B51D95"/>
    <w:rsid w:val="00B55799"/>
    <w:rsid w:val="00B61863"/>
    <w:rsid w:val="00B66554"/>
    <w:rsid w:val="00B763DB"/>
    <w:rsid w:val="00B91A6E"/>
    <w:rsid w:val="00BA3F47"/>
    <w:rsid w:val="00BA6806"/>
    <w:rsid w:val="00BC672F"/>
    <w:rsid w:val="00BD01CB"/>
    <w:rsid w:val="00BD5A4B"/>
    <w:rsid w:val="00BE19FB"/>
    <w:rsid w:val="00BF406C"/>
    <w:rsid w:val="00C1748D"/>
    <w:rsid w:val="00C26D8B"/>
    <w:rsid w:val="00C3285C"/>
    <w:rsid w:val="00C408AB"/>
    <w:rsid w:val="00C4427B"/>
    <w:rsid w:val="00C63AEC"/>
    <w:rsid w:val="00C63CB2"/>
    <w:rsid w:val="00C715C7"/>
    <w:rsid w:val="00C71B54"/>
    <w:rsid w:val="00C733F8"/>
    <w:rsid w:val="00C778CC"/>
    <w:rsid w:val="00C93309"/>
    <w:rsid w:val="00C95E8E"/>
    <w:rsid w:val="00CB40EC"/>
    <w:rsid w:val="00CC2A98"/>
    <w:rsid w:val="00CD3715"/>
    <w:rsid w:val="00CE459A"/>
    <w:rsid w:val="00CF1BCA"/>
    <w:rsid w:val="00CF42DB"/>
    <w:rsid w:val="00D123F4"/>
    <w:rsid w:val="00D12C0A"/>
    <w:rsid w:val="00D12E01"/>
    <w:rsid w:val="00D143B1"/>
    <w:rsid w:val="00D163E2"/>
    <w:rsid w:val="00D26538"/>
    <w:rsid w:val="00D269D2"/>
    <w:rsid w:val="00D30C00"/>
    <w:rsid w:val="00D35EF4"/>
    <w:rsid w:val="00D37CA5"/>
    <w:rsid w:val="00D617A0"/>
    <w:rsid w:val="00D6659F"/>
    <w:rsid w:val="00D82B72"/>
    <w:rsid w:val="00D900F7"/>
    <w:rsid w:val="00D933A1"/>
    <w:rsid w:val="00DA04F9"/>
    <w:rsid w:val="00DA0EF3"/>
    <w:rsid w:val="00DA206B"/>
    <w:rsid w:val="00DA313F"/>
    <w:rsid w:val="00DA3A58"/>
    <w:rsid w:val="00DA5F42"/>
    <w:rsid w:val="00DA7B42"/>
    <w:rsid w:val="00DB2554"/>
    <w:rsid w:val="00DB6E31"/>
    <w:rsid w:val="00DC69DC"/>
    <w:rsid w:val="00DD571E"/>
    <w:rsid w:val="00DE1B76"/>
    <w:rsid w:val="00DE74FD"/>
    <w:rsid w:val="00E12B89"/>
    <w:rsid w:val="00E336F0"/>
    <w:rsid w:val="00E337C7"/>
    <w:rsid w:val="00E37EE2"/>
    <w:rsid w:val="00E438CD"/>
    <w:rsid w:val="00E452E5"/>
    <w:rsid w:val="00E60C6A"/>
    <w:rsid w:val="00E63556"/>
    <w:rsid w:val="00E66C61"/>
    <w:rsid w:val="00E736A2"/>
    <w:rsid w:val="00E770BB"/>
    <w:rsid w:val="00E91A05"/>
    <w:rsid w:val="00EA0284"/>
    <w:rsid w:val="00EB4723"/>
    <w:rsid w:val="00EF172C"/>
    <w:rsid w:val="00F0716C"/>
    <w:rsid w:val="00F17E12"/>
    <w:rsid w:val="00F17FCF"/>
    <w:rsid w:val="00F20F42"/>
    <w:rsid w:val="00F221EB"/>
    <w:rsid w:val="00F267D7"/>
    <w:rsid w:val="00F37ABF"/>
    <w:rsid w:val="00F416D9"/>
    <w:rsid w:val="00F43B32"/>
    <w:rsid w:val="00F526D8"/>
    <w:rsid w:val="00F71FD1"/>
    <w:rsid w:val="00F724D0"/>
    <w:rsid w:val="00F76F5A"/>
    <w:rsid w:val="00F81E39"/>
    <w:rsid w:val="00F87E68"/>
    <w:rsid w:val="00F90F06"/>
    <w:rsid w:val="00F940CC"/>
    <w:rsid w:val="00F949C2"/>
    <w:rsid w:val="00FA01E2"/>
    <w:rsid w:val="00FA43F5"/>
    <w:rsid w:val="00FC4398"/>
    <w:rsid w:val="00FD03F5"/>
    <w:rsid w:val="00FD1A3F"/>
    <w:rsid w:val="00FE0F99"/>
    <w:rsid w:val="00FE524D"/>
    <w:rsid w:val="00FE7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1E6E35-649A-44C7-BDAC-6DEB344E3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Pr>
      <w:rFonts w:ascii="Times New Roman" w:eastAsia="Times New Roman" w:hAnsi="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 w:type="character" w:customStyle="1" w:styleId="a">
    <w:name w:val="Основной текст_"/>
    <w:link w:val="1"/>
    <w:rsid w:val="00641E3F"/>
    <w:rPr>
      <w:rFonts w:ascii="Arial" w:eastAsia="Arial" w:hAnsi="Arial" w:cs="Arial"/>
    </w:rPr>
  </w:style>
  <w:style w:type="paragraph" w:customStyle="1" w:styleId="1">
    <w:name w:val="Основной текст1"/>
    <w:basedOn w:val="Normal"/>
    <w:link w:val="a"/>
    <w:rsid w:val="00641E3F"/>
    <w:pPr>
      <w:widowControl w:val="0"/>
      <w:spacing w:after="0" w:line="300" w:lineRule="auto"/>
    </w:pPr>
    <w:rPr>
      <w:rFonts w:ascii="Arial" w:eastAsia="Arial" w:hAnsi="Arial" w:cs="Arial"/>
      <w:sz w:val="20"/>
      <w:szCs w:val="20"/>
    </w:rPr>
  </w:style>
  <w:style w:type="paragraph" w:customStyle="1" w:styleId="namak">
    <w:name w:val="namak"/>
    <w:basedOn w:val="Normal"/>
    <w:link w:val="namak0"/>
    <w:qFormat/>
    <w:rsid w:val="00761FBE"/>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qFormat/>
    <w:rsid w:val="00761FBE"/>
    <w:rPr>
      <w:rFonts w:ascii="GHEA Grapalat" w:eastAsia="Times New Roman" w:hAnsi="GHEA Grapalat"/>
      <w:spacing w:val="-4"/>
      <w:sz w:val="24"/>
      <w:szCs w:val="24"/>
      <w:lang w:eastAsia="ru-RU"/>
    </w:rPr>
  </w:style>
  <w:style w:type="character" w:styleId="CommentReference">
    <w:name w:val="annotation reference"/>
    <w:uiPriority w:val="1"/>
    <w:semiHidden/>
    <w:unhideWhenUsed/>
    <w:rsid w:val="003D49AD"/>
    <w:rPr>
      <w:sz w:val="16"/>
      <w:szCs w:val="16"/>
    </w:rPr>
  </w:style>
  <w:style w:type="paragraph" w:styleId="CommentText">
    <w:name w:val="annotation text"/>
    <w:basedOn w:val="Normal"/>
    <w:link w:val="CommentTextChar"/>
    <w:uiPriority w:val="1"/>
    <w:unhideWhenUsed/>
    <w:rsid w:val="003D49AD"/>
    <w:rPr>
      <w:sz w:val="20"/>
      <w:szCs w:val="20"/>
    </w:rPr>
  </w:style>
  <w:style w:type="character" w:customStyle="1" w:styleId="CommentTextChar">
    <w:name w:val="Comment Text Char"/>
    <w:basedOn w:val="DefaultParagraphFont"/>
    <w:link w:val="CommentText"/>
    <w:uiPriority w:val="1"/>
    <w:rsid w:val="003D49AD"/>
  </w:style>
  <w:style w:type="paragraph" w:styleId="CommentSubject">
    <w:name w:val="annotation subject"/>
    <w:basedOn w:val="CommentText"/>
    <w:next w:val="CommentText"/>
    <w:link w:val="CommentSubjectChar"/>
    <w:uiPriority w:val="1"/>
    <w:semiHidden/>
    <w:unhideWhenUsed/>
    <w:rsid w:val="003D49AD"/>
    <w:rPr>
      <w:b/>
      <w:bCs/>
    </w:rPr>
  </w:style>
  <w:style w:type="character" w:customStyle="1" w:styleId="CommentSubjectChar">
    <w:name w:val="Comment Subject Char"/>
    <w:link w:val="CommentSubject"/>
    <w:uiPriority w:val="1"/>
    <w:semiHidden/>
    <w:rsid w:val="003D49AD"/>
    <w:rPr>
      <w:b/>
      <w:bCs/>
    </w:rPr>
  </w:style>
  <w:style w:type="paragraph" w:styleId="Revision">
    <w:name w:val="Revision"/>
    <w:hidden/>
    <w:uiPriority w:val="99"/>
    <w:unhideWhenUsed/>
    <w:rsid w:val="00F724D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42154653">
      <w:bodyDiv w:val="1"/>
      <w:marLeft w:val="0"/>
      <w:marRight w:val="0"/>
      <w:marTop w:val="0"/>
      <w:marBottom w:val="0"/>
      <w:divBdr>
        <w:top w:val="none" w:sz="0" w:space="0" w:color="auto"/>
        <w:left w:val="none" w:sz="0" w:space="0" w:color="auto"/>
        <w:bottom w:val="none" w:sz="0" w:space="0" w:color="auto"/>
        <w:right w:val="none" w:sz="0" w:space="0" w:color="auto"/>
      </w:divBdr>
      <w:divsChild>
        <w:div w:id="142548796">
          <w:marLeft w:val="0"/>
          <w:marRight w:val="0"/>
          <w:marTop w:val="0"/>
          <w:marBottom w:val="0"/>
          <w:divBdr>
            <w:top w:val="none" w:sz="0" w:space="0" w:color="auto"/>
            <w:left w:val="none" w:sz="0" w:space="0" w:color="auto"/>
            <w:bottom w:val="none" w:sz="0" w:space="0" w:color="auto"/>
            <w:right w:val="none" w:sz="0" w:space="0" w:color="auto"/>
          </w:divBdr>
        </w:div>
        <w:div w:id="1547140098">
          <w:marLeft w:val="0"/>
          <w:marRight w:val="0"/>
          <w:marTop w:val="0"/>
          <w:marBottom w:val="0"/>
          <w:divBdr>
            <w:top w:val="none" w:sz="0" w:space="0" w:color="auto"/>
            <w:left w:val="none" w:sz="0" w:space="0" w:color="auto"/>
            <w:bottom w:val="none" w:sz="0" w:space="0" w:color="auto"/>
            <w:right w:val="none" w:sz="0" w:space="0" w:color="auto"/>
          </w:divBdr>
        </w:div>
      </w:divsChild>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092122182">
      <w:bodyDiv w:val="1"/>
      <w:marLeft w:val="0"/>
      <w:marRight w:val="0"/>
      <w:marTop w:val="0"/>
      <w:marBottom w:val="0"/>
      <w:divBdr>
        <w:top w:val="none" w:sz="0" w:space="0" w:color="auto"/>
        <w:left w:val="none" w:sz="0" w:space="0" w:color="auto"/>
        <w:bottom w:val="none" w:sz="0" w:space="0" w:color="auto"/>
        <w:right w:val="none" w:sz="0" w:space="0" w:color="auto"/>
      </w:divBdr>
      <w:divsChild>
        <w:div w:id="439835136">
          <w:marLeft w:val="0"/>
          <w:marRight w:val="0"/>
          <w:marTop w:val="0"/>
          <w:marBottom w:val="0"/>
          <w:divBdr>
            <w:top w:val="none" w:sz="0" w:space="0" w:color="auto"/>
            <w:left w:val="none" w:sz="0" w:space="0" w:color="auto"/>
            <w:bottom w:val="none" w:sz="0" w:space="0" w:color="auto"/>
            <w:right w:val="none" w:sz="0" w:space="0" w:color="auto"/>
          </w:divBdr>
        </w:div>
        <w:div w:id="832111770">
          <w:marLeft w:val="0"/>
          <w:marRight w:val="0"/>
          <w:marTop w:val="0"/>
          <w:marBottom w:val="0"/>
          <w:divBdr>
            <w:top w:val="none" w:sz="0" w:space="0" w:color="auto"/>
            <w:left w:val="none" w:sz="0" w:space="0" w:color="auto"/>
            <w:bottom w:val="none" w:sz="0" w:space="0" w:color="auto"/>
            <w:right w:val="none" w:sz="0" w:space="0" w:color="auto"/>
          </w:divBdr>
        </w:div>
        <w:div w:id="1112869655">
          <w:marLeft w:val="0"/>
          <w:marRight w:val="0"/>
          <w:marTop w:val="0"/>
          <w:marBottom w:val="0"/>
          <w:divBdr>
            <w:top w:val="none" w:sz="0" w:space="0" w:color="auto"/>
            <w:left w:val="none" w:sz="0" w:space="0" w:color="auto"/>
            <w:bottom w:val="none" w:sz="0" w:space="0" w:color="auto"/>
            <w:right w:val="none" w:sz="0" w:space="0" w:color="auto"/>
          </w:divBdr>
          <w:divsChild>
            <w:div w:id="151908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8E61D54E9970498AD6B53CB994FBCA" ma:contentTypeVersion="12" ma:contentTypeDescription="Create a new document." ma:contentTypeScope="" ma:versionID="b16e338b748a17ff03cb03d5f9cb7d7e">
  <xsd:schema xmlns:xsd="http://www.w3.org/2001/XMLSchema" xmlns:xs="http://www.w3.org/2001/XMLSchema" xmlns:p="http://schemas.microsoft.com/office/2006/metadata/properties" xmlns:ns2="9e983f65-1346-4b2c-9cd9-e9b02438f755" xmlns:ns3="16fdead5-847f-40cd-a191-6d378f6a8a9e" targetNamespace="http://schemas.microsoft.com/office/2006/metadata/properties" ma:root="true" ma:fieldsID="41479eae803901e061c99b5c654ec485" ns2:_="" ns3:_="">
    <xsd:import namespace="9e983f65-1346-4b2c-9cd9-e9b02438f755"/>
    <xsd:import namespace="16fdead5-847f-40cd-a191-6d378f6a8a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83f65-1346-4b2c-9cd9-e9b02438f7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854ee31-f20b-457d-bc10-1c3438a311b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fdead5-847f-40cd-a191-6d378f6a8a9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7a73627-0896-4180-a627-1c47771a827c}" ma:internalName="TaxCatchAll" ma:showField="CatchAllData" ma:web="16fdead5-847f-40cd-a191-6d378f6a8a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983f65-1346-4b2c-9cd9-e9b02438f755">
      <Terms xmlns="http://schemas.microsoft.com/office/infopath/2007/PartnerControls"/>
    </lcf76f155ced4ddcb4097134ff3c332f>
    <TaxCatchAll xmlns="16fdead5-847f-40cd-a191-6d378f6a8a9e"/>
  </documentManagement>
</p:properties>
</file>

<file path=customXml/itemProps1.xml><?xml version="1.0" encoding="utf-8"?>
<ds:datastoreItem xmlns:ds="http://schemas.openxmlformats.org/officeDocument/2006/customXml" ds:itemID="{88D85547-68AE-4234-9259-1AA3875A02EB}">
  <ds:schemaRefs>
    <ds:schemaRef ds:uri="http://schemas.microsoft.com/sharepoint/v3/contenttype/forms"/>
  </ds:schemaRefs>
</ds:datastoreItem>
</file>

<file path=customXml/itemProps2.xml><?xml version="1.0" encoding="utf-8"?>
<ds:datastoreItem xmlns:ds="http://schemas.openxmlformats.org/officeDocument/2006/customXml" ds:itemID="{D9140D52-8970-49C7-8459-951433FC52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83f65-1346-4b2c-9cd9-e9b02438f755"/>
    <ds:schemaRef ds:uri="16fdead5-847f-40cd-a191-6d378f6a8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860649-2D99-4CE0-AFB4-FE2A0F69BDA6}">
  <ds:schemaRefs>
    <ds:schemaRef ds:uri="http://schemas.microsoft.com/office/2006/metadata/properties"/>
    <ds:schemaRef ds:uri="http://schemas.microsoft.com/office/infopath/2007/PartnerControls"/>
    <ds:schemaRef ds:uri="9e983f65-1346-4b2c-9cd9-e9b02438f755"/>
    <ds:schemaRef ds:uri="16fdead5-847f-40cd-a191-6d378f6a8a9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1826</Words>
  <Characters>10414</Characters>
  <Application>Microsoft Office Word</Application>
  <DocSecurity>0</DocSecurity>
  <PresentationFormat/>
  <Lines>86</Lines>
  <Paragraphs>24</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
  <dc:description/>
  <cp:lastModifiedBy>Silva Martirosyan</cp:lastModifiedBy>
  <cp:revision>2</cp:revision>
  <dcterms:created xsi:type="dcterms:W3CDTF">2026-02-09T14:33:00Z</dcterms:created>
  <dcterms:modified xsi:type="dcterms:W3CDTF">2026-02-09T14:33:00Z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