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9EA43" w14:textId="77777777" w:rsidR="00D93435" w:rsidRDefault="00D93435" w:rsidP="00D93435">
      <w:pPr>
        <w:spacing w:after="0" w:line="240" w:lineRule="auto"/>
        <w:ind w:firstLine="567"/>
        <w:jc w:val="right"/>
        <w:rPr>
          <w:rFonts w:ascii="GHEA Grapalat" w:eastAsia="Times New Roman" w:hAnsi="GHEA Grapalat" w:cs="Sylfaen"/>
          <w:i/>
          <w:iCs/>
          <w:sz w:val="20"/>
          <w:szCs w:val="20"/>
          <w:lang w:val="hy-AM" w:eastAsia="ru-RU"/>
        </w:rPr>
      </w:pPr>
      <w:r>
        <w:rPr>
          <w:rFonts w:ascii="GHEA Grapalat" w:eastAsia="Times New Roman" w:hAnsi="GHEA Grapalat" w:cs="Sylfaen"/>
          <w:i/>
          <w:iCs/>
          <w:sz w:val="20"/>
          <w:szCs w:val="20"/>
          <w:lang w:val="hy-AM" w:eastAsia="ru-RU"/>
        </w:rPr>
        <w:t>Հավելված 3</w:t>
      </w:r>
    </w:p>
    <w:p w14:paraId="34DCEE32" w14:textId="77777777" w:rsidR="00D93435" w:rsidRDefault="00D93435" w:rsidP="00D93435">
      <w:pPr>
        <w:spacing w:after="0" w:line="240" w:lineRule="auto"/>
        <w:ind w:firstLine="567"/>
        <w:jc w:val="right"/>
        <w:rPr>
          <w:rFonts w:ascii="GHEA Grapalat" w:eastAsia="Times New Roman" w:hAnsi="GHEA Grapalat" w:cs="Sylfaen"/>
          <w:i/>
          <w:iCs/>
          <w:sz w:val="20"/>
          <w:szCs w:val="20"/>
          <w:lang w:val="hy-AM" w:eastAsia="ru-RU"/>
        </w:rPr>
      </w:pPr>
      <w:r>
        <w:rPr>
          <w:rFonts w:ascii="GHEA Grapalat" w:eastAsia="Times New Roman" w:hAnsi="GHEA Grapalat" w:cs="Sylfaen"/>
          <w:i/>
          <w:iCs/>
          <w:sz w:val="20"/>
          <w:szCs w:val="20"/>
          <w:lang w:val="hy-AM" w:eastAsia="ru-RU"/>
        </w:rPr>
        <w:t>Հայաստանի Հանրապետության կառավարության</w:t>
      </w:r>
    </w:p>
    <w:p w14:paraId="1AAAD68C" w14:textId="77777777" w:rsidR="00D93435" w:rsidRDefault="00D93435" w:rsidP="00D93435">
      <w:pPr>
        <w:spacing w:after="0" w:line="240" w:lineRule="auto"/>
        <w:ind w:firstLine="567"/>
        <w:jc w:val="right"/>
        <w:rPr>
          <w:rFonts w:ascii="GHEA Grapalat" w:eastAsia="Times New Roman" w:hAnsi="GHEA Grapalat" w:cs="Sylfaen"/>
          <w:i/>
          <w:iCs/>
          <w:sz w:val="20"/>
          <w:szCs w:val="20"/>
          <w:lang w:val="hy-AM" w:eastAsia="ru-RU"/>
        </w:rPr>
      </w:pPr>
      <w:r>
        <w:rPr>
          <w:rFonts w:ascii="GHEA Grapalat" w:eastAsia="Times New Roman" w:hAnsi="GHEA Grapalat" w:cs="Sylfaen"/>
          <w:i/>
          <w:iCs/>
          <w:sz w:val="20"/>
          <w:szCs w:val="20"/>
          <w:lang w:val="hy-AM" w:eastAsia="ru-RU"/>
        </w:rPr>
        <w:t xml:space="preserve"> 2026 թվականի ________-ի ____-ի</w:t>
      </w:r>
    </w:p>
    <w:p w14:paraId="26F57F4B" w14:textId="77777777" w:rsidR="00D93435" w:rsidRDefault="00D93435" w:rsidP="00D93435">
      <w:pPr>
        <w:spacing w:after="0" w:line="240" w:lineRule="auto"/>
        <w:ind w:firstLine="567"/>
        <w:jc w:val="right"/>
        <w:rPr>
          <w:rFonts w:ascii="GHEA Grapalat" w:eastAsia="Times New Roman" w:hAnsi="GHEA Grapalat" w:cs="Sylfaen"/>
          <w:i/>
          <w:iCs/>
          <w:sz w:val="20"/>
          <w:szCs w:val="20"/>
          <w:lang w:val="hy-AM" w:eastAsia="ru-RU"/>
        </w:rPr>
      </w:pPr>
      <w:r>
        <w:rPr>
          <w:rFonts w:ascii="GHEA Grapalat" w:eastAsia="Times New Roman" w:hAnsi="GHEA Grapalat" w:cs="Sylfaen"/>
          <w:i/>
          <w:iCs/>
          <w:sz w:val="20"/>
          <w:szCs w:val="20"/>
          <w:lang w:val="hy-AM" w:eastAsia="ru-RU"/>
        </w:rPr>
        <w:t xml:space="preserve">  N ______-Ն որոշման</w:t>
      </w:r>
    </w:p>
    <w:p w14:paraId="33213032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1B42C0BD" w14:textId="77777777" w:rsidR="00D93435" w:rsidRDefault="00D93435" w:rsidP="00D93435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6AE8CC94" w14:textId="77777777" w:rsidR="00D93435" w:rsidRDefault="00D93435" w:rsidP="00D93435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 ՀԱՆՐԱՊԵՏՈՒԹՅԱՆ ԱՐԱԳ ԱՐՁԱԳԱՆՔՄԱՆ ԲԺՇԿԱԿԱՆ ԽՄԲԻՆ ՀԱՅԱՍՏԱՆԻ ՀԱՆՐԱՊԵՏՈՒԹՅԱՆ ՏԱՐԱԾՔԻՑ ԴՈՒՐՍ ՄԻՋԱԶԳԱՅԻՆ ՄԱՐԴԱՍԻՐԱԿԱՆ ԱՌԱՔԵԼՈՒԹՅՈՒՆՆԵՐԻՆ</w:t>
      </w:r>
    </w:p>
    <w:p w14:paraId="7FFD3343" w14:textId="77777777" w:rsidR="00D93435" w:rsidRDefault="00D93435" w:rsidP="00D93435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ՆԵՐԳՐԱՎՎԵԼՈՒ ԿԱՐԳԸ</w:t>
      </w:r>
    </w:p>
    <w:p w14:paraId="2FA487F4" w14:textId="77777777" w:rsidR="00D93435" w:rsidRDefault="00D93435" w:rsidP="00D93435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560063CC" w14:textId="77777777" w:rsidR="00D93435" w:rsidRDefault="00D93435" w:rsidP="00D93435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1. ԸՆԴՀԱՆՈՒՐ ԴՐՈՒՅԹՆԵՐ</w:t>
      </w:r>
    </w:p>
    <w:p w14:paraId="68015FE0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17C7FB41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1. Հայաստանի Հանրապետության տարածքից դուրս միջազգային մարդասիրական առաքելությունների մեկնող ՀՀ ԱԱԲԽ-ի կազմում, բացի </w:t>
      </w:r>
      <w:bookmarkStart w:id="0" w:name="_Hlk182818802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Հանրապետությունում գործող </w:t>
      </w:r>
      <w:bookmarkEnd w:id="0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բժշկական օգնություն և սպասարկում իրականացնող կազմակերպությունների բուժաշխատողներից և Հայաստանի Հանրապետության ներքին գործերի նախարարության փրկարար ծառայության մասնագետներից, կարող են ընդգրկվել նաև Հայաստանի Հանրապետության պետական կառավարման համակարգի մարմինների և կազմակերպությունների հատուկ պատրաստություն անցած մասնագետներ (սույն որոշման Հավելված 1-ով հաստատված կազմին համապատասխան), ինչպես նաև, ըստ նպատակահարմարության, Հայաստանի Հանրապետության արտաքին գործերի նախարարության ներկայացուցիչներ՝ ելնելով ընդունող երկրի առանձնահատկություններից:</w:t>
      </w:r>
    </w:p>
    <w:p w14:paraId="6DFEAF26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5E922A08" w14:textId="77777777" w:rsidR="00D93435" w:rsidRDefault="00D93435" w:rsidP="00D93435">
      <w:pPr>
        <w:spacing w:after="0" w:line="240" w:lineRule="auto"/>
        <w:ind w:firstLine="567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2. ՀԱՅԱՍՏԱՆԻ ՀԱՆՐԱՊԵՏՈՒԹՅԱՆ ՏԱՐԱԾՔԻՑ ԴՈՒՐՍ ՀՀ ԱԱԲԽ-Ի ՄԵԿՆԵԼՈՒ ՈՐՈՇՄԱՆ ԸՆԴՈՒՆՈՒՄԸ</w:t>
      </w:r>
    </w:p>
    <w:p w14:paraId="28635E08" w14:textId="77777777" w:rsidR="00D93435" w:rsidRDefault="00D93435" w:rsidP="00D93435">
      <w:pPr>
        <w:spacing w:after="0" w:line="240" w:lineRule="auto"/>
        <w:ind w:firstLine="567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14:paraId="071B2CAE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2. Հայաստանի Հանրապետության տարածքից դուրս միջազգային մարդասիրական առաքելություններին ՀՀ ԱԱԲԽ-ին ընդգրկելու համար հիմք են հանդիսանում`</w:t>
      </w:r>
    </w:p>
    <w:p w14:paraId="388DC589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1) աղետից տուժած երկրի հետ նախապես կնքված արտակարգ իրավիճակներում համագործակցության, փոխօգնության համապատասխան համաձայնագիրը.</w:t>
      </w:r>
    </w:p>
    <w:p w14:paraId="31DFE6B2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2) աղետից տուժած երկրի կողմից ուղղակի կամ միջազգային կազմակերպությունների միջոցով Հայաստանի Հանրապետության կառավարությանը ներկայացված օգնություն հայցելու մասին պաշտոնական դիմումը.</w:t>
      </w:r>
    </w:p>
    <w:p w14:paraId="75A210E7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3) Հայաստանի Հանրապետության արտաքին գործերի նախարարության կողմից ներկայացված առաջարկը՝ արտաքին քաղաքական նպատակահարմարությունից ելնելով:</w:t>
      </w:r>
    </w:p>
    <w:p w14:paraId="656F70BE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3. Աղետից տուժած երկրի համապատասխան մարմինների հետ աղետից տուժածներին բժշկական օգնություն և սպասարկում տրամադրելու աշխատանքներում ՀՀ ԱԱԲԽ-ի ներգրավման նպատակահարմարությունը պարզելուց հետո Հայաստանի Հանրապետության տարածքից դուրս միջազգային մարդասիրական առաքելություններին ՀՀ ԱԱԲԽ-ին ներգրավելու մասին որոշումն ընդունում է Հայաստանի Հանրապետության վարչապետը` Հայաստանի Հանրապետության առողջապահության նախարարի առաջարկությամբ` Հայաստանի Հանրապետության արտաքին գործերի նախարարության կողմից տրամադրված արտաքին քաղաքական նպատակահարմարության վերաբերյալ դիրքորոշման հիման վրա:</w:t>
      </w:r>
    </w:p>
    <w:p w14:paraId="7F45088E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4. Հայաստանի Հանրապետության տարածքից դուրս միջազգային մարդասիրական առաքելություններին ՀՀ ԱԱԲԽ-ին ներգրավելու մասին որոշման նախագիծը Հայաստանի Հանրապետության վարչապետի ստորագրմանը ներկայացնելիս դրան կցվում է նաև ՀՀ ԱԱԲԽ-ն մարդասիրական առաքելությունների ներգրավելու համար պահանջվող ծախսերի նախնական հաշվարկը:</w:t>
      </w:r>
    </w:p>
    <w:p w14:paraId="16662022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6EB653B" w14:textId="77777777" w:rsidR="00D93435" w:rsidRDefault="00D93435" w:rsidP="00D93435">
      <w:pPr>
        <w:spacing w:after="0" w:line="240" w:lineRule="auto"/>
        <w:ind w:firstLine="567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3. ՄԻՋԱԶԳԱՅԻՆ ՄԱՐԴԱՍԻՐԱԿԱՆ ԱՌԱՔԵԼՈՒԹՅՈՒՆՆԵՐԻՆ ՄԱՍՆԱԿՑԵԼՈՒ ՆՊԱՏԱԿՈՎ ՀԱՅԱՍՏԱՆԻ ՀԱՆՐԱՊԵՏՈՒԹՅԱՆ ՏԱՐԱԾՔԻՑ ԴՈՒՐՍ ՀՀ ԱԱԲԽ-Ի ՄԵԿՆՄԱՆ ԳՈՐԾԸՆԹԱՑՈՒՄ ՊԵՏԱԿԱՆ ԿԱՌԱՎԱՐՄԱՆ ՀԱՄԱԿԱՐԳԻ ՄԱՐՄԻՆՆԵՐԻ ԳՈՐԾԱՌՈՒՅԹՆԵՐԸ</w:t>
      </w:r>
    </w:p>
    <w:p w14:paraId="6F978111" w14:textId="77777777" w:rsidR="00D93435" w:rsidRDefault="00D93435" w:rsidP="00D93435">
      <w:pPr>
        <w:spacing w:after="0" w:line="240" w:lineRule="auto"/>
        <w:ind w:firstLine="567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14:paraId="223F53F3" w14:textId="77777777" w:rsidR="00D93435" w:rsidRDefault="00D93435" w:rsidP="00D93435">
      <w:pPr>
        <w:spacing w:after="0" w:line="240" w:lineRule="auto"/>
        <w:ind w:firstLine="567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14:paraId="728464F8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5. Հայաստանի Հանրապետության առողջապահության նախարարությունը և Հայաստանի Հանրապետության ներքին գործերի նախարարությունն իրականացնում են նախապատրաստական միջոցառումներ ՀՀ ԱԱԲԽ-ն միջազգային մարդասիրական առաքելության երկիր ուղարկելու նպատակով:</w:t>
      </w:r>
    </w:p>
    <w:p w14:paraId="5C227A2C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6. Հայաստանի Հանրապետության առողջապահության նախարարությունը`</w:t>
      </w:r>
    </w:p>
    <w:p w14:paraId="31B5E265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1) Ներքին գործերի նախարարության հետ աշխատանքային կարգով համաձայնեցնելուց հետո անհատական իրավական ակտով սահմանում է Հայաստանի Հանրապետության տարածքից դուրս միջազգային մարդասիրական առաքելություններին մասնակցելու համար ՀՀ ԱԱԲԽ-ն պատրաստականության բերելու ժամանակը. </w:t>
      </w:r>
    </w:p>
    <w:p w14:paraId="29BB1290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2) դիմում է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արտաքին գործերի նախարարությանը՝ արտաքին քաղաքական նպատակահարմարության վերաբերյալ դիրքորոշում ստանալու, ինչպես նաև, ըստ անհրաժեշտության, աղետից տուժած երկրի մուտքի արտոնագրերի տրամադրման հարցում աջակցության նպատակով:</w:t>
      </w:r>
    </w:p>
    <w:p w14:paraId="08C3D7F0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7. Հայաստանի Հանրապետության արտաքին գործերի նախարարությունը`</w:t>
      </w:r>
    </w:p>
    <w:p w14:paraId="5C3FB973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1) ներկայացնում է դիրքորոշում Հայաստանի Հանրապետության տարածքից դուրս միջազգային մարդասիրական առաքելություններին մասնակցելու արտաքին քաղաքական նպատակահարմարության վերաբերյալ.</w:t>
      </w:r>
    </w:p>
    <w:p w14:paraId="13BA5183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2) կազմակերպում է աղետից տուժած երկրի արտակարգ իրավիճակների ոլորտի լիազոր մարմնի հետ փոխգործակցությունը, ներառյալ՝ սարքավորումների, երկակի նշանակության ապրանքների և դեղորայքի ներկրման թույլտվության համար.</w:t>
      </w:r>
    </w:p>
    <w:p w14:paraId="6DD5D52B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3) անհրաժեշտության դեպքում աջակցում է երրորդ երկրի տարածքով ՀՀ ԱԱԲԽ-ի արագ տեղափոխմանը.</w:t>
      </w:r>
    </w:p>
    <w:p w14:paraId="3F5FD6DF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4) ապահովում է Հայաստանի Հանրապետության արտաքին գործերի նախարարության կենտրոնական ապարատից կամ աղետից տուժած երկրում հավատարմագրված Հայաստանի Հանրապետության դիվանագիտական ներկայացուցչությունից աշխատակցի տրամադրումը` ՀՀ ԱԱԲԽ-ին խորհրդատվական աջակցություն ցուցաբերելու նպատակով.</w:t>
      </w:r>
    </w:p>
    <w:p w14:paraId="5AC2F36A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5) աջակցում է ՀՀ ԱԱԲԽ-ի անձնակազմին աղետից տուժած երկրի մուտքի արտոնագրերի տրամադրման հարցում:</w:t>
      </w:r>
    </w:p>
    <w:p w14:paraId="04011183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38098690" w14:textId="77777777" w:rsidR="00D93435" w:rsidRDefault="00D93435" w:rsidP="00D93435">
      <w:pPr>
        <w:spacing w:after="0" w:line="240" w:lineRule="auto"/>
        <w:ind w:firstLine="567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4. ՀԱՅԱՍՏԱՆԻ ՀԱՆՐԱՊԵՏՈՒԹՅԱՆ ՏԱՐԱԾՔԻՑ ԴՈՒՐՍ ՀՀ ԱԱԲԽ-Ի ՄԵԿՆՄԱՆ ՖԻՆԱՆՍԱԿԱՆ ԵՎ ՆՅՈՒԹԱՏԵԽՆԻԿԱԿԱՆ ԱՊԱՀՈՎՈՒՄԸ</w:t>
      </w:r>
    </w:p>
    <w:p w14:paraId="607C1016" w14:textId="77777777" w:rsidR="00D93435" w:rsidRDefault="00D93435" w:rsidP="00D93435">
      <w:pPr>
        <w:spacing w:after="0" w:line="240" w:lineRule="auto"/>
        <w:ind w:firstLine="567"/>
        <w:jc w:val="both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14:paraId="12820AAA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8. Հայաստանի Հանրապետության տարածքից դուրս ՀՀ ԱԱԲԽ-ի մեկնումն աղետից տուժած երկիր, ելնելով նպատակահարմարությունից, իրականացվում է ավտոմոբիլային, երկաթուղային կամ օդային տրանսպորտի միջոցով:</w:t>
      </w:r>
    </w:p>
    <w:p w14:paraId="21DFDA1A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9. Հայաստանի Հանրապետության տարածքից դուրս միջազգային մարդասիրական առաքելություններին մասնակցելու նպատակով ՀՀ ԱԱԲԽ-ն օդային տրանսպորտով ուղարկելու համար Հայաստանի Հանրապետության առողջապահության նախարարությունը նախապես պայմանագրեր է կնքում Հայաստանի Հանրապետության պաշտպանության նախարարության և ազգային ավիափոխադրողների հետ և, անհրաժեշտության դեպքում, ապահովագրում տրանսպորտային միջոցը` Հայաստանի Հանրապետության կառավարության պահուստային ֆոնդից Հայաստանի Հանրապետության առողջապահության նախարարությանը հատկացվող միջոցների հաշվին:</w:t>
      </w:r>
    </w:p>
    <w:p w14:paraId="23BECFB8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10. Հայաստանի Հանրապետության տարածքից դուրս միջազգային մարդասիրական առաքելություններին ՀՀ ԱԱԲԽ-ին ներգրավելու հետ կապված` ՀՀ ԱԱԲԽ-ի անձնակազմի ինքնաբավ կեցության, ճանապարհորդական փաստաթղթերի, անձնակազմի ապահովագրման ու գործուղման, ՀՀ ԱԱԲԽ-ի գործունեության համար անհրաժեշտ միջոցների և անձնակազմի տեղափոխման նպատակով տրանսպորտային միջոցների վարձակալության ու այլ ծախսերը կատարվում են Հայաստանի Հանրապետության կառավարության պահուստային ֆոնդից Հայաստանի Հանրապետության առողջապահության նախարարությանը հատկացվող միջոցների հաշվին:</w:t>
      </w:r>
    </w:p>
    <w:p w14:paraId="6A338921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11. ՀՀ ԱԱԲԽ-ի անդամների գործուղման ծախսերը (օրապահիկ, գիշերավարձ և այլն) հատուցվում են Հայաստանի Հանրապետության կառավարության 2005 թվականի դեկտեմբերի 29-ի N 2335-Ն որոշմանը համապատասխան` Հայաստանի Հանրապետության կառավարության պահուստային ֆոնդից Հայաստանի Հանրապետության առողջապահության նախարարությանը հատկացված միջոցների հաշվին:</w:t>
      </w:r>
    </w:p>
    <w:p w14:paraId="5620952C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12. Աղետից տուժած երկրից ՀՀ ԱԱԲԽ-ի վերադառնալուց հետո 3 աշխատանքային օրվա ընթացքում Հայաստանի Հանրապետության առողջապահության նախարարությունը սահմանված կարգով`</w:t>
      </w:r>
    </w:p>
    <w:p w14:paraId="3B079F30" w14:textId="77777777" w:rsidR="00D93435" w:rsidRDefault="00D93435" w:rsidP="00D9343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1) Հայաստանի Հանրապետության ֆինանսների նախարարություն է ներկայացնում հաշվետվություն` կատարված ծախսերի վերաբերյալ:</w:t>
      </w:r>
    </w:p>
    <w:p w14:paraId="08C59CB4" w14:textId="75EF0E33" w:rsidR="001079E4" w:rsidRPr="00232AEF" w:rsidRDefault="001079E4" w:rsidP="00FE19D9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bookmarkStart w:id="1" w:name="_GoBack"/>
      <w:bookmarkEnd w:id="1"/>
    </w:p>
    <w:sectPr w:rsidR="001079E4" w:rsidRPr="00232AEF" w:rsidSect="00072F25">
      <w:footerReference w:type="default" r:id="rId8"/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4C9D79" w14:textId="77777777" w:rsidR="00B8471D" w:rsidRDefault="00B8471D" w:rsidP="00013BE8">
      <w:pPr>
        <w:spacing w:after="0" w:line="240" w:lineRule="auto"/>
      </w:pPr>
      <w:r>
        <w:separator/>
      </w:r>
    </w:p>
  </w:endnote>
  <w:endnote w:type="continuationSeparator" w:id="0">
    <w:p w14:paraId="62605311" w14:textId="77777777" w:rsidR="00B8471D" w:rsidRDefault="00B8471D" w:rsidP="00013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13913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8409FB" w14:textId="4DC32F66" w:rsidR="00013BE8" w:rsidRDefault="00013B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343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87FCB9D" w14:textId="77777777" w:rsidR="00013BE8" w:rsidRDefault="00013B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E9DD7" w14:textId="77777777" w:rsidR="00B8471D" w:rsidRDefault="00B8471D" w:rsidP="00013BE8">
      <w:pPr>
        <w:spacing w:after="0" w:line="240" w:lineRule="auto"/>
      </w:pPr>
      <w:r>
        <w:separator/>
      </w:r>
    </w:p>
  </w:footnote>
  <w:footnote w:type="continuationSeparator" w:id="0">
    <w:p w14:paraId="41CFF274" w14:textId="77777777" w:rsidR="00B8471D" w:rsidRDefault="00B8471D" w:rsidP="00013B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564C5"/>
    <w:multiLevelType w:val="hybridMultilevel"/>
    <w:tmpl w:val="9B92D434"/>
    <w:lvl w:ilvl="0" w:tplc="0DD2A90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9210E7"/>
    <w:multiLevelType w:val="hybridMultilevel"/>
    <w:tmpl w:val="E1E81022"/>
    <w:lvl w:ilvl="0" w:tplc="F7006A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1F7B6B"/>
    <w:multiLevelType w:val="hybridMultilevel"/>
    <w:tmpl w:val="68A86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39"/>
    <w:rsid w:val="000037DD"/>
    <w:rsid w:val="00004658"/>
    <w:rsid w:val="00013BE8"/>
    <w:rsid w:val="00021F8D"/>
    <w:rsid w:val="00024C71"/>
    <w:rsid w:val="00026351"/>
    <w:rsid w:val="00027ACC"/>
    <w:rsid w:val="00035664"/>
    <w:rsid w:val="00045783"/>
    <w:rsid w:val="00047017"/>
    <w:rsid w:val="00047747"/>
    <w:rsid w:val="00066F01"/>
    <w:rsid w:val="00072F25"/>
    <w:rsid w:val="00074F22"/>
    <w:rsid w:val="00076C13"/>
    <w:rsid w:val="00081B97"/>
    <w:rsid w:val="00095A4E"/>
    <w:rsid w:val="000A4D88"/>
    <w:rsid w:val="000B381C"/>
    <w:rsid w:val="000B469A"/>
    <w:rsid w:val="000C1741"/>
    <w:rsid w:val="000C418A"/>
    <w:rsid w:val="000D5F98"/>
    <w:rsid w:val="000D63D7"/>
    <w:rsid w:val="000E25C7"/>
    <w:rsid w:val="000E3F1C"/>
    <w:rsid w:val="000E6DAB"/>
    <w:rsid w:val="000E6E95"/>
    <w:rsid w:val="000E770F"/>
    <w:rsid w:val="000F0BE0"/>
    <w:rsid w:val="000F100E"/>
    <w:rsid w:val="000F19B1"/>
    <w:rsid w:val="001049E2"/>
    <w:rsid w:val="001079E4"/>
    <w:rsid w:val="0011105D"/>
    <w:rsid w:val="0011417A"/>
    <w:rsid w:val="001215A5"/>
    <w:rsid w:val="0012364E"/>
    <w:rsid w:val="00127AE6"/>
    <w:rsid w:val="001304D1"/>
    <w:rsid w:val="001328A6"/>
    <w:rsid w:val="0014174D"/>
    <w:rsid w:val="00144842"/>
    <w:rsid w:val="001565B5"/>
    <w:rsid w:val="00157265"/>
    <w:rsid w:val="001605C2"/>
    <w:rsid w:val="00163168"/>
    <w:rsid w:val="00163D6E"/>
    <w:rsid w:val="00165FE2"/>
    <w:rsid w:val="00173E5E"/>
    <w:rsid w:val="0018152D"/>
    <w:rsid w:val="00181D43"/>
    <w:rsid w:val="0018338C"/>
    <w:rsid w:val="00183A22"/>
    <w:rsid w:val="00183A39"/>
    <w:rsid w:val="001843AA"/>
    <w:rsid w:val="00185C99"/>
    <w:rsid w:val="001903E5"/>
    <w:rsid w:val="001948D1"/>
    <w:rsid w:val="001B1C77"/>
    <w:rsid w:val="001B57FE"/>
    <w:rsid w:val="001C5639"/>
    <w:rsid w:val="001C606E"/>
    <w:rsid w:val="001D1F58"/>
    <w:rsid w:val="001D64FC"/>
    <w:rsid w:val="001D7364"/>
    <w:rsid w:val="001E16E2"/>
    <w:rsid w:val="001E2800"/>
    <w:rsid w:val="001E40B4"/>
    <w:rsid w:val="001E5421"/>
    <w:rsid w:val="001F309A"/>
    <w:rsid w:val="001F3DC4"/>
    <w:rsid w:val="001F484E"/>
    <w:rsid w:val="001F7CAC"/>
    <w:rsid w:val="00205F94"/>
    <w:rsid w:val="002064F9"/>
    <w:rsid w:val="002140E3"/>
    <w:rsid w:val="00215176"/>
    <w:rsid w:val="00215693"/>
    <w:rsid w:val="0023073E"/>
    <w:rsid w:val="002326A0"/>
    <w:rsid w:val="00232AEF"/>
    <w:rsid w:val="0023734B"/>
    <w:rsid w:val="00240E2A"/>
    <w:rsid w:val="002432D8"/>
    <w:rsid w:val="00246ADC"/>
    <w:rsid w:val="0025310F"/>
    <w:rsid w:val="00273E37"/>
    <w:rsid w:val="002927B9"/>
    <w:rsid w:val="00292DB6"/>
    <w:rsid w:val="0029425C"/>
    <w:rsid w:val="002A5B4D"/>
    <w:rsid w:val="002B498B"/>
    <w:rsid w:val="002B62C2"/>
    <w:rsid w:val="002C09B0"/>
    <w:rsid w:val="002D031C"/>
    <w:rsid w:val="002D1C32"/>
    <w:rsid w:val="002D1F57"/>
    <w:rsid w:val="002D47A3"/>
    <w:rsid w:val="002D524D"/>
    <w:rsid w:val="002E73CD"/>
    <w:rsid w:val="002F31B0"/>
    <w:rsid w:val="002F44B9"/>
    <w:rsid w:val="002F5000"/>
    <w:rsid w:val="002F7085"/>
    <w:rsid w:val="00301A34"/>
    <w:rsid w:val="0030483A"/>
    <w:rsid w:val="003050E8"/>
    <w:rsid w:val="00306288"/>
    <w:rsid w:val="003071DF"/>
    <w:rsid w:val="00311ABD"/>
    <w:rsid w:val="00315EC8"/>
    <w:rsid w:val="003318D6"/>
    <w:rsid w:val="00334DEA"/>
    <w:rsid w:val="0035031B"/>
    <w:rsid w:val="003538AF"/>
    <w:rsid w:val="00366D6E"/>
    <w:rsid w:val="003675D3"/>
    <w:rsid w:val="00372F2A"/>
    <w:rsid w:val="00373874"/>
    <w:rsid w:val="00373DD9"/>
    <w:rsid w:val="00376A38"/>
    <w:rsid w:val="00386D03"/>
    <w:rsid w:val="00391DF5"/>
    <w:rsid w:val="003972C8"/>
    <w:rsid w:val="003B39D5"/>
    <w:rsid w:val="003B6DAC"/>
    <w:rsid w:val="003B73A1"/>
    <w:rsid w:val="003C3C1B"/>
    <w:rsid w:val="003D04F3"/>
    <w:rsid w:val="003D19B3"/>
    <w:rsid w:val="003D4931"/>
    <w:rsid w:val="003E1A0E"/>
    <w:rsid w:val="003F2861"/>
    <w:rsid w:val="0040597A"/>
    <w:rsid w:val="00407FC7"/>
    <w:rsid w:val="00416C0F"/>
    <w:rsid w:val="00417421"/>
    <w:rsid w:val="00420663"/>
    <w:rsid w:val="00427B11"/>
    <w:rsid w:val="00432FC7"/>
    <w:rsid w:val="00436BE1"/>
    <w:rsid w:val="0043767A"/>
    <w:rsid w:val="004428A3"/>
    <w:rsid w:val="004460F6"/>
    <w:rsid w:val="004476E7"/>
    <w:rsid w:val="00450416"/>
    <w:rsid w:val="00450795"/>
    <w:rsid w:val="00462605"/>
    <w:rsid w:val="00466191"/>
    <w:rsid w:val="00467B74"/>
    <w:rsid w:val="0047345F"/>
    <w:rsid w:val="00477156"/>
    <w:rsid w:val="0048781F"/>
    <w:rsid w:val="004918BA"/>
    <w:rsid w:val="0049471B"/>
    <w:rsid w:val="004A182B"/>
    <w:rsid w:val="004A4833"/>
    <w:rsid w:val="004A4AEF"/>
    <w:rsid w:val="004A68FC"/>
    <w:rsid w:val="004B0B4A"/>
    <w:rsid w:val="004B0C97"/>
    <w:rsid w:val="004C168E"/>
    <w:rsid w:val="004C78FE"/>
    <w:rsid w:val="004D20AF"/>
    <w:rsid w:val="004D493C"/>
    <w:rsid w:val="004E24C8"/>
    <w:rsid w:val="004F229E"/>
    <w:rsid w:val="004F574B"/>
    <w:rsid w:val="00500578"/>
    <w:rsid w:val="00510F92"/>
    <w:rsid w:val="0051560F"/>
    <w:rsid w:val="0051694F"/>
    <w:rsid w:val="00517AA5"/>
    <w:rsid w:val="0052395E"/>
    <w:rsid w:val="0052529C"/>
    <w:rsid w:val="00540EA3"/>
    <w:rsid w:val="005447FB"/>
    <w:rsid w:val="00556348"/>
    <w:rsid w:val="00562C8D"/>
    <w:rsid w:val="00576B5F"/>
    <w:rsid w:val="00576CED"/>
    <w:rsid w:val="00577F9B"/>
    <w:rsid w:val="00580243"/>
    <w:rsid w:val="00581424"/>
    <w:rsid w:val="00582324"/>
    <w:rsid w:val="00587CF9"/>
    <w:rsid w:val="005A1474"/>
    <w:rsid w:val="005A3DC3"/>
    <w:rsid w:val="005A67EC"/>
    <w:rsid w:val="005B0D1C"/>
    <w:rsid w:val="005B3F4B"/>
    <w:rsid w:val="005B4BF9"/>
    <w:rsid w:val="005B6750"/>
    <w:rsid w:val="005C3162"/>
    <w:rsid w:val="005C3EBC"/>
    <w:rsid w:val="005C7EE0"/>
    <w:rsid w:val="005D3D9A"/>
    <w:rsid w:val="005E4B4E"/>
    <w:rsid w:val="005F001F"/>
    <w:rsid w:val="006028EC"/>
    <w:rsid w:val="00604B1D"/>
    <w:rsid w:val="006064C7"/>
    <w:rsid w:val="0060762E"/>
    <w:rsid w:val="00607766"/>
    <w:rsid w:val="006114A2"/>
    <w:rsid w:val="00616C58"/>
    <w:rsid w:val="0062114B"/>
    <w:rsid w:val="00625C5E"/>
    <w:rsid w:val="0063111B"/>
    <w:rsid w:val="00632396"/>
    <w:rsid w:val="00634113"/>
    <w:rsid w:val="00635383"/>
    <w:rsid w:val="00640136"/>
    <w:rsid w:val="00645D9C"/>
    <w:rsid w:val="00650E41"/>
    <w:rsid w:val="00653F78"/>
    <w:rsid w:val="0065561F"/>
    <w:rsid w:val="00663BD7"/>
    <w:rsid w:val="006728C7"/>
    <w:rsid w:val="00675124"/>
    <w:rsid w:val="00675A87"/>
    <w:rsid w:val="00677BBA"/>
    <w:rsid w:val="00685F4B"/>
    <w:rsid w:val="006874E3"/>
    <w:rsid w:val="00690DBF"/>
    <w:rsid w:val="0069286D"/>
    <w:rsid w:val="006937FE"/>
    <w:rsid w:val="0069559B"/>
    <w:rsid w:val="00697B40"/>
    <w:rsid w:val="00697D84"/>
    <w:rsid w:val="006A1274"/>
    <w:rsid w:val="006A7C3C"/>
    <w:rsid w:val="006B1C62"/>
    <w:rsid w:val="006B49C8"/>
    <w:rsid w:val="006B7410"/>
    <w:rsid w:val="006B742B"/>
    <w:rsid w:val="006B7BBE"/>
    <w:rsid w:val="006C0ACC"/>
    <w:rsid w:val="006C26DF"/>
    <w:rsid w:val="006D1120"/>
    <w:rsid w:val="006D2118"/>
    <w:rsid w:val="006E0597"/>
    <w:rsid w:val="006E082D"/>
    <w:rsid w:val="006F05BD"/>
    <w:rsid w:val="006F2859"/>
    <w:rsid w:val="006F2FD5"/>
    <w:rsid w:val="007020CA"/>
    <w:rsid w:val="00703EFC"/>
    <w:rsid w:val="00715514"/>
    <w:rsid w:val="00716BB9"/>
    <w:rsid w:val="0072354A"/>
    <w:rsid w:val="00730219"/>
    <w:rsid w:val="00746B09"/>
    <w:rsid w:val="00751CAD"/>
    <w:rsid w:val="0075437A"/>
    <w:rsid w:val="00755049"/>
    <w:rsid w:val="007613D7"/>
    <w:rsid w:val="00761E8E"/>
    <w:rsid w:val="0076317B"/>
    <w:rsid w:val="00765DA7"/>
    <w:rsid w:val="00775AE2"/>
    <w:rsid w:val="00786010"/>
    <w:rsid w:val="00790EB4"/>
    <w:rsid w:val="007A0DB9"/>
    <w:rsid w:val="007A63FF"/>
    <w:rsid w:val="007B23E2"/>
    <w:rsid w:val="007B6129"/>
    <w:rsid w:val="007B7DF2"/>
    <w:rsid w:val="007C3963"/>
    <w:rsid w:val="007D4EB8"/>
    <w:rsid w:val="007D664E"/>
    <w:rsid w:val="00806C61"/>
    <w:rsid w:val="00807EAA"/>
    <w:rsid w:val="008116CD"/>
    <w:rsid w:val="00826C4C"/>
    <w:rsid w:val="008278E4"/>
    <w:rsid w:val="00837303"/>
    <w:rsid w:val="0084317D"/>
    <w:rsid w:val="00844F94"/>
    <w:rsid w:val="008669F5"/>
    <w:rsid w:val="008737EA"/>
    <w:rsid w:val="0088735E"/>
    <w:rsid w:val="008961E6"/>
    <w:rsid w:val="0089689C"/>
    <w:rsid w:val="00897B7D"/>
    <w:rsid w:val="008A0275"/>
    <w:rsid w:val="008A5F4E"/>
    <w:rsid w:val="008B334C"/>
    <w:rsid w:val="008C4D20"/>
    <w:rsid w:val="008D1A6C"/>
    <w:rsid w:val="008D2435"/>
    <w:rsid w:val="008D3484"/>
    <w:rsid w:val="008D3C77"/>
    <w:rsid w:val="008D4F57"/>
    <w:rsid w:val="008D634D"/>
    <w:rsid w:val="008E0897"/>
    <w:rsid w:val="008E3EA7"/>
    <w:rsid w:val="008E4473"/>
    <w:rsid w:val="008E51D9"/>
    <w:rsid w:val="008E52D8"/>
    <w:rsid w:val="008E6333"/>
    <w:rsid w:val="008F3266"/>
    <w:rsid w:val="008F581E"/>
    <w:rsid w:val="009015B2"/>
    <w:rsid w:val="009052D9"/>
    <w:rsid w:val="0091635B"/>
    <w:rsid w:val="0091658F"/>
    <w:rsid w:val="00921CFC"/>
    <w:rsid w:val="0092296D"/>
    <w:rsid w:val="00925936"/>
    <w:rsid w:val="009354C4"/>
    <w:rsid w:val="00936E05"/>
    <w:rsid w:val="00937B55"/>
    <w:rsid w:val="0094113A"/>
    <w:rsid w:val="0094440B"/>
    <w:rsid w:val="009527AC"/>
    <w:rsid w:val="00956972"/>
    <w:rsid w:val="00970C89"/>
    <w:rsid w:val="00972C6D"/>
    <w:rsid w:val="00990E12"/>
    <w:rsid w:val="00993235"/>
    <w:rsid w:val="00995310"/>
    <w:rsid w:val="00997DBA"/>
    <w:rsid w:val="009A0A7F"/>
    <w:rsid w:val="009A0E9E"/>
    <w:rsid w:val="009A2F1D"/>
    <w:rsid w:val="009A4EAD"/>
    <w:rsid w:val="009B22AE"/>
    <w:rsid w:val="009B2AF4"/>
    <w:rsid w:val="009B3CA8"/>
    <w:rsid w:val="009B3E9B"/>
    <w:rsid w:val="009B722F"/>
    <w:rsid w:val="009B7C39"/>
    <w:rsid w:val="009E678A"/>
    <w:rsid w:val="009E73F5"/>
    <w:rsid w:val="009F0491"/>
    <w:rsid w:val="009F06CB"/>
    <w:rsid w:val="009F413A"/>
    <w:rsid w:val="009F4D3D"/>
    <w:rsid w:val="00A02B9B"/>
    <w:rsid w:val="00A13BC0"/>
    <w:rsid w:val="00A14617"/>
    <w:rsid w:val="00A23F7E"/>
    <w:rsid w:val="00A32C16"/>
    <w:rsid w:val="00A35C39"/>
    <w:rsid w:val="00A4133E"/>
    <w:rsid w:val="00A44378"/>
    <w:rsid w:val="00A45B0F"/>
    <w:rsid w:val="00A463E4"/>
    <w:rsid w:val="00A501A6"/>
    <w:rsid w:val="00A57AEA"/>
    <w:rsid w:val="00A6026A"/>
    <w:rsid w:val="00A81BCB"/>
    <w:rsid w:val="00A831F3"/>
    <w:rsid w:val="00A83AA0"/>
    <w:rsid w:val="00A84C40"/>
    <w:rsid w:val="00A85EA5"/>
    <w:rsid w:val="00A93BD2"/>
    <w:rsid w:val="00A94AC1"/>
    <w:rsid w:val="00A95EA5"/>
    <w:rsid w:val="00A964D2"/>
    <w:rsid w:val="00AA1F05"/>
    <w:rsid w:val="00AA4018"/>
    <w:rsid w:val="00AA53D8"/>
    <w:rsid w:val="00AB2178"/>
    <w:rsid w:val="00AB3B4E"/>
    <w:rsid w:val="00AB4A7C"/>
    <w:rsid w:val="00AB4AFC"/>
    <w:rsid w:val="00AB5E09"/>
    <w:rsid w:val="00AC2B83"/>
    <w:rsid w:val="00AD584B"/>
    <w:rsid w:val="00AD6955"/>
    <w:rsid w:val="00AD6C86"/>
    <w:rsid w:val="00AD756B"/>
    <w:rsid w:val="00AE23B0"/>
    <w:rsid w:val="00AE6AAA"/>
    <w:rsid w:val="00AE76AC"/>
    <w:rsid w:val="00AF34B5"/>
    <w:rsid w:val="00B02934"/>
    <w:rsid w:val="00B1505F"/>
    <w:rsid w:val="00B170AE"/>
    <w:rsid w:val="00B267A1"/>
    <w:rsid w:val="00B33CFA"/>
    <w:rsid w:val="00B50DFB"/>
    <w:rsid w:val="00B545C0"/>
    <w:rsid w:val="00B72652"/>
    <w:rsid w:val="00B729D6"/>
    <w:rsid w:val="00B74186"/>
    <w:rsid w:val="00B743A2"/>
    <w:rsid w:val="00B8471D"/>
    <w:rsid w:val="00B91508"/>
    <w:rsid w:val="00BA6E93"/>
    <w:rsid w:val="00BA7358"/>
    <w:rsid w:val="00BC68A7"/>
    <w:rsid w:val="00BC6ACF"/>
    <w:rsid w:val="00BC6BA0"/>
    <w:rsid w:val="00BC7ED8"/>
    <w:rsid w:val="00BD0671"/>
    <w:rsid w:val="00BD0A02"/>
    <w:rsid w:val="00BD6C45"/>
    <w:rsid w:val="00BE29BB"/>
    <w:rsid w:val="00BF6BE4"/>
    <w:rsid w:val="00BF72CE"/>
    <w:rsid w:val="00C003BA"/>
    <w:rsid w:val="00C0218C"/>
    <w:rsid w:val="00C0677A"/>
    <w:rsid w:val="00C10EF5"/>
    <w:rsid w:val="00C11013"/>
    <w:rsid w:val="00C1752F"/>
    <w:rsid w:val="00C437F5"/>
    <w:rsid w:val="00C45AF4"/>
    <w:rsid w:val="00C45EE7"/>
    <w:rsid w:val="00C46BF4"/>
    <w:rsid w:val="00C47BDB"/>
    <w:rsid w:val="00C51949"/>
    <w:rsid w:val="00C56C1B"/>
    <w:rsid w:val="00C63594"/>
    <w:rsid w:val="00C66A87"/>
    <w:rsid w:val="00C66D51"/>
    <w:rsid w:val="00C70A9D"/>
    <w:rsid w:val="00C70B61"/>
    <w:rsid w:val="00C71E91"/>
    <w:rsid w:val="00C758D2"/>
    <w:rsid w:val="00C77487"/>
    <w:rsid w:val="00C77A88"/>
    <w:rsid w:val="00C80ECF"/>
    <w:rsid w:val="00C93AC8"/>
    <w:rsid w:val="00CA3F17"/>
    <w:rsid w:val="00CC2F75"/>
    <w:rsid w:val="00CC3E91"/>
    <w:rsid w:val="00CC4389"/>
    <w:rsid w:val="00CC4BE2"/>
    <w:rsid w:val="00CC5D79"/>
    <w:rsid w:val="00CC78B2"/>
    <w:rsid w:val="00CD0ABA"/>
    <w:rsid w:val="00CD1E3B"/>
    <w:rsid w:val="00CD428E"/>
    <w:rsid w:val="00CD6A0A"/>
    <w:rsid w:val="00CD7822"/>
    <w:rsid w:val="00CE2DAA"/>
    <w:rsid w:val="00D07BF5"/>
    <w:rsid w:val="00D104D6"/>
    <w:rsid w:val="00D10B92"/>
    <w:rsid w:val="00D1226E"/>
    <w:rsid w:val="00D12762"/>
    <w:rsid w:val="00D1323C"/>
    <w:rsid w:val="00D17BCF"/>
    <w:rsid w:val="00D24E68"/>
    <w:rsid w:val="00D35A8D"/>
    <w:rsid w:val="00D5538F"/>
    <w:rsid w:val="00D6135E"/>
    <w:rsid w:val="00D664BF"/>
    <w:rsid w:val="00D7656F"/>
    <w:rsid w:val="00D805EA"/>
    <w:rsid w:val="00D82E6D"/>
    <w:rsid w:val="00D84CD5"/>
    <w:rsid w:val="00D869E4"/>
    <w:rsid w:val="00D93435"/>
    <w:rsid w:val="00D94F46"/>
    <w:rsid w:val="00D964E5"/>
    <w:rsid w:val="00D9760E"/>
    <w:rsid w:val="00DA3BEF"/>
    <w:rsid w:val="00DA521C"/>
    <w:rsid w:val="00DC44D8"/>
    <w:rsid w:val="00DC5F2F"/>
    <w:rsid w:val="00DC79B1"/>
    <w:rsid w:val="00DD04AE"/>
    <w:rsid w:val="00DD3588"/>
    <w:rsid w:val="00DE2AE8"/>
    <w:rsid w:val="00DE31BC"/>
    <w:rsid w:val="00DF0044"/>
    <w:rsid w:val="00DF0F74"/>
    <w:rsid w:val="00E0028B"/>
    <w:rsid w:val="00E1292C"/>
    <w:rsid w:val="00E13D83"/>
    <w:rsid w:val="00E15355"/>
    <w:rsid w:val="00E2092C"/>
    <w:rsid w:val="00E21DAD"/>
    <w:rsid w:val="00E25B75"/>
    <w:rsid w:val="00E25E8D"/>
    <w:rsid w:val="00E332B8"/>
    <w:rsid w:val="00E372C5"/>
    <w:rsid w:val="00E430FD"/>
    <w:rsid w:val="00E448AD"/>
    <w:rsid w:val="00E4770F"/>
    <w:rsid w:val="00E55031"/>
    <w:rsid w:val="00E551A6"/>
    <w:rsid w:val="00E62FD8"/>
    <w:rsid w:val="00E6308D"/>
    <w:rsid w:val="00E67328"/>
    <w:rsid w:val="00E84364"/>
    <w:rsid w:val="00E85B01"/>
    <w:rsid w:val="00E94AEB"/>
    <w:rsid w:val="00E9675D"/>
    <w:rsid w:val="00EA1E95"/>
    <w:rsid w:val="00EA607C"/>
    <w:rsid w:val="00EC0037"/>
    <w:rsid w:val="00EC096A"/>
    <w:rsid w:val="00EC150E"/>
    <w:rsid w:val="00EC20EC"/>
    <w:rsid w:val="00EC5864"/>
    <w:rsid w:val="00ED4315"/>
    <w:rsid w:val="00ED6AA6"/>
    <w:rsid w:val="00EE2447"/>
    <w:rsid w:val="00EE3A0B"/>
    <w:rsid w:val="00EE54F5"/>
    <w:rsid w:val="00EE5DA7"/>
    <w:rsid w:val="00EF11B9"/>
    <w:rsid w:val="00EF64DE"/>
    <w:rsid w:val="00F25FF8"/>
    <w:rsid w:val="00F27688"/>
    <w:rsid w:val="00F27BA9"/>
    <w:rsid w:val="00F416C9"/>
    <w:rsid w:val="00F473EF"/>
    <w:rsid w:val="00F52078"/>
    <w:rsid w:val="00F560A1"/>
    <w:rsid w:val="00F60017"/>
    <w:rsid w:val="00F619A7"/>
    <w:rsid w:val="00F66DD0"/>
    <w:rsid w:val="00F67678"/>
    <w:rsid w:val="00F67E86"/>
    <w:rsid w:val="00F70921"/>
    <w:rsid w:val="00F722A3"/>
    <w:rsid w:val="00F7483B"/>
    <w:rsid w:val="00F76C6F"/>
    <w:rsid w:val="00F76E52"/>
    <w:rsid w:val="00F77C9A"/>
    <w:rsid w:val="00F8118D"/>
    <w:rsid w:val="00F81D0E"/>
    <w:rsid w:val="00F957AE"/>
    <w:rsid w:val="00FA2250"/>
    <w:rsid w:val="00FA3CB8"/>
    <w:rsid w:val="00FA585B"/>
    <w:rsid w:val="00FA7018"/>
    <w:rsid w:val="00FB42AF"/>
    <w:rsid w:val="00FC1292"/>
    <w:rsid w:val="00FC1B03"/>
    <w:rsid w:val="00FC3F89"/>
    <w:rsid w:val="00FC517D"/>
    <w:rsid w:val="00FD0979"/>
    <w:rsid w:val="00FD6486"/>
    <w:rsid w:val="00FE19D9"/>
    <w:rsid w:val="00FE7A1D"/>
    <w:rsid w:val="00FF5120"/>
    <w:rsid w:val="00FF54F2"/>
    <w:rsid w:val="00FF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FE868C"/>
  <w15:docId w15:val="{E521AE75-2F3F-4488-A1B9-5B1D3BDF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2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7D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77A88"/>
    <w:pPr>
      <w:ind w:left="720"/>
      <w:contextualSpacing/>
    </w:pPr>
  </w:style>
  <w:style w:type="table" w:styleId="TableGrid">
    <w:name w:val="Table Grid"/>
    <w:basedOn w:val="TableNormal"/>
    <w:uiPriority w:val="59"/>
    <w:rsid w:val="00EE2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3B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BE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13B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BE8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D82E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2E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2E6D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2E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2E6D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587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616C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B8597-73C7-48EA-8436-F7A580C34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659</Words>
  <Characters>5707</Characters>
  <Application>Microsoft Office Word</Application>
  <DocSecurity>0</DocSecurity>
  <Lines>126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Global</dc:creator>
  <cp:keywords>https://mul2.gov.am/tasks/1274479/oneclick?token=777c6bcfab7caa1a6b513b1c44192612</cp:keywords>
  <dc:description/>
  <cp:lastModifiedBy>Tatevik Stepanyan</cp:lastModifiedBy>
  <cp:revision>8</cp:revision>
  <cp:lastPrinted>2025-07-21T07:17:00Z</cp:lastPrinted>
  <dcterms:created xsi:type="dcterms:W3CDTF">2026-01-26T05:57:00Z</dcterms:created>
  <dcterms:modified xsi:type="dcterms:W3CDTF">2026-02-11T10:28:00Z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248930044b1c99290bcfd143d697441eea6ea29e4890eb1ebe0c58d30a8bfd19</vt:lpwstr>
  </property>
</Properties>
</file>