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E5E" w:rsidRDefault="00BF3E5E" w:rsidP="00BF3E5E">
      <w:pPr>
        <w:shd w:val="clear" w:color="auto" w:fill="FFFFFF"/>
        <w:spacing w:line="360" w:lineRule="auto"/>
        <w:ind w:firstLine="567"/>
        <w:jc w:val="center"/>
        <w:rPr>
          <w:rStyle w:val="Strong"/>
          <w:rFonts w:ascii="GHEA Grapalat" w:eastAsia="Times New Roman" w:hAnsi="GHEA Grapalat" w:cs="Sylfaen"/>
          <w:sz w:val="24"/>
          <w:szCs w:val="24"/>
          <w:lang w:val="hy-AM" w:eastAsia="ru-RU"/>
        </w:rPr>
      </w:pPr>
      <w:bookmarkStart w:id="0" w:name="_GoBack"/>
      <w:bookmarkEnd w:id="0"/>
      <w:r>
        <w:rPr>
          <w:rStyle w:val="Strong"/>
          <w:rFonts w:ascii="GHEA Grapalat" w:eastAsia="Times New Roman" w:hAnsi="GHEA Grapalat" w:cs="Arial"/>
          <w:sz w:val="24"/>
          <w:szCs w:val="24"/>
          <w:lang w:val="hy-AM" w:eastAsia="ru-RU"/>
        </w:rPr>
        <w:t>ԱՄՓՈՓԱԹԵՐԹ</w:t>
      </w:r>
    </w:p>
    <w:p w:rsidR="00BF3E5E" w:rsidRPr="00BF3E5E" w:rsidRDefault="00BF3E5E" w:rsidP="00BF3E5E">
      <w:pPr>
        <w:tabs>
          <w:tab w:val="left" w:pos="1080"/>
        </w:tabs>
        <w:spacing w:after="0" w:line="360" w:lineRule="auto"/>
        <w:ind w:firstLine="720"/>
        <w:jc w:val="center"/>
        <w:rPr>
          <w:rFonts w:ascii="GHEA Grapalat" w:eastAsia="Times New Roman" w:hAnsi="GHEA Grapalat" w:cs="Arial"/>
          <w:b/>
          <w:bCs/>
          <w:sz w:val="24"/>
          <w:szCs w:val="24"/>
          <w:shd w:val="clear" w:color="auto" w:fill="FFFFFF"/>
          <w:lang w:val="hy-AM"/>
        </w:rPr>
      </w:pPr>
      <w:r>
        <w:rPr>
          <w:rFonts w:ascii="GHEA Grapalat" w:hAnsi="GHEA Grapalat" w:cs="Sylfaen"/>
          <w:b/>
          <w:sz w:val="24"/>
          <w:szCs w:val="24"/>
          <w:lang w:val="hy-AM"/>
        </w:rPr>
        <w:t>«</w:t>
      </w:r>
      <w:r w:rsidRPr="00BF3E5E">
        <w:rPr>
          <w:rFonts w:ascii="GHEA Grapalat" w:eastAsia="Times New Roman" w:hAnsi="GHEA Grapalat" w:cs="Arial"/>
          <w:b/>
          <w:bCs/>
          <w:sz w:val="24"/>
          <w:szCs w:val="24"/>
          <w:shd w:val="clear" w:color="auto" w:fill="FFFFFF"/>
          <w:lang w:val="hy-AM"/>
        </w:rPr>
        <w:t>ԵՐՐՈՐԴ ԵՎ ՅՈՒՐԱՔԱՆՉՅՈՒՐ ՀԱՋՈՐԴ ԵՐԵԽԱՅԻ ՆՊԱՍՏ</w:t>
      </w:r>
      <w:r>
        <w:rPr>
          <w:rFonts w:ascii="GHEA Grapalat" w:eastAsia="Times New Roman" w:hAnsi="GHEA Grapalat" w:cs="Arial"/>
          <w:b/>
          <w:bCs/>
          <w:sz w:val="24"/>
          <w:szCs w:val="24"/>
          <w:shd w:val="clear" w:color="auto" w:fill="FFFFFF"/>
          <w:lang w:val="hy-AM"/>
        </w:rPr>
        <w:t xml:space="preserve">Ի ՉԱՓԸ ՍԱՀՄԱՆԵԼՈՒ, </w:t>
      </w:r>
      <w:r w:rsidRPr="00BF3E5E">
        <w:rPr>
          <w:rFonts w:ascii="GHEA Grapalat" w:eastAsia="Times New Roman" w:hAnsi="GHEA Grapalat" w:cs="Arial"/>
          <w:b/>
          <w:bCs/>
          <w:sz w:val="24"/>
          <w:szCs w:val="24"/>
          <w:shd w:val="clear" w:color="auto" w:fill="FFFFFF"/>
          <w:lang w:val="hy-AM"/>
        </w:rPr>
        <w:t>ԵՐՐՈՐԴ ԵՎ ՅՈՒՐԱՔԱՆՉՅՈՒՐ ՀԱՋՈՐԴ ԵՐԵԽԱՅԻ ՆՊԱՍՏ</w:t>
      </w:r>
      <w:r>
        <w:rPr>
          <w:rFonts w:ascii="GHEA Grapalat" w:eastAsia="Times New Roman" w:hAnsi="GHEA Grapalat" w:cs="Arial"/>
          <w:b/>
          <w:bCs/>
          <w:sz w:val="24"/>
          <w:szCs w:val="24"/>
          <w:shd w:val="clear" w:color="auto" w:fill="FFFFFF"/>
          <w:lang w:val="hy-AM"/>
        </w:rPr>
        <w:t xml:space="preserve"> </w:t>
      </w:r>
      <w:r w:rsidRPr="00BF3E5E">
        <w:rPr>
          <w:rFonts w:ascii="GHEA Grapalat" w:eastAsia="Times New Roman" w:hAnsi="GHEA Grapalat" w:cs="Arial"/>
          <w:b/>
          <w:bCs/>
          <w:sz w:val="24"/>
          <w:szCs w:val="24"/>
          <w:shd w:val="clear" w:color="auto" w:fill="FFFFFF"/>
          <w:lang w:val="hy-AM"/>
        </w:rPr>
        <w:t xml:space="preserve"> ՆՇԱՆԱԿԵԼՈՒ ԵՎ ՎՃԱՐԵԼՈՒ ԿԱՐԳԸ ՀԱՍՏԱՏԵԼՈՒ ՄԱՍԻՆ</w:t>
      </w:r>
      <w:r>
        <w:rPr>
          <w:rFonts w:ascii="GHEA Grapalat" w:hAnsi="GHEA Grapalat"/>
          <w:b/>
          <w:bCs/>
          <w:sz w:val="24"/>
          <w:szCs w:val="24"/>
          <w:lang w:val="hy-AM"/>
        </w:rPr>
        <w:t xml:space="preserve">» </w:t>
      </w:r>
      <w:r>
        <w:rPr>
          <w:rFonts w:ascii="GHEA Grapalat" w:hAnsi="GHEA Grapalat" w:cs="Times Armenian"/>
          <w:b/>
          <w:sz w:val="24"/>
          <w:szCs w:val="24"/>
          <w:lang w:val="af-ZA"/>
        </w:rPr>
        <w:t xml:space="preserve">ՀԱՅԱՍՏԱՆԻ ՀԱՆՐԱՊԵՏՈՒԹՅԱՆ ԿԱՌԱՎԱՐՈՒԹՅԱՆ ՈՐՈՇՄԱՆ </w:t>
      </w:r>
      <w:r>
        <w:rPr>
          <w:rFonts w:ascii="GHEA Grapalat" w:hAnsi="GHEA Grapalat" w:cs="Times Armenian"/>
          <w:b/>
          <w:sz w:val="24"/>
          <w:szCs w:val="24"/>
          <w:lang w:val="hy-AM"/>
        </w:rPr>
        <w:t>ՆԱԽԱԳ</w:t>
      </w:r>
      <w:r w:rsidRPr="00BF3E5E">
        <w:rPr>
          <w:rFonts w:ascii="GHEA Grapalat" w:hAnsi="GHEA Grapalat" w:cs="Times Armenian"/>
          <w:b/>
          <w:sz w:val="24"/>
          <w:szCs w:val="24"/>
          <w:lang w:val="hy-AM"/>
        </w:rPr>
        <w:t>ԾԻ</w:t>
      </w:r>
      <w:r>
        <w:rPr>
          <w:rFonts w:ascii="GHEA Grapalat" w:hAnsi="GHEA Grapalat" w:cs="Times Armenian"/>
          <w:b/>
          <w:sz w:val="24"/>
          <w:szCs w:val="24"/>
          <w:lang w:val="af-ZA"/>
        </w:rPr>
        <w:t xml:space="preserve"> </w:t>
      </w:r>
      <w:r w:rsidRPr="00BF3E5E">
        <w:rPr>
          <w:rFonts w:ascii="GHEA Grapalat" w:hAnsi="GHEA Grapalat" w:cs="Times Armenian"/>
          <w:b/>
          <w:sz w:val="24"/>
          <w:szCs w:val="24"/>
          <w:lang w:val="hy-AM"/>
        </w:rPr>
        <w:t>ՎԵՐԱԲԵՐՅԱԼ</w:t>
      </w:r>
    </w:p>
    <w:p w:rsidR="00BF3E5E" w:rsidRPr="00BF3E5E" w:rsidRDefault="00BF3E5E" w:rsidP="00BF3E5E">
      <w:pPr>
        <w:shd w:val="clear" w:color="auto" w:fill="FFFFFF"/>
        <w:spacing w:after="0" w:line="360" w:lineRule="auto"/>
        <w:jc w:val="center"/>
        <w:rPr>
          <w:rFonts w:ascii="GHEA Grapalat" w:hAnsi="GHEA Grapalat" w:cs="Times Armenian"/>
          <w:b/>
          <w:sz w:val="24"/>
          <w:szCs w:val="24"/>
          <w:lang w:val="hy-AM"/>
        </w:rPr>
      </w:pPr>
    </w:p>
    <w:tbl>
      <w:tblPr>
        <w:tblStyle w:val="TableGrid"/>
        <w:tblW w:w="13745" w:type="dxa"/>
        <w:jc w:val="center"/>
        <w:tblInd w:w="0" w:type="dxa"/>
        <w:tblLook w:val="04A0" w:firstRow="1" w:lastRow="0" w:firstColumn="1" w:lastColumn="0" w:noHBand="0" w:noVBand="1"/>
      </w:tblPr>
      <w:tblGrid>
        <w:gridCol w:w="8359"/>
        <w:gridCol w:w="1289"/>
        <w:gridCol w:w="4097"/>
      </w:tblGrid>
      <w:tr w:rsidR="00BF3E5E" w:rsidTr="00BF3E5E">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BF3E5E" w:rsidRDefault="00BF3E5E" w:rsidP="00A26066">
            <w:pPr>
              <w:pStyle w:val="ListParagraph"/>
              <w:numPr>
                <w:ilvl w:val="0"/>
                <w:numId w:val="1"/>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ՀՀ </w:t>
            </w:r>
            <w:r>
              <w:rPr>
                <w:rFonts w:ascii="GHEA Grapalat" w:hAnsi="GHEA Grapalat"/>
                <w:b/>
                <w:sz w:val="24"/>
                <w:szCs w:val="24"/>
              </w:rPr>
              <w:t>ներքին գործերի նախարարություն</w:t>
            </w:r>
          </w:p>
        </w:tc>
        <w:tc>
          <w:tcPr>
            <w:tcW w:w="4097" w:type="dxa"/>
            <w:tcBorders>
              <w:top w:val="single" w:sz="4" w:space="0" w:color="auto"/>
              <w:left w:val="single" w:sz="4" w:space="0" w:color="auto"/>
              <w:bottom w:val="single" w:sz="4" w:space="0" w:color="auto"/>
              <w:right w:val="single" w:sz="4" w:space="0" w:color="auto"/>
            </w:tcBorders>
            <w:hideMark/>
          </w:tcPr>
          <w:p w:rsidR="00BF3E5E" w:rsidRDefault="00BF3E5E">
            <w:pPr>
              <w:spacing w:line="360" w:lineRule="auto"/>
              <w:rPr>
                <w:rFonts w:ascii="GHEA Grapalat" w:hAnsi="GHEA Grapalat"/>
                <w:sz w:val="24"/>
                <w:szCs w:val="24"/>
              </w:rPr>
            </w:pPr>
            <w:r>
              <w:rPr>
                <w:rFonts w:ascii="GHEA Grapalat" w:hAnsi="GHEA Grapalat"/>
                <w:sz w:val="24"/>
                <w:szCs w:val="24"/>
                <w:lang w:val="hy-AM"/>
              </w:rPr>
              <w:t>05</w:t>
            </w:r>
            <w:r>
              <w:rPr>
                <w:rFonts w:ascii="GHEA Grapalat" w:hAnsi="GHEA Grapalat"/>
                <w:sz w:val="24"/>
                <w:szCs w:val="24"/>
              </w:rPr>
              <w:t>.01.202</w:t>
            </w:r>
            <w:r>
              <w:rPr>
                <w:rFonts w:ascii="GHEA Grapalat" w:hAnsi="GHEA Grapalat"/>
                <w:sz w:val="24"/>
                <w:szCs w:val="24"/>
                <w:lang w:val="hy-AM"/>
              </w:rPr>
              <w:t>6</w:t>
            </w:r>
          </w:p>
          <w:p w:rsidR="00BF3E5E" w:rsidRDefault="00BF3E5E">
            <w:pPr>
              <w:spacing w:line="360" w:lineRule="auto"/>
              <w:rPr>
                <w:rFonts w:ascii="GHEA Grapalat" w:hAnsi="GHEA Grapalat"/>
                <w:sz w:val="24"/>
                <w:szCs w:val="24"/>
              </w:rPr>
            </w:pPr>
            <w:r>
              <w:rPr>
                <w:rFonts w:ascii="GHEA Grapalat" w:hAnsi="GHEA Grapalat"/>
                <w:sz w:val="24"/>
                <w:szCs w:val="24"/>
                <w:lang w:val="hy-AM"/>
              </w:rPr>
              <w:t>N 43/6/367391-25</w:t>
            </w:r>
          </w:p>
        </w:tc>
      </w:tr>
      <w:tr w:rsidR="00BF3E5E" w:rsidTr="00BF3E5E">
        <w:trPr>
          <w:jc w:val="center"/>
        </w:trPr>
        <w:tc>
          <w:tcPr>
            <w:tcW w:w="8359" w:type="dxa"/>
            <w:tcBorders>
              <w:top w:val="single" w:sz="4" w:space="0" w:color="auto"/>
              <w:left w:val="single" w:sz="4" w:space="0" w:color="auto"/>
              <w:bottom w:val="single" w:sz="4" w:space="0" w:color="auto"/>
              <w:right w:val="single" w:sz="4" w:space="0" w:color="auto"/>
            </w:tcBorders>
            <w:hideMark/>
          </w:tcPr>
          <w:p w:rsidR="00BF3E5E" w:rsidRDefault="00BF3E5E">
            <w:pPr>
              <w:pStyle w:val="NormalWeb"/>
              <w:shd w:val="clear" w:color="auto" w:fill="FFFFFF"/>
              <w:tabs>
                <w:tab w:val="left" w:pos="450"/>
                <w:tab w:val="left" w:pos="810"/>
              </w:tabs>
              <w:spacing w:line="360" w:lineRule="auto"/>
              <w:ind w:right="38" w:firstLine="634"/>
              <w:contextualSpacing/>
              <w:jc w:val="both"/>
              <w:textAlignment w:val="baseline"/>
              <w:rPr>
                <w:rFonts w:ascii="GHEA Grapalat" w:hAnsi="GHEA Grapalat" w:cs="Sylfaen"/>
                <w:bCs/>
                <w:iCs/>
                <w:color w:val="000000" w:themeColor="text1"/>
                <w:lang w:val="hy-AM"/>
              </w:rPr>
            </w:pPr>
            <w:r>
              <w:rPr>
                <w:rFonts w:ascii="GHEA Grapalat" w:hAnsi="GHEA Grapalat" w:cs="Sylfaen"/>
                <w:bCs/>
                <w:iCs/>
                <w:color w:val="000000" w:themeColor="text1"/>
                <w:lang w:val="hy-AM"/>
              </w:rPr>
              <w:t>Ի կատարումն ՀՀ վարչապետի՝ 24</w:t>
            </w:r>
            <w:r>
              <w:rPr>
                <w:rFonts w:ascii="Microsoft JhengHei" w:eastAsia="Microsoft JhengHei" w:hAnsi="Microsoft JhengHei" w:cs="Microsoft JhengHei" w:hint="eastAsia"/>
                <w:bCs/>
                <w:iCs/>
                <w:color w:val="000000" w:themeColor="text1"/>
                <w:lang w:val="hy-AM"/>
              </w:rPr>
              <w:t>․</w:t>
            </w:r>
            <w:r>
              <w:rPr>
                <w:rFonts w:ascii="GHEA Grapalat" w:eastAsia="MS Mincho" w:hAnsi="GHEA Grapalat" w:cs="MS Mincho"/>
                <w:bCs/>
                <w:iCs/>
                <w:color w:val="000000" w:themeColor="text1"/>
                <w:lang w:val="hy-AM"/>
              </w:rPr>
              <w:t>12</w:t>
            </w:r>
            <w:r>
              <w:rPr>
                <w:rFonts w:ascii="Microsoft JhengHei" w:eastAsia="Microsoft JhengHei" w:hAnsi="Microsoft JhengHei" w:cs="Microsoft JhengHei" w:hint="eastAsia"/>
                <w:bCs/>
                <w:iCs/>
                <w:color w:val="000000" w:themeColor="text1"/>
                <w:lang w:val="hy-AM"/>
              </w:rPr>
              <w:t>․</w:t>
            </w:r>
            <w:r>
              <w:rPr>
                <w:rFonts w:ascii="GHEA Grapalat" w:hAnsi="GHEA Grapalat" w:cs="Sylfaen"/>
                <w:bCs/>
                <w:iCs/>
                <w:color w:val="000000" w:themeColor="text1"/>
                <w:lang w:val="hy-AM"/>
              </w:rPr>
              <w:t>2025թ</w:t>
            </w:r>
            <w:r>
              <w:rPr>
                <w:rFonts w:ascii="Microsoft JhengHei" w:eastAsia="Microsoft JhengHei" w:hAnsi="Microsoft JhengHei" w:cs="Microsoft JhengHei" w:hint="eastAsia"/>
                <w:bCs/>
                <w:iCs/>
                <w:color w:val="000000" w:themeColor="text1"/>
                <w:lang w:val="hy-AM"/>
              </w:rPr>
              <w:t>․</w:t>
            </w:r>
            <w:r>
              <w:rPr>
                <w:rFonts w:ascii="GHEA Grapalat" w:hAnsi="GHEA Grapalat" w:cs="Sylfaen"/>
                <w:bCs/>
                <w:iCs/>
                <w:color w:val="000000" w:themeColor="text1"/>
                <w:lang w:val="hy-AM"/>
              </w:rPr>
              <w:t xml:space="preserve"> թիվ </w:t>
            </w:r>
            <w:r>
              <w:rPr>
                <w:rFonts w:ascii="GHEA Grapalat" w:hAnsi="GHEA Grapalat" w:cs="Sylfaen"/>
                <w:bCs/>
                <w:iCs/>
                <w:color w:val="000000" w:themeColor="text1"/>
                <w:lang w:val="hy-AM" w:bidi="en-US"/>
              </w:rPr>
              <w:t>02/11.4/41947-2025 հանձնարարականի</w:t>
            </w:r>
            <w:r>
              <w:rPr>
                <w:rFonts w:ascii="GHEA Grapalat" w:hAnsi="GHEA Grapalat" w:cs="Sylfaen"/>
                <w:bCs/>
                <w:iCs/>
                <w:color w:val="000000" w:themeColor="text1"/>
                <w:lang w:val="hy-AM"/>
              </w:rPr>
              <w:t>՝ ՀՀ ներքին գործերի նախարարությունում ուսումնասիրվել է</w:t>
            </w:r>
            <w:r>
              <w:rPr>
                <w:rFonts w:ascii="GHEA Grapalat" w:hAnsi="GHEA Grapalat" w:cs="Sylfaen"/>
                <w:lang w:val="hy-AM"/>
              </w:rPr>
              <w:t xml:space="preserve"> «Երրորդ և յուրաքանչյուր հաջորդ երեխայի նպաստ նշանակելու և վճարելու կարգը հաստատելու մասին» ՀՀ կառավարության որոշման նախագիծը,</w:t>
            </w:r>
            <w:r>
              <w:rPr>
                <w:rFonts w:ascii="GHEA Grapalat" w:hAnsi="GHEA Grapalat"/>
                <w:lang w:val="sq-AL"/>
              </w:rPr>
              <w:t xml:space="preserve"> որի վերաբերյալ առաջարկություններ և առարկություններ չկան։</w:t>
            </w:r>
          </w:p>
        </w:tc>
        <w:tc>
          <w:tcPr>
            <w:tcW w:w="5386" w:type="dxa"/>
            <w:gridSpan w:val="2"/>
            <w:tcBorders>
              <w:top w:val="single" w:sz="4" w:space="0" w:color="auto"/>
              <w:left w:val="single" w:sz="4" w:space="0" w:color="auto"/>
              <w:bottom w:val="single" w:sz="4" w:space="0" w:color="auto"/>
              <w:right w:val="single" w:sz="4" w:space="0" w:color="auto"/>
            </w:tcBorders>
            <w:hideMark/>
          </w:tcPr>
          <w:p w:rsidR="00BF3E5E" w:rsidRDefault="00BF3E5E">
            <w:pPr>
              <w:spacing w:line="360" w:lineRule="auto"/>
              <w:ind w:left="339"/>
              <w:rPr>
                <w:rFonts w:ascii="GHEA Grapalat" w:hAnsi="GHEA Grapalat"/>
                <w:sz w:val="24"/>
                <w:szCs w:val="24"/>
              </w:rPr>
            </w:pPr>
            <w:r>
              <w:rPr>
                <w:rFonts w:ascii="GHEA Grapalat" w:hAnsi="GHEA Grapalat"/>
                <w:sz w:val="24"/>
                <w:szCs w:val="24"/>
                <w:lang w:val="hy-AM"/>
              </w:rPr>
              <w:t>Ընդունվել է ի գիտություն:</w:t>
            </w:r>
          </w:p>
        </w:tc>
      </w:tr>
      <w:tr w:rsidR="00BF3E5E" w:rsidTr="00BF3E5E">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BF3E5E" w:rsidRDefault="00BF3E5E" w:rsidP="00A26066">
            <w:pPr>
              <w:pStyle w:val="ListParagraph"/>
              <w:numPr>
                <w:ilvl w:val="0"/>
                <w:numId w:val="1"/>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ՀՀ </w:t>
            </w:r>
            <w:r>
              <w:rPr>
                <w:rFonts w:ascii="GHEA Grapalat" w:hAnsi="GHEA Grapalat"/>
                <w:b/>
                <w:sz w:val="24"/>
                <w:szCs w:val="24"/>
              </w:rPr>
              <w:t>ներքին գործերի նախարարություն</w:t>
            </w:r>
          </w:p>
        </w:tc>
        <w:tc>
          <w:tcPr>
            <w:tcW w:w="4097" w:type="dxa"/>
            <w:tcBorders>
              <w:top w:val="single" w:sz="4" w:space="0" w:color="auto"/>
              <w:left w:val="single" w:sz="4" w:space="0" w:color="auto"/>
              <w:bottom w:val="single" w:sz="4" w:space="0" w:color="auto"/>
              <w:right w:val="single" w:sz="4" w:space="0" w:color="auto"/>
            </w:tcBorders>
            <w:hideMark/>
          </w:tcPr>
          <w:p w:rsidR="00BF3E5E" w:rsidRDefault="00BF3E5E">
            <w:pPr>
              <w:spacing w:line="360" w:lineRule="auto"/>
              <w:rPr>
                <w:rFonts w:ascii="GHEA Grapalat" w:hAnsi="GHEA Grapalat"/>
                <w:sz w:val="24"/>
                <w:szCs w:val="24"/>
              </w:rPr>
            </w:pPr>
            <w:r>
              <w:rPr>
                <w:rFonts w:ascii="GHEA Grapalat" w:hAnsi="GHEA Grapalat"/>
                <w:sz w:val="24"/>
                <w:szCs w:val="24"/>
                <w:lang w:val="hy-AM"/>
              </w:rPr>
              <w:t>0</w:t>
            </w:r>
            <w:r>
              <w:rPr>
                <w:rFonts w:ascii="GHEA Grapalat" w:hAnsi="GHEA Grapalat"/>
                <w:sz w:val="24"/>
                <w:szCs w:val="24"/>
              </w:rPr>
              <w:t>7.01.202</w:t>
            </w:r>
            <w:r>
              <w:rPr>
                <w:rFonts w:ascii="GHEA Grapalat" w:hAnsi="GHEA Grapalat"/>
                <w:sz w:val="24"/>
                <w:szCs w:val="24"/>
                <w:lang w:val="hy-AM"/>
              </w:rPr>
              <w:t>6</w:t>
            </w:r>
          </w:p>
          <w:p w:rsidR="00BF3E5E" w:rsidRDefault="00BF3E5E">
            <w:pPr>
              <w:spacing w:line="360" w:lineRule="auto"/>
              <w:rPr>
                <w:rFonts w:ascii="GHEA Grapalat" w:hAnsi="GHEA Grapalat"/>
                <w:sz w:val="24"/>
                <w:szCs w:val="24"/>
              </w:rPr>
            </w:pPr>
            <w:r>
              <w:rPr>
                <w:rFonts w:ascii="GHEA Grapalat" w:hAnsi="GHEA Grapalat"/>
                <w:sz w:val="24"/>
                <w:szCs w:val="24"/>
                <w:lang w:val="hy-AM"/>
              </w:rPr>
              <w:t xml:space="preserve">N </w:t>
            </w:r>
            <w:r>
              <w:rPr>
                <w:rFonts w:ascii="GHEA Grapalat" w:hAnsi="GHEA Grapalat"/>
                <w:sz w:val="24"/>
                <w:szCs w:val="24"/>
              </w:rPr>
              <w:t>43/6/368157-25</w:t>
            </w:r>
          </w:p>
        </w:tc>
      </w:tr>
      <w:tr w:rsidR="00BF3E5E" w:rsidRPr="00BF3E5E" w:rsidTr="00BF3E5E">
        <w:trPr>
          <w:jc w:val="center"/>
        </w:trPr>
        <w:tc>
          <w:tcPr>
            <w:tcW w:w="8359" w:type="dxa"/>
            <w:tcBorders>
              <w:top w:val="single" w:sz="4" w:space="0" w:color="auto"/>
              <w:left w:val="single" w:sz="4" w:space="0" w:color="auto"/>
              <w:bottom w:val="single" w:sz="4" w:space="0" w:color="auto"/>
              <w:right w:val="single" w:sz="4" w:space="0" w:color="auto"/>
            </w:tcBorders>
            <w:hideMark/>
          </w:tcPr>
          <w:p w:rsidR="00BF3E5E" w:rsidRDefault="00BF3E5E">
            <w:pPr>
              <w:pStyle w:val="NormalWeb"/>
              <w:shd w:val="clear" w:color="auto" w:fill="FFFFFF"/>
              <w:tabs>
                <w:tab w:val="left" w:pos="450"/>
                <w:tab w:val="left" w:pos="810"/>
              </w:tabs>
              <w:spacing w:beforeAutospacing="0" w:after="0" w:afterAutospacing="0" w:line="360" w:lineRule="auto"/>
              <w:ind w:left="33" w:right="38" w:firstLine="720"/>
              <w:contextualSpacing/>
              <w:jc w:val="both"/>
              <w:textAlignment w:val="baseline"/>
              <w:rPr>
                <w:rFonts w:ascii="GHEA Grapalat" w:eastAsia="Calibri" w:hAnsi="GHEA Grapalat" w:cs="Arial"/>
                <w:lang w:val="hy-AM"/>
              </w:rPr>
            </w:pPr>
            <w:r>
              <w:rPr>
                <w:rFonts w:ascii="GHEA Grapalat" w:hAnsi="GHEA Grapalat" w:cs="Sylfaen"/>
                <w:bCs/>
                <w:iCs/>
                <w:color w:val="000000" w:themeColor="text1"/>
                <w:lang w:val="hy-AM"/>
              </w:rPr>
              <w:t>Ի լրումն ՀՀ ներքին գործերի նախարարության՝ 29</w:t>
            </w:r>
            <w:r>
              <w:rPr>
                <w:rFonts w:ascii="Microsoft JhengHei" w:eastAsia="Microsoft JhengHei" w:hAnsi="Microsoft JhengHei" w:cs="Microsoft JhengHei" w:hint="eastAsia"/>
                <w:bCs/>
                <w:iCs/>
                <w:color w:val="000000" w:themeColor="text1"/>
                <w:lang w:val="hy-AM"/>
              </w:rPr>
              <w:t>․</w:t>
            </w:r>
            <w:r>
              <w:rPr>
                <w:rFonts w:ascii="GHEA Grapalat" w:eastAsia="MS Mincho" w:hAnsi="GHEA Grapalat" w:cs="MS Mincho"/>
                <w:bCs/>
                <w:iCs/>
                <w:color w:val="000000" w:themeColor="text1"/>
                <w:lang w:val="hy-AM"/>
              </w:rPr>
              <w:t>12</w:t>
            </w:r>
            <w:r>
              <w:rPr>
                <w:rFonts w:ascii="Microsoft JhengHei" w:eastAsia="Microsoft JhengHei" w:hAnsi="Microsoft JhengHei" w:cs="Microsoft JhengHei" w:hint="eastAsia"/>
                <w:bCs/>
                <w:iCs/>
                <w:color w:val="000000" w:themeColor="text1"/>
                <w:lang w:val="hy-AM"/>
              </w:rPr>
              <w:t>․</w:t>
            </w:r>
            <w:r>
              <w:rPr>
                <w:rFonts w:ascii="GHEA Grapalat" w:hAnsi="GHEA Grapalat" w:cs="Sylfaen"/>
                <w:bCs/>
                <w:iCs/>
                <w:color w:val="000000" w:themeColor="text1"/>
                <w:lang w:val="hy-AM"/>
              </w:rPr>
              <w:t>2025թ</w:t>
            </w:r>
            <w:r>
              <w:rPr>
                <w:rFonts w:ascii="Microsoft JhengHei" w:eastAsia="Microsoft JhengHei" w:hAnsi="Microsoft JhengHei" w:cs="Microsoft JhengHei" w:hint="eastAsia"/>
                <w:bCs/>
                <w:iCs/>
                <w:color w:val="000000" w:themeColor="text1"/>
                <w:lang w:val="hy-AM"/>
              </w:rPr>
              <w:t>․</w:t>
            </w:r>
            <w:r>
              <w:rPr>
                <w:rFonts w:ascii="GHEA Grapalat" w:hAnsi="GHEA Grapalat" w:cs="Sylfaen"/>
                <w:bCs/>
                <w:iCs/>
                <w:color w:val="000000" w:themeColor="text1"/>
                <w:lang w:val="hy-AM"/>
              </w:rPr>
              <w:t xml:space="preserve"> թիվ </w:t>
            </w:r>
            <w:r>
              <w:rPr>
                <w:rFonts w:ascii="GHEA Grapalat" w:hAnsi="GHEA Grapalat" w:cs="Sylfaen"/>
                <w:bCs/>
                <w:iCs/>
                <w:color w:val="000000" w:themeColor="text1"/>
                <w:lang w:val="hy-AM" w:bidi="en-US"/>
              </w:rPr>
              <w:t>43/6/367391-25 գրության</w:t>
            </w:r>
            <w:r>
              <w:rPr>
                <w:rFonts w:ascii="GHEA Grapalat" w:hAnsi="GHEA Grapalat" w:cs="Sylfaen"/>
                <w:bCs/>
                <w:iCs/>
                <w:color w:val="000000" w:themeColor="text1"/>
                <w:lang w:val="hy-AM"/>
              </w:rPr>
              <w:t xml:space="preserve">՝ </w:t>
            </w:r>
            <w:r>
              <w:rPr>
                <w:rFonts w:ascii="GHEA Grapalat" w:eastAsia="Calibri" w:hAnsi="GHEA Grapalat" w:cs="Arial"/>
                <w:lang w:val="hy-AM"/>
              </w:rPr>
              <w:t>առաջարկվում է</w:t>
            </w:r>
            <w:r>
              <w:rPr>
                <w:rFonts w:ascii="GHEA Grapalat" w:hAnsi="GHEA Grapalat"/>
                <w:color w:val="000000"/>
                <w:shd w:val="clear" w:color="auto" w:fill="FFFFFF"/>
                <w:lang w:val="hy-AM"/>
              </w:rPr>
              <w:t xml:space="preserve"> «Ե</w:t>
            </w:r>
            <w:r>
              <w:rPr>
                <w:rFonts w:ascii="GHEA Grapalat" w:hAnsi="GHEA Grapalat" w:cs="Arial"/>
                <w:color w:val="333333"/>
                <w:shd w:val="clear" w:color="auto" w:fill="FFFFFF"/>
                <w:lang w:val="hy-AM"/>
              </w:rPr>
              <w:t>րրորդ</w:t>
            </w:r>
            <w:r>
              <w:rPr>
                <w:rFonts w:ascii="GHEA Grapalat" w:hAnsi="GHEA Grapalat" w:cs="Arial"/>
                <w:color w:val="333333"/>
                <w:shd w:val="clear" w:color="auto" w:fill="FFFFFF"/>
                <w:lang w:val="et-EE"/>
              </w:rPr>
              <w:t xml:space="preserve"> </w:t>
            </w:r>
            <w:r>
              <w:rPr>
                <w:rFonts w:ascii="GHEA Grapalat" w:hAnsi="GHEA Grapalat" w:cs="Arial"/>
                <w:color w:val="333333"/>
                <w:shd w:val="clear" w:color="auto" w:fill="FFFFFF"/>
                <w:lang w:val="hy-AM"/>
              </w:rPr>
              <w:t>և</w:t>
            </w:r>
            <w:r>
              <w:rPr>
                <w:rFonts w:ascii="GHEA Grapalat" w:hAnsi="GHEA Grapalat" w:cs="Arial"/>
                <w:color w:val="333333"/>
                <w:shd w:val="clear" w:color="auto" w:fill="FFFFFF"/>
                <w:lang w:val="et-EE"/>
              </w:rPr>
              <w:t xml:space="preserve"> </w:t>
            </w:r>
            <w:r>
              <w:rPr>
                <w:rFonts w:ascii="GHEA Grapalat" w:hAnsi="GHEA Grapalat" w:cs="Arial"/>
                <w:color w:val="333333"/>
                <w:shd w:val="clear" w:color="auto" w:fill="FFFFFF"/>
                <w:lang w:val="hy-AM"/>
              </w:rPr>
              <w:t>յուրաքանչյուր</w:t>
            </w:r>
            <w:r>
              <w:rPr>
                <w:rFonts w:ascii="GHEA Grapalat" w:hAnsi="GHEA Grapalat" w:cs="Arial"/>
                <w:color w:val="333333"/>
                <w:shd w:val="clear" w:color="auto" w:fill="FFFFFF"/>
                <w:lang w:val="et-EE"/>
              </w:rPr>
              <w:t xml:space="preserve"> </w:t>
            </w:r>
            <w:r>
              <w:rPr>
                <w:rFonts w:ascii="GHEA Grapalat" w:hAnsi="GHEA Grapalat" w:cs="Arial"/>
                <w:color w:val="333333"/>
                <w:shd w:val="clear" w:color="auto" w:fill="FFFFFF"/>
                <w:lang w:val="hy-AM"/>
              </w:rPr>
              <w:lastRenderedPageBreak/>
              <w:t>հաջորդ</w:t>
            </w:r>
            <w:r>
              <w:rPr>
                <w:rFonts w:ascii="GHEA Grapalat" w:hAnsi="GHEA Grapalat" w:cs="Arial"/>
                <w:color w:val="333333"/>
                <w:shd w:val="clear" w:color="auto" w:fill="FFFFFF"/>
                <w:lang w:val="et-EE"/>
              </w:rPr>
              <w:t xml:space="preserve"> </w:t>
            </w:r>
            <w:r>
              <w:rPr>
                <w:rFonts w:ascii="GHEA Grapalat" w:hAnsi="GHEA Grapalat" w:cs="Arial"/>
                <w:color w:val="333333"/>
                <w:shd w:val="clear" w:color="auto" w:fill="FFFFFF"/>
                <w:lang w:val="hy-AM"/>
              </w:rPr>
              <w:t>երեխայի</w:t>
            </w:r>
            <w:r>
              <w:rPr>
                <w:rFonts w:ascii="GHEA Grapalat" w:hAnsi="GHEA Grapalat" w:cs="Arial"/>
                <w:color w:val="333333"/>
                <w:shd w:val="clear" w:color="auto" w:fill="FFFFFF"/>
                <w:lang w:val="et-EE"/>
              </w:rPr>
              <w:t xml:space="preserve"> </w:t>
            </w:r>
            <w:r>
              <w:rPr>
                <w:rFonts w:ascii="GHEA Grapalat" w:hAnsi="GHEA Grapalat" w:cs="Arial"/>
                <w:color w:val="333333"/>
                <w:shd w:val="clear" w:color="auto" w:fill="FFFFFF"/>
                <w:lang w:val="hy-AM"/>
              </w:rPr>
              <w:t>նպաստ</w:t>
            </w:r>
            <w:r>
              <w:rPr>
                <w:rFonts w:ascii="GHEA Grapalat" w:hAnsi="GHEA Grapalat" w:cs="Arial"/>
                <w:color w:val="333333"/>
                <w:shd w:val="clear" w:color="auto" w:fill="FFFFFF"/>
                <w:lang w:val="et-EE"/>
              </w:rPr>
              <w:t xml:space="preserve"> </w:t>
            </w:r>
            <w:r>
              <w:rPr>
                <w:rFonts w:ascii="GHEA Grapalat" w:hAnsi="GHEA Grapalat" w:cs="Arial"/>
                <w:color w:val="333333"/>
                <w:shd w:val="clear" w:color="auto" w:fill="FFFFFF"/>
                <w:lang w:val="hy-AM"/>
              </w:rPr>
              <w:t>նշանակելու</w:t>
            </w:r>
            <w:r>
              <w:rPr>
                <w:rFonts w:ascii="GHEA Grapalat" w:hAnsi="GHEA Grapalat" w:cs="Arial"/>
                <w:color w:val="333333"/>
                <w:shd w:val="clear" w:color="auto" w:fill="FFFFFF"/>
                <w:lang w:val="et-EE"/>
              </w:rPr>
              <w:t xml:space="preserve"> </w:t>
            </w:r>
            <w:r>
              <w:rPr>
                <w:rFonts w:ascii="GHEA Grapalat" w:hAnsi="GHEA Grapalat" w:cs="Arial"/>
                <w:color w:val="333333"/>
                <w:shd w:val="clear" w:color="auto" w:fill="FFFFFF"/>
                <w:lang w:val="hy-AM"/>
              </w:rPr>
              <w:t>և</w:t>
            </w:r>
            <w:r>
              <w:rPr>
                <w:rFonts w:ascii="GHEA Grapalat" w:hAnsi="GHEA Grapalat" w:cs="Arial"/>
                <w:color w:val="333333"/>
                <w:shd w:val="clear" w:color="auto" w:fill="FFFFFF"/>
                <w:lang w:val="et-EE"/>
              </w:rPr>
              <w:t xml:space="preserve"> </w:t>
            </w:r>
            <w:r>
              <w:rPr>
                <w:rFonts w:ascii="GHEA Grapalat" w:hAnsi="GHEA Grapalat" w:cs="Arial"/>
                <w:color w:val="333333"/>
                <w:shd w:val="clear" w:color="auto" w:fill="FFFFFF"/>
                <w:lang w:val="hy-AM"/>
              </w:rPr>
              <w:t>վճարելու</w:t>
            </w:r>
            <w:r>
              <w:rPr>
                <w:rFonts w:ascii="GHEA Grapalat" w:hAnsi="GHEA Grapalat" w:cs="Arial"/>
                <w:color w:val="333333"/>
                <w:shd w:val="clear" w:color="auto" w:fill="FFFFFF"/>
                <w:lang w:val="et-EE"/>
              </w:rPr>
              <w:t xml:space="preserve"> </w:t>
            </w:r>
            <w:r>
              <w:rPr>
                <w:rFonts w:ascii="GHEA Grapalat" w:hAnsi="GHEA Grapalat" w:cs="Arial"/>
                <w:color w:val="333333"/>
                <w:shd w:val="clear" w:color="auto" w:fill="FFFFFF"/>
                <w:lang w:val="hy-AM"/>
              </w:rPr>
              <w:t>կարգը</w:t>
            </w:r>
            <w:r>
              <w:rPr>
                <w:rFonts w:ascii="GHEA Grapalat" w:hAnsi="GHEA Grapalat" w:cs="Arial"/>
                <w:color w:val="333333"/>
                <w:shd w:val="clear" w:color="auto" w:fill="FFFFFF"/>
                <w:lang w:val="et-EE"/>
              </w:rPr>
              <w:t xml:space="preserve"> </w:t>
            </w:r>
            <w:r>
              <w:rPr>
                <w:rFonts w:ascii="GHEA Grapalat" w:hAnsi="GHEA Grapalat" w:cs="Arial"/>
                <w:color w:val="333333"/>
                <w:shd w:val="clear" w:color="auto" w:fill="FFFFFF"/>
                <w:lang w:val="hy-AM"/>
              </w:rPr>
              <w:t>հաստատելու</w:t>
            </w:r>
            <w:r>
              <w:rPr>
                <w:rFonts w:ascii="GHEA Grapalat" w:hAnsi="GHEA Grapalat" w:cs="Arial"/>
                <w:color w:val="333333"/>
                <w:shd w:val="clear" w:color="auto" w:fill="FFFFFF"/>
                <w:lang w:val="et-EE"/>
              </w:rPr>
              <w:t xml:space="preserve"> </w:t>
            </w:r>
            <w:r>
              <w:rPr>
                <w:rFonts w:ascii="GHEA Grapalat" w:hAnsi="GHEA Grapalat" w:cs="Arial"/>
                <w:color w:val="333333"/>
                <w:shd w:val="clear" w:color="auto" w:fill="FFFFFF"/>
                <w:lang w:val="hy-AM"/>
              </w:rPr>
              <w:t>մասին</w:t>
            </w:r>
            <w:r>
              <w:rPr>
                <w:rFonts w:ascii="GHEA Grapalat" w:hAnsi="GHEA Grapalat" w:cs="Arial"/>
                <w:color w:val="333333"/>
                <w:lang w:val="hy-AM"/>
              </w:rPr>
              <w:t xml:space="preserve">» ՀՀ </w:t>
            </w:r>
            <w:r>
              <w:rPr>
                <w:rFonts w:ascii="GHEA Grapalat" w:hAnsi="GHEA Grapalat" w:cs="Arial"/>
                <w:lang w:val="hy-AM"/>
              </w:rPr>
              <w:t>կառավարության</w:t>
            </w:r>
            <w:r>
              <w:rPr>
                <w:rFonts w:ascii="GHEA Grapalat" w:hAnsi="GHEA Grapalat"/>
                <w:lang w:val="hy-AM"/>
              </w:rPr>
              <w:t xml:space="preserve"> </w:t>
            </w:r>
            <w:r>
              <w:rPr>
                <w:rFonts w:ascii="GHEA Grapalat" w:eastAsia="Calibri" w:hAnsi="GHEA Grapalat" w:cs="Arial"/>
                <w:lang w:val="hy-AM"/>
              </w:rPr>
              <w:t>որոշման</w:t>
            </w:r>
            <w:r>
              <w:rPr>
                <w:rFonts w:ascii="GHEA Grapalat" w:eastAsia="Calibri" w:hAnsi="GHEA Grapalat"/>
                <w:lang w:val="et-EE"/>
              </w:rPr>
              <w:t xml:space="preserve"> </w:t>
            </w:r>
            <w:r>
              <w:rPr>
                <w:rFonts w:ascii="GHEA Grapalat" w:eastAsia="Calibri" w:hAnsi="GHEA Grapalat" w:cs="Arial"/>
                <w:lang w:val="hy-AM"/>
              </w:rPr>
              <w:t xml:space="preserve">նախագծի հավելվածի 2-րդ կետի 10-րդ ենթակետում, որպես փախստականի անձը հաստատող փաստաթուղթ, ներառել նաև ժամանակավոր պաշտպանություն ստացած անձին տրվող անձը հաստատող փաստաթղթերը («070» ծածկագրով անձնագիր, ինչպես նաև ժամանակավոր պաշտպանության վկայական)՝ համաձայն ՀՀ կառավարության 2023 թվականի հոկտեմբերի 26-ի </w:t>
            </w:r>
            <w:r>
              <w:rPr>
                <w:rFonts w:ascii="GHEA Grapalat" w:eastAsia="Calibri" w:hAnsi="GHEA Grapalat" w:cs="Arial"/>
                <w:lang w:val="hy-AM" w:bidi="en-US"/>
              </w:rPr>
              <w:t>N</w:t>
            </w:r>
            <w:r>
              <w:rPr>
                <w:rFonts w:ascii="GHEA Grapalat" w:eastAsia="Calibri" w:hAnsi="GHEA Grapalat" w:cs="Arial"/>
                <w:lang w:val="hy-AM"/>
              </w:rPr>
              <w:t xml:space="preserve"> 1864-Ն որոշման։</w:t>
            </w:r>
          </w:p>
        </w:tc>
        <w:tc>
          <w:tcPr>
            <w:tcW w:w="5386" w:type="dxa"/>
            <w:gridSpan w:val="2"/>
            <w:tcBorders>
              <w:top w:val="single" w:sz="4" w:space="0" w:color="auto"/>
              <w:left w:val="single" w:sz="4" w:space="0" w:color="auto"/>
              <w:bottom w:val="single" w:sz="4" w:space="0" w:color="auto"/>
              <w:right w:val="single" w:sz="4" w:space="0" w:color="auto"/>
            </w:tcBorders>
            <w:hideMark/>
          </w:tcPr>
          <w:p w:rsidR="00BF3E5E" w:rsidRDefault="00BF3E5E">
            <w:pPr>
              <w:spacing w:line="360" w:lineRule="auto"/>
              <w:ind w:left="339"/>
              <w:rPr>
                <w:rFonts w:ascii="GHEA Grapalat" w:hAnsi="GHEA Grapalat"/>
                <w:sz w:val="24"/>
                <w:szCs w:val="24"/>
                <w:lang w:val="hy-AM"/>
              </w:rPr>
            </w:pPr>
            <w:r>
              <w:rPr>
                <w:rFonts w:ascii="GHEA Grapalat" w:hAnsi="GHEA Grapalat"/>
                <w:sz w:val="24"/>
                <w:szCs w:val="24"/>
                <w:lang w:val="hy-AM"/>
              </w:rPr>
              <w:lastRenderedPageBreak/>
              <w:t>Ընդունվել է:</w:t>
            </w:r>
          </w:p>
          <w:p w:rsidR="00BF3E5E" w:rsidRDefault="00BF3E5E">
            <w:pPr>
              <w:spacing w:line="360" w:lineRule="auto"/>
              <w:ind w:firstLine="339"/>
              <w:jc w:val="both"/>
              <w:rPr>
                <w:rFonts w:ascii="GHEA Grapalat" w:eastAsia="Calibri" w:hAnsi="GHEA Grapalat" w:cs="Arial"/>
                <w:sz w:val="24"/>
                <w:szCs w:val="24"/>
                <w:lang w:val="hy-AM"/>
              </w:rPr>
            </w:pPr>
            <w:r>
              <w:rPr>
                <w:rFonts w:ascii="GHEA Grapalat" w:hAnsi="GHEA Grapalat" w:cs="Arial"/>
                <w:color w:val="333333"/>
                <w:sz w:val="24"/>
                <w:szCs w:val="24"/>
                <w:lang w:val="hy-AM"/>
              </w:rPr>
              <w:t xml:space="preserve">ՀՀ </w:t>
            </w:r>
            <w:r>
              <w:rPr>
                <w:rFonts w:ascii="GHEA Grapalat" w:hAnsi="GHEA Grapalat" w:cs="Arial"/>
                <w:sz w:val="24"/>
                <w:szCs w:val="24"/>
                <w:lang w:val="hy-AM"/>
              </w:rPr>
              <w:t>կառավարության</w:t>
            </w:r>
            <w:r>
              <w:rPr>
                <w:rFonts w:ascii="GHEA Grapalat" w:hAnsi="GHEA Grapalat"/>
                <w:sz w:val="24"/>
                <w:szCs w:val="24"/>
                <w:lang w:val="hy-AM"/>
              </w:rPr>
              <w:t xml:space="preserve"> </w:t>
            </w:r>
            <w:r>
              <w:rPr>
                <w:rFonts w:ascii="GHEA Grapalat" w:eastAsia="Calibri" w:hAnsi="GHEA Grapalat" w:cs="Arial"/>
                <w:sz w:val="24"/>
                <w:szCs w:val="24"/>
                <w:lang w:val="hy-AM"/>
              </w:rPr>
              <w:t>որոշման</w:t>
            </w:r>
            <w:r>
              <w:rPr>
                <w:rFonts w:ascii="GHEA Grapalat" w:eastAsia="Calibri" w:hAnsi="GHEA Grapalat"/>
                <w:sz w:val="24"/>
                <w:szCs w:val="24"/>
                <w:lang w:val="et-EE"/>
              </w:rPr>
              <w:t xml:space="preserve"> </w:t>
            </w:r>
            <w:r>
              <w:rPr>
                <w:rFonts w:ascii="GHEA Grapalat" w:eastAsia="Calibri" w:hAnsi="GHEA Grapalat" w:cs="Arial"/>
                <w:sz w:val="24"/>
                <w:szCs w:val="24"/>
                <w:lang w:val="hy-AM"/>
              </w:rPr>
              <w:t xml:space="preserve">նախագծի հավելվածի 2-րդ կետի 10-րդ ենթակետը </w:t>
            </w:r>
            <w:r>
              <w:rPr>
                <w:rFonts w:ascii="GHEA Grapalat" w:eastAsia="Calibri" w:hAnsi="GHEA Grapalat" w:cs="Arial"/>
                <w:sz w:val="24"/>
                <w:szCs w:val="24"/>
                <w:lang w:val="hy-AM"/>
              </w:rPr>
              <w:lastRenderedPageBreak/>
              <w:t>լրացվել է նոր «դ» պարբերությամբ՝ հետևյալ բովանդակությամբ</w:t>
            </w:r>
            <w:r>
              <w:rPr>
                <w:rFonts w:ascii="Cambria Math" w:eastAsia="Calibri" w:hAnsi="Cambria Math" w:cs="Cambria Math"/>
                <w:sz w:val="24"/>
                <w:szCs w:val="24"/>
                <w:lang w:val="hy-AM"/>
              </w:rPr>
              <w:t>․</w:t>
            </w:r>
          </w:p>
          <w:p w:rsidR="00BF3E5E" w:rsidRDefault="00BF3E5E">
            <w:pPr>
              <w:spacing w:line="360" w:lineRule="auto"/>
              <w:ind w:firstLine="339"/>
              <w:jc w:val="both"/>
              <w:rPr>
                <w:rFonts w:ascii="GHEA Grapalat" w:hAnsi="GHEA Grapalat"/>
                <w:sz w:val="24"/>
                <w:szCs w:val="24"/>
                <w:lang w:val="hy-AM"/>
              </w:rPr>
            </w:pPr>
            <w:r>
              <w:rPr>
                <w:rFonts w:ascii="GHEA Grapalat" w:eastAsia="Calibri" w:hAnsi="GHEA Grapalat" w:cs="Arial"/>
                <w:sz w:val="24"/>
                <w:szCs w:val="24"/>
                <w:lang w:val="hy-AM"/>
              </w:rPr>
              <w:t>«</w:t>
            </w:r>
            <w:r>
              <w:rPr>
                <w:rFonts w:ascii="GHEA Grapalat" w:hAnsi="GHEA Grapalat" w:cs="Arial"/>
                <w:color w:val="333333"/>
                <w:sz w:val="24"/>
                <w:szCs w:val="24"/>
                <w:shd w:val="clear" w:color="auto" w:fill="FFFFFF"/>
                <w:lang w:val="hy-AM"/>
              </w:rPr>
              <w:t>Հայաստանի Հանրապետության կառավարության 2023 թվականի հոկտեմբերի 26-ի N 1864-Ն որոշմամբ ժամանակավոր պաշտպանության տակ վերցված՝ փախստական ճանաչված անձի համար՝ անձնագիրը (որն իր նկարագրով համապատասխանում է Հայաստանի Հանրապետության կառավարության 1998 թվականի դեկտեմբերի 25-ի N 821 որոշմամբ հաստատված անձնագրի նկարագրին, սակայն ծածկագիրը տպագրվում է (կամ տպագրված է) բացառապես 070 ծածկագրով) կամ ժամանակավոր պաշտպանության (փախստականի) վկայականը:</w:t>
            </w:r>
            <w:r>
              <w:rPr>
                <w:rFonts w:ascii="GHEA Grapalat" w:eastAsia="Calibri" w:hAnsi="GHEA Grapalat" w:cs="Arial"/>
                <w:sz w:val="24"/>
                <w:szCs w:val="24"/>
                <w:lang w:val="hy-AM"/>
              </w:rPr>
              <w:t xml:space="preserve">»։ </w:t>
            </w:r>
          </w:p>
        </w:tc>
      </w:tr>
      <w:tr w:rsidR="00BF3E5E" w:rsidTr="00BF3E5E">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BF3E5E" w:rsidRDefault="00BF3E5E" w:rsidP="00A26066">
            <w:pPr>
              <w:pStyle w:val="ListParagraph"/>
              <w:numPr>
                <w:ilvl w:val="0"/>
                <w:numId w:val="1"/>
              </w:num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 xml:space="preserve">ՀՀ </w:t>
            </w:r>
            <w:r>
              <w:rPr>
                <w:rFonts w:ascii="GHEA Grapalat" w:hAnsi="GHEA Grapalat"/>
                <w:b/>
                <w:sz w:val="24"/>
                <w:szCs w:val="24"/>
              </w:rPr>
              <w:t>պաշտպանության նախարարություն</w:t>
            </w:r>
          </w:p>
        </w:tc>
        <w:tc>
          <w:tcPr>
            <w:tcW w:w="4097" w:type="dxa"/>
            <w:tcBorders>
              <w:top w:val="single" w:sz="4" w:space="0" w:color="auto"/>
              <w:left w:val="single" w:sz="4" w:space="0" w:color="auto"/>
              <w:bottom w:val="single" w:sz="4" w:space="0" w:color="auto"/>
              <w:right w:val="single" w:sz="4" w:space="0" w:color="auto"/>
            </w:tcBorders>
            <w:hideMark/>
          </w:tcPr>
          <w:p w:rsidR="00BF3E5E" w:rsidRDefault="00BF3E5E">
            <w:pPr>
              <w:spacing w:line="240" w:lineRule="auto"/>
              <w:rPr>
                <w:rFonts w:ascii="GHEA Grapalat" w:hAnsi="GHEA Grapalat"/>
                <w:sz w:val="24"/>
                <w:szCs w:val="24"/>
              </w:rPr>
            </w:pPr>
            <w:r>
              <w:rPr>
                <w:rFonts w:ascii="GHEA Grapalat" w:hAnsi="GHEA Grapalat"/>
                <w:sz w:val="24"/>
                <w:szCs w:val="24"/>
              </w:rPr>
              <w:t>07.</w:t>
            </w:r>
            <w:r>
              <w:rPr>
                <w:rFonts w:ascii="GHEA Grapalat" w:hAnsi="GHEA Grapalat"/>
                <w:sz w:val="24"/>
                <w:szCs w:val="24"/>
                <w:lang w:val="hy-AM"/>
              </w:rPr>
              <w:t>0</w:t>
            </w:r>
            <w:r>
              <w:rPr>
                <w:rFonts w:ascii="GHEA Grapalat" w:hAnsi="GHEA Grapalat"/>
                <w:sz w:val="24"/>
                <w:szCs w:val="24"/>
              </w:rPr>
              <w:t>1.2026</w:t>
            </w:r>
          </w:p>
          <w:p w:rsidR="00BF3E5E" w:rsidRDefault="00BF3E5E">
            <w:pPr>
              <w:spacing w:line="240" w:lineRule="auto"/>
              <w:rPr>
                <w:rFonts w:ascii="GHEA Grapalat" w:hAnsi="GHEA Grapalat"/>
                <w:sz w:val="24"/>
                <w:szCs w:val="24"/>
              </w:rPr>
            </w:pPr>
            <w:r>
              <w:rPr>
                <w:rFonts w:ascii="GHEA Grapalat" w:hAnsi="GHEA Grapalat"/>
                <w:sz w:val="24"/>
                <w:szCs w:val="24"/>
              </w:rPr>
              <w:t>N ՊՆ/510/25-2026</w:t>
            </w:r>
          </w:p>
        </w:tc>
      </w:tr>
      <w:tr w:rsidR="00BF3E5E" w:rsidRPr="00BF3E5E" w:rsidTr="00BF3E5E">
        <w:trPr>
          <w:jc w:val="center"/>
        </w:trPr>
        <w:tc>
          <w:tcPr>
            <w:tcW w:w="8359" w:type="dxa"/>
            <w:tcBorders>
              <w:top w:val="single" w:sz="4" w:space="0" w:color="auto"/>
              <w:left w:val="single" w:sz="4" w:space="0" w:color="auto"/>
              <w:bottom w:val="single" w:sz="4" w:space="0" w:color="auto"/>
              <w:right w:val="single" w:sz="4" w:space="0" w:color="auto"/>
            </w:tcBorders>
            <w:hideMark/>
          </w:tcPr>
          <w:p w:rsidR="00BF3E5E" w:rsidRDefault="00BF3E5E">
            <w:pPr>
              <w:spacing w:before="60" w:after="60" w:line="360" w:lineRule="auto"/>
              <w:ind w:firstLine="709"/>
              <w:jc w:val="both"/>
              <w:rPr>
                <w:rFonts w:ascii="GHEA Grapalat" w:hAnsi="GHEA Grapalat"/>
                <w:lang w:val="hy-AM"/>
              </w:rPr>
            </w:pPr>
            <w:r>
              <w:rPr>
                <w:rFonts w:ascii="GHEA Grapalat" w:hAnsi="GHEA Grapalat"/>
                <w:sz w:val="24"/>
                <w:szCs w:val="24"/>
                <w:lang w:val="hy-AM"/>
              </w:rPr>
              <w:lastRenderedPageBreak/>
              <w:t>Վարչապետի աշխատակազմի ղեկավարի 2025 թվականի դեկտեմբերի 24-ի N 02/11.4/41947-2025 գրությամբ ներկայացված «Երրորդ և յուրաքանչյուր հաջորդ երեխայի նպաստ նշանակելու և վճարելու կարգը հաստատելու մասին» ՀՀ կառավարության որոշման նախագծի քննարկման արդյունքներով առաջարկում ենք հավելվածի 6-րդ  և 7-րդ կետերում «հետևանքով» բառից հետո լրացնել «կամ ծառայողական պարտականությունները կատարելիս» բառերը:</w:t>
            </w:r>
          </w:p>
        </w:tc>
        <w:tc>
          <w:tcPr>
            <w:tcW w:w="5386" w:type="dxa"/>
            <w:gridSpan w:val="2"/>
            <w:tcBorders>
              <w:top w:val="single" w:sz="4" w:space="0" w:color="auto"/>
              <w:left w:val="single" w:sz="4" w:space="0" w:color="auto"/>
              <w:bottom w:val="single" w:sz="4" w:space="0" w:color="auto"/>
              <w:right w:val="single" w:sz="4" w:space="0" w:color="auto"/>
            </w:tcBorders>
            <w:hideMark/>
          </w:tcPr>
          <w:p w:rsidR="00BF3E5E" w:rsidRDefault="00BF3E5E">
            <w:pPr>
              <w:spacing w:line="360" w:lineRule="auto"/>
              <w:ind w:left="339"/>
              <w:rPr>
                <w:rFonts w:ascii="GHEA Grapalat" w:hAnsi="GHEA Grapalat"/>
                <w:sz w:val="24"/>
                <w:szCs w:val="24"/>
                <w:lang w:val="hy-AM"/>
              </w:rPr>
            </w:pPr>
            <w:r>
              <w:rPr>
                <w:rFonts w:ascii="GHEA Grapalat" w:hAnsi="GHEA Grapalat"/>
                <w:sz w:val="24"/>
                <w:szCs w:val="24"/>
                <w:lang w:val="hy-AM"/>
              </w:rPr>
              <w:t>Ընդունվել է:</w:t>
            </w:r>
          </w:p>
          <w:p w:rsidR="00BF3E5E" w:rsidRDefault="00BF3E5E">
            <w:pPr>
              <w:spacing w:line="360" w:lineRule="auto"/>
              <w:ind w:firstLine="311"/>
              <w:jc w:val="both"/>
              <w:rPr>
                <w:rFonts w:ascii="GHEA Grapalat" w:hAnsi="GHEA Grapalat"/>
                <w:sz w:val="24"/>
                <w:szCs w:val="24"/>
                <w:lang w:val="hy-AM"/>
              </w:rPr>
            </w:pPr>
            <w:r>
              <w:rPr>
                <w:rFonts w:ascii="GHEA Grapalat" w:hAnsi="GHEA Grapalat"/>
                <w:sz w:val="24"/>
                <w:szCs w:val="24"/>
                <w:lang w:val="hy-AM"/>
              </w:rPr>
              <w:t>Նախագծի հավելվածի 6-րդ  և 7-րդ կետերում «հետևանքով» բառից հետո լրացվել է «կամ ծառայողական պարտականությունները կատարելիս» բառերով:</w:t>
            </w:r>
          </w:p>
        </w:tc>
      </w:tr>
      <w:tr w:rsidR="00BF3E5E" w:rsidTr="00BF3E5E">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BF3E5E" w:rsidRDefault="00BF3E5E" w:rsidP="00A26066">
            <w:pPr>
              <w:pStyle w:val="ListParagraph"/>
              <w:numPr>
                <w:ilvl w:val="0"/>
                <w:numId w:val="1"/>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ՀՀ </w:t>
            </w:r>
            <w:r>
              <w:rPr>
                <w:rFonts w:ascii="GHEA Grapalat" w:eastAsia="Times New Roman" w:hAnsi="GHEA Grapalat" w:cs="Times New Roman"/>
                <w:b/>
                <w:bCs/>
                <w:sz w:val="24"/>
                <w:szCs w:val="24"/>
                <w:lang w:val="hy-AM"/>
              </w:rPr>
              <w:t>արտաքին գործերի նախարարություն</w:t>
            </w:r>
          </w:p>
        </w:tc>
        <w:tc>
          <w:tcPr>
            <w:tcW w:w="4097" w:type="dxa"/>
            <w:tcBorders>
              <w:top w:val="single" w:sz="4" w:space="0" w:color="auto"/>
              <w:left w:val="single" w:sz="4" w:space="0" w:color="auto"/>
              <w:bottom w:val="single" w:sz="4" w:space="0" w:color="auto"/>
              <w:right w:val="single" w:sz="4" w:space="0" w:color="auto"/>
            </w:tcBorders>
            <w:hideMark/>
          </w:tcPr>
          <w:p w:rsidR="00BF3E5E" w:rsidRDefault="00BF3E5E">
            <w:pPr>
              <w:spacing w:line="240" w:lineRule="auto"/>
              <w:rPr>
                <w:rFonts w:ascii="GHEA Grapalat" w:hAnsi="GHEA Grapalat"/>
                <w:sz w:val="24"/>
                <w:szCs w:val="24"/>
              </w:rPr>
            </w:pPr>
            <w:r>
              <w:rPr>
                <w:rFonts w:ascii="GHEA Grapalat" w:hAnsi="GHEA Grapalat"/>
                <w:sz w:val="24"/>
                <w:szCs w:val="24"/>
              </w:rPr>
              <w:t>07.</w:t>
            </w:r>
            <w:r>
              <w:rPr>
                <w:rFonts w:ascii="GHEA Grapalat" w:hAnsi="GHEA Grapalat"/>
                <w:sz w:val="24"/>
                <w:szCs w:val="24"/>
                <w:lang w:val="hy-AM"/>
              </w:rPr>
              <w:t>0</w:t>
            </w:r>
            <w:r>
              <w:rPr>
                <w:rFonts w:ascii="GHEA Grapalat" w:hAnsi="GHEA Grapalat"/>
                <w:sz w:val="24"/>
                <w:szCs w:val="24"/>
              </w:rPr>
              <w:t>1.2026</w:t>
            </w:r>
          </w:p>
          <w:p w:rsidR="00BF3E5E" w:rsidRDefault="00BF3E5E">
            <w:pPr>
              <w:spacing w:line="240" w:lineRule="auto"/>
              <w:rPr>
                <w:rFonts w:ascii="GHEA Grapalat" w:hAnsi="GHEA Grapalat"/>
                <w:sz w:val="24"/>
                <w:szCs w:val="24"/>
              </w:rPr>
            </w:pPr>
            <w:r>
              <w:rPr>
                <w:rFonts w:ascii="GHEA Grapalat" w:hAnsi="GHEA Grapalat"/>
                <w:sz w:val="24"/>
                <w:szCs w:val="24"/>
              </w:rPr>
              <w:t xml:space="preserve">N 1111/71598-25 </w:t>
            </w:r>
          </w:p>
        </w:tc>
      </w:tr>
      <w:tr w:rsidR="00BF3E5E" w:rsidTr="00BF3E5E">
        <w:trPr>
          <w:jc w:val="center"/>
        </w:trPr>
        <w:tc>
          <w:tcPr>
            <w:tcW w:w="8359" w:type="dxa"/>
            <w:tcBorders>
              <w:top w:val="single" w:sz="4" w:space="0" w:color="auto"/>
              <w:left w:val="single" w:sz="4" w:space="0" w:color="auto"/>
              <w:bottom w:val="single" w:sz="4" w:space="0" w:color="auto"/>
              <w:right w:val="single" w:sz="4" w:space="0" w:color="auto"/>
            </w:tcBorders>
            <w:hideMark/>
          </w:tcPr>
          <w:p w:rsidR="00BF3E5E" w:rsidRDefault="00BF3E5E">
            <w:pPr>
              <w:pStyle w:val="NormalWeb"/>
              <w:shd w:val="clear" w:color="auto" w:fill="FFFFFF"/>
              <w:tabs>
                <w:tab w:val="left" w:pos="0"/>
              </w:tabs>
              <w:spacing w:before="0" w:beforeAutospacing="0" w:after="0" w:afterAutospacing="0" w:line="360" w:lineRule="auto"/>
              <w:ind w:firstLine="567"/>
              <w:jc w:val="both"/>
              <w:rPr>
                <w:rFonts w:ascii="GHEA Grapalat" w:hAnsi="GHEA Grapalat" w:cs="Cambria Math"/>
                <w:lang w:val="hy-AM"/>
              </w:rPr>
            </w:pPr>
            <w:r>
              <w:rPr>
                <w:rFonts w:ascii="GHEA Grapalat" w:hAnsi="GHEA Grapalat"/>
                <w:lang w:val="hy-AM"/>
              </w:rPr>
              <w:t>Հայտնում ենք, որ «Երրորդ և յուրաքանչյուր հաջորդ երեխայի նպաստ նշանակելու և վճարելու կարգը հաստատելու մասին» ՀՀ կառավարության որոշման նախագծի վերաբերյալ ՀՀ արտաքին գործերի նախարարությունը դիտողություններ և առաջարկություններ չունի:</w:t>
            </w:r>
          </w:p>
        </w:tc>
        <w:tc>
          <w:tcPr>
            <w:tcW w:w="5386" w:type="dxa"/>
            <w:gridSpan w:val="2"/>
            <w:tcBorders>
              <w:top w:val="single" w:sz="4" w:space="0" w:color="auto"/>
              <w:left w:val="single" w:sz="4" w:space="0" w:color="auto"/>
              <w:bottom w:val="single" w:sz="4" w:space="0" w:color="auto"/>
              <w:right w:val="single" w:sz="4" w:space="0" w:color="auto"/>
            </w:tcBorders>
            <w:hideMark/>
          </w:tcPr>
          <w:p w:rsidR="00BF3E5E" w:rsidRDefault="00BF3E5E">
            <w:pPr>
              <w:spacing w:line="360" w:lineRule="auto"/>
              <w:ind w:left="339"/>
              <w:rPr>
                <w:rFonts w:ascii="GHEA Grapalat" w:hAnsi="GHEA Grapalat"/>
                <w:sz w:val="24"/>
                <w:szCs w:val="24"/>
              </w:rPr>
            </w:pPr>
            <w:r>
              <w:rPr>
                <w:rFonts w:ascii="GHEA Grapalat" w:hAnsi="GHEA Grapalat"/>
                <w:sz w:val="24"/>
                <w:szCs w:val="24"/>
                <w:lang w:val="hy-AM"/>
              </w:rPr>
              <w:t>Ընդունվել է ի գիտություն:</w:t>
            </w:r>
          </w:p>
        </w:tc>
      </w:tr>
      <w:tr w:rsidR="00BF3E5E" w:rsidTr="00BF3E5E">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BF3E5E" w:rsidRDefault="00BF3E5E" w:rsidP="00A26066">
            <w:pPr>
              <w:pStyle w:val="ListParagraph"/>
              <w:numPr>
                <w:ilvl w:val="0"/>
                <w:numId w:val="1"/>
              </w:numPr>
              <w:spacing w:line="360" w:lineRule="auto"/>
              <w:jc w:val="center"/>
              <w:rPr>
                <w:rFonts w:ascii="GHEA Grapalat" w:hAnsi="GHEA Grapalat"/>
                <w:b/>
                <w:sz w:val="24"/>
                <w:szCs w:val="24"/>
              </w:rPr>
            </w:pPr>
            <w:r>
              <w:rPr>
                <w:rFonts w:ascii="GHEA Grapalat" w:hAnsi="GHEA Grapalat"/>
                <w:b/>
                <w:sz w:val="24"/>
                <w:szCs w:val="24"/>
                <w:lang w:val="hy-AM"/>
              </w:rPr>
              <w:t xml:space="preserve">ՀՀ </w:t>
            </w:r>
            <w:r>
              <w:rPr>
                <w:rFonts w:ascii="GHEA Grapalat" w:hAnsi="GHEA Grapalat"/>
                <w:b/>
                <w:sz w:val="24"/>
                <w:szCs w:val="24"/>
              </w:rPr>
              <w:t>ազգային անվտանգության ծառայություն</w:t>
            </w:r>
          </w:p>
        </w:tc>
        <w:tc>
          <w:tcPr>
            <w:tcW w:w="4097" w:type="dxa"/>
            <w:tcBorders>
              <w:top w:val="single" w:sz="4" w:space="0" w:color="auto"/>
              <w:left w:val="single" w:sz="4" w:space="0" w:color="auto"/>
              <w:bottom w:val="single" w:sz="4" w:space="0" w:color="auto"/>
              <w:right w:val="single" w:sz="4" w:space="0" w:color="auto"/>
            </w:tcBorders>
            <w:hideMark/>
          </w:tcPr>
          <w:p w:rsidR="00BF3E5E" w:rsidRDefault="00BF3E5E">
            <w:pPr>
              <w:spacing w:line="240" w:lineRule="auto"/>
              <w:rPr>
                <w:rFonts w:ascii="GHEA Grapalat" w:hAnsi="GHEA Grapalat"/>
                <w:sz w:val="24"/>
                <w:szCs w:val="24"/>
              </w:rPr>
            </w:pPr>
            <w:r>
              <w:rPr>
                <w:rFonts w:ascii="GHEA Grapalat" w:hAnsi="GHEA Grapalat"/>
                <w:sz w:val="24"/>
                <w:szCs w:val="24"/>
                <w:lang w:val="hy-AM"/>
              </w:rPr>
              <w:t>05</w:t>
            </w:r>
            <w:r>
              <w:rPr>
                <w:rFonts w:ascii="GHEA Grapalat" w:hAnsi="GHEA Grapalat"/>
                <w:sz w:val="24"/>
                <w:szCs w:val="24"/>
              </w:rPr>
              <w:t>.</w:t>
            </w:r>
            <w:r>
              <w:rPr>
                <w:rFonts w:ascii="GHEA Grapalat" w:hAnsi="GHEA Grapalat"/>
                <w:sz w:val="24"/>
                <w:szCs w:val="24"/>
                <w:lang w:val="hy-AM"/>
              </w:rPr>
              <w:t>0</w:t>
            </w:r>
            <w:r>
              <w:rPr>
                <w:rFonts w:ascii="GHEA Grapalat" w:hAnsi="GHEA Grapalat"/>
                <w:sz w:val="24"/>
                <w:szCs w:val="24"/>
              </w:rPr>
              <w:t>1.2026</w:t>
            </w:r>
          </w:p>
          <w:p w:rsidR="00BF3E5E" w:rsidRDefault="00BF3E5E">
            <w:pPr>
              <w:spacing w:line="360" w:lineRule="auto"/>
              <w:rPr>
                <w:rFonts w:ascii="GHEA Grapalat" w:hAnsi="GHEA Grapalat"/>
                <w:sz w:val="24"/>
                <w:szCs w:val="24"/>
                <w:lang w:val="hy-AM"/>
              </w:rPr>
            </w:pPr>
            <w:r>
              <w:rPr>
                <w:rFonts w:ascii="GHEA Grapalat" w:hAnsi="GHEA Grapalat"/>
                <w:sz w:val="24"/>
                <w:szCs w:val="24"/>
              </w:rPr>
              <w:t xml:space="preserve">N </w:t>
            </w:r>
            <w:r>
              <w:rPr>
                <w:rFonts w:ascii="GHEA Grapalat" w:hAnsi="GHEA Grapalat"/>
                <w:sz w:val="24"/>
                <w:szCs w:val="24"/>
                <w:lang w:val="hy-AM"/>
              </w:rPr>
              <w:t>11/5</w:t>
            </w:r>
          </w:p>
        </w:tc>
      </w:tr>
      <w:tr w:rsidR="00BF3E5E" w:rsidTr="00BF3E5E">
        <w:trPr>
          <w:jc w:val="center"/>
        </w:trPr>
        <w:tc>
          <w:tcPr>
            <w:tcW w:w="8359" w:type="dxa"/>
            <w:tcBorders>
              <w:top w:val="single" w:sz="4" w:space="0" w:color="auto"/>
              <w:left w:val="single" w:sz="4" w:space="0" w:color="auto"/>
              <w:bottom w:val="single" w:sz="4" w:space="0" w:color="auto"/>
              <w:right w:val="single" w:sz="4" w:space="0" w:color="auto"/>
            </w:tcBorders>
            <w:hideMark/>
          </w:tcPr>
          <w:p w:rsidR="00BF3E5E" w:rsidRDefault="00BF3E5E">
            <w:pPr>
              <w:spacing w:before="60" w:after="60" w:line="360" w:lineRule="auto"/>
              <w:ind w:firstLine="709"/>
              <w:jc w:val="both"/>
              <w:rPr>
                <w:rFonts w:ascii="GHEA Grapalat" w:hAnsi="GHEA Grapalat"/>
                <w:sz w:val="24"/>
                <w:szCs w:val="24"/>
              </w:rPr>
            </w:pPr>
            <w:r>
              <w:rPr>
                <w:rFonts w:ascii="GHEA Grapalat" w:hAnsi="GHEA Grapalat" w:cs="Times New Roman"/>
                <w:sz w:val="24"/>
                <w:szCs w:val="24"/>
                <w:lang w:val="hy-AM"/>
              </w:rPr>
              <w:t xml:space="preserve">«Երրորդ և յուրաքանչյուր հաջորդ երեխայի նպաստ նշանակելու և վճարելու կարգը հաստատելու մասին» Կառավարության որոշման նախագծի </w:t>
            </w:r>
            <w:r>
              <w:rPr>
                <w:rFonts w:ascii="GHEA Grapalat" w:hAnsi="GHEA Grapalat" w:cs="Times New Roman"/>
                <w:sz w:val="24"/>
                <w:szCs w:val="24"/>
              </w:rPr>
              <w:t>4-րդ կետում «պետին» բառն առաջարկվում է փոխարինել «տնօրենին» բառով:</w:t>
            </w:r>
          </w:p>
        </w:tc>
        <w:tc>
          <w:tcPr>
            <w:tcW w:w="5386" w:type="dxa"/>
            <w:gridSpan w:val="2"/>
            <w:tcBorders>
              <w:top w:val="single" w:sz="4" w:space="0" w:color="auto"/>
              <w:left w:val="single" w:sz="4" w:space="0" w:color="auto"/>
              <w:bottom w:val="single" w:sz="4" w:space="0" w:color="auto"/>
              <w:right w:val="single" w:sz="4" w:space="0" w:color="auto"/>
            </w:tcBorders>
            <w:hideMark/>
          </w:tcPr>
          <w:p w:rsidR="00BF3E5E" w:rsidRDefault="00BF3E5E">
            <w:pPr>
              <w:spacing w:line="360" w:lineRule="auto"/>
              <w:ind w:firstLine="311"/>
              <w:jc w:val="both"/>
              <w:rPr>
                <w:rFonts w:ascii="GHEA Grapalat" w:hAnsi="GHEA Grapalat"/>
                <w:sz w:val="24"/>
                <w:szCs w:val="24"/>
              </w:rPr>
            </w:pPr>
            <w:r>
              <w:rPr>
                <w:rFonts w:ascii="GHEA Grapalat" w:hAnsi="GHEA Grapalat"/>
                <w:sz w:val="24"/>
                <w:szCs w:val="24"/>
              </w:rPr>
              <w:t>Ընդունվել է:</w:t>
            </w:r>
          </w:p>
          <w:p w:rsidR="00BF3E5E" w:rsidRDefault="00BF3E5E">
            <w:pPr>
              <w:spacing w:line="360" w:lineRule="auto"/>
              <w:ind w:firstLine="311"/>
              <w:jc w:val="both"/>
              <w:rPr>
                <w:rFonts w:ascii="GHEA Grapalat" w:hAnsi="GHEA Grapalat"/>
                <w:sz w:val="24"/>
                <w:szCs w:val="24"/>
              </w:rPr>
            </w:pPr>
            <w:r>
              <w:rPr>
                <w:rFonts w:ascii="GHEA Grapalat" w:hAnsi="GHEA Grapalat"/>
                <w:sz w:val="24"/>
                <w:szCs w:val="24"/>
              </w:rPr>
              <w:t>Նախագծի 4-րդ կետը խմբագրվել է:</w:t>
            </w:r>
          </w:p>
        </w:tc>
      </w:tr>
      <w:tr w:rsidR="00BF3E5E" w:rsidTr="00BF3E5E">
        <w:trPr>
          <w:jc w:val="center"/>
        </w:trPr>
        <w:tc>
          <w:tcPr>
            <w:tcW w:w="8359" w:type="dxa"/>
            <w:tcBorders>
              <w:top w:val="single" w:sz="4" w:space="0" w:color="auto"/>
              <w:left w:val="single" w:sz="4" w:space="0" w:color="auto"/>
              <w:bottom w:val="single" w:sz="4" w:space="0" w:color="auto"/>
              <w:right w:val="single" w:sz="4" w:space="0" w:color="auto"/>
            </w:tcBorders>
            <w:hideMark/>
          </w:tcPr>
          <w:p w:rsidR="00BF3E5E" w:rsidRDefault="00BF3E5E">
            <w:pPr>
              <w:spacing w:before="60" w:after="60" w:line="360" w:lineRule="auto"/>
              <w:ind w:firstLine="709"/>
              <w:jc w:val="both"/>
              <w:rPr>
                <w:rFonts w:ascii="GHEA Grapalat" w:hAnsi="GHEA Grapalat" w:cs="Times New Roman"/>
                <w:sz w:val="24"/>
                <w:szCs w:val="24"/>
              </w:rPr>
            </w:pPr>
            <w:r>
              <w:rPr>
                <w:rFonts w:ascii="GHEA Grapalat" w:hAnsi="GHEA Grapalat" w:cs="Times New Roman"/>
                <w:sz w:val="24"/>
                <w:szCs w:val="24"/>
              </w:rPr>
              <w:lastRenderedPageBreak/>
              <w:t>Միաժամանակ, իրավական որոշակիության ապ</w:t>
            </w:r>
            <w:r>
              <w:rPr>
                <w:rFonts w:ascii="GHEA Grapalat" w:hAnsi="GHEA Grapalat" w:cs="Times New Roman"/>
                <w:sz w:val="24"/>
                <w:szCs w:val="24"/>
                <w:lang w:val="hy-AM"/>
              </w:rPr>
              <w:t>ա</w:t>
            </w:r>
            <w:r>
              <w:rPr>
                <w:rFonts w:ascii="GHEA Grapalat" w:hAnsi="GHEA Grapalat" w:cs="Times New Roman"/>
                <w:sz w:val="24"/>
                <w:szCs w:val="24"/>
              </w:rPr>
              <w:t xml:space="preserve">հովման նպատակով առաջարկվում է վերանայել նախագծի հավելվածի 21-րդ կետի 3-րդ ենթակետը: </w:t>
            </w:r>
          </w:p>
        </w:tc>
        <w:tc>
          <w:tcPr>
            <w:tcW w:w="5386" w:type="dxa"/>
            <w:gridSpan w:val="2"/>
            <w:tcBorders>
              <w:top w:val="single" w:sz="4" w:space="0" w:color="auto"/>
              <w:left w:val="single" w:sz="4" w:space="0" w:color="auto"/>
              <w:bottom w:val="single" w:sz="4" w:space="0" w:color="auto"/>
              <w:right w:val="single" w:sz="4" w:space="0" w:color="auto"/>
            </w:tcBorders>
            <w:hideMark/>
          </w:tcPr>
          <w:p w:rsidR="00BF3E5E" w:rsidRDefault="00BF3E5E">
            <w:pPr>
              <w:spacing w:line="360" w:lineRule="auto"/>
              <w:ind w:firstLine="311"/>
              <w:jc w:val="both"/>
              <w:rPr>
                <w:rFonts w:ascii="GHEA Grapalat" w:hAnsi="GHEA Grapalat"/>
                <w:sz w:val="24"/>
                <w:szCs w:val="24"/>
              </w:rPr>
            </w:pPr>
            <w:r>
              <w:rPr>
                <w:rFonts w:ascii="GHEA Grapalat" w:hAnsi="GHEA Grapalat"/>
                <w:sz w:val="24"/>
                <w:szCs w:val="24"/>
              </w:rPr>
              <w:t>Ընդունվել է:</w:t>
            </w:r>
          </w:p>
          <w:p w:rsidR="00BF3E5E" w:rsidRDefault="00BF3E5E">
            <w:pPr>
              <w:spacing w:line="360" w:lineRule="auto"/>
              <w:ind w:firstLine="311"/>
              <w:jc w:val="both"/>
              <w:rPr>
                <w:rFonts w:ascii="GHEA Grapalat" w:hAnsi="GHEA Grapalat"/>
                <w:sz w:val="24"/>
                <w:szCs w:val="24"/>
                <w:lang w:val="hy-AM"/>
              </w:rPr>
            </w:pPr>
            <w:r>
              <w:rPr>
                <w:rFonts w:ascii="GHEA Grapalat" w:hAnsi="GHEA Grapalat" w:cs="Times New Roman"/>
                <w:sz w:val="24"/>
                <w:szCs w:val="24"/>
              </w:rPr>
              <w:t xml:space="preserve">Նախագծի հավելվածի 21-րդ կետի 3-րդ ենթակետում թվարկվել են համապատասխան տեղեկատվական </w:t>
            </w:r>
            <w:r>
              <w:rPr>
                <w:rFonts w:ascii="GHEA Grapalat" w:hAnsi="GHEA Grapalat" w:cs="Times New Roman"/>
                <w:sz w:val="24"/>
                <w:szCs w:val="24"/>
                <w:lang w:val="hy-AM"/>
              </w:rPr>
              <w:t>շտեմարանները, որոնցում տվյալների բացակայության կամ դրանց թերի լինելու հիմքով նպաստ նշանակելու համար դիմումը կարող է ներկայացվել տարածքային կենտրոն:</w:t>
            </w:r>
          </w:p>
        </w:tc>
      </w:tr>
      <w:tr w:rsidR="00BF3E5E" w:rsidTr="00BF3E5E">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BF3E5E" w:rsidRDefault="00BF3E5E" w:rsidP="00A26066">
            <w:pPr>
              <w:pStyle w:val="ListParagraph"/>
              <w:numPr>
                <w:ilvl w:val="0"/>
                <w:numId w:val="1"/>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ՀՀ </w:t>
            </w:r>
            <w:r>
              <w:rPr>
                <w:rFonts w:ascii="GHEA Grapalat" w:eastAsia="Times New Roman" w:hAnsi="GHEA Grapalat" w:cs="Times New Roman"/>
                <w:b/>
                <w:bCs/>
                <w:sz w:val="24"/>
                <w:szCs w:val="24"/>
                <w:lang w:val="ru-RU"/>
              </w:rPr>
              <w:t>ֆինանսների</w:t>
            </w:r>
            <w:r>
              <w:rPr>
                <w:rFonts w:ascii="GHEA Grapalat" w:eastAsia="Times New Roman" w:hAnsi="GHEA Grapalat" w:cs="Times New Roman"/>
                <w:b/>
                <w:bCs/>
                <w:sz w:val="24"/>
                <w:szCs w:val="24"/>
                <w:lang w:val="hy-AM"/>
              </w:rPr>
              <w:t xml:space="preserve"> նախարարություն</w:t>
            </w:r>
          </w:p>
        </w:tc>
        <w:tc>
          <w:tcPr>
            <w:tcW w:w="4097" w:type="dxa"/>
            <w:tcBorders>
              <w:top w:val="single" w:sz="4" w:space="0" w:color="auto"/>
              <w:left w:val="single" w:sz="4" w:space="0" w:color="auto"/>
              <w:bottom w:val="single" w:sz="4" w:space="0" w:color="auto"/>
              <w:right w:val="single" w:sz="4" w:space="0" w:color="auto"/>
            </w:tcBorders>
            <w:hideMark/>
          </w:tcPr>
          <w:p w:rsidR="00BF3E5E" w:rsidRDefault="00BF3E5E">
            <w:pPr>
              <w:spacing w:line="240" w:lineRule="auto"/>
              <w:rPr>
                <w:rFonts w:ascii="GHEA Grapalat" w:hAnsi="GHEA Grapalat"/>
                <w:sz w:val="24"/>
                <w:szCs w:val="24"/>
              </w:rPr>
            </w:pPr>
            <w:r>
              <w:rPr>
                <w:rFonts w:ascii="GHEA Grapalat" w:hAnsi="GHEA Grapalat"/>
                <w:sz w:val="24"/>
                <w:szCs w:val="24"/>
                <w:lang w:val="ru-RU"/>
              </w:rPr>
              <w:t>14</w:t>
            </w:r>
            <w:r>
              <w:rPr>
                <w:rFonts w:ascii="GHEA Grapalat" w:hAnsi="GHEA Grapalat"/>
                <w:sz w:val="24"/>
                <w:szCs w:val="24"/>
              </w:rPr>
              <w:t>.</w:t>
            </w:r>
            <w:r>
              <w:rPr>
                <w:rFonts w:ascii="GHEA Grapalat" w:hAnsi="GHEA Grapalat"/>
                <w:sz w:val="24"/>
                <w:szCs w:val="24"/>
                <w:lang w:val="hy-AM"/>
              </w:rPr>
              <w:t>0</w:t>
            </w:r>
            <w:r>
              <w:rPr>
                <w:rFonts w:ascii="GHEA Grapalat" w:hAnsi="GHEA Grapalat"/>
                <w:sz w:val="24"/>
                <w:szCs w:val="24"/>
              </w:rPr>
              <w:t>1.2026</w:t>
            </w:r>
          </w:p>
          <w:p w:rsidR="00BF3E5E" w:rsidRDefault="00BF3E5E">
            <w:pPr>
              <w:spacing w:line="240" w:lineRule="auto"/>
              <w:rPr>
                <w:rFonts w:ascii="GHEA Grapalat" w:hAnsi="GHEA Grapalat"/>
                <w:sz w:val="24"/>
                <w:szCs w:val="24"/>
                <w:lang w:val="ru-RU"/>
              </w:rPr>
            </w:pPr>
            <w:r>
              <w:rPr>
                <w:rFonts w:ascii="GHEA Grapalat" w:hAnsi="GHEA Grapalat"/>
                <w:sz w:val="24"/>
                <w:szCs w:val="24"/>
              </w:rPr>
              <w:t>N  01/34-2/89-2026</w:t>
            </w:r>
          </w:p>
        </w:tc>
      </w:tr>
      <w:tr w:rsidR="00BF3E5E" w:rsidRPr="00BF3E5E" w:rsidTr="00BF3E5E">
        <w:trPr>
          <w:jc w:val="center"/>
        </w:trPr>
        <w:tc>
          <w:tcPr>
            <w:tcW w:w="8359" w:type="dxa"/>
            <w:tcBorders>
              <w:top w:val="single" w:sz="4" w:space="0" w:color="auto"/>
              <w:left w:val="single" w:sz="4" w:space="0" w:color="auto"/>
              <w:bottom w:val="single" w:sz="4" w:space="0" w:color="auto"/>
              <w:right w:val="single" w:sz="4" w:space="0" w:color="auto"/>
            </w:tcBorders>
            <w:hideMark/>
          </w:tcPr>
          <w:p w:rsidR="00BF3E5E" w:rsidRDefault="00BF3E5E">
            <w:pPr>
              <w:pStyle w:val="NormalWeb"/>
              <w:shd w:val="clear" w:color="auto" w:fill="FFFFFF"/>
              <w:tabs>
                <w:tab w:val="left" w:pos="0"/>
              </w:tabs>
              <w:spacing w:before="0" w:beforeAutospacing="0" w:after="0" w:afterAutospacing="0" w:line="360" w:lineRule="auto"/>
              <w:ind w:firstLine="567"/>
              <w:jc w:val="both"/>
              <w:rPr>
                <w:rFonts w:ascii="GHEA Grapalat" w:hAnsi="GHEA Grapalat" w:cs="Cambria Math"/>
                <w:lang w:val="hy-AM"/>
              </w:rPr>
            </w:pPr>
            <w:r>
              <w:rPr>
                <w:rFonts w:ascii="GHEA Grapalat" w:eastAsia="Calibri" w:hAnsi="GHEA Grapalat" w:cs="Calibri"/>
                <w:color w:val="000000"/>
                <w:shd w:val="clear" w:color="auto" w:fill="FFFFFF"/>
                <w:lang w:val="hy-AM"/>
              </w:rPr>
              <w:t>ՀՀ վարչապետի աշխատակազմի ղեկավարի 24.12.2025թ. N02/11.4/41947-2025 գրությամբ ներկայացված՝ «Երրորդ և յուրաքանչյուր հաջորդ երեխայի նպաստ նշանակելու և վճարելու կարգը հաստատելու մասին</w:t>
            </w:r>
            <w:r>
              <w:rPr>
                <w:rFonts w:ascii="GHEA Grapalat" w:hAnsi="GHEA Grapalat"/>
                <w:color w:val="000000"/>
                <w:lang w:val="hy-AM"/>
              </w:rPr>
              <w:t>»</w:t>
            </w:r>
            <w:r>
              <w:rPr>
                <w:rFonts w:ascii="GHEA Grapalat" w:eastAsia="Calibri" w:hAnsi="GHEA Grapalat" w:cs="Calibri"/>
                <w:color w:val="000000"/>
                <w:shd w:val="clear" w:color="auto" w:fill="FFFFFF"/>
                <w:lang w:val="hy-AM"/>
              </w:rPr>
              <w:t xml:space="preserve"> ՀՀ կառավարության որոշման նախագծի վերաբերյալ հայտնում ենք, որ բովանդակային առումով առաջարկություններ չունենք, սակայն ըստ նախագծի հիմնավորման՝ նախատեսվում է մինչև 01.07.2026թ. «Նորք» սոցիալական ծառայությունների տեխնոլոգիական և իրազեկման կենտրոն» հիմնադրամի միջոցով իրականացնել տվյալների փոխանակման ծրագրային ապահովման մշակում և ներդրում։ Այս </w:t>
            </w:r>
            <w:r>
              <w:rPr>
                <w:rFonts w:ascii="GHEA Grapalat" w:eastAsia="Calibri" w:hAnsi="GHEA Grapalat" w:cs="Calibri"/>
                <w:color w:val="000000"/>
                <w:shd w:val="clear" w:color="auto" w:fill="FFFFFF"/>
                <w:lang w:val="hy-AM"/>
              </w:rPr>
              <w:lastRenderedPageBreak/>
              <w:t>կապակցությամբ առաջարկում ենք հիմնավորման մեջ հստակեցնել, թե արդյոք նշված աշխատանքների իրականացումը հանգեցնում է պետական բյուջեից լրացուցիչ ֆինանսական ծախսերի, և եթե այո, ապա հստակեցնել նաև ֆինանսավորման աղբյուրները։</w:t>
            </w:r>
          </w:p>
        </w:tc>
        <w:tc>
          <w:tcPr>
            <w:tcW w:w="5386" w:type="dxa"/>
            <w:gridSpan w:val="2"/>
            <w:tcBorders>
              <w:top w:val="single" w:sz="4" w:space="0" w:color="auto"/>
              <w:left w:val="single" w:sz="4" w:space="0" w:color="auto"/>
              <w:bottom w:val="single" w:sz="4" w:space="0" w:color="auto"/>
              <w:right w:val="single" w:sz="4" w:space="0" w:color="auto"/>
            </w:tcBorders>
          </w:tcPr>
          <w:p w:rsidR="00BF3E5E" w:rsidRDefault="00BF3E5E">
            <w:pPr>
              <w:spacing w:line="360" w:lineRule="auto"/>
              <w:ind w:left="339"/>
              <w:rPr>
                <w:rFonts w:ascii="GHEA Grapalat" w:hAnsi="GHEA Grapalat"/>
                <w:sz w:val="24"/>
                <w:szCs w:val="24"/>
                <w:lang w:val="hy-AM"/>
              </w:rPr>
            </w:pPr>
            <w:r>
              <w:rPr>
                <w:rFonts w:ascii="GHEA Grapalat" w:hAnsi="GHEA Grapalat"/>
                <w:sz w:val="24"/>
                <w:szCs w:val="24"/>
                <w:lang w:val="hy-AM"/>
              </w:rPr>
              <w:lastRenderedPageBreak/>
              <w:t>Ընդունվել է:</w:t>
            </w:r>
          </w:p>
          <w:p w:rsidR="00BF3E5E" w:rsidRDefault="00BF3E5E">
            <w:pPr>
              <w:pStyle w:val="NormalWeb"/>
              <w:shd w:val="clear" w:color="auto" w:fill="FFFFFF"/>
              <w:spacing w:before="0" w:beforeAutospacing="0" w:after="0" w:afterAutospacing="0" w:line="360" w:lineRule="auto"/>
              <w:contextualSpacing/>
              <w:jc w:val="both"/>
              <w:rPr>
                <w:rFonts w:ascii="GHEA Grapalat" w:hAnsi="GHEA Grapalat"/>
                <w:lang w:val="hy-AM"/>
              </w:rPr>
            </w:pPr>
            <w:r>
              <w:rPr>
                <w:rFonts w:ascii="GHEA Grapalat" w:hAnsi="GHEA Grapalat"/>
                <w:lang w:val="hy-AM"/>
              </w:rPr>
              <w:t>Նախագծի հիմնավորման 5-րդ կետը լրամշակվել է: Ծախսերն արդեն իսկ նախատեսված են (1068 ծրագրի 12001 միջոցառում)։</w:t>
            </w:r>
          </w:p>
          <w:p w:rsidR="00BF3E5E" w:rsidRDefault="00BF3E5E">
            <w:pPr>
              <w:spacing w:line="360" w:lineRule="auto"/>
              <w:ind w:left="339"/>
              <w:rPr>
                <w:rFonts w:ascii="GHEA Grapalat" w:hAnsi="GHEA Grapalat"/>
                <w:sz w:val="24"/>
                <w:szCs w:val="24"/>
                <w:lang w:val="hy-AM"/>
              </w:rPr>
            </w:pPr>
          </w:p>
        </w:tc>
      </w:tr>
      <w:tr w:rsidR="00BF3E5E" w:rsidTr="00BF3E5E">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BF3E5E" w:rsidRDefault="00BF3E5E" w:rsidP="00A26066">
            <w:pPr>
              <w:pStyle w:val="ListParagraph"/>
              <w:numPr>
                <w:ilvl w:val="0"/>
                <w:numId w:val="1"/>
              </w:num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 xml:space="preserve">ՀՀ </w:t>
            </w:r>
            <w:r>
              <w:rPr>
                <w:rFonts w:ascii="GHEA Grapalat" w:hAnsi="GHEA Grapalat"/>
                <w:b/>
                <w:sz w:val="24"/>
                <w:szCs w:val="24"/>
                <w:lang w:val="ru-RU"/>
              </w:rPr>
              <w:t>կենտրոնական բանկ</w:t>
            </w:r>
          </w:p>
        </w:tc>
        <w:tc>
          <w:tcPr>
            <w:tcW w:w="4097" w:type="dxa"/>
            <w:tcBorders>
              <w:top w:val="single" w:sz="4" w:space="0" w:color="auto"/>
              <w:left w:val="single" w:sz="4" w:space="0" w:color="auto"/>
              <w:bottom w:val="single" w:sz="4" w:space="0" w:color="auto"/>
              <w:right w:val="single" w:sz="4" w:space="0" w:color="auto"/>
            </w:tcBorders>
            <w:hideMark/>
          </w:tcPr>
          <w:p w:rsidR="00BF3E5E" w:rsidRDefault="00BF3E5E">
            <w:pPr>
              <w:spacing w:line="240" w:lineRule="auto"/>
              <w:rPr>
                <w:rFonts w:ascii="GHEA Grapalat" w:hAnsi="GHEA Grapalat"/>
                <w:sz w:val="24"/>
                <w:szCs w:val="24"/>
              </w:rPr>
            </w:pPr>
            <w:r>
              <w:rPr>
                <w:rFonts w:ascii="GHEA Grapalat" w:hAnsi="GHEA Grapalat"/>
                <w:sz w:val="24"/>
                <w:szCs w:val="24"/>
                <w:lang w:val="ru-RU"/>
              </w:rPr>
              <w:t>20</w:t>
            </w:r>
            <w:r>
              <w:rPr>
                <w:rFonts w:ascii="GHEA Grapalat" w:hAnsi="GHEA Grapalat"/>
                <w:sz w:val="24"/>
                <w:szCs w:val="24"/>
              </w:rPr>
              <w:t>.</w:t>
            </w:r>
            <w:r>
              <w:rPr>
                <w:rFonts w:ascii="GHEA Grapalat" w:hAnsi="GHEA Grapalat"/>
                <w:sz w:val="24"/>
                <w:szCs w:val="24"/>
                <w:lang w:val="hy-AM"/>
              </w:rPr>
              <w:t>0</w:t>
            </w:r>
            <w:r>
              <w:rPr>
                <w:rFonts w:ascii="GHEA Grapalat" w:hAnsi="GHEA Grapalat"/>
                <w:sz w:val="24"/>
                <w:szCs w:val="24"/>
              </w:rPr>
              <w:t>1.2026</w:t>
            </w:r>
          </w:p>
          <w:p w:rsidR="00BF3E5E" w:rsidRDefault="00BF3E5E">
            <w:pPr>
              <w:spacing w:line="240" w:lineRule="auto"/>
              <w:rPr>
                <w:rFonts w:ascii="GHEA Grapalat" w:hAnsi="GHEA Grapalat"/>
                <w:sz w:val="24"/>
                <w:szCs w:val="24"/>
              </w:rPr>
            </w:pPr>
            <w:r>
              <w:rPr>
                <w:rFonts w:ascii="GHEA Grapalat" w:hAnsi="GHEA Grapalat"/>
                <w:sz w:val="24"/>
                <w:szCs w:val="24"/>
              </w:rPr>
              <w:t>N 15.1-07/40-26</w:t>
            </w:r>
          </w:p>
        </w:tc>
      </w:tr>
      <w:tr w:rsidR="00BF3E5E" w:rsidTr="00BF3E5E">
        <w:trPr>
          <w:jc w:val="center"/>
        </w:trPr>
        <w:tc>
          <w:tcPr>
            <w:tcW w:w="8359" w:type="dxa"/>
            <w:tcBorders>
              <w:top w:val="single" w:sz="4" w:space="0" w:color="auto"/>
              <w:left w:val="single" w:sz="4" w:space="0" w:color="auto"/>
              <w:bottom w:val="single" w:sz="4" w:space="0" w:color="auto"/>
              <w:right w:val="single" w:sz="4" w:space="0" w:color="auto"/>
            </w:tcBorders>
            <w:hideMark/>
          </w:tcPr>
          <w:p w:rsidR="00BF3E5E" w:rsidRDefault="00BF3E5E">
            <w:pPr>
              <w:pStyle w:val="NormalWeb"/>
              <w:shd w:val="clear" w:color="auto" w:fill="FFFFFF"/>
              <w:tabs>
                <w:tab w:val="left" w:pos="0"/>
              </w:tabs>
              <w:spacing w:before="0" w:beforeAutospacing="0" w:after="0" w:afterAutospacing="0" w:line="360" w:lineRule="auto"/>
              <w:ind w:firstLine="567"/>
              <w:jc w:val="both"/>
              <w:rPr>
                <w:rFonts w:ascii="GHEA Grapalat" w:hAnsi="GHEA Grapalat" w:cs="Cambria Math"/>
                <w:lang w:val="hy-AM"/>
              </w:rPr>
            </w:pPr>
            <w:r>
              <w:rPr>
                <w:rFonts w:ascii="GHEA Grapalat" w:hAnsi="GHEA Grapalat"/>
                <w:lang w:val="hy-AM"/>
              </w:rPr>
              <w:t>Հ</w:t>
            </w:r>
            <w:r>
              <w:rPr>
                <w:rFonts w:ascii="GHEA Grapalat" w:hAnsi="GHEA Grapalat"/>
                <w:lang w:val="ru-RU"/>
              </w:rPr>
              <w:t>ամաձայն</w:t>
            </w:r>
            <w:r w:rsidRPr="00BF3E5E">
              <w:rPr>
                <w:rFonts w:ascii="GHEA Grapalat" w:hAnsi="GHEA Grapalat"/>
              </w:rPr>
              <w:t xml:space="preserve"> </w:t>
            </w:r>
            <w:r>
              <w:rPr>
                <w:rFonts w:ascii="GHEA Grapalat" w:hAnsi="GHEA Grapalat"/>
                <w:lang w:val="ru-RU"/>
              </w:rPr>
              <w:t>Հայաստանի</w:t>
            </w:r>
            <w:r w:rsidRPr="00BF3E5E">
              <w:rPr>
                <w:rFonts w:ascii="GHEA Grapalat" w:hAnsi="GHEA Grapalat"/>
              </w:rPr>
              <w:t xml:space="preserve"> </w:t>
            </w:r>
            <w:r>
              <w:rPr>
                <w:rFonts w:ascii="GHEA Grapalat" w:hAnsi="GHEA Grapalat"/>
                <w:lang w:val="ru-RU"/>
              </w:rPr>
              <w:t>Հանրապետության</w:t>
            </w:r>
            <w:r w:rsidRPr="00BF3E5E">
              <w:rPr>
                <w:rFonts w:ascii="GHEA Grapalat" w:hAnsi="GHEA Grapalat"/>
              </w:rPr>
              <w:t xml:space="preserve"> </w:t>
            </w:r>
            <w:r>
              <w:rPr>
                <w:rFonts w:ascii="GHEA Grapalat" w:hAnsi="GHEA Grapalat"/>
                <w:lang w:val="ru-RU"/>
              </w:rPr>
              <w:t>վ</w:t>
            </w:r>
            <w:r>
              <w:rPr>
                <w:rFonts w:ascii="GHEA Grapalat" w:hAnsi="GHEA Grapalat"/>
                <w:lang w:val="hy-AM"/>
              </w:rPr>
              <w:t>արչապետի աշխատակազմի ղեկավարի 2025 թվականի դեկտեմբերի 2</w:t>
            </w:r>
            <w:r>
              <w:rPr>
                <w:rFonts w:ascii="GHEA Grapalat" w:hAnsi="GHEA Grapalat"/>
              </w:rPr>
              <w:t>5</w:t>
            </w:r>
            <w:r>
              <w:rPr>
                <w:rFonts w:ascii="GHEA Grapalat" w:hAnsi="GHEA Grapalat"/>
                <w:lang w:val="hy-AM"/>
              </w:rPr>
              <w:t xml:space="preserve">-ի </w:t>
            </w:r>
            <w:r>
              <w:rPr>
                <w:rFonts w:ascii="GHEA Grapalat" w:hAnsi="GHEA Grapalat"/>
                <w:lang w:val="ru-RU"/>
              </w:rPr>
              <w:t>թիվ</w:t>
            </w:r>
            <w:r w:rsidRPr="00BF3E5E">
              <w:rPr>
                <w:rFonts w:ascii="GHEA Grapalat" w:hAnsi="GHEA Grapalat"/>
              </w:rPr>
              <w:t xml:space="preserve"> </w:t>
            </w:r>
            <w:r>
              <w:rPr>
                <w:rFonts w:ascii="GHEA Grapalat" w:hAnsi="GHEA Grapalat"/>
                <w:lang w:val="hy-AM"/>
              </w:rPr>
              <w:t>02/11.4/41947-2025 գրությա</w:t>
            </w:r>
            <w:r>
              <w:rPr>
                <w:rFonts w:ascii="GHEA Grapalat" w:hAnsi="GHEA Grapalat"/>
                <w:lang w:val="ru-RU"/>
              </w:rPr>
              <w:t>ն՝</w:t>
            </w:r>
            <w:r w:rsidRPr="00BF3E5E">
              <w:rPr>
                <w:rFonts w:ascii="GHEA Grapalat" w:hAnsi="GHEA Grapalat"/>
              </w:rPr>
              <w:t xml:space="preserve"> </w:t>
            </w:r>
            <w:r>
              <w:rPr>
                <w:rFonts w:ascii="GHEA Grapalat" w:hAnsi="GHEA Grapalat"/>
                <w:lang w:val="ru-RU"/>
              </w:rPr>
              <w:t>հ</w:t>
            </w:r>
            <w:r>
              <w:rPr>
                <w:rFonts w:ascii="GHEA Grapalat" w:hAnsi="GHEA Grapalat"/>
                <w:lang w:val="hy-AM"/>
              </w:rPr>
              <w:t xml:space="preserve">այտնում ենք </w:t>
            </w:r>
            <w:r>
              <w:rPr>
                <w:rFonts w:ascii="GHEA Grapalat" w:hAnsi="GHEA Grapalat"/>
                <w:lang w:val="ru-RU"/>
              </w:rPr>
              <w:t>Ձեզ</w:t>
            </w:r>
            <w:r>
              <w:rPr>
                <w:rFonts w:ascii="GHEA Grapalat" w:hAnsi="GHEA Grapalat"/>
                <w:lang w:val="hy-AM"/>
              </w:rPr>
              <w:t xml:space="preserve">, որ «Երրորդ և յուրաքանչյուր հաջորդ երեխայի նպաստ նշանակելու և վճարելու կարգը հաստատելու մասին» </w:t>
            </w:r>
            <w:r>
              <w:rPr>
                <w:rFonts w:ascii="GHEA Grapalat" w:hAnsi="GHEA Grapalat"/>
                <w:lang w:val="ru-RU"/>
              </w:rPr>
              <w:t>Հայաստանի</w:t>
            </w:r>
            <w:r w:rsidRPr="00BF3E5E">
              <w:rPr>
                <w:rFonts w:ascii="GHEA Grapalat" w:hAnsi="GHEA Grapalat"/>
              </w:rPr>
              <w:t xml:space="preserve"> </w:t>
            </w:r>
            <w:r>
              <w:rPr>
                <w:rFonts w:ascii="GHEA Grapalat" w:hAnsi="GHEA Grapalat"/>
                <w:lang w:val="ru-RU"/>
              </w:rPr>
              <w:t>Հանրապետության</w:t>
            </w:r>
            <w:r>
              <w:rPr>
                <w:rFonts w:ascii="GHEA Grapalat" w:hAnsi="GHEA Grapalat"/>
                <w:lang w:val="hy-AM"/>
              </w:rPr>
              <w:t xml:space="preserve"> կառավարության որոշման նախագծի վերաբերյալ </w:t>
            </w:r>
            <w:r>
              <w:rPr>
                <w:rFonts w:ascii="GHEA Grapalat" w:hAnsi="GHEA Grapalat"/>
                <w:lang w:val="ru-RU"/>
              </w:rPr>
              <w:t>Հայաստանի</w:t>
            </w:r>
            <w:r w:rsidRPr="00BF3E5E">
              <w:rPr>
                <w:rFonts w:ascii="GHEA Grapalat" w:hAnsi="GHEA Grapalat"/>
              </w:rPr>
              <w:t xml:space="preserve"> </w:t>
            </w:r>
            <w:r>
              <w:rPr>
                <w:rFonts w:ascii="GHEA Grapalat" w:hAnsi="GHEA Grapalat"/>
                <w:lang w:val="ru-RU"/>
              </w:rPr>
              <w:t>Հանրապետության</w:t>
            </w:r>
            <w:r>
              <w:rPr>
                <w:rFonts w:ascii="GHEA Grapalat" w:hAnsi="GHEA Grapalat"/>
                <w:lang w:val="hy-AM"/>
              </w:rPr>
              <w:t xml:space="preserve"> </w:t>
            </w:r>
            <w:r>
              <w:rPr>
                <w:rFonts w:ascii="GHEA Grapalat" w:hAnsi="GHEA Grapalat"/>
                <w:lang w:val="ru-RU"/>
              </w:rPr>
              <w:t>կենտրոնական</w:t>
            </w:r>
            <w:r w:rsidRPr="00BF3E5E">
              <w:rPr>
                <w:rFonts w:ascii="GHEA Grapalat" w:hAnsi="GHEA Grapalat"/>
              </w:rPr>
              <w:t xml:space="preserve"> </w:t>
            </w:r>
            <w:r>
              <w:rPr>
                <w:rFonts w:ascii="GHEA Grapalat" w:hAnsi="GHEA Grapalat"/>
                <w:lang w:val="ru-RU"/>
              </w:rPr>
              <w:t>բանկը</w:t>
            </w:r>
            <w:r>
              <w:rPr>
                <w:rFonts w:ascii="GHEA Grapalat" w:hAnsi="GHEA Grapalat"/>
                <w:lang w:val="hy-AM"/>
              </w:rPr>
              <w:t xml:space="preserve"> դիտողություններ և առաջարկություններ չունի:</w:t>
            </w:r>
          </w:p>
        </w:tc>
        <w:tc>
          <w:tcPr>
            <w:tcW w:w="5386" w:type="dxa"/>
            <w:gridSpan w:val="2"/>
            <w:tcBorders>
              <w:top w:val="single" w:sz="4" w:space="0" w:color="auto"/>
              <w:left w:val="single" w:sz="4" w:space="0" w:color="auto"/>
              <w:bottom w:val="single" w:sz="4" w:space="0" w:color="auto"/>
              <w:right w:val="single" w:sz="4" w:space="0" w:color="auto"/>
            </w:tcBorders>
            <w:hideMark/>
          </w:tcPr>
          <w:p w:rsidR="00BF3E5E" w:rsidRDefault="00BF3E5E">
            <w:pPr>
              <w:spacing w:line="360" w:lineRule="auto"/>
              <w:ind w:left="339"/>
              <w:rPr>
                <w:rFonts w:ascii="GHEA Grapalat" w:hAnsi="GHEA Grapalat"/>
                <w:sz w:val="24"/>
                <w:szCs w:val="24"/>
              </w:rPr>
            </w:pPr>
            <w:r>
              <w:rPr>
                <w:rFonts w:ascii="GHEA Grapalat" w:hAnsi="GHEA Grapalat"/>
                <w:sz w:val="24"/>
                <w:szCs w:val="24"/>
                <w:lang w:val="hy-AM"/>
              </w:rPr>
              <w:t>Ընդունվել է ի գիտություն:</w:t>
            </w:r>
          </w:p>
        </w:tc>
      </w:tr>
      <w:tr w:rsidR="00BF3E5E" w:rsidTr="00BF3E5E">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BF3E5E" w:rsidRDefault="00BF3E5E" w:rsidP="00A26066">
            <w:pPr>
              <w:pStyle w:val="ListParagraph"/>
              <w:numPr>
                <w:ilvl w:val="0"/>
                <w:numId w:val="1"/>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ՀՀ </w:t>
            </w:r>
            <w:r>
              <w:rPr>
                <w:rFonts w:ascii="GHEA Grapalat" w:hAnsi="GHEA Grapalat"/>
                <w:b/>
                <w:sz w:val="24"/>
                <w:szCs w:val="24"/>
                <w:lang w:val="ru-RU"/>
              </w:rPr>
              <w:t>արդարադատության նախարարություն</w:t>
            </w:r>
          </w:p>
        </w:tc>
        <w:tc>
          <w:tcPr>
            <w:tcW w:w="4097" w:type="dxa"/>
            <w:tcBorders>
              <w:top w:val="single" w:sz="4" w:space="0" w:color="auto"/>
              <w:left w:val="single" w:sz="4" w:space="0" w:color="auto"/>
              <w:bottom w:val="single" w:sz="4" w:space="0" w:color="auto"/>
              <w:right w:val="single" w:sz="4" w:space="0" w:color="auto"/>
            </w:tcBorders>
            <w:hideMark/>
          </w:tcPr>
          <w:p w:rsidR="00BF3E5E" w:rsidRDefault="00BF3E5E">
            <w:pPr>
              <w:spacing w:line="240" w:lineRule="auto"/>
              <w:rPr>
                <w:rFonts w:ascii="GHEA Grapalat" w:hAnsi="GHEA Grapalat"/>
                <w:sz w:val="24"/>
                <w:szCs w:val="24"/>
              </w:rPr>
            </w:pPr>
            <w:r>
              <w:rPr>
                <w:rFonts w:ascii="GHEA Grapalat" w:hAnsi="GHEA Grapalat"/>
                <w:sz w:val="24"/>
                <w:szCs w:val="24"/>
                <w:lang w:val="ru-RU"/>
              </w:rPr>
              <w:t>21</w:t>
            </w:r>
            <w:r>
              <w:rPr>
                <w:rFonts w:ascii="GHEA Grapalat" w:hAnsi="GHEA Grapalat"/>
                <w:sz w:val="24"/>
                <w:szCs w:val="24"/>
              </w:rPr>
              <w:t>.</w:t>
            </w:r>
            <w:r>
              <w:rPr>
                <w:rFonts w:ascii="GHEA Grapalat" w:hAnsi="GHEA Grapalat"/>
                <w:sz w:val="24"/>
                <w:szCs w:val="24"/>
                <w:lang w:val="hy-AM"/>
              </w:rPr>
              <w:t>0</w:t>
            </w:r>
            <w:r>
              <w:rPr>
                <w:rFonts w:ascii="GHEA Grapalat" w:hAnsi="GHEA Grapalat"/>
                <w:sz w:val="24"/>
                <w:szCs w:val="24"/>
              </w:rPr>
              <w:t>1.2026</w:t>
            </w:r>
          </w:p>
          <w:p w:rsidR="00BF3E5E" w:rsidRDefault="00BF3E5E">
            <w:pPr>
              <w:spacing w:line="240" w:lineRule="auto"/>
              <w:rPr>
                <w:rFonts w:ascii="GHEA Grapalat" w:hAnsi="GHEA Grapalat"/>
                <w:sz w:val="24"/>
                <w:szCs w:val="24"/>
              </w:rPr>
            </w:pPr>
            <w:r>
              <w:rPr>
                <w:rFonts w:ascii="GHEA Grapalat" w:hAnsi="GHEA Grapalat"/>
                <w:sz w:val="24"/>
                <w:szCs w:val="24"/>
                <w:lang w:val="hy-AM"/>
              </w:rPr>
              <w:t xml:space="preserve">N /27.0.1/2213-2026 </w:t>
            </w:r>
          </w:p>
        </w:tc>
      </w:tr>
      <w:tr w:rsidR="00BF3E5E" w:rsidTr="00BF3E5E">
        <w:trPr>
          <w:jc w:val="center"/>
        </w:trPr>
        <w:tc>
          <w:tcPr>
            <w:tcW w:w="8359" w:type="dxa"/>
            <w:tcBorders>
              <w:top w:val="single" w:sz="4" w:space="0" w:color="auto"/>
              <w:left w:val="single" w:sz="4" w:space="0" w:color="auto"/>
              <w:bottom w:val="single" w:sz="4" w:space="0" w:color="auto"/>
              <w:right w:val="single" w:sz="4" w:space="0" w:color="auto"/>
            </w:tcBorders>
            <w:hideMark/>
          </w:tcPr>
          <w:p w:rsidR="00BF3E5E" w:rsidRDefault="00BF3E5E">
            <w:pPr>
              <w:pStyle w:val="NormalWeb"/>
              <w:shd w:val="clear" w:color="auto" w:fill="FFFFFF"/>
              <w:tabs>
                <w:tab w:val="left" w:pos="0"/>
              </w:tabs>
              <w:spacing w:before="0" w:beforeAutospacing="0" w:after="0" w:afterAutospacing="0" w:line="360" w:lineRule="auto"/>
              <w:ind w:firstLine="567"/>
              <w:jc w:val="both"/>
              <w:rPr>
                <w:rFonts w:ascii="GHEA Grapalat" w:hAnsi="GHEA Grapalat" w:cs="Cambria Math"/>
              </w:rPr>
            </w:pPr>
            <w:r>
              <w:rPr>
                <w:rFonts w:ascii="GHEA Grapalat" w:hAnsi="GHEA Grapalat"/>
                <w:lang w:val="hy-AM"/>
              </w:rPr>
              <w:t xml:space="preserve">Ի պատասխան Ձեր՝ 2026 թվականի հունվարի 12-ի թիվ ԱԹ/ԱԳ-2-4/705-2026 գրության՝ կից ներկայացնում ենք «Երրորդ և յուրաքանչյուր հաջորդ երեխայի նպաստ նշանակելու և վճարելու կարգը հաստատելու մասին» Հայաստանի Հանրապետության կառավարության որոշման </w:t>
            </w:r>
            <w:r>
              <w:rPr>
                <w:rFonts w:ascii="GHEA Grapalat" w:hAnsi="GHEA Grapalat"/>
                <w:lang w:val="hy-AM"/>
              </w:rPr>
              <w:lastRenderedPageBreak/>
              <w:t>նախագծի վերաբերյալ ՀՀ արդարադատության նախարարության պետական փորձագիտական եզրակացությունը</w:t>
            </w:r>
            <w:r>
              <w:rPr>
                <w:rFonts w:ascii="GHEA Grapalat" w:hAnsi="GHEA Grapalat"/>
              </w:rPr>
              <w:t>:</w:t>
            </w:r>
          </w:p>
        </w:tc>
        <w:tc>
          <w:tcPr>
            <w:tcW w:w="5386" w:type="dxa"/>
            <w:gridSpan w:val="2"/>
            <w:tcBorders>
              <w:top w:val="single" w:sz="4" w:space="0" w:color="auto"/>
              <w:left w:val="single" w:sz="4" w:space="0" w:color="auto"/>
              <w:bottom w:val="single" w:sz="4" w:space="0" w:color="auto"/>
              <w:right w:val="single" w:sz="4" w:space="0" w:color="auto"/>
            </w:tcBorders>
          </w:tcPr>
          <w:p w:rsidR="00BF3E5E" w:rsidRDefault="00BF3E5E">
            <w:pPr>
              <w:spacing w:line="360" w:lineRule="auto"/>
              <w:ind w:left="339"/>
              <w:rPr>
                <w:rFonts w:ascii="GHEA Grapalat" w:hAnsi="GHEA Grapalat"/>
                <w:sz w:val="24"/>
                <w:szCs w:val="24"/>
              </w:rPr>
            </w:pPr>
          </w:p>
        </w:tc>
      </w:tr>
      <w:tr w:rsidR="00BF3E5E" w:rsidTr="00BF3E5E">
        <w:trPr>
          <w:jc w:val="center"/>
        </w:trPr>
        <w:tc>
          <w:tcPr>
            <w:tcW w:w="8359" w:type="dxa"/>
            <w:tcBorders>
              <w:top w:val="single" w:sz="4" w:space="0" w:color="auto"/>
              <w:left w:val="single" w:sz="4" w:space="0" w:color="auto"/>
              <w:bottom w:val="single" w:sz="4" w:space="0" w:color="auto"/>
              <w:right w:val="single" w:sz="4" w:space="0" w:color="auto"/>
            </w:tcBorders>
            <w:hideMark/>
          </w:tcPr>
          <w:p w:rsidR="00BF3E5E" w:rsidRDefault="00BF3E5E">
            <w:pPr>
              <w:spacing w:line="360" w:lineRule="auto"/>
              <w:ind w:firstLine="720"/>
              <w:jc w:val="both"/>
              <w:rPr>
                <w:rFonts w:ascii="GHEA Grapalat" w:hAnsi="GHEA Grapalat" w:cs="GHEA Grapalat"/>
                <w:bCs/>
                <w:sz w:val="24"/>
                <w:szCs w:val="24"/>
              </w:rPr>
            </w:pPr>
            <w:r>
              <w:rPr>
                <w:rFonts w:ascii="GHEA Grapalat" w:hAnsi="GHEA Grapalat" w:cs="GHEA Grapalat"/>
                <w:bCs/>
                <w:sz w:val="24"/>
                <w:szCs w:val="24"/>
              </w:rPr>
              <w:lastRenderedPageBreak/>
              <w:t>«Երրորդ և յուրաքանչյուր հաջորդ երեխայի նպաստ նշանակելու և վճարելու կարգը հաստատելու մասին» Հայաստանի Հանրապետության կառավարության որոշման նախագծի (այսուհետ՝ Նախագիծ) վերաբերյալ հայտնում ենք հետևյալը՝</w:t>
            </w:r>
          </w:p>
          <w:p w:rsidR="00BF3E5E" w:rsidRDefault="00BF3E5E">
            <w:pPr>
              <w:spacing w:line="360" w:lineRule="auto"/>
              <w:ind w:firstLine="720"/>
              <w:jc w:val="both"/>
              <w:rPr>
                <w:rFonts w:ascii="GHEA Grapalat" w:hAnsi="GHEA Grapalat" w:cs="GHEA Grapalat"/>
                <w:bCs/>
                <w:sz w:val="24"/>
                <w:szCs w:val="24"/>
              </w:rPr>
            </w:pPr>
            <w:r>
              <w:rPr>
                <w:rFonts w:ascii="GHEA Grapalat" w:hAnsi="GHEA Grapalat" w:cs="GHEA Grapalat"/>
                <w:bCs/>
                <w:sz w:val="24"/>
                <w:szCs w:val="24"/>
              </w:rPr>
              <w:t>1</w:t>
            </w:r>
            <w:r>
              <w:rPr>
                <w:rFonts w:ascii="Cambria Math" w:hAnsi="Cambria Math" w:cs="Cambria Math"/>
                <w:bCs/>
                <w:sz w:val="24"/>
                <w:szCs w:val="24"/>
              </w:rPr>
              <w:t>․</w:t>
            </w:r>
            <w:r>
              <w:rPr>
                <w:rFonts w:ascii="GHEA Grapalat" w:hAnsi="GHEA Grapalat" w:cs="GHEA Grapalat"/>
                <w:bCs/>
                <w:sz w:val="24"/>
                <w:szCs w:val="24"/>
              </w:rPr>
              <w:t xml:space="preserve"> Նախագծի հիմնավորման համաձայն՝ առաջարկվում է համապատասխան մարմնի հետ ապահովել որոշման շրջանակներում համապատասխան թվային տվյալները փոխանակելու ծրագրային ապահովման մշակումը և ներդրումը Աշխատանքի և սոցիալական հարցերի նախարարության միասնական սոցիալական ծառայությունում՝ «Նորք» սոցիալական ծառայությունների տեխնոլոգիական և իրազեկման կենտրոն» հիմնադրամի միջոցով՝ մինչև 2026 թվականի հուլիսի 1-ը։</w:t>
            </w:r>
          </w:p>
          <w:p w:rsidR="00BF3E5E" w:rsidRDefault="00BF3E5E">
            <w:pPr>
              <w:spacing w:line="360" w:lineRule="auto"/>
              <w:ind w:firstLine="720"/>
              <w:jc w:val="both"/>
              <w:rPr>
                <w:rFonts w:ascii="GHEA Grapalat" w:hAnsi="GHEA Grapalat" w:cs="GHEA Grapalat"/>
                <w:bCs/>
                <w:sz w:val="24"/>
                <w:szCs w:val="24"/>
              </w:rPr>
            </w:pPr>
            <w:r>
              <w:rPr>
                <w:rFonts w:ascii="GHEA Grapalat" w:hAnsi="GHEA Grapalat" w:cs="GHEA Grapalat"/>
                <w:bCs/>
                <w:sz w:val="24"/>
                <w:szCs w:val="24"/>
              </w:rPr>
              <w:t>Մինչդեռ Նախագծի կարգավորումների համաձայն՝ ծրագրային գործիքների մշակումը և ներդրումն իրականացվելու է մինչև 2026 թվականի մայիսի 1-ը։ Ուստի Նախագծի հիմնավորումն անհրաժեշտ է խմբագրել համապատասխանեցնելով Նախագծին։</w:t>
            </w:r>
          </w:p>
          <w:p w:rsidR="00BF3E5E" w:rsidRDefault="00BF3E5E">
            <w:pPr>
              <w:spacing w:line="360" w:lineRule="auto"/>
              <w:ind w:firstLine="706"/>
              <w:jc w:val="both"/>
              <w:rPr>
                <w:rFonts w:ascii="GHEA Grapalat" w:hAnsi="GHEA Grapalat"/>
                <w:sz w:val="24"/>
                <w:szCs w:val="24"/>
              </w:rPr>
            </w:pPr>
            <w:r>
              <w:rPr>
                <w:rFonts w:ascii="GHEA Grapalat" w:hAnsi="GHEA Grapalat"/>
                <w:color w:val="000000" w:themeColor="text1"/>
                <w:sz w:val="24"/>
                <w:szCs w:val="24"/>
              </w:rPr>
              <w:lastRenderedPageBreak/>
              <w:t>Այս կապակցությամբ հարկ է նկատի ունենալ, որ հիմնավորումը</w:t>
            </w:r>
            <w:r>
              <w:rPr>
                <w:rFonts w:ascii="GHEA Grapalat" w:hAnsi="GHEA Grapalat"/>
                <w:sz w:val="24"/>
                <w:szCs w:val="24"/>
              </w:rPr>
              <w:t xml:space="preserve"> բնորոշվում է որպես իրավական ակտի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 Ըստ այդմ, իրավական ակտի ընդունման հիմնավորումը կատարում է երկու կարևորագույն գործառույթ. </w:t>
            </w:r>
          </w:p>
          <w:p w:rsidR="00BF3E5E" w:rsidRDefault="00BF3E5E">
            <w:pPr>
              <w:spacing w:line="360" w:lineRule="auto"/>
              <w:ind w:firstLine="706"/>
              <w:jc w:val="both"/>
              <w:rPr>
                <w:rFonts w:ascii="GHEA Grapalat" w:hAnsi="GHEA Grapalat"/>
                <w:sz w:val="24"/>
                <w:szCs w:val="24"/>
              </w:rPr>
            </w:pPr>
            <w:r>
              <w:rPr>
                <w:rFonts w:ascii="GHEA Grapalat" w:hAnsi="GHEA Grapalat"/>
                <w:sz w:val="24"/>
                <w:szCs w:val="24"/>
              </w:rPr>
              <w:t xml:space="preserve">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 </w:t>
            </w:r>
          </w:p>
          <w:p w:rsidR="00BF3E5E" w:rsidRDefault="00BF3E5E">
            <w:pPr>
              <w:spacing w:line="360" w:lineRule="auto"/>
              <w:ind w:firstLine="706"/>
              <w:jc w:val="both"/>
              <w:rPr>
                <w:rFonts w:ascii="GHEA Grapalat" w:hAnsi="GHEA Grapalat"/>
                <w:sz w:val="24"/>
                <w:szCs w:val="24"/>
              </w:rPr>
            </w:pPr>
            <w:r>
              <w:rPr>
                <w:rFonts w:ascii="GHEA Grapalat" w:hAnsi="GHEA Grapalat"/>
                <w:sz w:val="24"/>
                <w:szCs w:val="24"/>
              </w:rPr>
              <w:t xml:space="preserve">2)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կարող է լինել դրա հաջող ընդունման և հետագայում՝ նաև կիրառման գրավականը: </w:t>
            </w:r>
          </w:p>
        </w:tc>
        <w:tc>
          <w:tcPr>
            <w:tcW w:w="5386" w:type="dxa"/>
            <w:gridSpan w:val="2"/>
            <w:tcBorders>
              <w:top w:val="single" w:sz="4" w:space="0" w:color="auto"/>
              <w:left w:val="single" w:sz="4" w:space="0" w:color="auto"/>
              <w:bottom w:val="single" w:sz="4" w:space="0" w:color="auto"/>
              <w:right w:val="single" w:sz="4" w:space="0" w:color="auto"/>
            </w:tcBorders>
            <w:hideMark/>
          </w:tcPr>
          <w:p w:rsidR="00BF3E5E" w:rsidRDefault="00BF3E5E">
            <w:pPr>
              <w:spacing w:line="360" w:lineRule="auto"/>
              <w:ind w:firstLine="311"/>
              <w:jc w:val="both"/>
              <w:rPr>
                <w:rFonts w:ascii="GHEA Grapalat" w:hAnsi="GHEA Grapalat"/>
                <w:sz w:val="24"/>
                <w:szCs w:val="24"/>
                <w:lang w:val="hy-AM"/>
              </w:rPr>
            </w:pPr>
            <w:r>
              <w:rPr>
                <w:rFonts w:ascii="GHEA Grapalat" w:hAnsi="GHEA Grapalat"/>
                <w:sz w:val="24"/>
                <w:szCs w:val="24"/>
                <w:lang w:val="hy-AM"/>
              </w:rPr>
              <w:lastRenderedPageBreak/>
              <w:t>Ընդունվել է:</w:t>
            </w:r>
          </w:p>
          <w:p w:rsidR="00BF3E5E" w:rsidRDefault="00BF3E5E">
            <w:pPr>
              <w:spacing w:line="360" w:lineRule="auto"/>
              <w:ind w:firstLine="311"/>
              <w:jc w:val="both"/>
              <w:rPr>
                <w:rFonts w:ascii="GHEA Grapalat" w:hAnsi="GHEA Grapalat"/>
                <w:sz w:val="24"/>
                <w:szCs w:val="24"/>
              </w:rPr>
            </w:pPr>
            <w:r>
              <w:rPr>
                <w:rFonts w:ascii="GHEA Grapalat" w:hAnsi="GHEA Grapalat"/>
                <w:sz w:val="24"/>
                <w:szCs w:val="24"/>
                <w:lang w:val="ru-RU"/>
              </w:rPr>
              <w:t>Նախագծի</w:t>
            </w:r>
            <w:r w:rsidRPr="00BF3E5E">
              <w:rPr>
                <w:rFonts w:ascii="GHEA Grapalat" w:hAnsi="GHEA Grapalat"/>
                <w:sz w:val="24"/>
                <w:szCs w:val="24"/>
              </w:rPr>
              <w:t xml:space="preserve"> </w:t>
            </w:r>
            <w:r>
              <w:rPr>
                <w:rFonts w:ascii="GHEA Grapalat" w:hAnsi="GHEA Grapalat"/>
                <w:sz w:val="24"/>
                <w:szCs w:val="24"/>
                <w:lang w:val="ru-RU"/>
              </w:rPr>
              <w:t>հիմնավորումը</w:t>
            </w:r>
            <w:r w:rsidRPr="00BF3E5E">
              <w:rPr>
                <w:rFonts w:ascii="GHEA Grapalat" w:hAnsi="GHEA Grapalat"/>
                <w:sz w:val="24"/>
                <w:szCs w:val="24"/>
              </w:rPr>
              <w:t xml:space="preserve"> </w:t>
            </w:r>
            <w:r>
              <w:rPr>
                <w:rFonts w:ascii="GHEA Grapalat" w:hAnsi="GHEA Grapalat"/>
                <w:sz w:val="24"/>
                <w:szCs w:val="24"/>
                <w:lang w:val="ru-RU"/>
              </w:rPr>
              <w:t>լրամշակվել</w:t>
            </w:r>
            <w:r w:rsidRPr="00BF3E5E">
              <w:rPr>
                <w:rFonts w:ascii="GHEA Grapalat" w:hAnsi="GHEA Grapalat"/>
                <w:sz w:val="24"/>
                <w:szCs w:val="24"/>
              </w:rPr>
              <w:t xml:space="preserve"> </w:t>
            </w:r>
            <w:r>
              <w:rPr>
                <w:rFonts w:ascii="GHEA Grapalat" w:hAnsi="GHEA Grapalat"/>
                <w:sz w:val="24"/>
                <w:szCs w:val="24"/>
                <w:lang w:val="ru-RU"/>
              </w:rPr>
              <w:t>է</w:t>
            </w:r>
            <w:r>
              <w:rPr>
                <w:rFonts w:ascii="GHEA Grapalat" w:hAnsi="GHEA Grapalat"/>
                <w:sz w:val="24"/>
                <w:szCs w:val="24"/>
              </w:rPr>
              <w:t>:</w:t>
            </w:r>
          </w:p>
        </w:tc>
      </w:tr>
      <w:tr w:rsidR="00BF3E5E" w:rsidRPr="00BF3E5E" w:rsidTr="00BF3E5E">
        <w:trPr>
          <w:jc w:val="center"/>
        </w:trPr>
        <w:tc>
          <w:tcPr>
            <w:tcW w:w="8359" w:type="dxa"/>
            <w:tcBorders>
              <w:top w:val="single" w:sz="4" w:space="0" w:color="auto"/>
              <w:left w:val="single" w:sz="4" w:space="0" w:color="auto"/>
              <w:bottom w:val="single" w:sz="4" w:space="0" w:color="auto"/>
              <w:right w:val="single" w:sz="4" w:space="0" w:color="auto"/>
            </w:tcBorders>
            <w:hideMark/>
          </w:tcPr>
          <w:p w:rsidR="00BF3E5E" w:rsidRDefault="00BF3E5E">
            <w:pPr>
              <w:spacing w:line="360" w:lineRule="auto"/>
              <w:ind w:firstLine="720"/>
              <w:jc w:val="both"/>
              <w:rPr>
                <w:rFonts w:ascii="GHEA Grapalat" w:hAnsi="GHEA Grapalat" w:cs="GHEA Grapalat"/>
                <w:bCs/>
                <w:sz w:val="24"/>
                <w:szCs w:val="24"/>
              </w:rPr>
            </w:pPr>
            <w:r>
              <w:rPr>
                <w:rFonts w:ascii="GHEA Grapalat" w:hAnsi="GHEA Grapalat" w:cs="GHEA Grapalat"/>
                <w:bCs/>
                <w:sz w:val="24"/>
                <w:szCs w:val="24"/>
              </w:rPr>
              <w:lastRenderedPageBreak/>
              <w:t>2</w:t>
            </w:r>
            <w:r>
              <w:rPr>
                <w:rFonts w:ascii="Cambria Math" w:hAnsi="Cambria Math" w:cs="Cambria Math"/>
                <w:bCs/>
                <w:sz w:val="24"/>
                <w:szCs w:val="24"/>
              </w:rPr>
              <w:t>․</w:t>
            </w:r>
            <w:r>
              <w:rPr>
                <w:rFonts w:ascii="GHEA Grapalat" w:hAnsi="GHEA Grapalat" w:cs="GHEA Grapalat"/>
                <w:bCs/>
                <w:sz w:val="24"/>
                <w:szCs w:val="24"/>
              </w:rPr>
              <w:t xml:space="preserve"> Նախագծի հավելվածի 2-րդ կետի 8-րդ և 9-րդ ենթակետերով՝ ներկայացվում է սոցիալական ապահովության հաշվի և միանվագ դրամական վճարների հաշվի հասկացությունները՝ հղում կատարելով ՀՀ քաղաքացիական օրենսգրքի 928</w:t>
            </w:r>
            <w:r>
              <w:rPr>
                <w:rFonts w:ascii="Cambria Math" w:hAnsi="Cambria Math" w:cs="Cambria Math"/>
                <w:bCs/>
                <w:sz w:val="24"/>
                <w:szCs w:val="24"/>
              </w:rPr>
              <w:t>․</w:t>
            </w:r>
            <w:r>
              <w:rPr>
                <w:rFonts w:ascii="GHEA Grapalat" w:hAnsi="GHEA Grapalat" w:cs="GHEA Grapalat"/>
                <w:bCs/>
                <w:sz w:val="24"/>
                <w:szCs w:val="24"/>
              </w:rPr>
              <w:t>8-րդ և 928</w:t>
            </w:r>
            <w:r>
              <w:rPr>
                <w:rFonts w:ascii="Cambria Math" w:hAnsi="Cambria Math" w:cs="Cambria Math"/>
                <w:bCs/>
                <w:sz w:val="24"/>
                <w:szCs w:val="24"/>
              </w:rPr>
              <w:t>․</w:t>
            </w:r>
            <w:r>
              <w:rPr>
                <w:rFonts w:ascii="GHEA Grapalat" w:hAnsi="GHEA Grapalat" w:cs="GHEA Grapalat"/>
                <w:bCs/>
                <w:sz w:val="24"/>
                <w:szCs w:val="24"/>
              </w:rPr>
              <w:t>9-րդ հոդվածներին։</w:t>
            </w:r>
          </w:p>
          <w:p w:rsidR="00BF3E5E" w:rsidRDefault="00BF3E5E">
            <w:pPr>
              <w:spacing w:line="360" w:lineRule="auto"/>
              <w:ind w:firstLine="720"/>
              <w:jc w:val="both"/>
              <w:rPr>
                <w:rFonts w:ascii="GHEA Grapalat" w:hAnsi="GHEA Grapalat" w:cs="GHEA Grapalat"/>
                <w:bCs/>
                <w:sz w:val="24"/>
                <w:szCs w:val="24"/>
              </w:rPr>
            </w:pPr>
            <w:r>
              <w:rPr>
                <w:rFonts w:ascii="GHEA Grapalat" w:hAnsi="GHEA Grapalat" w:cs="GHEA Grapalat"/>
                <w:bCs/>
                <w:sz w:val="24"/>
                <w:szCs w:val="24"/>
              </w:rPr>
              <w:t>Այս կապակցությամբ հարկ է նշել, որ ՀՀ կառավարության 2020թ</w:t>
            </w:r>
            <w:r>
              <w:rPr>
                <w:rFonts w:ascii="Cambria Math" w:hAnsi="Cambria Math" w:cs="Cambria Math"/>
                <w:bCs/>
                <w:sz w:val="24"/>
                <w:szCs w:val="24"/>
              </w:rPr>
              <w:t>․</w:t>
            </w:r>
            <w:r>
              <w:rPr>
                <w:rFonts w:ascii="GHEA Grapalat" w:hAnsi="GHEA Grapalat" w:cs="GHEA Grapalat"/>
                <w:bCs/>
                <w:sz w:val="24"/>
                <w:szCs w:val="24"/>
              </w:rPr>
              <w:t xml:space="preserve"> մարտի 12-ի թիվ 287-Ն  և 284-Ն որոշումներով սահմանված են, միանվագ դրամական վճարների հաշվին  և սոցիալական ապահովության հաշվին մուտքագրելու միջոցով վճարվող նպաստների տեսակները, որոնց մեջ ներառված չէ երրորդ և յուրաքանչյուր հաջորդ երեխայի նպաստը։ Ուստի, ելնելով վերոգրյալից, անհրաժեշտ է լրացումներ կատարել նաև նշված ակտերում։</w:t>
            </w:r>
          </w:p>
        </w:tc>
        <w:tc>
          <w:tcPr>
            <w:tcW w:w="5386" w:type="dxa"/>
            <w:gridSpan w:val="2"/>
            <w:tcBorders>
              <w:top w:val="single" w:sz="4" w:space="0" w:color="auto"/>
              <w:left w:val="single" w:sz="4" w:space="0" w:color="auto"/>
              <w:bottom w:val="single" w:sz="4" w:space="0" w:color="auto"/>
              <w:right w:val="single" w:sz="4" w:space="0" w:color="auto"/>
            </w:tcBorders>
            <w:hideMark/>
          </w:tcPr>
          <w:p w:rsidR="00BF3E5E" w:rsidRDefault="00BF3E5E">
            <w:pPr>
              <w:spacing w:line="360" w:lineRule="auto"/>
              <w:ind w:firstLine="311"/>
              <w:jc w:val="both"/>
              <w:rPr>
                <w:rFonts w:ascii="GHEA Grapalat" w:hAnsi="GHEA Grapalat"/>
                <w:sz w:val="24"/>
                <w:szCs w:val="24"/>
              </w:rPr>
            </w:pPr>
            <w:r>
              <w:rPr>
                <w:rFonts w:ascii="GHEA Grapalat" w:hAnsi="GHEA Grapalat"/>
                <w:sz w:val="24"/>
                <w:szCs w:val="24"/>
              </w:rPr>
              <w:t>Ընդունվել է:</w:t>
            </w:r>
          </w:p>
          <w:p w:rsidR="00BF3E5E" w:rsidRDefault="00BF3E5E">
            <w:pPr>
              <w:spacing w:line="360" w:lineRule="auto"/>
              <w:ind w:firstLine="311"/>
              <w:jc w:val="both"/>
              <w:rPr>
                <w:rFonts w:ascii="GHEA Grapalat" w:hAnsi="GHEA Grapalat" w:cs="GHEA Grapalat"/>
                <w:bCs/>
                <w:sz w:val="24"/>
                <w:szCs w:val="24"/>
                <w:lang w:val="hy-AM"/>
              </w:rPr>
            </w:pPr>
            <w:r>
              <w:rPr>
                <w:rFonts w:ascii="GHEA Grapalat" w:hAnsi="GHEA Grapalat"/>
                <w:sz w:val="24"/>
                <w:szCs w:val="24"/>
                <w:lang w:val="hy-AM"/>
              </w:rPr>
              <w:t>«</w:t>
            </w:r>
            <w:r>
              <w:rPr>
                <w:rFonts w:ascii="GHEA Grapalat" w:hAnsi="GHEA Grapalat" w:cs="GHEA Grapalat"/>
                <w:bCs/>
                <w:sz w:val="24"/>
                <w:szCs w:val="24"/>
              </w:rPr>
              <w:t>ՀՀ կառավարության 2020</w:t>
            </w:r>
            <w:r>
              <w:rPr>
                <w:rFonts w:ascii="GHEA Grapalat" w:hAnsi="GHEA Grapalat" w:cs="GHEA Grapalat"/>
                <w:bCs/>
                <w:sz w:val="24"/>
                <w:szCs w:val="24"/>
                <w:lang w:val="hy-AM"/>
              </w:rPr>
              <w:t xml:space="preserve"> թվականի </w:t>
            </w:r>
            <w:r>
              <w:rPr>
                <w:rFonts w:ascii="GHEA Grapalat" w:hAnsi="GHEA Grapalat" w:cs="GHEA Grapalat"/>
                <w:bCs/>
                <w:sz w:val="24"/>
                <w:szCs w:val="24"/>
              </w:rPr>
              <w:t>մարտի 12-ի N 284-Ն որոշման մեջ լրացում կատարելու մասին» ՀՀ կառավարության որոշման նախագիծ</w:t>
            </w:r>
            <w:r>
              <w:rPr>
                <w:rFonts w:ascii="GHEA Grapalat" w:hAnsi="GHEA Grapalat" w:cs="GHEA Grapalat"/>
                <w:bCs/>
                <w:sz w:val="24"/>
                <w:szCs w:val="24"/>
                <w:lang w:val="hy-AM"/>
              </w:rPr>
              <w:t>ը 19</w:t>
            </w:r>
            <w:r>
              <w:rPr>
                <w:rFonts w:ascii="GHEA Grapalat" w:hAnsi="GHEA Grapalat" w:cs="GHEA Grapalat"/>
                <w:bCs/>
                <w:sz w:val="24"/>
                <w:szCs w:val="24"/>
              </w:rPr>
              <w:t xml:space="preserve">.01.2026 թ. </w:t>
            </w:r>
            <w:r>
              <w:rPr>
                <w:rFonts w:ascii="GHEA Grapalat" w:hAnsi="GHEA Grapalat" w:cs="GHEA Grapalat"/>
                <w:bCs/>
                <w:sz w:val="24"/>
                <w:szCs w:val="24"/>
                <w:lang w:val="hy-AM"/>
              </w:rPr>
              <w:t xml:space="preserve">N </w:t>
            </w:r>
            <w:r>
              <w:rPr>
                <w:rFonts w:ascii="GHEA Grapalat" w:hAnsi="GHEA Grapalat"/>
                <w:color w:val="000000"/>
                <w:sz w:val="24"/>
                <w:szCs w:val="24"/>
                <w:shd w:val="clear" w:color="auto" w:fill="FFFFFF"/>
              </w:rPr>
              <w:t>ԱԹ/ԱԳ-2-2/1553-2026</w:t>
            </w:r>
            <w:r>
              <w:rPr>
                <w:rFonts w:ascii="GHEA Grapalat" w:hAnsi="GHEA Grapalat"/>
                <w:color w:val="000000"/>
                <w:sz w:val="24"/>
                <w:szCs w:val="24"/>
                <w:shd w:val="clear" w:color="auto" w:fill="FFFFFF"/>
                <w:lang w:val="hy-AM"/>
              </w:rPr>
              <w:t xml:space="preserve"> գրությամբ</w:t>
            </w:r>
            <w:r>
              <w:rPr>
                <w:rFonts w:ascii="GHEA Grapalat" w:hAnsi="GHEA Grapalat" w:cs="GHEA Grapalat"/>
                <w:bCs/>
                <w:sz w:val="24"/>
                <w:szCs w:val="24"/>
                <w:lang w:val="hy-AM"/>
              </w:rPr>
              <w:t xml:space="preserve"> </w:t>
            </w:r>
            <w:r>
              <w:rPr>
                <w:rFonts w:ascii="GHEA Grapalat" w:hAnsi="GHEA Grapalat" w:cs="GHEA Grapalat"/>
                <w:bCs/>
                <w:sz w:val="24"/>
                <w:szCs w:val="24"/>
              </w:rPr>
              <w:t>ուղարկվել է</w:t>
            </w:r>
            <w:r>
              <w:rPr>
                <w:rFonts w:ascii="GHEA Grapalat" w:hAnsi="GHEA Grapalat" w:cs="GHEA Grapalat"/>
                <w:bCs/>
                <w:sz w:val="24"/>
                <w:szCs w:val="24"/>
                <w:lang w:val="hy-AM"/>
              </w:rPr>
              <w:t xml:space="preserve"> </w:t>
            </w:r>
            <w:r>
              <w:rPr>
                <w:rFonts w:ascii="GHEA Grapalat" w:hAnsi="GHEA Grapalat" w:cs="GHEA Grapalat"/>
                <w:bCs/>
                <w:sz w:val="24"/>
                <w:szCs w:val="24"/>
              </w:rPr>
              <w:t>ՀՀ արդարադատության նախարարություն</w:t>
            </w:r>
            <w:r>
              <w:rPr>
                <w:rFonts w:ascii="GHEA Grapalat" w:hAnsi="GHEA Grapalat" w:cs="GHEA Grapalat"/>
                <w:bCs/>
                <w:sz w:val="24"/>
                <w:szCs w:val="24"/>
                <w:lang w:val="hy-AM"/>
              </w:rPr>
              <w:t xml:space="preserve">՝ </w:t>
            </w:r>
            <w:r>
              <w:rPr>
                <w:rFonts w:ascii="GHEA Grapalat" w:hAnsi="GHEA Grapalat" w:cs="GHEA Grapalat"/>
                <w:bCs/>
                <w:sz w:val="24"/>
                <w:szCs w:val="24"/>
              </w:rPr>
              <w:t>փորձաքննության եզրակացությ</w:t>
            </w:r>
            <w:r>
              <w:rPr>
                <w:rFonts w:ascii="GHEA Grapalat" w:hAnsi="GHEA Grapalat" w:cs="GHEA Grapalat"/>
                <w:bCs/>
                <w:sz w:val="24"/>
                <w:szCs w:val="24"/>
                <w:lang w:val="hy-AM"/>
              </w:rPr>
              <w:t>ուն տրամադրելու համար։</w:t>
            </w:r>
          </w:p>
          <w:p w:rsidR="00BF3E5E" w:rsidRDefault="00BF3E5E">
            <w:pPr>
              <w:spacing w:line="360" w:lineRule="auto"/>
              <w:ind w:firstLine="311"/>
              <w:jc w:val="both"/>
              <w:rPr>
                <w:rFonts w:ascii="GHEA Grapalat" w:hAnsi="GHEA Grapalat"/>
                <w:sz w:val="24"/>
                <w:szCs w:val="24"/>
                <w:lang w:val="hy-AM"/>
              </w:rPr>
            </w:pPr>
            <w:r>
              <w:rPr>
                <w:rFonts w:ascii="GHEA Grapalat" w:hAnsi="GHEA Grapalat" w:cs="GHEA Grapalat"/>
                <w:bCs/>
                <w:sz w:val="24"/>
                <w:szCs w:val="24"/>
                <w:lang w:val="hy-AM"/>
              </w:rPr>
              <w:t>Առաջարկության հաշվառմամբ այդ նախագծի հետագա շրջանառության ընթացքում կդիտարկվի նաև ՀՀ կառավարության 2020 թվականի մարտի 12-ի N 287-Ն որոշման մեջ լրացում կատարելը։</w:t>
            </w:r>
            <w:r>
              <w:rPr>
                <w:rFonts w:ascii="GHEA Grapalat" w:hAnsi="GHEA Grapalat" w:cs="GHEA Grapalat"/>
                <w:bCs/>
                <w:sz w:val="24"/>
                <w:szCs w:val="24"/>
                <w:highlight w:val="yellow"/>
                <w:lang w:val="hy-AM"/>
              </w:rPr>
              <w:t xml:space="preserve"> </w:t>
            </w:r>
          </w:p>
        </w:tc>
      </w:tr>
      <w:tr w:rsidR="00BF3E5E" w:rsidRPr="00BF3E5E" w:rsidTr="00BF3E5E">
        <w:trPr>
          <w:jc w:val="center"/>
        </w:trPr>
        <w:tc>
          <w:tcPr>
            <w:tcW w:w="8359" w:type="dxa"/>
            <w:tcBorders>
              <w:top w:val="single" w:sz="4" w:space="0" w:color="auto"/>
              <w:left w:val="single" w:sz="4" w:space="0" w:color="auto"/>
              <w:bottom w:val="single" w:sz="4" w:space="0" w:color="auto"/>
              <w:right w:val="single" w:sz="4" w:space="0" w:color="auto"/>
            </w:tcBorders>
            <w:hideMark/>
          </w:tcPr>
          <w:p w:rsidR="00BF3E5E" w:rsidRPr="00BF3E5E" w:rsidRDefault="00BF3E5E">
            <w:pPr>
              <w:shd w:val="clear" w:color="auto" w:fill="FFFFFF"/>
              <w:tabs>
                <w:tab w:val="left" w:pos="1080"/>
              </w:tabs>
              <w:spacing w:line="360" w:lineRule="auto"/>
              <w:ind w:firstLine="720"/>
              <w:jc w:val="both"/>
              <w:rPr>
                <w:rFonts w:ascii="GHEA Grapalat" w:hAnsi="GHEA Grapalat" w:cs="Arial"/>
                <w:sz w:val="24"/>
                <w:szCs w:val="24"/>
                <w:shd w:val="clear" w:color="auto" w:fill="FFFFFF"/>
                <w:lang w:val="hy-AM"/>
              </w:rPr>
            </w:pPr>
            <w:r w:rsidRPr="00BF3E5E">
              <w:rPr>
                <w:rFonts w:ascii="GHEA Grapalat" w:hAnsi="GHEA Grapalat" w:cs="GHEA Grapalat"/>
                <w:bCs/>
                <w:sz w:val="24"/>
                <w:szCs w:val="24"/>
                <w:lang w:val="hy-AM"/>
              </w:rPr>
              <w:t>3</w:t>
            </w:r>
            <w:r w:rsidRPr="00BF3E5E">
              <w:rPr>
                <w:rFonts w:ascii="Cambria Math" w:hAnsi="Cambria Math" w:cs="Cambria Math"/>
                <w:bCs/>
                <w:sz w:val="24"/>
                <w:szCs w:val="24"/>
                <w:lang w:val="hy-AM"/>
              </w:rPr>
              <w:t>․</w:t>
            </w:r>
            <w:r w:rsidRPr="00BF3E5E">
              <w:rPr>
                <w:rFonts w:ascii="GHEA Grapalat" w:hAnsi="GHEA Grapalat" w:cs="GHEA Grapalat"/>
                <w:bCs/>
                <w:sz w:val="24"/>
                <w:szCs w:val="24"/>
                <w:lang w:val="hy-AM"/>
              </w:rPr>
              <w:t xml:space="preserve"> Նախագծի հավելվածի 2-րդ կետի 10-րդ ենթակետում որպես անձը հաստատող փաստաթղթեր ներկայացվում են նաև </w:t>
            </w:r>
            <w:r w:rsidRPr="00BF3E5E">
              <w:rPr>
                <w:rFonts w:ascii="GHEA Grapalat" w:eastAsia="Times New Roman" w:hAnsi="GHEA Grapalat" w:cs="Arial"/>
                <w:sz w:val="24"/>
                <w:szCs w:val="24"/>
                <w:lang w:val="hy-AM"/>
              </w:rPr>
              <w:t xml:space="preserve">փախստականի կարգավիճակ ունեցող անձի համար` կոնվենցիոն ճամփորդական փաստաթուղթ, իսկ օտարերկրյա քաղաքացիների և քաղաքացիություն </w:t>
            </w:r>
            <w:r w:rsidRPr="00BF3E5E">
              <w:rPr>
                <w:rFonts w:ascii="GHEA Grapalat" w:eastAsia="Times New Roman" w:hAnsi="GHEA Grapalat" w:cs="Arial"/>
                <w:sz w:val="24"/>
                <w:szCs w:val="24"/>
                <w:lang w:val="hy-AM"/>
              </w:rPr>
              <w:lastRenderedPageBreak/>
              <w:t xml:space="preserve">չունեցող անձանց համար` օրենքով կամ միջազգային պայմանագրով սահմանված` Հայաստանի Հանրապետությունում բնակվելու իրավունքը (կացության կարգավիճակը) հաստատող փաստաթուղթ։ Մինչդեռ </w:t>
            </w:r>
            <w:r w:rsidRPr="00BF3E5E">
              <w:rPr>
                <w:rFonts w:ascii="GHEA Grapalat" w:hAnsi="GHEA Grapalat" w:cs="Arial"/>
                <w:sz w:val="24"/>
                <w:szCs w:val="24"/>
                <w:shd w:val="clear" w:color="auto" w:fill="FFFFFF"/>
                <w:lang w:val="hy-AM"/>
              </w:rPr>
              <w:t>«Պետական նպաստների մասին» օրենքի 26</w:t>
            </w:r>
            <w:r w:rsidRPr="00BF3E5E">
              <w:rPr>
                <w:rFonts w:ascii="Cambria Math" w:hAnsi="Cambria Math" w:cs="Cambria Math"/>
                <w:sz w:val="24"/>
                <w:szCs w:val="24"/>
                <w:shd w:val="clear" w:color="auto" w:fill="FFFFFF"/>
                <w:lang w:val="hy-AM"/>
              </w:rPr>
              <w:t>․</w:t>
            </w:r>
            <w:r w:rsidRPr="00BF3E5E">
              <w:rPr>
                <w:rFonts w:ascii="GHEA Grapalat" w:hAnsi="GHEA Grapalat" w:cs="Arial"/>
                <w:sz w:val="24"/>
                <w:szCs w:val="24"/>
                <w:shd w:val="clear" w:color="auto" w:fill="FFFFFF"/>
                <w:lang w:val="hy-AM"/>
              </w:rPr>
              <w:t>1-ին հոդվածի 1-ին մասի համաձայն երրորդ և յուրաքանչյուր հաջորդ երեխայի նպաստի իրավունք ունեն ընտանիքում երրորդ և յուրաքանչյուր հաջորդ նոր ծնված երեխայի ծնողներից մեկը կամ որդեգրողը, եթե նա Հայաստանի Հանրապետության քաղաքացի է։ Ուստի պարզ չէ, թե նշված ենթակետի «բ» և «գ» պարբերություններում նախատեսված փաստաթղթերը որ դեպքերում է անհրաժեշտ ներկայացնել։</w:t>
            </w:r>
          </w:p>
        </w:tc>
        <w:tc>
          <w:tcPr>
            <w:tcW w:w="5386" w:type="dxa"/>
            <w:gridSpan w:val="2"/>
            <w:tcBorders>
              <w:top w:val="single" w:sz="4" w:space="0" w:color="auto"/>
              <w:left w:val="single" w:sz="4" w:space="0" w:color="auto"/>
              <w:bottom w:val="single" w:sz="4" w:space="0" w:color="auto"/>
              <w:right w:val="single" w:sz="4" w:space="0" w:color="auto"/>
            </w:tcBorders>
            <w:hideMark/>
          </w:tcPr>
          <w:p w:rsidR="00BF3E5E" w:rsidRPr="00BF3E5E" w:rsidRDefault="00BF3E5E">
            <w:pPr>
              <w:spacing w:line="360" w:lineRule="auto"/>
              <w:ind w:firstLine="311"/>
              <w:jc w:val="both"/>
              <w:rPr>
                <w:rFonts w:ascii="GHEA Grapalat" w:eastAsia="Times New Roman" w:hAnsi="GHEA Grapalat" w:cs="Arial"/>
                <w:sz w:val="24"/>
                <w:szCs w:val="24"/>
                <w:lang w:val="hy-AM"/>
              </w:rPr>
            </w:pPr>
            <w:r w:rsidRPr="00BF3E5E">
              <w:rPr>
                <w:rFonts w:ascii="GHEA Grapalat" w:eastAsia="Times New Roman" w:hAnsi="GHEA Grapalat" w:cs="Arial"/>
                <w:sz w:val="24"/>
                <w:szCs w:val="24"/>
                <w:lang w:val="hy-AM"/>
              </w:rPr>
              <w:lastRenderedPageBreak/>
              <w:t>Ընդունվել է:</w:t>
            </w:r>
          </w:p>
          <w:p w:rsidR="00BF3E5E" w:rsidRDefault="00BF3E5E">
            <w:pPr>
              <w:spacing w:line="360" w:lineRule="auto"/>
              <w:ind w:firstLine="311"/>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 xml:space="preserve">«Պետական նպաստների մասին» օրենքի 26.1-ին հոդվածի 1-ին մասով Հայաստանի Հանրապետության քաղաքացի լինելու </w:t>
            </w:r>
            <w:r>
              <w:rPr>
                <w:rFonts w:ascii="GHEA Grapalat" w:eastAsia="Times New Roman" w:hAnsi="GHEA Grapalat" w:cs="Arial"/>
                <w:sz w:val="24"/>
                <w:szCs w:val="24"/>
                <w:lang w:val="hy-AM"/>
              </w:rPr>
              <w:lastRenderedPageBreak/>
              <w:t xml:space="preserve">պահանջը սահմանված է  շահառու երեխայի և շահառու ծնողի համար։ </w:t>
            </w:r>
          </w:p>
          <w:p w:rsidR="00BF3E5E" w:rsidRDefault="00BF3E5E">
            <w:pPr>
              <w:spacing w:line="360" w:lineRule="auto"/>
              <w:ind w:firstLine="311"/>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Ըստ այդմ, նախագծի՝ խնդրո առարկա դրույթները վերաբերում են շահառու երեխայի կարգաթիվը որոշելու համար հաշվի առնվող երեխաներին կամ զավակներին։</w:t>
            </w:r>
          </w:p>
          <w:p w:rsidR="00BF3E5E" w:rsidRDefault="00BF3E5E">
            <w:pPr>
              <w:spacing w:line="360" w:lineRule="auto"/>
              <w:ind w:firstLine="311"/>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Այս մասով Նախագծի հավելվածի</w:t>
            </w:r>
            <w:r>
              <w:rPr>
                <w:rFonts w:ascii="GHEA Grapalat" w:hAnsi="GHEA Grapalat" w:cs="GHEA Grapalat"/>
                <w:bCs/>
                <w:sz w:val="24"/>
                <w:szCs w:val="24"/>
                <w:lang w:val="hy-AM"/>
              </w:rPr>
              <w:t xml:space="preserve"> 2-րդ կետի 10-րդ ենթակետը խմբագրվել է, իսկ </w:t>
            </w:r>
            <w:r>
              <w:rPr>
                <w:rFonts w:ascii="GHEA Grapalat" w:eastAsia="Times New Roman" w:hAnsi="GHEA Grapalat" w:cs="Arial"/>
                <w:sz w:val="24"/>
                <w:szCs w:val="24"/>
                <w:lang w:val="hy-AM"/>
              </w:rPr>
              <w:t xml:space="preserve"> հիմնավորումը՝ լրամշակվել։</w:t>
            </w:r>
          </w:p>
        </w:tc>
      </w:tr>
      <w:tr w:rsidR="00BF3E5E" w:rsidRPr="00BF3E5E" w:rsidTr="00BF3E5E">
        <w:trPr>
          <w:jc w:val="center"/>
        </w:trPr>
        <w:tc>
          <w:tcPr>
            <w:tcW w:w="8359" w:type="dxa"/>
            <w:tcBorders>
              <w:top w:val="single" w:sz="4" w:space="0" w:color="auto"/>
              <w:left w:val="single" w:sz="4" w:space="0" w:color="auto"/>
              <w:bottom w:val="single" w:sz="4" w:space="0" w:color="auto"/>
              <w:right w:val="single" w:sz="4" w:space="0" w:color="auto"/>
            </w:tcBorders>
            <w:hideMark/>
          </w:tcPr>
          <w:p w:rsidR="00BF3E5E" w:rsidRDefault="00BF3E5E">
            <w:pPr>
              <w:shd w:val="clear" w:color="auto" w:fill="FFFFFF"/>
              <w:tabs>
                <w:tab w:val="left" w:pos="1080"/>
              </w:tabs>
              <w:spacing w:line="360" w:lineRule="auto"/>
              <w:ind w:firstLine="454"/>
              <w:jc w:val="both"/>
              <w:rPr>
                <w:rFonts w:ascii="GHEA Grapalat" w:eastAsia="Times New Roman" w:hAnsi="GHEA Grapalat" w:cs="Arial"/>
                <w:sz w:val="24"/>
                <w:szCs w:val="24"/>
                <w:lang w:val="hy-AM"/>
              </w:rPr>
            </w:pPr>
            <w:r>
              <w:rPr>
                <w:rFonts w:ascii="GHEA Grapalat" w:hAnsi="GHEA Grapalat" w:cs="Arial"/>
                <w:sz w:val="24"/>
                <w:szCs w:val="24"/>
                <w:shd w:val="clear" w:color="auto" w:fill="FFFFFF"/>
                <w:lang w:val="hy-AM"/>
              </w:rPr>
              <w:lastRenderedPageBreak/>
              <w:t>4</w:t>
            </w:r>
            <w:r>
              <w:rPr>
                <w:rFonts w:ascii="Cambria Math" w:hAnsi="Cambria Math" w:cs="Cambria Math"/>
                <w:sz w:val="24"/>
                <w:szCs w:val="24"/>
                <w:shd w:val="clear" w:color="auto" w:fill="FFFFFF"/>
                <w:lang w:val="hy-AM"/>
              </w:rPr>
              <w:t>․</w:t>
            </w:r>
            <w:r>
              <w:rPr>
                <w:rFonts w:ascii="GHEA Grapalat" w:hAnsi="GHEA Grapalat" w:cs="Arial"/>
                <w:sz w:val="24"/>
                <w:szCs w:val="24"/>
                <w:shd w:val="clear" w:color="auto" w:fill="FFFFFF"/>
                <w:lang w:val="hy-AM"/>
              </w:rPr>
              <w:t xml:space="preserve"> Նախագծի հավելվածի 9-րդ ենթակետի համաձայն՝ </w:t>
            </w:r>
            <w:r>
              <w:rPr>
                <w:rFonts w:ascii="GHEA Grapalat" w:eastAsia="Times New Roman" w:hAnsi="GHEA Grapalat" w:cs="Arial"/>
                <w:sz w:val="24"/>
                <w:szCs w:val="24"/>
                <w:lang w:val="hy-AM"/>
              </w:rPr>
              <w:t xml:space="preserve">եթե երեխան (զավակը) սույն կարգի 4-րդ կետի 2-րդ ենթակետի հիման վրա մեկ անգամ հաշվի է առնվում իր հորից կամ մորից սերված նոր ծնված երեխայի կարգաթիվը որոշելիս, ապա դրանից հետո նոր կարգաթիվ որոշելիս՝ այդ երեխան (զավակը) կարող է հաշվի առնվել, եթե նոր ծնված երեխայի հետ սերվել է տվյալ հորից կամ տվյալ մորից: </w:t>
            </w:r>
          </w:p>
          <w:p w:rsidR="00BF3E5E" w:rsidRDefault="00BF3E5E">
            <w:pPr>
              <w:shd w:val="clear" w:color="auto" w:fill="FFFFFF"/>
              <w:tabs>
                <w:tab w:val="left" w:pos="1080"/>
              </w:tabs>
              <w:spacing w:line="360" w:lineRule="auto"/>
              <w:ind w:firstLine="454"/>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lastRenderedPageBreak/>
              <w:t>Առաջարկում ենք նշած կարգավորումը վերանայել՝ այն իմաստային առումով շահառուների համար դարձնելով առավել թափանցիկ՝ ապահովելով կանխատեսելիությունը և ճիշտ կիրառումը։</w:t>
            </w:r>
          </w:p>
        </w:tc>
        <w:tc>
          <w:tcPr>
            <w:tcW w:w="5386" w:type="dxa"/>
            <w:gridSpan w:val="2"/>
            <w:tcBorders>
              <w:top w:val="single" w:sz="4" w:space="0" w:color="auto"/>
              <w:left w:val="single" w:sz="4" w:space="0" w:color="auto"/>
              <w:bottom w:val="single" w:sz="4" w:space="0" w:color="auto"/>
              <w:right w:val="single" w:sz="4" w:space="0" w:color="auto"/>
            </w:tcBorders>
            <w:hideMark/>
          </w:tcPr>
          <w:p w:rsidR="00BF3E5E" w:rsidRDefault="00BF3E5E">
            <w:pPr>
              <w:spacing w:line="360" w:lineRule="auto"/>
              <w:ind w:firstLine="311"/>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lastRenderedPageBreak/>
              <w:t>Ընդունվել է:</w:t>
            </w:r>
          </w:p>
          <w:p w:rsidR="00BF3E5E" w:rsidRDefault="00BF3E5E">
            <w:pPr>
              <w:spacing w:line="360" w:lineRule="auto"/>
              <w:ind w:firstLine="311"/>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Նախագծի հավելվածի 9-րդ կետը խմբագրվել է:</w:t>
            </w:r>
          </w:p>
        </w:tc>
      </w:tr>
      <w:tr w:rsidR="00BF3E5E" w:rsidRPr="00BF3E5E" w:rsidTr="00BF3E5E">
        <w:trPr>
          <w:jc w:val="center"/>
        </w:trPr>
        <w:tc>
          <w:tcPr>
            <w:tcW w:w="8359" w:type="dxa"/>
            <w:tcBorders>
              <w:top w:val="single" w:sz="4" w:space="0" w:color="auto"/>
              <w:left w:val="single" w:sz="4" w:space="0" w:color="auto"/>
              <w:bottom w:val="single" w:sz="4" w:space="0" w:color="auto"/>
              <w:right w:val="single" w:sz="4" w:space="0" w:color="auto"/>
            </w:tcBorders>
            <w:hideMark/>
          </w:tcPr>
          <w:p w:rsidR="00BF3E5E" w:rsidRDefault="00BF3E5E">
            <w:pPr>
              <w:shd w:val="clear" w:color="auto" w:fill="FFFFFF"/>
              <w:tabs>
                <w:tab w:val="left" w:pos="1080"/>
              </w:tabs>
              <w:spacing w:line="360" w:lineRule="auto"/>
              <w:ind w:firstLine="596"/>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lastRenderedPageBreak/>
              <w:t>5</w:t>
            </w:r>
            <w:r>
              <w:rPr>
                <w:rFonts w:ascii="Cambria Math" w:eastAsia="Times New Roman" w:hAnsi="Cambria Math" w:cs="Cambria Math"/>
                <w:sz w:val="24"/>
                <w:szCs w:val="24"/>
                <w:lang w:val="hy-AM"/>
              </w:rPr>
              <w:t>․</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Նախագծի</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հավելվածի</w:t>
            </w:r>
            <w:r>
              <w:rPr>
                <w:rFonts w:ascii="GHEA Grapalat" w:eastAsia="Times New Roman" w:hAnsi="GHEA Grapalat" w:cs="Arial"/>
                <w:sz w:val="24"/>
                <w:szCs w:val="24"/>
                <w:lang w:val="hy-AM"/>
              </w:rPr>
              <w:t xml:space="preserve"> 19-</w:t>
            </w:r>
            <w:r>
              <w:rPr>
                <w:rFonts w:ascii="GHEA Grapalat" w:eastAsia="Times New Roman" w:hAnsi="GHEA Grapalat" w:cs="GHEA Grapalat"/>
                <w:sz w:val="24"/>
                <w:szCs w:val="24"/>
                <w:lang w:val="hy-AM"/>
              </w:rPr>
              <w:t>րդ</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կետի</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կապակցությամբ՝</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առաջարկում</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ենք</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նախատեսել</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թե</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ինչ</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ժամկետնե</w:t>
            </w:r>
            <w:r>
              <w:rPr>
                <w:rFonts w:ascii="GHEA Grapalat" w:eastAsia="Times New Roman" w:hAnsi="GHEA Grapalat" w:cs="Arial"/>
                <w:sz w:val="24"/>
                <w:szCs w:val="24"/>
                <w:lang w:val="hy-AM"/>
              </w:rPr>
              <w:t>րում է ներկայացվելու դիմումատուին նպաստը նշանակելու կամ նշանակումը մերժելու մասին որոշումները՝ առցանց դիմում  ներկայացնելու դեպքում։</w:t>
            </w:r>
          </w:p>
        </w:tc>
        <w:tc>
          <w:tcPr>
            <w:tcW w:w="5386" w:type="dxa"/>
            <w:gridSpan w:val="2"/>
            <w:tcBorders>
              <w:top w:val="single" w:sz="4" w:space="0" w:color="auto"/>
              <w:left w:val="single" w:sz="4" w:space="0" w:color="auto"/>
              <w:bottom w:val="single" w:sz="4" w:space="0" w:color="auto"/>
              <w:right w:val="single" w:sz="4" w:space="0" w:color="auto"/>
            </w:tcBorders>
            <w:hideMark/>
          </w:tcPr>
          <w:p w:rsidR="00BF3E5E" w:rsidRDefault="00BF3E5E">
            <w:pPr>
              <w:spacing w:line="360" w:lineRule="auto"/>
              <w:ind w:firstLine="311"/>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Ընդունվել է:</w:t>
            </w:r>
          </w:p>
          <w:p w:rsidR="00BF3E5E" w:rsidRDefault="00BF3E5E">
            <w:pPr>
              <w:spacing w:line="360" w:lineRule="auto"/>
              <w:ind w:firstLine="311"/>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 xml:space="preserve">Նախագծի հավելվածի 20-րդ կետը խմբագրվել է: </w:t>
            </w:r>
          </w:p>
        </w:tc>
      </w:tr>
      <w:tr w:rsidR="00BF3E5E" w:rsidRPr="00BF3E5E" w:rsidTr="00BF3E5E">
        <w:trPr>
          <w:jc w:val="center"/>
        </w:trPr>
        <w:tc>
          <w:tcPr>
            <w:tcW w:w="8359" w:type="dxa"/>
            <w:tcBorders>
              <w:top w:val="single" w:sz="4" w:space="0" w:color="auto"/>
              <w:left w:val="single" w:sz="4" w:space="0" w:color="auto"/>
              <w:bottom w:val="single" w:sz="4" w:space="0" w:color="auto"/>
              <w:right w:val="single" w:sz="4" w:space="0" w:color="auto"/>
            </w:tcBorders>
            <w:hideMark/>
          </w:tcPr>
          <w:p w:rsidR="00BF3E5E" w:rsidRDefault="00BF3E5E">
            <w:pPr>
              <w:shd w:val="clear" w:color="auto" w:fill="FFFFFF"/>
              <w:tabs>
                <w:tab w:val="left" w:pos="1080"/>
              </w:tabs>
              <w:spacing w:line="360" w:lineRule="auto"/>
              <w:ind w:firstLine="596"/>
              <w:jc w:val="both"/>
              <w:rPr>
                <w:rFonts w:ascii="GHEA Grapalat" w:hAnsi="GHEA Grapalat" w:cs="IRTEK Courier"/>
                <w:sz w:val="24"/>
                <w:szCs w:val="24"/>
                <w:lang w:val="hy-AM"/>
              </w:rPr>
            </w:pPr>
            <w:r>
              <w:rPr>
                <w:rFonts w:ascii="GHEA Grapalat" w:eastAsia="Times New Roman" w:hAnsi="GHEA Grapalat" w:cs="Arial"/>
                <w:sz w:val="24"/>
                <w:szCs w:val="24"/>
                <w:lang w:val="hy-AM"/>
              </w:rPr>
              <w:t>6</w:t>
            </w:r>
            <w:r>
              <w:rPr>
                <w:rFonts w:ascii="Cambria Math" w:eastAsia="Times New Roman" w:hAnsi="Cambria Math" w:cs="Cambria Math"/>
                <w:sz w:val="24"/>
                <w:szCs w:val="24"/>
                <w:lang w:val="hy-AM"/>
              </w:rPr>
              <w:t>․</w:t>
            </w:r>
            <w:r>
              <w:rPr>
                <w:rFonts w:ascii="GHEA Grapalat" w:eastAsia="Times New Roman" w:hAnsi="GHEA Grapalat" w:cs="Arial"/>
                <w:sz w:val="24"/>
                <w:szCs w:val="24"/>
                <w:lang w:val="hy-AM"/>
              </w:rPr>
              <w:t xml:space="preserve"> Նախագծի 27-րդ կետի համաձայն՝ շ</w:t>
            </w:r>
            <w:r>
              <w:rPr>
                <w:rFonts w:ascii="GHEA Grapalat" w:hAnsi="GHEA Grapalat" w:cs="IRTEK Courier"/>
                <w:sz w:val="24"/>
                <w:szCs w:val="24"/>
                <w:lang w:val="hy-AM"/>
              </w:rPr>
              <w:t>ահառու երեխայից հրաժարվելու, շահառու երեխային սոցիալական պաշտպանության հաստատությունում տեղավորելու, շահառու երեխայի որդեգրվելու կամ առանց ծնողական խնամքի մնացած երեխայի կարգավիճակ ձեռք բերելու դեպքում ծնողը կորցնում է  նպաստի իրավունքը (մերժվում է նպաստ նշանակելը, իսկ այդ հանգամանքը նպաստ նշանակելուց հետո ի հայտ գալու դեպքում դադարեցվում է նպաստ ստանալու իրավունքը): Այս կապակցությամբ անհրաժեշտ է պարզաբանել, թե սոցիալական ծառայությունը ինչպես է տեղեկացվում նշված իրադարձության մասին և փաստերի հիման վրա է մերժվում նպաստ նշանակելը կամ դադարեցնում այն։</w:t>
            </w:r>
          </w:p>
        </w:tc>
        <w:tc>
          <w:tcPr>
            <w:tcW w:w="5386" w:type="dxa"/>
            <w:gridSpan w:val="2"/>
            <w:tcBorders>
              <w:top w:val="single" w:sz="4" w:space="0" w:color="auto"/>
              <w:left w:val="single" w:sz="4" w:space="0" w:color="auto"/>
              <w:bottom w:val="single" w:sz="4" w:space="0" w:color="auto"/>
              <w:right w:val="single" w:sz="4" w:space="0" w:color="auto"/>
            </w:tcBorders>
            <w:hideMark/>
          </w:tcPr>
          <w:p w:rsidR="00BF3E5E" w:rsidRDefault="00BF3E5E">
            <w:pPr>
              <w:shd w:val="clear" w:color="auto" w:fill="FFFFFF"/>
              <w:tabs>
                <w:tab w:val="left" w:pos="1080"/>
              </w:tabs>
              <w:spacing w:line="360" w:lineRule="auto"/>
              <w:ind w:firstLine="317"/>
              <w:jc w:val="both"/>
              <w:rPr>
                <w:rFonts w:ascii="GHEA Grapalat" w:eastAsia="Times New Roman" w:hAnsi="GHEA Grapalat" w:cs="Times New Roman"/>
                <w:sz w:val="24"/>
                <w:szCs w:val="24"/>
                <w:lang w:val="hy-AM"/>
              </w:rPr>
            </w:pPr>
            <w:bookmarkStart w:id="1" w:name="_Ref216844022"/>
            <w:r>
              <w:rPr>
                <w:rFonts w:ascii="GHEA Grapalat" w:eastAsia="Times New Roman" w:hAnsi="GHEA Grapalat" w:cs="Times New Roman"/>
                <w:sz w:val="24"/>
                <w:szCs w:val="24"/>
                <w:lang w:val="hy-AM"/>
              </w:rPr>
              <w:t>Ընդունվել է ի գիտություն:</w:t>
            </w:r>
          </w:p>
          <w:p w:rsidR="00BF3E5E" w:rsidRDefault="00BF3E5E">
            <w:pPr>
              <w:shd w:val="clear" w:color="auto" w:fill="FFFFFF"/>
              <w:tabs>
                <w:tab w:val="left" w:pos="993"/>
              </w:tabs>
              <w:spacing w:line="360" w:lineRule="auto"/>
              <w:ind w:firstLine="31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Եթե պահանջվող տեղեկատվությունն առկա է համապատասխան շտեմարաններում (</w:t>
            </w:r>
            <w:r>
              <w:rPr>
                <w:rFonts w:ascii="GHEA Grapalat" w:hAnsi="GHEA Grapalat" w:cs="IRTEK Courier"/>
                <w:sz w:val="24"/>
                <w:szCs w:val="24"/>
                <w:lang w:val="hy-AM"/>
              </w:rPr>
              <w:t>շահառու երեխային սոցիալական պաշտպանության հաստատությունում տեղավորելու կամ առանց ծնողական խնամքի մնացած երեխայի կարգավիճակ ձեռք բերելու դեպքում</w:t>
            </w:r>
            <w:r>
              <w:rPr>
                <w:rFonts w:ascii="GHEA Grapalat" w:eastAsia="Times New Roman" w:hAnsi="GHEA Grapalat" w:cs="Times New Roman"/>
                <w:sz w:val="24"/>
                <w:szCs w:val="24"/>
                <w:lang w:val="hy-AM"/>
              </w:rPr>
              <w:t>), ապա տեղեկատվությունը ստացվում է շտեմարանների և համակարգի տվյալների համադրմամբ։</w:t>
            </w:r>
          </w:p>
          <w:p w:rsidR="00BF3E5E" w:rsidRDefault="00BF3E5E">
            <w:pPr>
              <w:shd w:val="clear" w:color="auto" w:fill="FFFFFF"/>
              <w:tabs>
                <w:tab w:val="left" w:pos="993"/>
              </w:tabs>
              <w:spacing w:line="360" w:lineRule="auto"/>
              <w:ind w:firstLine="317"/>
              <w:jc w:val="both"/>
              <w:rPr>
                <w:rFonts w:ascii="GHEA Grapalat" w:eastAsia="Times New Roman" w:hAnsi="GHEA Grapalat" w:cs="Times New Roman"/>
                <w:sz w:val="24"/>
                <w:szCs w:val="24"/>
                <w:lang w:val="hy-AM"/>
              </w:rPr>
            </w:pPr>
            <w:r>
              <w:rPr>
                <w:rFonts w:ascii="GHEA Grapalat" w:eastAsia="Times New Roman" w:hAnsi="GHEA Grapalat" w:cs="Arial"/>
                <w:sz w:val="24"/>
                <w:szCs w:val="24"/>
                <w:lang w:val="hy-AM"/>
              </w:rPr>
              <w:lastRenderedPageBreak/>
              <w:t>Շ</w:t>
            </w:r>
            <w:r>
              <w:rPr>
                <w:rFonts w:ascii="GHEA Grapalat" w:hAnsi="GHEA Grapalat" w:cs="IRTEK Courier"/>
                <w:sz w:val="24"/>
                <w:szCs w:val="24"/>
                <w:lang w:val="hy-AM"/>
              </w:rPr>
              <w:t xml:space="preserve">ահառու երեխայից հրաժարվելու կամ </w:t>
            </w:r>
            <w:r>
              <w:rPr>
                <w:rFonts w:ascii="GHEA Grapalat" w:eastAsia="Times New Roman" w:hAnsi="GHEA Grapalat" w:cs="Times New Roman"/>
                <w:sz w:val="24"/>
                <w:szCs w:val="24"/>
                <w:lang w:val="hy-AM"/>
              </w:rPr>
              <w:t xml:space="preserve"> </w:t>
            </w:r>
            <w:r>
              <w:rPr>
                <w:rFonts w:ascii="GHEA Grapalat" w:hAnsi="GHEA Grapalat" w:cs="IRTEK Courier"/>
                <w:sz w:val="24"/>
                <w:szCs w:val="24"/>
                <w:lang w:val="hy-AM"/>
              </w:rPr>
              <w:t>շահառու երեխայի որդեգրվելու մասին տեղեկատվությունը ստացվելու է ի հայտ եկած հանգամանքների հիմքով կատարաված հարցումների հիման վրա։</w:t>
            </w:r>
            <w:bookmarkEnd w:id="1"/>
          </w:p>
        </w:tc>
      </w:tr>
      <w:tr w:rsidR="00BF3E5E" w:rsidRPr="00BF3E5E" w:rsidTr="00BF3E5E">
        <w:trPr>
          <w:jc w:val="center"/>
        </w:trPr>
        <w:tc>
          <w:tcPr>
            <w:tcW w:w="8359" w:type="dxa"/>
            <w:tcBorders>
              <w:top w:val="single" w:sz="4" w:space="0" w:color="auto"/>
              <w:left w:val="single" w:sz="4" w:space="0" w:color="auto"/>
              <w:bottom w:val="single" w:sz="4" w:space="0" w:color="auto"/>
              <w:right w:val="single" w:sz="4" w:space="0" w:color="auto"/>
            </w:tcBorders>
            <w:hideMark/>
          </w:tcPr>
          <w:p w:rsidR="00BF3E5E" w:rsidRDefault="00BF3E5E">
            <w:pPr>
              <w:shd w:val="clear" w:color="auto" w:fill="FFFFFF"/>
              <w:tabs>
                <w:tab w:val="left" w:pos="1080"/>
              </w:tabs>
              <w:spacing w:line="360" w:lineRule="auto"/>
              <w:ind w:firstLine="596"/>
              <w:jc w:val="both"/>
              <w:rPr>
                <w:rFonts w:ascii="GHEA Grapalat" w:eastAsia="Times New Roman" w:hAnsi="GHEA Grapalat" w:cs="Arial"/>
                <w:sz w:val="24"/>
                <w:szCs w:val="24"/>
                <w:lang w:val="hy-AM"/>
              </w:rPr>
            </w:pPr>
            <w:r>
              <w:rPr>
                <w:rFonts w:ascii="GHEA Grapalat" w:hAnsi="GHEA Grapalat"/>
                <w:sz w:val="24"/>
                <w:szCs w:val="24"/>
                <w:lang w:val="hy-AM"/>
              </w:rPr>
              <w:lastRenderedPageBreak/>
              <w:t>Նախագիծը ներկայացվել է հանրային քննարկման:</w:t>
            </w:r>
          </w:p>
        </w:tc>
        <w:tc>
          <w:tcPr>
            <w:tcW w:w="5386" w:type="dxa"/>
            <w:gridSpan w:val="2"/>
            <w:tcBorders>
              <w:top w:val="single" w:sz="4" w:space="0" w:color="auto"/>
              <w:left w:val="single" w:sz="4" w:space="0" w:color="auto"/>
              <w:bottom w:val="single" w:sz="4" w:space="0" w:color="auto"/>
              <w:right w:val="single" w:sz="4" w:space="0" w:color="auto"/>
            </w:tcBorders>
          </w:tcPr>
          <w:p w:rsidR="00BF3E5E" w:rsidRDefault="00BF3E5E">
            <w:pPr>
              <w:shd w:val="clear" w:color="auto" w:fill="FFFFFF"/>
              <w:tabs>
                <w:tab w:val="left" w:pos="1080"/>
              </w:tabs>
              <w:spacing w:line="360" w:lineRule="auto"/>
              <w:ind w:firstLine="317"/>
              <w:jc w:val="both"/>
              <w:rPr>
                <w:rFonts w:ascii="GHEA Grapalat" w:eastAsia="Times New Roman" w:hAnsi="GHEA Grapalat" w:cs="Times New Roman"/>
                <w:sz w:val="24"/>
                <w:szCs w:val="24"/>
                <w:lang w:val="hy-AM"/>
              </w:rPr>
            </w:pPr>
          </w:p>
        </w:tc>
      </w:tr>
    </w:tbl>
    <w:p w:rsidR="00BF3E5E" w:rsidRDefault="00BF3E5E" w:rsidP="00BF3E5E">
      <w:pPr>
        <w:tabs>
          <w:tab w:val="left" w:pos="5490"/>
        </w:tabs>
        <w:spacing w:line="360" w:lineRule="auto"/>
        <w:rPr>
          <w:rFonts w:ascii="GHEA Grapalat" w:hAnsi="GHEA Grapalat"/>
          <w:sz w:val="24"/>
          <w:szCs w:val="24"/>
          <w:lang w:val="hy-AM"/>
        </w:rPr>
      </w:pPr>
    </w:p>
    <w:p w:rsidR="00BF3E5E" w:rsidRDefault="00BF3E5E" w:rsidP="00BF3E5E">
      <w:pPr>
        <w:tabs>
          <w:tab w:val="left" w:pos="5490"/>
        </w:tabs>
        <w:spacing w:line="360" w:lineRule="auto"/>
        <w:rPr>
          <w:rFonts w:ascii="GHEA Grapalat" w:hAnsi="GHEA Grapalat"/>
          <w:sz w:val="24"/>
          <w:szCs w:val="24"/>
          <w:lang w:val="hy-AM"/>
        </w:rPr>
      </w:pPr>
      <w:r>
        <w:rPr>
          <w:rFonts w:ascii="GHEA Grapalat" w:hAnsi="GHEA Grapalat"/>
          <w:sz w:val="24"/>
          <w:szCs w:val="24"/>
          <w:lang w:val="hy-AM"/>
        </w:rPr>
        <w:t xml:space="preserve">  </w:t>
      </w:r>
    </w:p>
    <w:p w:rsidR="00BF3E5E" w:rsidRDefault="00BF3E5E" w:rsidP="00BF3E5E">
      <w:pPr>
        <w:tabs>
          <w:tab w:val="left" w:pos="5490"/>
        </w:tabs>
        <w:spacing w:line="360" w:lineRule="auto"/>
        <w:rPr>
          <w:rFonts w:ascii="GHEA Grapalat" w:hAnsi="GHEA Grapalat"/>
          <w:sz w:val="24"/>
          <w:szCs w:val="24"/>
          <w:lang w:val="hy-AM"/>
        </w:rPr>
      </w:pPr>
    </w:p>
    <w:p w:rsidR="0066327C" w:rsidRPr="00BF3E5E" w:rsidRDefault="0066327C">
      <w:pPr>
        <w:rPr>
          <w:lang w:val="hy-AM"/>
        </w:rPr>
      </w:pPr>
    </w:p>
    <w:sectPr w:rsidR="0066327C" w:rsidRPr="00BF3E5E" w:rsidSect="00BF3E5E">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roman"/>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F43282"/>
    <w:multiLevelType w:val="hybridMultilevel"/>
    <w:tmpl w:val="2188BF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E5E"/>
    <w:rsid w:val="000001A9"/>
    <w:rsid w:val="0000132C"/>
    <w:rsid w:val="000109E8"/>
    <w:rsid w:val="000122CE"/>
    <w:rsid w:val="00022414"/>
    <w:rsid w:val="0002271B"/>
    <w:rsid w:val="000329C4"/>
    <w:rsid w:val="000346E3"/>
    <w:rsid w:val="00053E46"/>
    <w:rsid w:val="0005475B"/>
    <w:rsid w:val="00055731"/>
    <w:rsid w:val="00064569"/>
    <w:rsid w:val="00073F0D"/>
    <w:rsid w:val="000754B4"/>
    <w:rsid w:val="000757B0"/>
    <w:rsid w:val="000928EA"/>
    <w:rsid w:val="00093C1D"/>
    <w:rsid w:val="000949A2"/>
    <w:rsid w:val="00095E69"/>
    <w:rsid w:val="000A42FB"/>
    <w:rsid w:val="000A6F89"/>
    <w:rsid w:val="000C425B"/>
    <w:rsid w:val="000D1BCF"/>
    <w:rsid w:val="000D661C"/>
    <w:rsid w:val="000D6C81"/>
    <w:rsid w:val="000E5872"/>
    <w:rsid w:val="000F0174"/>
    <w:rsid w:val="000F0C0D"/>
    <w:rsid w:val="000F5B97"/>
    <w:rsid w:val="00112B34"/>
    <w:rsid w:val="00121253"/>
    <w:rsid w:val="0012403F"/>
    <w:rsid w:val="0013107F"/>
    <w:rsid w:val="00132467"/>
    <w:rsid w:val="0014442F"/>
    <w:rsid w:val="001532E7"/>
    <w:rsid w:val="001645AF"/>
    <w:rsid w:val="00165ECE"/>
    <w:rsid w:val="00167C5A"/>
    <w:rsid w:val="00171EE4"/>
    <w:rsid w:val="001734A7"/>
    <w:rsid w:val="00181849"/>
    <w:rsid w:val="00181B99"/>
    <w:rsid w:val="001B290A"/>
    <w:rsid w:val="001B34E5"/>
    <w:rsid w:val="001B35DD"/>
    <w:rsid w:val="001B52B2"/>
    <w:rsid w:val="001B547B"/>
    <w:rsid w:val="001C537B"/>
    <w:rsid w:val="001C65AA"/>
    <w:rsid w:val="001D44D7"/>
    <w:rsid w:val="001D4CD6"/>
    <w:rsid w:val="001E50CE"/>
    <w:rsid w:val="001E56C6"/>
    <w:rsid w:val="001E7998"/>
    <w:rsid w:val="001F01CE"/>
    <w:rsid w:val="001F130F"/>
    <w:rsid w:val="001F72C0"/>
    <w:rsid w:val="001F79E0"/>
    <w:rsid w:val="00204EAA"/>
    <w:rsid w:val="002068F9"/>
    <w:rsid w:val="00232D67"/>
    <w:rsid w:val="00233240"/>
    <w:rsid w:val="002339B1"/>
    <w:rsid w:val="00233B5D"/>
    <w:rsid w:val="00234658"/>
    <w:rsid w:val="00235512"/>
    <w:rsid w:val="002415D5"/>
    <w:rsid w:val="002441A3"/>
    <w:rsid w:val="00250AB4"/>
    <w:rsid w:val="00251530"/>
    <w:rsid w:val="00256484"/>
    <w:rsid w:val="00256DA4"/>
    <w:rsid w:val="00267867"/>
    <w:rsid w:val="00274C9A"/>
    <w:rsid w:val="00282B08"/>
    <w:rsid w:val="002A3908"/>
    <w:rsid w:val="002A5E9D"/>
    <w:rsid w:val="002A7368"/>
    <w:rsid w:val="002B5616"/>
    <w:rsid w:val="002B78D4"/>
    <w:rsid w:val="002C31D3"/>
    <w:rsid w:val="002C4AAD"/>
    <w:rsid w:val="002C6416"/>
    <w:rsid w:val="002C733C"/>
    <w:rsid w:val="002D1979"/>
    <w:rsid w:val="002D2718"/>
    <w:rsid w:val="002E41BF"/>
    <w:rsid w:val="002E5237"/>
    <w:rsid w:val="002E6AF0"/>
    <w:rsid w:val="002F0825"/>
    <w:rsid w:val="002F7D63"/>
    <w:rsid w:val="00306C3A"/>
    <w:rsid w:val="0031614F"/>
    <w:rsid w:val="003239E9"/>
    <w:rsid w:val="00330554"/>
    <w:rsid w:val="00334B7D"/>
    <w:rsid w:val="00337566"/>
    <w:rsid w:val="00342E5B"/>
    <w:rsid w:val="003640BE"/>
    <w:rsid w:val="0037510F"/>
    <w:rsid w:val="003822A0"/>
    <w:rsid w:val="00384691"/>
    <w:rsid w:val="003878C6"/>
    <w:rsid w:val="00387B0D"/>
    <w:rsid w:val="00390032"/>
    <w:rsid w:val="003A264E"/>
    <w:rsid w:val="003B3151"/>
    <w:rsid w:val="003B5C3E"/>
    <w:rsid w:val="003B6125"/>
    <w:rsid w:val="003C364A"/>
    <w:rsid w:val="003C528E"/>
    <w:rsid w:val="003C62C6"/>
    <w:rsid w:val="003D3323"/>
    <w:rsid w:val="003D5D4A"/>
    <w:rsid w:val="003E20A3"/>
    <w:rsid w:val="003E5CD7"/>
    <w:rsid w:val="003F179E"/>
    <w:rsid w:val="0040104F"/>
    <w:rsid w:val="004122A4"/>
    <w:rsid w:val="00436D01"/>
    <w:rsid w:val="004442E0"/>
    <w:rsid w:val="004465DD"/>
    <w:rsid w:val="00454BD5"/>
    <w:rsid w:val="00460839"/>
    <w:rsid w:val="004706E4"/>
    <w:rsid w:val="00483B46"/>
    <w:rsid w:val="00492F1D"/>
    <w:rsid w:val="00496513"/>
    <w:rsid w:val="004A20E8"/>
    <w:rsid w:val="004A2641"/>
    <w:rsid w:val="004A6134"/>
    <w:rsid w:val="004B44CC"/>
    <w:rsid w:val="004B5809"/>
    <w:rsid w:val="004C0777"/>
    <w:rsid w:val="004C715E"/>
    <w:rsid w:val="004D0B6E"/>
    <w:rsid w:val="004D1F43"/>
    <w:rsid w:val="004D5EBA"/>
    <w:rsid w:val="004E1751"/>
    <w:rsid w:val="004E2004"/>
    <w:rsid w:val="004F18BB"/>
    <w:rsid w:val="004F43C1"/>
    <w:rsid w:val="004F4B8A"/>
    <w:rsid w:val="00500EE6"/>
    <w:rsid w:val="005224F5"/>
    <w:rsid w:val="00523D36"/>
    <w:rsid w:val="00524706"/>
    <w:rsid w:val="00524BE0"/>
    <w:rsid w:val="00526FF0"/>
    <w:rsid w:val="00527DE2"/>
    <w:rsid w:val="00527E39"/>
    <w:rsid w:val="0053196F"/>
    <w:rsid w:val="005362E4"/>
    <w:rsid w:val="00537F0A"/>
    <w:rsid w:val="00555931"/>
    <w:rsid w:val="005867E5"/>
    <w:rsid w:val="005B45E3"/>
    <w:rsid w:val="005B6615"/>
    <w:rsid w:val="005C77FB"/>
    <w:rsid w:val="005D0F63"/>
    <w:rsid w:val="005E1681"/>
    <w:rsid w:val="005E2894"/>
    <w:rsid w:val="005E4C8A"/>
    <w:rsid w:val="005E50BE"/>
    <w:rsid w:val="005F25A5"/>
    <w:rsid w:val="005F6CA5"/>
    <w:rsid w:val="00602590"/>
    <w:rsid w:val="00610016"/>
    <w:rsid w:val="00615B65"/>
    <w:rsid w:val="00621409"/>
    <w:rsid w:val="00622D70"/>
    <w:rsid w:val="00626186"/>
    <w:rsid w:val="00646EFF"/>
    <w:rsid w:val="006550E6"/>
    <w:rsid w:val="00660298"/>
    <w:rsid w:val="0066327C"/>
    <w:rsid w:val="0067166A"/>
    <w:rsid w:val="00671B62"/>
    <w:rsid w:val="006721BC"/>
    <w:rsid w:val="006862B9"/>
    <w:rsid w:val="00694F4D"/>
    <w:rsid w:val="00694FFF"/>
    <w:rsid w:val="006972F8"/>
    <w:rsid w:val="006A0A11"/>
    <w:rsid w:val="006A5EDB"/>
    <w:rsid w:val="006A616A"/>
    <w:rsid w:val="006A6B9B"/>
    <w:rsid w:val="006B0A3F"/>
    <w:rsid w:val="006D69B8"/>
    <w:rsid w:val="006E42A7"/>
    <w:rsid w:val="006F1269"/>
    <w:rsid w:val="007028D2"/>
    <w:rsid w:val="007268EE"/>
    <w:rsid w:val="007441A8"/>
    <w:rsid w:val="00744969"/>
    <w:rsid w:val="00746AF1"/>
    <w:rsid w:val="00765106"/>
    <w:rsid w:val="00767C18"/>
    <w:rsid w:val="00770C72"/>
    <w:rsid w:val="00772CE9"/>
    <w:rsid w:val="00781639"/>
    <w:rsid w:val="00781FD6"/>
    <w:rsid w:val="00784FDE"/>
    <w:rsid w:val="00795E5F"/>
    <w:rsid w:val="007A7138"/>
    <w:rsid w:val="007A75A3"/>
    <w:rsid w:val="007B2104"/>
    <w:rsid w:val="007B53E5"/>
    <w:rsid w:val="007B5A28"/>
    <w:rsid w:val="007B6DE3"/>
    <w:rsid w:val="007C01D8"/>
    <w:rsid w:val="007C01F6"/>
    <w:rsid w:val="007C443A"/>
    <w:rsid w:val="007C5DCB"/>
    <w:rsid w:val="007D2E12"/>
    <w:rsid w:val="007D372E"/>
    <w:rsid w:val="007D624A"/>
    <w:rsid w:val="007E78DE"/>
    <w:rsid w:val="007F0AF7"/>
    <w:rsid w:val="007F0DA6"/>
    <w:rsid w:val="007F51D3"/>
    <w:rsid w:val="007F6A5E"/>
    <w:rsid w:val="00807C4B"/>
    <w:rsid w:val="00807D18"/>
    <w:rsid w:val="008126D9"/>
    <w:rsid w:val="00812E1C"/>
    <w:rsid w:val="00815D4A"/>
    <w:rsid w:val="00842B61"/>
    <w:rsid w:val="00843F32"/>
    <w:rsid w:val="0084560C"/>
    <w:rsid w:val="00847ABF"/>
    <w:rsid w:val="00854952"/>
    <w:rsid w:val="00870E80"/>
    <w:rsid w:val="008726FE"/>
    <w:rsid w:val="00874380"/>
    <w:rsid w:val="00874629"/>
    <w:rsid w:val="00882833"/>
    <w:rsid w:val="00886F18"/>
    <w:rsid w:val="008913EE"/>
    <w:rsid w:val="008977AC"/>
    <w:rsid w:val="008A27BA"/>
    <w:rsid w:val="008A6A20"/>
    <w:rsid w:val="008C7380"/>
    <w:rsid w:val="008D6774"/>
    <w:rsid w:val="008E09D3"/>
    <w:rsid w:val="008E5242"/>
    <w:rsid w:val="008E62E7"/>
    <w:rsid w:val="008F167E"/>
    <w:rsid w:val="009113E8"/>
    <w:rsid w:val="00917EAE"/>
    <w:rsid w:val="009240EC"/>
    <w:rsid w:val="00925B95"/>
    <w:rsid w:val="00946B06"/>
    <w:rsid w:val="00954AC7"/>
    <w:rsid w:val="009552B1"/>
    <w:rsid w:val="00960BEF"/>
    <w:rsid w:val="009837DA"/>
    <w:rsid w:val="0098705E"/>
    <w:rsid w:val="009920E3"/>
    <w:rsid w:val="009948BD"/>
    <w:rsid w:val="00995535"/>
    <w:rsid w:val="009A38B3"/>
    <w:rsid w:val="009A4BDE"/>
    <w:rsid w:val="009A5242"/>
    <w:rsid w:val="009A62EC"/>
    <w:rsid w:val="009A6E05"/>
    <w:rsid w:val="009A769E"/>
    <w:rsid w:val="009B0DEB"/>
    <w:rsid w:val="009B3942"/>
    <w:rsid w:val="009B75B9"/>
    <w:rsid w:val="009C1469"/>
    <w:rsid w:val="009D5331"/>
    <w:rsid w:val="009D6792"/>
    <w:rsid w:val="009F192F"/>
    <w:rsid w:val="009F5846"/>
    <w:rsid w:val="00A00975"/>
    <w:rsid w:val="00A014AC"/>
    <w:rsid w:val="00A0168E"/>
    <w:rsid w:val="00A05465"/>
    <w:rsid w:val="00A17CD0"/>
    <w:rsid w:val="00A2045D"/>
    <w:rsid w:val="00A3071D"/>
    <w:rsid w:val="00A3519E"/>
    <w:rsid w:val="00A43D86"/>
    <w:rsid w:val="00A466B5"/>
    <w:rsid w:val="00A55519"/>
    <w:rsid w:val="00A619EC"/>
    <w:rsid w:val="00A622AF"/>
    <w:rsid w:val="00A6243F"/>
    <w:rsid w:val="00A714A5"/>
    <w:rsid w:val="00A7174F"/>
    <w:rsid w:val="00A74A97"/>
    <w:rsid w:val="00A75504"/>
    <w:rsid w:val="00A8110B"/>
    <w:rsid w:val="00A918EF"/>
    <w:rsid w:val="00A926E9"/>
    <w:rsid w:val="00A958CC"/>
    <w:rsid w:val="00AB563D"/>
    <w:rsid w:val="00AB6F41"/>
    <w:rsid w:val="00AC66B1"/>
    <w:rsid w:val="00AC7796"/>
    <w:rsid w:val="00AE43FB"/>
    <w:rsid w:val="00AF73A6"/>
    <w:rsid w:val="00AF7B05"/>
    <w:rsid w:val="00B00CE3"/>
    <w:rsid w:val="00B04CA3"/>
    <w:rsid w:val="00B05F55"/>
    <w:rsid w:val="00B12A0A"/>
    <w:rsid w:val="00B2688B"/>
    <w:rsid w:val="00B3780F"/>
    <w:rsid w:val="00B44DFB"/>
    <w:rsid w:val="00B51BCA"/>
    <w:rsid w:val="00B53385"/>
    <w:rsid w:val="00B57D70"/>
    <w:rsid w:val="00B63503"/>
    <w:rsid w:val="00B676CC"/>
    <w:rsid w:val="00B718F9"/>
    <w:rsid w:val="00B81785"/>
    <w:rsid w:val="00B91FCE"/>
    <w:rsid w:val="00B93DE9"/>
    <w:rsid w:val="00B960B1"/>
    <w:rsid w:val="00B96EF7"/>
    <w:rsid w:val="00B97D31"/>
    <w:rsid w:val="00BA33CB"/>
    <w:rsid w:val="00BA4C10"/>
    <w:rsid w:val="00BA5E21"/>
    <w:rsid w:val="00BB2775"/>
    <w:rsid w:val="00BD11D2"/>
    <w:rsid w:val="00BD60DA"/>
    <w:rsid w:val="00BD6ADD"/>
    <w:rsid w:val="00BE78CA"/>
    <w:rsid w:val="00BE7989"/>
    <w:rsid w:val="00BF3E5E"/>
    <w:rsid w:val="00C0643F"/>
    <w:rsid w:val="00C12481"/>
    <w:rsid w:val="00C2094B"/>
    <w:rsid w:val="00C256DE"/>
    <w:rsid w:val="00C27DC5"/>
    <w:rsid w:val="00C30727"/>
    <w:rsid w:val="00C34D2F"/>
    <w:rsid w:val="00C456EC"/>
    <w:rsid w:val="00C4703F"/>
    <w:rsid w:val="00C47220"/>
    <w:rsid w:val="00C538A0"/>
    <w:rsid w:val="00C64554"/>
    <w:rsid w:val="00C76B8E"/>
    <w:rsid w:val="00C771BF"/>
    <w:rsid w:val="00C77656"/>
    <w:rsid w:val="00C82F35"/>
    <w:rsid w:val="00C927FF"/>
    <w:rsid w:val="00C9281E"/>
    <w:rsid w:val="00CA0771"/>
    <w:rsid w:val="00CA335A"/>
    <w:rsid w:val="00CB0275"/>
    <w:rsid w:val="00CB249B"/>
    <w:rsid w:val="00CC04DD"/>
    <w:rsid w:val="00CC7E6F"/>
    <w:rsid w:val="00CD252B"/>
    <w:rsid w:val="00CD7F0D"/>
    <w:rsid w:val="00CF104B"/>
    <w:rsid w:val="00CF52ED"/>
    <w:rsid w:val="00CF75AB"/>
    <w:rsid w:val="00D000AF"/>
    <w:rsid w:val="00D054DE"/>
    <w:rsid w:val="00D24B57"/>
    <w:rsid w:val="00D33952"/>
    <w:rsid w:val="00D345BF"/>
    <w:rsid w:val="00D3630B"/>
    <w:rsid w:val="00D459E9"/>
    <w:rsid w:val="00D55909"/>
    <w:rsid w:val="00D5653A"/>
    <w:rsid w:val="00D70B43"/>
    <w:rsid w:val="00D9303E"/>
    <w:rsid w:val="00D96CB0"/>
    <w:rsid w:val="00DA5918"/>
    <w:rsid w:val="00DB3F7A"/>
    <w:rsid w:val="00DB62D9"/>
    <w:rsid w:val="00DC2B9F"/>
    <w:rsid w:val="00DD04DF"/>
    <w:rsid w:val="00DD497A"/>
    <w:rsid w:val="00DD52BA"/>
    <w:rsid w:val="00DE1ED4"/>
    <w:rsid w:val="00DE5365"/>
    <w:rsid w:val="00DE5FF1"/>
    <w:rsid w:val="00DF3300"/>
    <w:rsid w:val="00E006EA"/>
    <w:rsid w:val="00E038F4"/>
    <w:rsid w:val="00E044FF"/>
    <w:rsid w:val="00E0516B"/>
    <w:rsid w:val="00E07575"/>
    <w:rsid w:val="00E10290"/>
    <w:rsid w:val="00E52AEC"/>
    <w:rsid w:val="00E575C2"/>
    <w:rsid w:val="00E57EA1"/>
    <w:rsid w:val="00E67F1E"/>
    <w:rsid w:val="00E759CA"/>
    <w:rsid w:val="00EA24E7"/>
    <w:rsid w:val="00EB2C27"/>
    <w:rsid w:val="00EB4500"/>
    <w:rsid w:val="00EB6A2B"/>
    <w:rsid w:val="00EC12DC"/>
    <w:rsid w:val="00EC1B0B"/>
    <w:rsid w:val="00ED24C6"/>
    <w:rsid w:val="00ED4D7F"/>
    <w:rsid w:val="00EE2466"/>
    <w:rsid w:val="00EE5929"/>
    <w:rsid w:val="00F004D3"/>
    <w:rsid w:val="00F22360"/>
    <w:rsid w:val="00F32A77"/>
    <w:rsid w:val="00F33E91"/>
    <w:rsid w:val="00F3429C"/>
    <w:rsid w:val="00F41B8B"/>
    <w:rsid w:val="00F439DD"/>
    <w:rsid w:val="00F47D17"/>
    <w:rsid w:val="00F5567F"/>
    <w:rsid w:val="00F605FF"/>
    <w:rsid w:val="00F61045"/>
    <w:rsid w:val="00F66045"/>
    <w:rsid w:val="00F70B05"/>
    <w:rsid w:val="00F72A7C"/>
    <w:rsid w:val="00F761E3"/>
    <w:rsid w:val="00F82B26"/>
    <w:rsid w:val="00F92A8A"/>
    <w:rsid w:val="00F92EFB"/>
    <w:rsid w:val="00F96320"/>
    <w:rsid w:val="00F974BC"/>
    <w:rsid w:val="00F97A79"/>
    <w:rsid w:val="00FA0479"/>
    <w:rsid w:val="00FB6367"/>
    <w:rsid w:val="00FC071C"/>
    <w:rsid w:val="00FC13B2"/>
    <w:rsid w:val="00FC3B93"/>
    <w:rsid w:val="00FD4C78"/>
    <w:rsid w:val="00FE1F8E"/>
    <w:rsid w:val="00FE20CC"/>
    <w:rsid w:val="00FE7262"/>
    <w:rsid w:val="00FF558E"/>
    <w:rsid w:val="00FF7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221192-F885-4BD6-B5CA-1E946785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3E5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semiHidden/>
    <w:locked/>
    <w:rsid w:val="00BF3E5E"/>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Обычный (Web)1"/>
    <w:basedOn w:val="Normal"/>
    <w:link w:val="NormalWebChar"/>
    <w:uiPriority w:val="99"/>
    <w:semiHidden/>
    <w:unhideWhenUsed/>
    <w:qFormat/>
    <w:rsid w:val="00BF3E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BF3E5E"/>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BF3E5E"/>
    <w:pPr>
      <w:ind w:left="720"/>
      <w:contextualSpacing/>
    </w:pPr>
  </w:style>
  <w:style w:type="table" w:styleId="TableGrid">
    <w:name w:val="Table Grid"/>
    <w:basedOn w:val="TableNormal"/>
    <w:uiPriority w:val="39"/>
    <w:rsid w:val="00BF3E5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F3E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43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1670</Words>
  <Characters>9519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Stepanyan</dc:creator>
  <cp:keywords/>
  <dc:description/>
  <cp:lastModifiedBy>Tatevik Stepanyan</cp:lastModifiedBy>
  <cp:revision>2</cp:revision>
  <dcterms:created xsi:type="dcterms:W3CDTF">2026-02-13T10:19:00Z</dcterms:created>
  <dcterms:modified xsi:type="dcterms:W3CDTF">2026-02-13T10:19:00Z</dcterms:modified>
</cp:coreProperties>
</file>