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70C" w:rsidRDefault="00E4170C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70C" w:rsidRDefault="00E4170C" w:rsidP="00A71CED">
      <w:pPr>
        <w:jc w:val="center"/>
      </w:pPr>
    </w:p>
    <w:p w:rsidR="00E4170C" w:rsidRDefault="00E4170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4170C" w:rsidRDefault="00E4170C" w:rsidP="00A71CED">
      <w:pPr>
        <w:pStyle w:val="mechtex"/>
        <w:rPr>
          <w:rFonts w:ascii="GHEA Mariam" w:hAnsi="GHEA Mariam"/>
          <w:b/>
        </w:rPr>
      </w:pPr>
    </w:p>
    <w:p w:rsidR="00E4170C" w:rsidRDefault="00E4170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4170C" w:rsidRPr="008E1B5A" w:rsidRDefault="00E4170C" w:rsidP="00A71CED">
      <w:pPr>
        <w:jc w:val="center"/>
        <w:rPr>
          <w:rFonts w:ascii="GHEA Mariam" w:hAnsi="GHEA Mariam"/>
          <w:sz w:val="24"/>
          <w:szCs w:val="24"/>
        </w:rPr>
      </w:pPr>
    </w:p>
    <w:p w:rsidR="00E4170C" w:rsidRPr="00691610" w:rsidRDefault="00E4170C" w:rsidP="00A71CED">
      <w:pPr>
        <w:jc w:val="center"/>
        <w:rPr>
          <w:rFonts w:ascii="GHEA Mariam" w:hAnsi="GHEA Mariam"/>
          <w:sz w:val="12"/>
          <w:szCs w:val="24"/>
        </w:rPr>
      </w:pPr>
    </w:p>
    <w:p w:rsidR="00E4170C" w:rsidRPr="008E1B5A" w:rsidRDefault="00E4170C" w:rsidP="00A71CED">
      <w:pPr>
        <w:jc w:val="center"/>
        <w:rPr>
          <w:rFonts w:ascii="GHEA Mariam" w:hAnsi="GHEA Mariam"/>
          <w:sz w:val="24"/>
          <w:szCs w:val="24"/>
        </w:rPr>
      </w:pPr>
    </w:p>
    <w:p w:rsidR="00E4170C" w:rsidRPr="00E4170C" w:rsidRDefault="00E4170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4170C" w:rsidRDefault="00E4170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4170C" w:rsidRDefault="00E4170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4170C" w:rsidRDefault="00E4170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4170C" w:rsidRDefault="00E4170C" w:rsidP="00E4170C">
      <w:pPr>
        <w:pStyle w:val="mechtex"/>
        <w:rPr>
          <w:rFonts w:ascii="GHEA Mariam" w:hAnsi="GHEA Mariam" w:cs="Sylfaen"/>
          <w:sz w:val="24"/>
          <w:lang w:val="hy-AM"/>
        </w:rPr>
      </w:pPr>
      <w:r w:rsidRPr="00E4170C">
        <w:rPr>
          <w:rFonts w:ascii="GHEA Mariam" w:hAnsi="GHEA Mariam" w:cs="Sylfaen"/>
          <w:sz w:val="24"/>
        </w:rPr>
        <w:t>ՈՐՊԵՍ</w:t>
      </w:r>
      <w:r w:rsidRPr="00E4170C">
        <w:rPr>
          <w:rFonts w:ascii="GHEA Mariam" w:hAnsi="GHEA Mariam"/>
          <w:sz w:val="24"/>
          <w:lang w:val="fr-FR"/>
        </w:rPr>
        <w:t xml:space="preserve"> </w:t>
      </w:r>
      <w:r w:rsidRPr="00E4170C">
        <w:rPr>
          <w:rFonts w:ascii="GHEA Mariam" w:hAnsi="GHEA Mariam" w:cs="Sylfaen"/>
          <w:sz w:val="24"/>
        </w:rPr>
        <w:t>ՆՎԻՐԱՏՎՈՒԹՅՈՒՆ</w:t>
      </w:r>
      <w:r w:rsidRPr="00E4170C">
        <w:rPr>
          <w:rFonts w:ascii="GHEA Mariam" w:hAnsi="GHEA Mariam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lang w:val="hy-AM"/>
        </w:rPr>
        <w:t>ԳՈՒՅՔ</w:t>
      </w:r>
      <w:r w:rsidRPr="00E4170C">
        <w:rPr>
          <w:rFonts w:ascii="GHEA Mariam" w:hAnsi="GHEA Mariam"/>
          <w:sz w:val="24"/>
          <w:lang w:val="fr-FR"/>
        </w:rPr>
        <w:t xml:space="preserve"> </w:t>
      </w:r>
      <w:r w:rsidRPr="00E4170C">
        <w:rPr>
          <w:rFonts w:ascii="GHEA Mariam" w:hAnsi="GHEA Mariam" w:cs="Sylfaen"/>
          <w:sz w:val="24"/>
          <w:lang w:val="hy-AM"/>
        </w:rPr>
        <w:t>ԸՆ</w:t>
      </w:r>
      <w:r w:rsidRPr="00E4170C">
        <w:rPr>
          <w:rFonts w:ascii="GHEA Mariam" w:hAnsi="GHEA Mariam" w:cs="Sylfaen"/>
          <w:sz w:val="24"/>
        </w:rPr>
        <w:t>ԴՈՒՆԵԼՈՒ</w:t>
      </w:r>
      <w:r w:rsidRPr="00E4170C">
        <w:rPr>
          <w:rFonts w:ascii="GHEA Mariam" w:hAnsi="GHEA Mariam"/>
          <w:sz w:val="24"/>
          <w:lang w:val="fr-FR"/>
        </w:rPr>
        <w:t>,</w:t>
      </w:r>
      <w:r w:rsidRPr="00E4170C">
        <w:rPr>
          <w:rFonts w:ascii="GHEA Mariam" w:hAnsi="GHEA Mariam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lang w:val="hy-AM"/>
        </w:rPr>
        <w:t>ՀԱՅԱՍՏԱՆԻ</w:t>
      </w:r>
      <w:r w:rsidRPr="00E4170C">
        <w:rPr>
          <w:rFonts w:ascii="GHEA Mariam" w:hAnsi="GHEA Mariam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lang w:val="hy-AM"/>
        </w:rPr>
        <w:t>ՀԱՆՐԱ</w:t>
      </w:r>
      <w:r>
        <w:rPr>
          <w:rFonts w:ascii="GHEA Mariam" w:hAnsi="GHEA Mariam" w:cs="Sylfaen"/>
          <w:sz w:val="24"/>
          <w:lang w:val="hy-AM"/>
        </w:rPr>
        <w:softHyphen/>
      </w:r>
      <w:r w:rsidRPr="00E4170C">
        <w:rPr>
          <w:rFonts w:ascii="GHEA Mariam" w:hAnsi="GHEA Mariam" w:cs="Sylfaen"/>
          <w:sz w:val="24"/>
          <w:lang w:val="hy-AM"/>
        </w:rPr>
        <w:t>ՊԵՏՈՒԹՅԱՆ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4170C">
        <w:rPr>
          <w:rFonts w:ascii="GHEA Mariam" w:hAnsi="GHEA Mariam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lang w:val="hy-AM"/>
        </w:rPr>
        <w:t>ՏԱՐԱԾՔԱՅԻՆ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4170C">
        <w:rPr>
          <w:rFonts w:ascii="GHEA Mariam" w:hAnsi="GHEA Mariam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lang w:val="hy-AM"/>
        </w:rPr>
        <w:t>ԿԱՌԱՎԱՐՄԱՆ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E4170C">
        <w:rPr>
          <w:rFonts w:ascii="GHEA Mariam" w:hAnsi="GHEA Mariam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E4170C">
        <w:rPr>
          <w:rFonts w:ascii="GHEA Mariam" w:hAnsi="GHEA Mariam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pacing w:val="-6"/>
          <w:sz w:val="24"/>
          <w:lang w:val="hy-AM"/>
        </w:rPr>
        <w:t>ԵՆԹԱԿԱՌՈՒՑ</w:t>
      </w:r>
      <w:r w:rsidRPr="00E4170C">
        <w:rPr>
          <w:rFonts w:ascii="GHEA Mariam" w:hAnsi="GHEA Mariam" w:cs="Sylfaen"/>
          <w:spacing w:val="-6"/>
          <w:sz w:val="24"/>
          <w:lang w:val="hy-AM"/>
        </w:rPr>
        <w:softHyphen/>
        <w:t>ՎԱԾՔ</w:t>
      </w:r>
      <w:r w:rsidRPr="00E4170C">
        <w:rPr>
          <w:rFonts w:ascii="GHEA Mariam" w:hAnsi="GHEA Mariam" w:cs="Sylfaen"/>
          <w:spacing w:val="-6"/>
          <w:sz w:val="24"/>
          <w:lang w:val="hy-AM"/>
        </w:rPr>
        <w:softHyphen/>
        <w:t>ՆԵՐԻ</w:t>
      </w:r>
      <w:r w:rsidRPr="00E4170C">
        <w:rPr>
          <w:rFonts w:ascii="GHEA Mariam" w:hAnsi="GHEA Mariam"/>
          <w:spacing w:val="-6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pacing w:val="-6"/>
          <w:sz w:val="24"/>
          <w:lang w:val="hy-AM"/>
        </w:rPr>
        <w:t>ՆԱԽԱՐԱՐՈՒԹՅԱՆ</w:t>
      </w:r>
      <w:r w:rsidRPr="00E4170C">
        <w:rPr>
          <w:rFonts w:ascii="GHEA Mariam" w:hAnsi="GHEA Mariam"/>
          <w:spacing w:val="-6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pacing w:val="-6"/>
          <w:sz w:val="24"/>
          <w:lang w:val="hy-AM"/>
        </w:rPr>
        <w:t>ՋՐԱՅԻՆ</w:t>
      </w:r>
      <w:r w:rsidRPr="00E4170C">
        <w:rPr>
          <w:rFonts w:ascii="GHEA Mariam" w:hAnsi="GHEA Mariam"/>
          <w:spacing w:val="-6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pacing w:val="-6"/>
          <w:sz w:val="24"/>
          <w:lang w:val="hy-AM"/>
        </w:rPr>
        <w:t>ԿՈՄԻՏԵԻՆ</w:t>
      </w:r>
      <w:r w:rsidRPr="00E4170C">
        <w:rPr>
          <w:rFonts w:ascii="GHEA Mariam" w:hAnsi="GHEA Mariam"/>
          <w:spacing w:val="-6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pacing w:val="-6"/>
          <w:sz w:val="24"/>
          <w:lang w:val="hy-AM"/>
        </w:rPr>
        <w:t>ԱՄՐԱՑՆԵԼՈՒ</w:t>
      </w:r>
      <w:r w:rsidRPr="00E4170C">
        <w:rPr>
          <w:rFonts w:ascii="GHEA Mariam" w:hAnsi="GHEA Mariam"/>
          <w:spacing w:val="-6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pacing w:val="-6"/>
          <w:sz w:val="24"/>
          <w:lang w:val="hy-AM"/>
        </w:rPr>
        <w:t>ԵՎ</w:t>
      </w:r>
      <w:r w:rsidRPr="00E4170C">
        <w:rPr>
          <w:rFonts w:ascii="GHEA Mariam" w:hAnsi="GHEA Mariam"/>
          <w:spacing w:val="-6"/>
          <w:sz w:val="24"/>
          <w:lang w:val="hy-AM"/>
        </w:rPr>
        <w:t xml:space="preserve"> «</w:t>
      </w:r>
      <w:r w:rsidRPr="00E4170C">
        <w:rPr>
          <w:rFonts w:ascii="GHEA Mariam" w:hAnsi="GHEA Mariam" w:cs="Sylfaen"/>
          <w:sz w:val="24"/>
          <w:lang w:val="hy-AM"/>
        </w:rPr>
        <w:t>ՎԵՈԼԻԱ</w:t>
      </w:r>
      <w:r w:rsidRPr="00E4170C">
        <w:rPr>
          <w:rFonts w:ascii="GHEA Mariam" w:hAnsi="GHEA Mariam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lang w:val="hy-AM"/>
        </w:rPr>
        <w:t>ՋՈՒՐ</w:t>
      </w:r>
      <w:r w:rsidRPr="00E4170C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lang w:val="hy-AM"/>
        </w:rPr>
        <w:t>ՓԱԿ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E4170C">
        <w:rPr>
          <w:rFonts w:ascii="GHEA Mariam" w:hAnsi="GHEA Mariam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lang w:val="hy-AM"/>
        </w:rPr>
        <w:t>ԲԱԺՆԵՏԻՐԱԿԱՆ</w:t>
      </w:r>
      <w:r w:rsidRPr="00E4170C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lang w:val="hy-AM"/>
        </w:rPr>
        <w:t>ԸՆԿԵՐՈՒԹՅԱՆԸ</w:t>
      </w:r>
      <w:r w:rsidRPr="00E4170C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 </w:t>
      </w:r>
      <w:r w:rsidRPr="00E4170C">
        <w:rPr>
          <w:rFonts w:ascii="GHEA Mariam" w:hAnsi="GHEA Mariam" w:cs="Sylfaen"/>
          <w:sz w:val="24"/>
          <w:lang w:val="hy-AM"/>
        </w:rPr>
        <w:t>ՎԱՐՁԱԿԱԼՈՒԹՅԱՆ</w:t>
      </w:r>
      <w:r w:rsidRPr="00E4170C">
        <w:rPr>
          <w:rFonts w:ascii="GHEA Mariam" w:hAnsi="GHEA Mariam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lang w:val="hy-AM"/>
        </w:rPr>
        <w:t>ՀԱՆՁՆԵԼՈՒ</w:t>
      </w:r>
      <w:r w:rsidRPr="00E4170C">
        <w:rPr>
          <w:rFonts w:ascii="GHEA Mariam" w:hAnsi="GHEA Mariam"/>
          <w:sz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lang w:val="hy-AM"/>
        </w:rPr>
        <w:t>ՄԱՍԻՆ</w:t>
      </w:r>
    </w:p>
    <w:p w:rsidR="00E4170C" w:rsidRPr="005460AD" w:rsidRDefault="00E4170C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4170C" w:rsidRDefault="00E4170C" w:rsidP="00E4170C">
      <w:pPr>
        <w:pStyle w:val="mechtex"/>
        <w:rPr>
          <w:rFonts w:ascii="GHEA Mariam" w:hAnsi="GHEA Mariam"/>
          <w:sz w:val="24"/>
          <w:lang w:val="hy-AM"/>
        </w:rPr>
      </w:pPr>
    </w:p>
    <w:p w:rsidR="00E4170C" w:rsidRPr="00E4170C" w:rsidRDefault="00E4170C" w:rsidP="00E4170C">
      <w:pPr>
        <w:pStyle w:val="mechtex"/>
        <w:rPr>
          <w:rFonts w:ascii="GHEA Mariam" w:hAnsi="GHEA Mariam"/>
          <w:sz w:val="24"/>
          <w:lang w:val="hy-AM"/>
        </w:rPr>
      </w:pPr>
    </w:p>
    <w:p w:rsidR="00E4170C" w:rsidRPr="00E4170C" w:rsidRDefault="00E4170C" w:rsidP="00E4170C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555E1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>մասին» օրենքի   5-րդ հոդվածի 5-րդ, 6-րդ և 8-րդ մասերի, 9-րդ հոդվածի 5-րդ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մասի 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 xml:space="preserve">պահանջներով՝ </w:t>
      </w:r>
      <w:r w:rsidRPr="006555E1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6555E1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6555E1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6555E1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6555E1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6555E1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6555E1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6555E1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6555E1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6555E1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E4170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4170C">
        <w:rPr>
          <w:rFonts w:ascii="GHEA Mariam" w:hAnsi="GHEA Mariam" w:cs="Sylfaen"/>
          <w:sz w:val="24"/>
          <w:szCs w:val="22"/>
          <w:lang w:val="de-DE"/>
        </w:rPr>
        <w:t>է</w:t>
      </w:r>
      <w:r w:rsidRPr="00E4170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4170C" w:rsidRPr="00E4170C" w:rsidRDefault="00E4170C" w:rsidP="00E4170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4170C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«ՋԵՐՄՈՒԿ ԳՐՈՒՊ» փակ բաժնետիրական ընկերությանը սեփականության 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 xml:space="preserve">իրավունքով պատկանող՝ </w:t>
      </w:r>
      <w:bookmarkStart w:id="0" w:name="_Hlk204933405"/>
      <w:r w:rsidRPr="006555E1">
        <w:rPr>
          <w:rFonts w:ascii="GHEA Mariam" w:hAnsi="GHEA Mariam"/>
          <w:spacing w:val="-8"/>
          <w:sz w:val="24"/>
          <w:szCs w:val="24"/>
          <w:lang w:val="hy-AM"/>
        </w:rPr>
        <w:t>Երևան քաղաքի Կենտրոն վարչական շրջանի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Արշակունյաց </w:t>
      </w:r>
      <w:r w:rsidRPr="006555E1">
        <w:rPr>
          <w:rFonts w:ascii="GHEA Mariam" w:hAnsi="GHEA Mariam"/>
          <w:spacing w:val="-6"/>
          <w:sz w:val="24"/>
          <w:szCs w:val="24"/>
          <w:lang w:val="hy-AM"/>
        </w:rPr>
        <w:t>պողոտա 18/4 շենք, 4-րդ մասնաշենք, 185 շինություն հասցեի պոմպակայանը՝ 52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քառ. 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 xml:space="preserve">մետր մակերեսով </w:t>
      </w:r>
      <w:bookmarkEnd w:id="0"/>
      <w:r w:rsidRPr="006555E1">
        <w:rPr>
          <w:rFonts w:ascii="GHEA Mariam" w:hAnsi="GHEA Mariam"/>
          <w:spacing w:val="-8"/>
          <w:sz w:val="24"/>
          <w:szCs w:val="24"/>
          <w:lang w:val="hy-AM"/>
        </w:rPr>
        <w:t>(անշարժ գույքի նկատմամբ իրավունքների պետական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գրանցման վկայական՝ N 07042025-01-0327։ Սեփականատերը 8677.8 ք</w:t>
      </w:r>
      <w:r w:rsidR="006555E1">
        <w:rPr>
          <w:rFonts w:ascii="GHEA Mariam" w:hAnsi="GHEA Mariam"/>
          <w:sz w:val="24"/>
          <w:szCs w:val="24"/>
          <w:lang w:val="hy-AM"/>
        </w:rPr>
        <w:t xml:space="preserve">առ. </w:t>
      </w:r>
      <w:r w:rsidRPr="00E4170C">
        <w:rPr>
          <w:rFonts w:ascii="GHEA Mariam" w:hAnsi="GHEA Mariam"/>
          <w:sz w:val="24"/>
          <w:szCs w:val="24"/>
          <w:lang w:val="hy-AM"/>
        </w:rPr>
        <w:t>մ</w:t>
      </w:r>
      <w:r w:rsidR="006555E1">
        <w:rPr>
          <w:rFonts w:ascii="GHEA Mariam" w:hAnsi="GHEA Mariam"/>
          <w:sz w:val="24"/>
          <w:szCs w:val="24"/>
          <w:lang w:val="hy-AM"/>
        </w:rPr>
        <w:t>ետր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մակերեսով </w:t>
      </w:r>
      <w:r w:rsidRPr="006555E1">
        <w:rPr>
          <w:rFonts w:ascii="GHEA Mariam" w:hAnsi="GHEA Mariam"/>
          <w:spacing w:val="-2"/>
          <w:sz w:val="24"/>
          <w:szCs w:val="24"/>
          <w:lang w:val="hy-AM"/>
        </w:rPr>
        <w:t>ընդհանուր օգտագործման տարածքների նկատմամբ ունի 52/8624, իսկ 3.728073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հա հողամասի նկատմամբ ունի 52/159525 բաժնային սեփականության իրավունք) և 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պոմպակայանի սարքավորումները՝  54087340 դրամ շուկայական արժեքով՝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համաձայն հավելվածի։</w:t>
      </w:r>
    </w:p>
    <w:p w:rsidR="00E4170C" w:rsidRPr="00E4170C" w:rsidRDefault="00E4170C" w:rsidP="00E4170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555E1">
        <w:rPr>
          <w:rFonts w:ascii="GHEA Mariam" w:hAnsi="GHEA Mariam"/>
          <w:spacing w:val="-8"/>
          <w:sz w:val="24"/>
          <w:szCs w:val="24"/>
          <w:lang w:val="hy-AM"/>
        </w:rPr>
        <w:t>2.  Սույն որոշման 1-ին կետում նշված գույքն ամրացնել Հայաստանի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Հանրա</w:t>
      </w:r>
      <w:r w:rsidR="006555E1">
        <w:rPr>
          <w:rFonts w:ascii="GHEA Mariam" w:hAnsi="GHEA Mariam"/>
          <w:sz w:val="24"/>
          <w:szCs w:val="24"/>
          <w:lang w:val="hy-AM"/>
        </w:rPr>
        <w:softHyphen/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>պետության տարածքային կառավարման և ենթակառուցվածքների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կոմիտեին։</w:t>
      </w:r>
    </w:p>
    <w:p w:rsidR="00E4170C" w:rsidRPr="00E4170C" w:rsidRDefault="00E4170C" w:rsidP="00E4170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555E1">
        <w:rPr>
          <w:rFonts w:ascii="GHEA Mariam" w:hAnsi="GHEA Mariam"/>
          <w:spacing w:val="-2"/>
          <w:sz w:val="24"/>
          <w:szCs w:val="24"/>
          <w:lang w:val="hy-AM"/>
        </w:rPr>
        <w:t>3.  Հայաստանի Հանրապետության տարածքային կառավարման և ենթա</w:t>
      </w:r>
      <w:r w:rsidR="006555E1" w:rsidRPr="006555E1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4170C">
        <w:rPr>
          <w:rFonts w:ascii="GHEA Mariam" w:hAnsi="GHEA Mariam"/>
          <w:sz w:val="24"/>
          <w:szCs w:val="24"/>
          <w:lang w:val="hy-AM"/>
        </w:rPr>
        <w:t>կա</w:t>
      </w:r>
      <w:r w:rsidR="006555E1">
        <w:rPr>
          <w:rFonts w:ascii="GHEA Mariam" w:hAnsi="GHEA Mariam"/>
          <w:sz w:val="24"/>
          <w:szCs w:val="24"/>
          <w:lang w:val="hy-AM"/>
        </w:rPr>
        <w:softHyphen/>
      </w:r>
      <w:r w:rsidR="006555E1">
        <w:rPr>
          <w:rFonts w:ascii="GHEA Mariam" w:hAnsi="GHEA Mariam"/>
          <w:sz w:val="24"/>
          <w:szCs w:val="24"/>
          <w:lang w:val="hy-AM"/>
        </w:rPr>
        <w:softHyphen/>
      </w:r>
      <w:r w:rsidRPr="00E4170C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E4170C" w:rsidRPr="00E4170C" w:rsidRDefault="00E4170C" w:rsidP="00E4170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4170C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«ՋԵՐՄՈՒԿ ԳՐՈՒՊ» փակ բաժնետիրական ընկերության տնօրենի հետ համատեղ, ապահովել սույն որոշման 1-ին կետում նշված գույքի՝ </w:t>
      </w:r>
      <w:r w:rsidRPr="00E4170C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կարգով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 xml:space="preserve"> Հայաստանի Հանրապետության անունից 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կնքման,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նոտարական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վավերացման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բխող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և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նշված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համար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E4170C">
        <w:rPr>
          <w:rFonts w:ascii="GHEA Mariam" w:hAnsi="GHEA Mariam"/>
          <w:sz w:val="24"/>
          <w:szCs w:val="24"/>
          <w:lang w:val="hy-AM"/>
        </w:rPr>
        <w:t>«ՋԵՐՄՈՒԿ ԳՐՈՒՊ» փակ բաժնետիրական ընկերության միջոցների հաշվին.</w:t>
      </w:r>
    </w:p>
    <w:p w:rsidR="00E4170C" w:rsidRPr="00E4170C" w:rsidRDefault="00E4170C" w:rsidP="00E4170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4170C">
        <w:rPr>
          <w:rFonts w:ascii="GHEA Mariam" w:hAnsi="GHEA Mariam"/>
          <w:sz w:val="24"/>
          <w:szCs w:val="24"/>
          <w:lang w:val="hy-AM"/>
        </w:rPr>
        <w:t xml:space="preserve">2) </w:t>
      </w:r>
      <w:r w:rsidRPr="00E4170C">
        <w:rPr>
          <w:rFonts w:ascii="GHEA Mariam" w:hAnsi="GHEA Mariam" w:cs="Sylfaen"/>
          <w:sz w:val="24"/>
          <w:szCs w:val="24"/>
          <w:lang w:val="hy-AM"/>
        </w:rPr>
        <w:t>սույն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1-</w:t>
      </w:r>
      <w:r w:rsidRPr="00E4170C">
        <w:rPr>
          <w:rFonts w:ascii="GHEA Mariam" w:hAnsi="GHEA Mariam" w:cs="Sylfaen"/>
          <w:sz w:val="24"/>
          <w:szCs w:val="24"/>
          <w:lang w:val="hy-AM"/>
        </w:rPr>
        <w:t>ին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նշված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հետո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E417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E4170C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E4170C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էներգետիկ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և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ու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«</w:t>
      </w:r>
      <w:r w:rsidRPr="00E4170C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միջև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Երևան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Հայջրմուղկոյուղի»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6555E1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6555E1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E4170C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և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«</w:t>
      </w:r>
      <w:r w:rsidRPr="00E4170C">
        <w:rPr>
          <w:rFonts w:ascii="GHEA Mariam" w:hAnsi="GHEA Mariam" w:cs="Sylfaen"/>
          <w:sz w:val="24"/>
          <w:szCs w:val="24"/>
          <w:lang w:val="hy-AM"/>
        </w:rPr>
        <w:t>Նոր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փակ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ու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և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այլ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«</w:t>
      </w:r>
      <w:r w:rsidRPr="00E4170C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Ջուր»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փակ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վարձա</w:t>
      </w:r>
      <w:r w:rsidR="006555E1">
        <w:rPr>
          <w:rFonts w:ascii="GHEA Mariam" w:hAnsi="GHEA Mariam" w:cs="Sylfaen"/>
          <w:sz w:val="24"/>
          <w:szCs w:val="24"/>
          <w:lang w:val="hy-AM"/>
        </w:rPr>
        <w:softHyphen/>
      </w:r>
      <w:r w:rsidRPr="00E4170C">
        <w:rPr>
          <w:rFonts w:ascii="GHEA Mariam" w:hAnsi="GHEA Mariam" w:cs="Sylfaen"/>
          <w:sz w:val="24"/>
          <w:szCs w:val="24"/>
          <w:lang w:val="hy-AM"/>
        </w:rPr>
        <w:t>կա</w:t>
      </w:r>
      <w:r w:rsidR="006555E1">
        <w:rPr>
          <w:rFonts w:ascii="GHEA Mariam" w:hAnsi="GHEA Mariam" w:cs="Sylfaen"/>
          <w:sz w:val="24"/>
          <w:szCs w:val="24"/>
          <w:lang w:val="hy-AM"/>
        </w:rPr>
        <w:softHyphen/>
      </w:r>
      <w:r w:rsidRPr="00E4170C">
        <w:rPr>
          <w:rFonts w:ascii="GHEA Mariam" w:hAnsi="GHEA Mariam" w:cs="Sylfaen"/>
          <w:sz w:val="24"/>
          <w:szCs w:val="24"/>
          <w:lang w:val="hy-AM"/>
        </w:rPr>
        <w:t>լության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E4170C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E4170C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E4170C">
        <w:rPr>
          <w:rFonts w:ascii="GHEA Mariam" w:hAnsi="GHEA Mariam"/>
          <w:sz w:val="24"/>
          <w:szCs w:val="24"/>
          <w:lang w:val="hy-AM"/>
        </w:rPr>
        <w:t>-</w:t>
      </w:r>
      <w:r w:rsidRPr="00E4170C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E4170C">
        <w:rPr>
          <w:rFonts w:ascii="GHEA Mariam" w:hAnsi="GHEA Mariam"/>
          <w:sz w:val="24"/>
          <w:szCs w:val="24"/>
          <w:lang w:val="hy-AM"/>
        </w:rPr>
        <w:t xml:space="preserve"> </w:t>
      </w:r>
      <w:r w:rsidRPr="00E4170C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E4170C">
        <w:rPr>
          <w:rFonts w:ascii="GHEA Mariam" w:hAnsi="GHEA Mariam"/>
          <w:sz w:val="24"/>
          <w:szCs w:val="24"/>
          <w:lang w:val="hy-AM"/>
        </w:rPr>
        <w:t>:</w:t>
      </w:r>
    </w:p>
    <w:p w:rsidR="00E4170C" w:rsidRPr="00E4170C" w:rsidRDefault="00E4170C" w:rsidP="00E4170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4170C">
        <w:rPr>
          <w:rFonts w:ascii="GHEA Mariam" w:hAnsi="GHEA Mariam"/>
          <w:sz w:val="24"/>
          <w:szCs w:val="24"/>
          <w:lang w:val="hy-AM"/>
        </w:rPr>
        <w:lastRenderedPageBreak/>
        <w:t xml:space="preserve">4. Առաջարկել </w:t>
      </w:r>
      <w:bookmarkStart w:id="1" w:name="_Hlk138667253"/>
      <w:r w:rsidRPr="00E4170C">
        <w:rPr>
          <w:rFonts w:ascii="GHEA Mariam" w:hAnsi="GHEA Mariam"/>
          <w:sz w:val="24"/>
          <w:szCs w:val="24"/>
          <w:lang w:val="hy-AM"/>
        </w:rPr>
        <w:t>«</w:t>
      </w:r>
      <w:bookmarkEnd w:id="1"/>
      <w:r w:rsidRPr="00E4170C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ապահովել սույն որոշման 3-րդ կետի 2-րդ ենթակետում նշված համաձայնագրի նոտարական վավերացումը, դրանից բխող գույքային իրավունքների պետական գրանցման և նշված գործողությունների իրականացման համար անհրաժեշտ ծախսերի կատարումը:</w:t>
      </w:r>
    </w:p>
    <w:p w:rsidR="00E4170C" w:rsidRPr="00E4170C" w:rsidRDefault="00E4170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4170C" w:rsidRPr="00B45A61" w:rsidRDefault="00E4170C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4170C" w:rsidRPr="00B45A61" w:rsidRDefault="00E4170C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4170C" w:rsidRPr="000F4671" w:rsidRDefault="00E4170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4170C" w:rsidRPr="000F4671" w:rsidRDefault="00E4170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460AD" w:rsidRPr="00FC14D1" w:rsidRDefault="005460AD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460AD" w:rsidRPr="00FC14D1" w:rsidRDefault="005460AD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460AD" w:rsidRPr="00FC14D1" w:rsidRDefault="005460AD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7780A" w:rsidRPr="005460AD" w:rsidRDefault="005460AD" w:rsidP="006555E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E7780A" w:rsidRPr="005460AD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7780A" w:rsidRPr="000F4671" w:rsidRDefault="00E7780A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0F4671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460AD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</w:p>
    <w:p w:rsidR="00E7780A" w:rsidRPr="000F4671" w:rsidRDefault="00E7780A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5460A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460A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460A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7780A" w:rsidRPr="000F4671" w:rsidRDefault="00E7780A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460A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460A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7780A" w:rsidRPr="00B45A61" w:rsidRDefault="00E7780A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E7780A" w:rsidRPr="000F4671" w:rsidRDefault="00E7780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7780A" w:rsidRPr="00E7780A" w:rsidRDefault="00E7780A" w:rsidP="00E7780A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E7780A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E7780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7780A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E7780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7780A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E7780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7780A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E7780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E7780A" w:rsidRPr="00E7780A" w:rsidRDefault="00E7780A" w:rsidP="00E7780A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B74D21" w:rsidRDefault="00E7780A" w:rsidP="00E7780A">
      <w:pPr>
        <w:pStyle w:val="mechtex"/>
        <w:rPr>
          <w:rFonts w:ascii="GHEA Mariam" w:hAnsi="GHEA Mariam"/>
          <w:sz w:val="24"/>
          <w:lang w:val="hy-AM"/>
        </w:rPr>
      </w:pPr>
      <w:r w:rsidRPr="00E7780A">
        <w:rPr>
          <w:rFonts w:ascii="GHEA Mariam" w:hAnsi="GHEA Mariam" w:cs="Sylfaen"/>
          <w:sz w:val="24"/>
          <w:lang w:val="hy-AM"/>
        </w:rPr>
        <w:t>ԵՐԵՎԱՆ</w:t>
      </w:r>
      <w:r w:rsidRPr="00E7780A">
        <w:rPr>
          <w:rFonts w:ascii="GHEA Mariam" w:hAnsi="GHEA Mariam"/>
          <w:sz w:val="24"/>
          <w:lang w:val="hy-AM"/>
        </w:rPr>
        <w:t xml:space="preserve"> </w:t>
      </w:r>
      <w:r w:rsidRPr="00E7780A">
        <w:rPr>
          <w:rFonts w:ascii="GHEA Mariam" w:hAnsi="GHEA Mariam" w:cs="Sylfaen"/>
          <w:sz w:val="24"/>
          <w:lang w:val="hy-AM"/>
        </w:rPr>
        <w:t>ՔԱՂԱՔԻ</w:t>
      </w:r>
      <w:r w:rsidRPr="00E7780A">
        <w:rPr>
          <w:rFonts w:ascii="GHEA Mariam" w:hAnsi="GHEA Mariam"/>
          <w:sz w:val="24"/>
          <w:lang w:val="hy-AM"/>
        </w:rPr>
        <w:t xml:space="preserve"> </w:t>
      </w:r>
      <w:r w:rsidRPr="00E7780A">
        <w:rPr>
          <w:rFonts w:ascii="GHEA Mariam" w:hAnsi="GHEA Mariam" w:cs="Sylfaen"/>
          <w:sz w:val="24"/>
          <w:lang w:val="hy-AM"/>
        </w:rPr>
        <w:t>ԿԵՆՏՐՈՆ</w:t>
      </w:r>
      <w:r w:rsidRPr="00E7780A">
        <w:rPr>
          <w:rFonts w:ascii="GHEA Mariam" w:hAnsi="GHEA Mariam"/>
          <w:sz w:val="24"/>
          <w:lang w:val="hy-AM"/>
        </w:rPr>
        <w:t xml:space="preserve"> </w:t>
      </w:r>
      <w:r w:rsidRPr="00E7780A">
        <w:rPr>
          <w:rFonts w:ascii="GHEA Mariam" w:hAnsi="GHEA Mariam" w:cs="Sylfaen"/>
          <w:sz w:val="24"/>
          <w:lang w:val="hy-AM"/>
        </w:rPr>
        <w:t>ՎԱՐՉԱԿԱՆ</w:t>
      </w:r>
      <w:r w:rsidRPr="00E7780A">
        <w:rPr>
          <w:rFonts w:ascii="GHEA Mariam" w:hAnsi="GHEA Mariam"/>
          <w:sz w:val="24"/>
          <w:lang w:val="hy-AM"/>
        </w:rPr>
        <w:t xml:space="preserve"> </w:t>
      </w:r>
      <w:r w:rsidRPr="00E7780A">
        <w:rPr>
          <w:rFonts w:ascii="GHEA Mariam" w:hAnsi="GHEA Mariam" w:cs="Sylfaen"/>
          <w:sz w:val="24"/>
          <w:lang w:val="hy-AM"/>
        </w:rPr>
        <w:t>ՇՐՋԱՆԻ</w:t>
      </w:r>
      <w:r w:rsidRPr="00E7780A">
        <w:rPr>
          <w:rFonts w:ascii="GHEA Mariam" w:hAnsi="GHEA Mariam"/>
          <w:sz w:val="24"/>
          <w:lang w:val="hy-AM"/>
        </w:rPr>
        <w:t xml:space="preserve"> </w:t>
      </w:r>
      <w:r w:rsidRPr="00E7780A">
        <w:rPr>
          <w:rFonts w:ascii="GHEA Mariam" w:hAnsi="GHEA Mariam" w:cs="Sylfaen"/>
          <w:sz w:val="24"/>
          <w:lang w:val="hy-AM"/>
        </w:rPr>
        <w:t>ԱՐՇԱԿՈՒՆՅԱՑ</w:t>
      </w:r>
      <w:r w:rsidRPr="00E7780A">
        <w:rPr>
          <w:rFonts w:ascii="GHEA Mariam" w:hAnsi="GHEA Mariam"/>
          <w:sz w:val="24"/>
          <w:lang w:val="hy-AM"/>
        </w:rPr>
        <w:t xml:space="preserve"> </w:t>
      </w:r>
      <w:r w:rsidRPr="00E7780A">
        <w:rPr>
          <w:rFonts w:ascii="GHEA Mariam" w:hAnsi="GHEA Mariam" w:cs="Sylfaen"/>
          <w:sz w:val="24"/>
          <w:lang w:val="hy-AM"/>
        </w:rPr>
        <w:t>ՊՈՂՈՏԱ</w:t>
      </w:r>
      <w:r w:rsidRPr="00E7780A">
        <w:rPr>
          <w:rFonts w:ascii="GHEA Mariam" w:hAnsi="GHEA Mariam"/>
          <w:sz w:val="24"/>
          <w:lang w:val="hy-AM"/>
        </w:rPr>
        <w:t xml:space="preserve"> 18/4 </w:t>
      </w:r>
      <w:r w:rsidRPr="00E7780A">
        <w:rPr>
          <w:rFonts w:ascii="GHEA Mariam" w:hAnsi="GHEA Mariam" w:cs="Sylfaen"/>
          <w:sz w:val="24"/>
          <w:lang w:val="hy-AM"/>
        </w:rPr>
        <w:t>ՇԵՆՔ</w:t>
      </w:r>
      <w:r w:rsidRPr="00E7780A">
        <w:rPr>
          <w:rFonts w:ascii="GHEA Mariam" w:hAnsi="GHEA Mariam"/>
          <w:sz w:val="24"/>
          <w:lang w:val="hy-AM"/>
        </w:rPr>
        <w:t>, 4-</w:t>
      </w:r>
      <w:r w:rsidRPr="00E7780A">
        <w:rPr>
          <w:rFonts w:ascii="GHEA Mariam" w:hAnsi="GHEA Mariam" w:cs="Sylfaen"/>
          <w:sz w:val="24"/>
          <w:lang w:val="hy-AM"/>
        </w:rPr>
        <w:t>ՐԴ</w:t>
      </w:r>
      <w:r w:rsidRPr="00E7780A">
        <w:rPr>
          <w:rFonts w:ascii="GHEA Mariam" w:hAnsi="GHEA Mariam"/>
          <w:sz w:val="24"/>
          <w:lang w:val="hy-AM"/>
        </w:rPr>
        <w:t xml:space="preserve"> </w:t>
      </w:r>
      <w:r w:rsidRPr="00E7780A">
        <w:rPr>
          <w:rFonts w:ascii="GHEA Mariam" w:hAnsi="GHEA Mariam" w:cs="Sylfaen"/>
          <w:sz w:val="24"/>
          <w:lang w:val="hy-AM"/>
        </w:rPr>
        <w:t>ՄԱՍՆԱՇԵՆՔ</w:t>
      </w:r>
      <w:r w:rsidRPr="00E7780A">
        <w:rPr>
          <w:rFonts w:ascii="GHEA Mariam" w:hAnsi="GHEA Mariam"/>
          <w:sz w:val="24"/>
          <w:lang w:val="hy-AM"/>
        </w:rPr>
        <w:t xml:space="preserve">, </w:t>
      </w:r>
    </w:p>
    <w:p w:rsidR="00E7780A" w:rsidRPr="00E7780A" w:rsidRDefault="00E7780A" w:rsidP="00E7780A">
      <w:pPr>
        <w:pStyle w:val="mechtex"/>
        <w:rPr>
          <w:rFonts w:ascii="GHEA Mariam" w:hAnsi="GHEA Mariam"/>
          <w:sz w:val="24"/>
          <w:lang w:val="hy-AM"/>
        </w:rPr>
      </w:pPr>
      <w:r w:rsidRPr="00E7780A">
        <w:rPr>
          <w:rFonts w:ascii="GHEA Mariam" w:hAnsi="GHEA Mariam"/>
          <w:sz w:val="24"/>
          <w:lang w:val="hy-AM"/>
        </w:rPr>
        <w:t xml:space="preserve">185 </w:t>
      </w:r>
      <w:r w:rsidRPr="00E7780A">
        <w:rPr>
          <w:rFonts w:ascii="GHEA Mariam" w:hAnsi="GHEA Mariam" w:cs="Sylfaen"/>
          <w:sz w:val="24"/>
          <w:lang w:val="hy-AM"/>
        </w:rPr>
        <w:t>ՇԻՆՈՒԹՅՈՒՆ</w:t>
      </w:r>
      <w:r w:rsidRPr="00E7780A">
        <w:rPr>
          <w:rFonts w:ascii="GHEA Mariam" w:hAnsi="GHEA Mariam"/>
          <w:sz w:val="24"/>
          <w:lang w:val="hy-AM"/>
        </w:rPr>
        <w:t xml:space="preserve"> </w:t>
      </w:r>
      <w:r w:rsidRPr="00E7780A">
        <w:rPr>
          <w:rFonts w:ascii="GHEA Mariam" w:hAnsi="GHEA Mariam" w:cs="Sylfaen"/>
          <w:sz w:val="24"/>
          <w:lang w:val="hy-AM"/>
        </w:rPr>
        <w:t>ՀԱՍՑԵԻ</w:t>
      </w:r>
      <w:r w:rsidRPr="00E7780A">
        <w:rPr>
          <w:rFonts w:ascii="GHEA Mariam" w:hAnsi="GHEA Mariam"/>
          <w:sz w:val="24"/>
          <w:lang w:val="hy-AM"/>
        </w:rPr>
        <w:t xml:space="preserve"> </w:t>
      </w:r>
      <w:r w:rsidRPr="00E7780A">
        <w:rPr>
          <w:rFonts w:ascii="GHEA Mariam" w:hAnsi="GHEA Mariam" w:cs="Sylfaen"/>
          <w:sz w:val="24"/>
          <w:lang w:val="hy-AM"/>
        </w:rPr>
        <w:t>ՊՈՄՊԱԿԱՅԱՆԻ</w:t>
      </w:r>
    </w:p>
    <w:p w:rsidR="00E7780A" w:rsidRPr="00E7780A" w:rsidRDefault="00E7780A" w:rsidP="00E7780A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566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8"/>
        <w:gridCol w:w="7073"/>
        <w:gridCol w:w="1710"/>
        <w:gridCol w:w="1980"/>
        <w:gridCol w:w="2349"/>
        <w:gridCol w:w="1980"/>
      </w:tblGrid>
      <w:tr w:rsidR="00E7780A" w:rsidRPr="00E7780A" w:rsidTr="00E7780A">
        <w:trPr>
          <w:trHeight w:val="900"/>
        </w:trPr>
        <w:tc>
          <w:tcPr>
            <w:tcW w:w="568" w:type="dxa"/>
            <w:noWrap/>
            <w:vAlign w:val="center"/>
            <w:hideMark/>
          </w:tcPr>
          <w:p w:rsidR="00E7780A" w:rsidRPr="00E7780A" w:rsidRDefault="00E7780A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E7780A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E7780A" w:rsidRPr="00E7780A" w:rsidRDefault="00E7780A" w:rsidP="00E7780A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E7780A">
              <w:rPr>
                <w:rFonts w:ascii="GHEA Mariam" w:hAnsi="GHEA Mariam"/>
                <w:b/>
                <w:sz w:val="24"/>
                <w:szCs w:val="24"/>
              </w:rPr>
              <w:t>ը/կ</w:t>
            </w:r>
          </w:p>
        </w:tc>
        <w:tc>
          <w:tcPr>
            <w:tcW w:w="7073" w:type="dxa"/>
            <w:noWrap/>
            <w:vAlign w:val="center"/>
            <w:hideMark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Անվանում</w:t>
            </w:r>
            <w:r w:rsidRPr="00E7780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710" w:type="dxa"/>
            <w:vAlign w:val="center"/>
            <w:hideMark/>
          </w:tcPr>
          <w:p w:rsidR="00E7780A" w:rsidRPr="00E7780A" w:rsidRDefault="00E7780A" w:rsidP="00E7780A">
            <w:pPr>
              <w:ind w:lef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E7780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Չափ</w:t>
            </w:r>
            <w: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E7780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միավորը</w:t>
            </w:r>
          </w:p>
        </w:tc>
        <w:tc>
          <w:tcPr>
            <w:tcW w:w="1980" w:type="dxa"/>
            <w:vAlign w:val="center"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E7780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Քանակը</w:t>
            </w:r>
            <w:r w:rsidRPr="00E7780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/ զբաղեցրած մակերեսը</w:t>
            </w:r>
          </w:p>
        </w:tc>
        <w:tc>
          <w:tcPr>
            <w:tcW w:w="2349" w:type="dxa"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Միավորի արժեքը</w:t>
            </w:r>
          </w:p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E7780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980" w:type="dxa"/>
            <w:vAlign w:val="center"/>
            <w:hideMark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Ընդհանուր շուկայական արժեքը</w:t>
            </w:r>
          </w:p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(ՀՀ դրամ)</w:t>
            </w:r>
          </w:p>
        </w:tc>
      </w:tr>
      <w:tr w:rsidR="00E7780A" w:rsidRPr="00E7780A" w:rsidTr="00E7780A">
        <w:trPr>
          <w:trHeight w:val="437"/>
        </w:trPr>
        <w:tc>
          <w:tcPr>
            <w:tcW w:w="568" w:type="dxa"/>
            <w:noWrap/>
            <w:vAlign w:val="center"/>
            <w:hideMark/>
          </w:tcPr>
          <w:p w:rsidR="00E7780A" w:rsidRPr="00E7780A" w:rsidRDefault="00E7780A" w:rsidP="00FD04A3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7073" w:type="dxa"/>
            <w:vAlign w:val="center"/>
          </w:tcPr>
          <w:tbl>
            <w:tblPr>
              <w:tblW w:w="660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09"/>
            </w:tblGrid>
            <w:tr w:rsidR="00E7780A" w:rsidRPr="005460AD" w:rsidTr="00E7780A">
              <w:trPr>
                <w:trHeight w:val="233"/>
              </w:trPr>
              <w:tc>
                <w:tcPr>
                  <w:tcW w:w="6609" w:type="dxa"/>
                </w:tcPr>
                <w:p w:rsidR="00E7780A" w:rsidRPr="00E7780A" w:rsidRDefault="00E7780A" w:rsidP="00FD04A3">
                  <w:pPr>
                    <w:pStyle w:val="Default"/>
                    <w:rPr>
                      <w:rFonts w:ascii="GHEA Mariam" w:eastAsia="Times New Roman" w:hAnsi="GHEA Mariam" w:cs="Calibri"/>
                      <w:lang w:val="hy-AM"/>
                    </w:rPr>
                  </w:pPr>
                  <w:r w:rsidRPr="00E7780A">
                    <w:rPr>
                      <w:rFonts w:ascii="GHEA Mariam" w:eastAsia="Times New Roman" w:hAnsi="GHEA Mariam" w:cs="Calibri"/>
                      <w:lang w:val="hy-AM"/>
                    </w:rPr>
                    <w:t xml:space="preserve"> Ճնշման բարձրացման կայան - Grundfos Hydro Multi-E 4 CRIE 10-5 </w:t>
                  </w:r>
                </w:p>
              </w:tc>
            </w:tr>
          </w:tbl>
          <w:p w:rsidR="00E7780A" w:rsidRPr="00E7780A" w:rsidRDefault="00E7780A" w:rsidP="00FD04A3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noWrap/>
            <w:vAlign w:val="center"/>
          </w:tcPr>
          <w:p w:rsidR="00E7780A" w:rsidRPr="00E7780A" w:rsidRDefault="00E7780A" w:rsidP="00FD04A3">
            <w:pPr>
              <w:pStyle w:val="Default"/>
              <w:ind w:left="-103"/>
              <w:jc w:val="center"/>
              <w:rPr>
                <w:rFonts w:ascii="GHEA Mariam" w:eastAsia="Times New Roman" w:hAnsi="GHEA Mariam" w:cs="Calibri"/>
                <w:lang w:val="hy-AM"/>
              </w:rPr>
            </w:pPr>
          </w:p>
          <w:tbl>
            <w:tblPr>
              <w:tblW w:w="173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39"/>
            </w:tblGrid>
            <w:tr w:rsidR="00E7780A" w:rsidRPr="00E7780A" w:rsidTr="00FD04A3">
              <w:trPr>
                <w:trHeight w:val="101"/>
              </w:trPr>
              <w:tc>
                <w:tcPr>
                  <w:tcW w:w="1739" w:type="dxa"/>
                </w:tcPr>
                <w:p w:rsidR="00E7780A" w:rsidRPr="00E7780A" w:rsidRDefault="00E7780A" w:rsidP="00FD04A3">
                  <w:pPr>
                    <w:pStyle w:val="Default"/>
                    <w:ind w:left="-103"/>
                    <w:jc w:val="center"/>
                    <w:rPr>
                      <w:rFonts w:ascii="GHEA Mariam" w:eastAsia="Times New Roman" w:hAnsi="GHEA Mariam" w:cs="Calibri"/>
                    </w:rPr>
                  </w:pPr>
                  <w:r w:rsidRPr="00E7780A">
                    <w:rPr>
                      <w:rFonts w:ascii="GHEA Mariam" w:eastAsia="Times New Roman" w:hAnsi="GHEA Mariam" w:cs="Calibri"/>
                    </w:rPr>
                    <w:t>հավաքածու</w:t>
                  </w:r>
                </w:p>
              </w:tc>
            </w:tr>
          </w:tbl>
          <w:p w:rsidR="00E7780A" w:rsidRPr="00E7780A" w:rsidRDefault="00E7780A" w:rsidP="00FD04A3">
            <w:pPr>
              <w:ind w:lef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780A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49" w:type="dxa"/>
            <w:vAlign w:val="center"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6163523</w:t>
            </w:r>
          </w:p>
        </w:tc>
        <w:tc>
          <w:tcPr>
            <w:tcW w:w="1980" w:type="dxa"/>
            <w:noWrap/>
            <w:vAlign w:val="center"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78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6163523</w:t>
            </w:r>
          </w:p>
        </w:tc>
      </w:tr>
      <w:tr w:rsidR="00E7780A" w:rsidRPr="00E7780A" w:rsidTr="00E7780A">
        <w:trPr>
          <w:trHeight w:val="415"/>
        </w:trPr>
        <w:tc>
          <w:tcPr>
            <w:tcW w:w="568" w:type="dxa"/>
            <w:noWrap/>
            <w:vAlign w:val="center"/>
            <w:hideMark/>
          </w:tcPr>
          <w:p w:rsidR="00E7780A" w:rsidRPr="00E7780A" w:rsidRDefault="00E7780A" w:rsidP="00FD04A3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7073" w:type="dxa"/>
            <w:vAlign w:val="center"/>
          </w:tcPr>
          <w:tbl>
            <w:tblPr>
              <w:tblW w:w="651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519"/>
            </w:tblGrid>
            <w:tr w:rsidR="00E7780A" w:rsidRPr="005460AD" w:rsidTr="00E7780A">
              <w:trPr>
                <w:trHeight w:val="233"/>
              </w:trPr>
              <w:tc>
                <w:tcPr>
                  <w:tcW w:w="6519" w:type="dxa"/>
                </w:tcPr>
                <w:p w:rsidR="00E7780A" w:rsidRPr="00E7780A" w:rsidRDefault="00E7780A" w:rsidP="00FD04A3">
                  <w:pPr>
                    <w:pStyle w:val="Default"/>
                    <w:rPr>
                      <w:rFonts w:ascii="GHEA Mariam" w:eastAsia="Times New Roman" w:hAnsi="GHEA Mariam" w:cs="Calibri"/>
                      <w:lang w:val="hy-AM"/>
                    </w:rPr>
                  </w:pPr>
                  <w:r w:rsidRPr="00E7780A">
                    <w:rPr>
                      <w:rFonts w:ascii="GHEA Mariam" w:eastAsia="Times New Roman" w:hAnsi="GHEA Mariam" w:cs="Calibri"/>
                      <w:lang w:val="hy-AM"/>
                    </w:rPr>
                    <w:t xml:space="preserve"> Ճնշման բարձրացման կայան - Grundfos Hydro Multi-E 4 CRIE 10-9 </w:t>
                  </w:r>
                </w:p>
              </w:tc>
            </w:tr>
          </w:tbl>
          <w:p w:rsidR="00E7780A" w:rsidRPr="00E7780A" w:rsidRDefault="00E7780A" w:rsidP="00FD04A3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noWrap/>
            <w:vAlign w:val="center"/>
          </w:tcPr>
          <w:p w:rsidR="00E7780A" w:rsidRPr="00E7780A" w:rsidRDefault="00E7780A" w:rsidP="00FD04A3">
            <w:pPr>
              <w:pStyle w:val="Default"/>
              <w:ind w:left="-103"/>
              <w:jc w:val="center"/>
              <w:rPr>
                <w:rFonts w:ascii="GHEA Mariam" w:eastAsia="Times New Roman" w:hAnsi="GHEA Mariam" w:cs="Calibri"/>
                <w:lang w:val="hy-AM"/>
              </w:rPr>
            </w:pPr>
          </w:p>
          <w:tbl>
            <w:tblPr>
              <w:tblW w:w="173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39"/>
            </w:tblGrid>
            <w:tr w:rsidR="00E7780A" w:rsidRPr="00E7780A" w:rsidTr="00FD04A3">
              <w:trPr>
                <w:trHeight w:val="101"/>
              </w:trPr>
              <w:tc>
                <w:tcPr>
                  <w:tcW w:w="1739" w:type="dxa"/>
                </w:tcPr>
                <w:p w:rsidR="00E7780A" w:rsidRPr="00E7780A" w:rsidRDefault="00E7780A" w:rsidP="00FD04A3">
                  <w:pPr>
                    <w:pStyle w:val="Default"/>
                    <w:ind w:left="-103"/>
                    <w:jc w:val="center"/>
                    <w:rPr>
                      <w:rFonts w:ascii="GHEA Mariam" w:eastAsia="Times New Roman" w:hAnsi="GHEA Mariam" w:cs="Calibri"/>
                    </w:rPr>
                  </w:pPr>
                  <w:r w:rsidRPr="00E7780A">
                    <w:rPr>
                      <w:rFonts w:ascii="GHEA Mariam" w:eastAsia="Times New Roman" w:hAnsi="GHEA Mariam" w:cs="Calibri"/>
                    </w:rPr>
                    <w:t>հավաքածու</w:t>
                  </w:r>
                </w:p>
              </w:tc>
            </w:tr>
          </w:tbl>
          <w:p w:rsidR="00E7780A" w:rsidRPr="00E7780A" w:rsidRDefault="00E7780A" w:rsidP="00FD04A3">
            <w:pPr>
              <w:ind w:lef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780A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49" w:type="dxa"/>
            <w:vAlign w:val="center"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8354901</w:t>
            </w:r>
          </w:p>
        </w:tc>
        <w:tc>
          <w:tcPr>
            <w:tcW w:w="1980" w:type="dxa"/>
            <w:noWrap/>
            <w:vAlign w:val="center"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78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8354901</w:t>
            </w:r>
          </w:p>
        </w:tc>
      </w:tr>
      <w:tr w:rsidR="00E7780A" w:rsidRPr="00E7780A" w:rsidTr="00E7780A">
        <w:trPr>
          <w:trHeight w:val="143"/>
        </w:trPr>
        <w:tc>
          <w:tcPr>
            <w:tcW w:w="568" w:type="dxa"/>
            <w:noWrap/>
            <w:vAlign w:val="center"/>
          </w:tcPr>
          <w:p w:rsidR="00E7780A" w:rsidRPr="00E7780A" w:rsidRDefault="00E7780A" w:rsidP="00FD04A3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7073" w:type="dxa"/>
            <w:vAlign w:val="center"/>
          </w:tcPr>
          <w:tbl>
            <w:tblPr>
              <w:tblW w:w="705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059"/>
            </w:tblGrid>
            <w:tr w:rsidR="00E7780A" w:rsidRPr="005460AD" w:rsidTr="00E7780A">
              <w:trPr>
                <w:trHeight w:val="364"/>
              </w:trPr>
              <w:tc>
                <w:tcPr>
                  <w:tcW w:w="7059" w:type="dxa"/>
                </w:tcPr>
                <w:p w:rsidR="00E7780A" w:rsidRPr="00E7780A" w:rsidRDefault="00E7780A" w:rsidP="00FD04A3">
                  <w:pPr>
                    <w:pStyle w:val="Default"/>
                    <w:rPr>
                      <w:rFonts w:ascii="GHEA Mariam" w:eastAsia="Times New Roman" w:hAnsi="GHEA Mariam" w:cs="Calibri"/>
                      <w:lang w:val="hy-AM"/>
                    </w:rPr>
                  </w:pPr>
                  <w:r w:rsidRPr="00E7780A">
                    <w:rPr>
                      <w:rFonts w:ascii="GHEA Mariam" w:eastAsia="Times New Roman" w:hAnsi="GHEA Mariam" w:cs="Calibri"/>
                      <w:lang w:val="hy-AM"/>
                    </w:rPr>
                    <w:t xml:space="preserve"> Պոմպակայանի տարածք (Երևան, Կենտրոն, Արշակունյաց 18/4 շենք, 4-րդ մասնաշենք, թիվ 185 տարածք) </w:t>
                  </w:r>
                </w:p>
              </w:tc>
            </w:tr>
          </w:tbl>
          <w:p w:rsidR="00E7780A" w:rsidRPr="00E7780A" w:rsidRDefault="00E7780A" w:rsidP="00FD04A3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noWrap/>
            <w:vAlign w:val="center"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color w:val="000000"/>
                <w:sz w:val="24"/>
                <w:szCs w:val="24"/>
              </w:rPr>
              <w:t>ք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առ. </w:t>
            </w:r>
            <w:r w:rsidRPr="00E778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1980" w:type="dxa"/>
            <w:vAlign w:val="center"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52</w:t>
            </w:r>
          </w:p>
        </w:tc>
        <w:tc>
          <w:tcPr>
            <w:tcW w:w="2349" w:type="dxa"/>
            <w:vAlign w:val="center"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760933</w:t>
            </w:r>
          </w:p>
        </w:tc>
        <w:tc>
          <w:tcPr>
            <w:tcW w:w="1980" w:type="dxa"/>
            <w:noWrap/>
            <w:vAlign w:val="center"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39568916</w:t>
            </w:r>
          </w:p>
        </w:tc>
      </w:tr>
      <w:tr w:rsidR="00E7780A" w:rsidRPr="00E7780A" w:rsidTr="00E7780A">
        <w:trPr>
          <w:trHeight w:val="525"/>
        </w:trPr>
        <w:tc>
          <w:tcPr>
            <w:tcW w:w="13680" w:type="dxa"/>
            <w:gridSpan w:val="5"/>
            <w:noWrap/>
            <w:vAlign w:val="center"/>
            <w:hideMark/>
          </w:tcPr>
          <w:p w:rsidR="00E7780A" w:rsidRPr="00E7780A" w:rsidRDefault="00E7780A" w:rsidP="00FD04A3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Ընդամենը </w:t>
            </w:r>
          </w:p>
        </w:tc>
        <w:tc>
          <w:tcPr>
            <w:tcW w:w="1980" w:type="dxa"/>
            <w:noWrap/>
            <w:vAlign w:val="center"/>
          </w:tcPr>
          <w:p w:rsidR="00E7780A" w:rsidRPr="00E7780A" w:rsidRDefault="00E7780A" w:rsidP="00FD04A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7780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54087340</w:t>
            </w:r>
          </w:p>
        </w:tc>
      </w:tr>
    </w:tbl>
    <w:p w:rsidR="00E7780A" w:rsidRDefault="00E7780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7780A" w:rsidRPr="000F4671" w:rsidRDefault="00E7780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460AD" w:rsidRPr="008005B3" w:rsidRDefault="005460AD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5460AD" w:rsidRPr="008005B3" w:rsidRDefault="005460AD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4170C" w:rsidRDefault="005460AD" w:rsidP="006555E1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</w:t>
      </w:r>
      <w:bookmarkStart w:id="2" w:name="_GoBack"/>
      <w:bookmarkEnd w:id="2"/>
      <w:r>
        <w:rPr>
          <w:rFonts w:ascii="GHEA Mariam" w:hAnsi="GHEA Mariam" w:cs="Sylfaen"/>
          <w:sz w:val="24"/>
          <w:szCs w:val="24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E4170C" w:rsidSect="00E7780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A5E" w:rsidRDefault="00A60A5E">
      <w:r>
        <w:separator/>
      </w:r>
    </w:p>
  </w:endnote>
  <w:endnote w:type="continuationSeparator" w:id="0">
    <w:p w:rsidR="00A60A5E" w:rsidRDefault="00A60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4000202050904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74D21">
      <w:rPr>
        <w:noProof/>
        <w:sz w:val="18"/>
      </w:rPr>
      <w:t>voroshumMK-026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A5E" w:rsidRDefault="00A60A5E">
      <w:r>
        <w:separator/>
      </w:r>
    </w:p>
  </w:footnote>
  <w:footnote w:type="continuationSeparator" w:id="0">
    <w:p w:rsidR="00A60A5E" w:rsidRDefault="00A60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60A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70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0AD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5E1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73E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A5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D21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0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80A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5ACD6E"/>
  <w15:chartTrackingRefBased/>
  <w15:docId w15:val="{F3CA1D38-FABE-4BDC-A15B-40C0BB94E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4170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4170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4170C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E7780A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7780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7780A"/>
    <w:pPr>
      <w:autoSpaceDE w:val="0"/>
      <w:autoSpaceDN w:val="0"/>
      <w:adjustRightInd w:val="0"/>
    </w:pPr>
    <w:rPr>
      <w:rFonts w:ascii="Sylfaen" w:eastAsiaTheme="minorHAnsi" w:hAnsi="Sylfaen" w:cs="Sylfae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B74D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74D2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624</Words>
  <Characters>3560</Characters>
  <Application>Microsoft Office Word</Application>
  <DocSecurity>0</DocSecurity>
  <Lines>29</Lines>
  <Paragraphs>8</Paragraphs>
  <ScaleCrop>false</ScaleCrop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cp:lastPrinted>2026-02-13T08:26:00Z</cp:lastPrinted>
  <dcterms:created xsi:type="dcterms:W3CDTF">2026-02-13T08:19:00Z</dcterms:created>
  <dcterms:modified xsi:type="dcterms:W3CDTF">2026-02-18T08:35:00Z</dcterms:modified>
</cp:coreProperties>
</file>