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3F7E" w:rsidRDefault="002E3F7E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3F7E" w:rsidRDefault="002E3F7E" w:rsidP="00A71CED">
      <w:pPr>
        <w:jc w:val="center"/>
      </w:pPr>
    </w:p>
    <w:p w:rsidR="002E3F7E" w:rsidRDefault="002E3F7E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2E3F7E" w:rsidRDefault="002E3F7E" w:rsidP="00A71CED">
      <w:pPr>
        <w:pStyle w:val="mechtex"/>
        <w:rPr>
          <w:rFonts w:ascii="GHEA Mariam" w:hAnsi="GHEA Mariam"/>
          <w:b/>
        </w:rPr>
      </w:pPr>
    </w:p>
    <w:p w:rsidR="002E3F7E" w:rsidRDefault="002E3F7E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2E3F7E" w:rsidRPr="008E1B5A" w:rsidRDefault="002E3F7E" w:rsidP="00A71CED">
      <w:pPr>
        <w:jc w:val="center"/>
        <w:rPr>
          <w:rFonts w:ascii="GHEA Mariam" w:hAnsi="GHEA Mariam"/>
          <w:sz w:val="24"/>
          <w:szCs w:val="24"/>
        </w:rPr>
      </w:pPr>
    </w:p>
    <w:p w:rsidR="002E3F7E" w:rsidRPr="00691610" w:rsidRDefault="002E3F7E" w:rsidP="00A71CED">
      <w:pPr>
        <w:jc w:val="center"/>
        <w:rPr>
          <w:rFonts w:ascii="GHEA Mariam" w:hAnsi="GHEA Mariam"/>
          <w:sz w:val="12"/>
          <w:szCs w:val="24"/>
        </w:rPr>
      </w:pPr>
    </w:p>
    <w:p w:rsidR="002E3F7E" w:rsidRPr="008E1B5A" w:rsidRDefault="002E3F7E" w:rsidP="00A71CED">
      <w:pPr>
        <w:jc w:val="center"/>
        <w:rPr>
          <w:rFonts w:ascii="GHEA Mariam" w:hAnsi="GHEA Mariam"/>
          <w:sz w:val="24"/>
          <w:szCs w:val="24"/>
        </w:rPr>
      </w:pPr>
    </w:p>
    <w:p w:rsidR="002E3F7E" w:rsidRPr="002E3F7E" w:rsidRDefault="002E3F7E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Pr="00DA7ABC">
        <w:rPr>
          <w:rFonts w:ascii="GHEA Mariam" w:hAnsi="GHEA Mariam" w:cs="Sylfaen"/>
          <w:spacing w:val="-4"/>
          <w:sz w:val="24"/>
          <w:szCs w:val="24"/>
          <w:lang w:val="hy-AM"/>
        </w:rPr>
        <w:t>1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9</w:t>
      </w: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Pr="00DA7ABC">
        <w:rPr>
          <w:rFonts w:ascii="GHEA Mariam" w:hAnsi="GHEA Mariam" w:cs="Sylfaen"/>
          <w:spacing w:val="-4"/>
          <w:sz w:val="24"/>
          <w:szCs w:val="24"/>
          <w:lang w:val="pt-BR"/>
        </w:rPr>
        <w:t>փետրվարի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202</w:t>
      </w:r>
      <w:r w:rsidRPr="00DA7ABC">
        <w:rPr>
          <w:rFonts w:ascii="GHEA Mariam" w:hAnsi="GHEA Mariam"/>
          <w:sz w:val="24"/>
          <w:szCs w:val="24"/>
          <w:lang w:val="hy-AM"/>
        </w:rPr>
        <w:t>6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</w:t>
      </w:r>
      <w:r w:rsidRPr="00DA7ABC">
        <w:rPr>
          <w:rFonts w:ascii="GHEA Mariam" w:hAnsi="GHEA Mariam" w:cs="Sylfaen"/>
          <w:sz w:val="24"/>
          <w:szCs w:val="24"/>
        </w:rPr>
        <w:t>թվականի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2E3F7E" w:rsidRDefault="002E3F7E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2E3F7E" w:rsidRDefault="002E3F7E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2E3F7E" w:rsidRDefault="002E3F7E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2E3F7E" w:rsidRDefault="002E3F7E" w:rsidP="002E3F7E">
      <w:pPr>
        <w:pStyle w:val="mechtex"/>
        <w:rPr>
          <w:rStyle w:val="Strong"/>
          <w:rFonts w:ascii="GHEA Mariam" w:hAnsi="GHEA Mariam"/>
          <w:b w:val="0"/>
          <w:bCs w:val="0"/>
          <w:sz w:val="24"/>
          <w:szCs w:val="24"/>
          <w:lang w:val="hy-AM"/>
        </w:rPr>
      </w:pPr>
      <w:r w:rsidRPr="002E3F7E">
        <w:rPr>
          <w:rStyle w:val="Strong"/>
          <w:rFonts w:ascii="GHEA Mariam" w:hAnsi="GHEA Mariam"/>
          <w:b w:val="0"/>
          <w:bCs w:val="0"/>
          <w:sz w:val="24"/>
          <w:szCs w:val="24"/>
          <w:lang w:val="hy-AM"/>
        </w:rPr>
        <w:t>«ՀԱՅԿԱԿԱՆ ԱՏՈՄԱՅԻՆ</w:t>
      </w:r>
      <w:r>
        <w:rPr>
          <w:rStyle w:val="Strong"/>
          <w:rFonts w:ascii="GHEA Mariam" w:hAnsi="GHEA Mariam"/>
          <w:b w:val="0"/>
          <w:bCs w:val="0"/>
          <w:sz w:val="24"/>
          <w:szCs w:val="24"/>
          <w:lang w:val="hy-AM"/>
        </w:rPr>
        <w:t xml:space="preserve"> </w:t>
      </w:r>
      <w:r w:rsidRPr="002E3F7E">
        <w:rPr>
          <w:rStyle w:val="Strong"/>
          <w:rFonts w:ascii="GHEA Mariam" w:hAnsi="GHEA Mariam"/>
          <w:b w:val="0"/>
          <w:bCs w:val="0"/>
          <w:sz w:val="24"/>
          <w:szCs w:val="24"/>
          <w:lang w:val="hy-AM"/>
        </w:rPr>
        <w:t xml:space="preserve"> ԷԼԵԿՏՐԱԿԱՅԱՆ» </w:t>
      </w:r>
      <w:r>
        <w:rPr>
          <w:rStyle w:val="Strong"/>
          <w:rFonts w:ascii="GHEA Mariam" w:hAnsi="GHEA Mariam"/>
          <w:b w:val="0"/>
          <w:bCs w:val="0"/>
          <w:sz w:val="24"/>
          <w:szCs w:val="24"/>
          <w:lang w:val="hy-AM"/>
        </w:rPr>
        <w:t xml:space="preserve"> </w:t>
      </w:r>
      <w:r w:rsidRPr="002E3F7E">
        <w:rPr>
          <w:rStyle w:val="Strong"/>
          <w:rFonts w:ascii="GHEA Mariam" w:hAnsi="GHEA Mariam"/>
          <w:b w:val="0"/>
          <w:bCs w:val="0"/>
          <w:sz w:val="24"/>
          <w:szCs w:val="24"/>
          <w:lang w:val="hy-AM"/>
        </w:rPr>
        <w:t xml:space="preserve">ՓԱԿ ԲԱԺՆԵՏԻՐԱԿԱՆ </w:t>
      </w:r>
      <w:r w:rsidRPr="002E3F7E">
        <w:rPr>
          <w:rStyle w:val="Strong"/>
          <w:rFonts w:ascii="GHEA Mariam" w:hAnsi="GHEA Mariam"/>
          <w:b w:val="0"/>
          <w:bCs w:val="0"/>
          <w:spacing w:val="-8"/>
          <w:sz w:val="24"/>
          <w:szCs w:val="24"/>
          <w:lang w:val="hy-AM"/>
        </w:rPr>
        <w:t>ԸՆԿԵՐՈՒԹՅԱՆ ԿԱՆՈՆԱԴՐԱԿԱՆ ԿԱՊԻՏԱԼՈՒՄ ԳՈՒՅՔ ՆԵՐԴՆԵԼՈՒ</w:t>
      </w:r>
      <w:r w:rsidRPr="002E3F7E">
        <w:rPr>
          <w:rStyle w:val="Strong"/>
          <w:rFonts w:ascii="GHEA Mariam" w:hAnsi="GHEA Mariam"/>
          <w:b w:val="0"/>
          <w:bCs w:val="0"/>
          <w:sz w:val="24"/>
          <w:szCs w:val="24"/>
          <w:lang w:val="hy-AM"/>
        </w:rPr>
        <w:t xml:space="preserve"> ՄԱՍԻՆ</w:t>
      </w:r>
    </w:p>
    <w:p w:rsidR="002E3F7E" w:rsidRPr="002E3F7E" w:rsidRDefault="002E3F7E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2E3F7E" w:rsidRDefault="002E3F7E" w:rsidP="002E3F7E">
      <w:pPr>
        <w:pStyle w:val="mechtex"/>
        <w:rPr>
          <w:rStyle w:val="Strong"/>
          <w:rFonts w:ascii="GHEA Mariam" w:hAnsi="GHEA Mariam"/>
          <w:b w:val="0"/>
          <w:bCs w:val="0"/>
          <w:lang w:val="fr-FR"/>
        </w:rPr>
      </w:pPr>
    </w:p>
    <w:p w:rsidR="002E3F7E" w:rsidRPr="002E3F7E" w:rsidRDefault="002E3F7E" w:rsidP="002E3F7E">
      <w:pPr>
        <w:pStyle w:val="mechtex"/>
        <w:rPr>
          <w:rStyle w:val="Strong"/>
          <w:rFonts w:ascii="GHEA Mariam" w:hAnsi="GHEA Mariam"/>
          <w:b w:val="0"/>
          <w:bCs w:val="0"/>
          <w:lang w:val="fr-FR"/>
        </w:rPr>
      </w:pPr>
    </w:p>
    <w:p w:rsidR="002E3F7E" w:rsidRPr="002E3F7E" w:rsidRDefault="002E3F7E" w:rsidP="002E3F7E">
      <w:pPr>
        <w:pStyle w:val="norm"/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2E3F7E">
        <w:rPr>
          <w:rFonts w:ascii="GHEA Mariam" w:hAnsi="GHEA Mariam" w:cs="Tahoma"/>
          <w:spacing w:val="-10"/>
          <w:sz w:val="24"/>
          <w:szCs w:val="24"/>
          <w:lang w:val="fr-FR"/>
        </w:rPr>
        <w:t>Հիմք</w:t>
      </w:r>
      <w:r w:rsidRPr="002E3F7E">
        <w:rPr>
          <w:rFonts w:ascii="GHEA Mariam" w:hAnsi="GHEA Mariam" w:cs="Arial Armenian"/>
          <w:spacing w:val="-10"/>
          <w:sz w:val="24"/>
          <w:szCs w:val="24"/>
          <w:lang w:val="fr-FR"/>
        </w:rPr>
        <w:t xml:space="preserve"> </w:t>
      </w:r>
      <w:r w:rsidRPr="002E3F7E">
        <w:rPr>
          <w:rFonts w:ascii="GHEA Mariam" w:hAnsi="GHEA Mariam" w:cs="Tahoma"/>
          <w:spacing w:val="-10"/>
          <w:sz w:val="24"/>
          <w:szCs w:val="24"/>
          <w:lang w:val="fr-FR"/>
        </w:rPr>
        <w:t>ընդունելով</w:t>
      </w:r>
      <w:r w:rsidRPr="002E3F7E">
        <w:rPr>
          <w:rFonts w:ascii="GHEA Mariam" w:hAnsi="GHEA Mariam" w:cs="Arial Armenian"/>
          <w:spacing w:val="-10"/>
          <w:sz w:val="24"/>
          <w:szCs w:val="24"/>
          <w:lang w:val="fr-FR"/>
        </w:rPr>
        <w:t xml:space="preserve"> </w:t>
      </w:r>
      <w:r w:rsidRPr="002E3F7E">
        <w:rPr>
          <w:rFonts w:ascii="GHEA Mariam" w:hAnsi="GHEA Mariam" w:cs="Arial Armenian"/>
          <w:spacing w:val="-10"/>
          <w:sz w:val="24"/>
          <w:szCs w:val="24"/>
          <w:lang w:val="hy-AM"/>
        </w:rPr>
        <w:t xml:space="preserve"> Հայաստանի Հանրապետության քաղաքացիական օրենսգրքի</w:t>
      </w:r>
      <w:r w:rsidRPr="002E3F7E">
        <w:rPr>
          <w:rFonts w:ascii="GHEA Mariam" w:hAnsi="GHEA Mariam" w:cs="Arial Armenian"/>
          <w:spacing w:val="-6"/>
          <w:sz w:val="24"/>
          <w:szCs w:val="24"/>
          <w:lang w:val="hy-AM"/>
        </w:rPr>
        <w:t xml:space="preserve">  </w:t>
      </w:r>
      <w:r w:rsidRPr="002E3F7E">
        <w:rPr>
          <w:rFonts w:ascii="GHEA Mariam" w:hAnsi="GHEA Mariam" w:cs="Arial Armenian"/>
          <w:spacing w:val="-8"/>
          <w:sz w:val="24"/>
          <w:szCs w:val="24"/>
          <w:lang w:val="hy-AM"/>
        </w:rPr>
        <w:t>112-րդ հոդվածը, «Պետական գույքի կառավարման մասին» օրենքի 6-րդ հոդվածի 1-</w:t>
      </w:r>
      <w:r w:rsidRPr="002E3F7E">
        <w:rPr>
          <w:rFonts w:ascii="GHEA Mariam" w:hAnsi="GHEA Mariam" w:cs="Arial Armenian"/>
          <w:spacing w:val="-6"/>
          <w:sz w:val="24"/>
          <w:szCs w:val="24"/>
          <w:lang w:val="hy-AM"/>
        </w:rPr>
        <w:t>ին կետ</w:t>
      </w:r>
      <w:r w:rsidR="00193143">
        <w:rPr>
          <w:rFonts w:ascii="GHEA Mariam" w:hAnsi="GHEA Mariam" w:cs="Arial Armenian"/>
          <w:spacing w:val="-6"/>
          <w:sz w:val="24"/>
          <w:szCs w:val="24"/>
          <w:lang w:val="hy-AM"/>
        </w:rPr>
        <w:t>ն</w:t>
      </w:r>
      <w:r w:rsidRPr="002E3F7E">
        <w:rPr>
          <w:rFonts w:ascii="GHEA Mariam" w:hAnsi="GHEA Mariam" w:cs="Arial Armenian"/>
          <w:spacing w:val="-6"/>
          <w:sz w:val="24"/>
          <w:szCs w:val="24"/>
          <w:lang w:val="hy-AM"/>
        </w:rPr>
        <w:t xml:space="preserve"> ու 22-րդ հոդվածի 4-րդ մասը, ինչպես նաև «Բաժնետիրական ընկերությունների մասին» Հայաստանի Հանրապետության օրենքի 35-րդ հոդվածը՝ </w:t>
      </w:r>
      <w:r w:rsidRPr="002E3F7E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2E3F7E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2E3F7E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2E3F7E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2E3F7E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2E3F7E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2E3F7E">
        <w:rPr>
          <w:rFonts w:ascii="GHEA Mariam" w:hAnsi="GHEA Mariam" w:cs="Sylfaen"/>
          <w:sz w:val="24"/>
          <w:szCs w:val="22"/>
          <w:lang w:val="de-DE"/>
        </w:rPr>
        <w:t>ո</w:t>
      </w:r>
      <w:r w:rsidRPr="002E3F7E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2E3F7E">
        <w:rPr>
          <w:rFonts w:ascii="GHEA Mariam" w:hAnsi="GHEA Mariam" w:cs="Sylfaen"/>
          <w:sz w:val="24"/>
          <w:szCs w:val="22"/>
          <w:lang w:val="de-DE"/>
        </w:rPr>
        <w:t>ր</w:t>
      </w:r>
      <w:r w:rsidRPr="002E3F7E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2E3F7E">
        <w:rPr>
          <w:rFonts w:ascii="GHEA Mariam" w:hAnsi="GHEA Mariam" w:cs="Sylfaen"/>
          <w:sz w:val="24"/>
          <w:szCs w:val="22"/>
          <w:lang w:val="de-DE"/>
        </w:rPr>
        <w:t>ո</w:t>
      </w:r>
      <w:r w:rsidRPr="002E3F7E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2E3F7E">
        <w:rPr>
          <w:rFonts w:ascii="GHEA Mariam" w:hAnsi="GHEA Mariam" w:cs="Sylfaen"/>
          <w:sz w:val="24"/>
          <w:szCs w:val="22"/>
          <w:lang w:val="de-DE"/>
        </w:rPr>
        <w:t>շ</w:t>
      </w:r>
      <w:r w:rsidRPr="002E3F7E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2E3F7E">
        <w:rPr>
          <w:rFonts w:ascii="GHEA Mariam" w:hAnsi="GHEA Mariam" w:cs="Sylfaen"/>
          <w:sz w:val="24"/>
          <w:szCs w:val="22"/>
          <w:lang w:val="de-DE"/>
        </w:rPr>
        <w:t>ու</w:t>
      </w:r>
      <w:r w:rsidRPr="002E3F7E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2E3F7E">
        <w:rPr>
          <w:rFonts w:ascii="GHEA Mariam" w:hAnsi="GHEA Mariam" w:cs="Sylfaen"/>
          <w:sz w:val="24"/>
          <w:szCs w:val="22"/>
          <w:lang w:val="de-DE"/>
        </w:rPr>
        <w:t>մ</w:t>
      </w:r>
      <w:r w:rsidRPr="002E3F7E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2E3F7E">
        <w:rPr>
          <w:rFonts w:ascii="GHEA Mariam" w:hAnsi="GHEA Mariam" w:cs="Sylfaen"/>
          <w:sz w:val="24"/>
          <w:szCs w:val="22"/>
          <w:lang w:val="de-DE"/>
        </w:rPr>
        <w:t>է</w:t>
      </w:r>
      <w:r w:rsidRPr="002E3F7E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2E3F7E" w:rsidRPr="002E3F7E" w:rsidRDefault="002E3F7E" w:rsidP="002E3F7E">
      <w:pPr>
        <w:tabs>
          <w:tab w:val="left" w:pos="-90"/>
        </w:tabs>
        <w:spacing w:line="360" w:lineRule="auto"/>
        <w:ind w:firstLine="720"/>
        <w:jc w:val="both"/>
        <w:rPr>
          <w:rFonts w:ascii="GHEA Mariam" w:hAnsi="GHEA Mariam"/>
          <w:i/>
          <w:sz w:val="24"/>
          <w:szCs w:val="24"/>
          <w:lang w:val="hy-AM"/>
        </w:rPr>
      </w:pPr>
      <w:r w:rsidRPr="002E3F7E">
        <w:rPr>
          <w:rFonts w:ascii="GHEA Mariam" w:hAnsi="GHEA Mariam"/>
          <w:sz w:val="24"/>
          <w:szCs w:val="24"/>
          <w:lang w:val="hy-AM"/>
        </w:rPr>
        <w:t>1. Հայաստանի Հանրապետության տարածքային կառավարման և ենթա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2E3F7E">
        <w:rPr>
          <w:rFonts w:ascii="GHEA Mariam" w:hAnsi="GHEA Mariam"/>
          <w:sz w:val="24"/>
          <w:szCs w:val="24"/>
          <w:lang w:val="hy-AM"/>
        </w:rPr>
        <w:t xml:space="preserve">կառուցվածքների նախարարության պետական գույքի կառավարման կոմիտեին </w:t>
      </w:r>
      <w:r w:rsidRPr="002E3F7E">
        <w:rPr>
          <w:rFonts w:ascii="GHEA Mariam" w:hAnsi="GHEA Mariam"/>
          <w:spacing w:val="-8"/>
          <w:sz w:val="24"/>
          <w:szCs w:val="24"/>
          <w:lang w:val="hy-AM"/>
        </w:rPr>
        <w:t xml:space="preserve">ամրացված, պետական սեփականություն հանդիսացող, </w:t>
      </w:r>
      <w:r w:rsidRPr="002E3F7E">
        <w:rPr>
          <w:rFonts w:ascii="GHEA Mariam" w:hAnsi="GHEA Mariam" w:cs="Arial"/>
          <w:spacing w:val="-8"/>
          <w:sz w:val="24"/>
          <w:szCs w:val="24"/>
          <w:lang w:val="hy-AM"/>
        </w:rPr>
        <w:t>Երևան քաղաքի Ծ.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2E3F7E">
        <w:rPr>
          <w:rFonts w:ascii="GHEA Mariam" w:hAnsi="GHEA Mariam" w:cs="Arial"/>
          <w:sz w:val="24"/>
          <w:szCs w:val="24"/>
          <w:lang w:val="hy-AM"/>
        </w:rPr>
        <w:t xml:space="preserve">Իսակովի </w:t>
      </w:r>
      <w:r w:rsidRPr="002E3F7E">
        <w:rPr>
          <w:rFonts w:ascii="GHEA Mariam" w:hAnsi="GHEA Mariam"/>
          <w:sz w:val="24"/>
          <w:szCs w:val="24"/>
          <w:lang w:val="hy-AM"/>
        </w:rPr>
        <w:t>պողոտա 50/12 հասցեից առանձնացված 50/22 հասցեում</w:t>
      </w:r>
      <w:r w:rsidRPr="002E3F7E">
        <w:rPr>
          <w:rFonts w:ascii="GHEA Mariam" w:hAnsi="GHEA Mariam" w:cs="Arial"/>
          <w:sz w:val="24"/>
          <w:szCs w:val="24"/>
          <w:lang w:val="hy-AM"/>
        </w:rPr>
        <w:t xml:space="preserve"> գտնվող </w:t>
      </w:r>
      <w:bookmarkStart w:id="0" w:name="_Hlk210123236"/>
      <w:r w:rsidRPr="002E3F7E">
        <w:rPr>
          <w:rFonts w:ascii="GHEA Mariam" w:hAnsi="GHEA Mariam" w:cs="Arial"/>
          <w:sz w:val="24"/>
          <w:szCs w:val="24"/>
          <w:lang w:val="hy-AM"/>
        </w:rPr>
        <w:t xml:space="preserve">2025 թվականի </w:t>
      </w:r>
      <w:r w:rsidRPr="002E3F7E">
        <w:rPr>
          <w:rFonts w:ascii="GHEA Mariam" w:hAnsi="GHEA Mariam" w:cs="Arial"/>
          <w:spacing w:val="-8"/>
          <w:sz w:val="24"/>
          <w:szCs w:val="24"/>
          <w:lang w:val="hy-AM"/>
        </w:rPr>
        <w:t>հուլիսի 29-ի դրությամբ 98 023 000 դրամ գնահատված շուկայական արժեքով</w:t>
      </w:r>
      <w:bookmarkEnd w:id="0"/>
      <w:r w:rsidRPr="002E3F7E">
        <w:rPr>
          <w:rFonts w:ascii="GHEA Mariam" w:hAnsi="GHEA Mariam" w:cs="Arial"/>
          <w:spacing w:val="-8"/>
          <w:sz w:val="24"/>
          <w:szCs w:val="24"/>
          <w:lang w:val="hy-AM"/>
        </w:rPr>
        <w:t xml:space="preserve"> 357.5 քա</w:t>
      </w:r>
      <w:r w:rsidRPr="002E3F7E">
        <w:rPr>
          <w:rFonts w:ascii="GHEA Mariam" w:hAnsi="GHEA Mariam" w:cs="Arial"/>
          <w:sz w:val="24"/>
          <w:szCs w:val="24"/>
          <w:lang w:val="hy-AM"/>
        </w:rPr>
        <w:t>ռ. մետր մակերեսով անշարժ գույքը և դրա զբաղեցրած, օգտագործման ու սպա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2E3F7E">
        <w:rPr>
          <w:rFonts w:ascii="GHEA Mariam" w:hAnsi="GHEA Mariam" w:cs="Arial"/>
          <w:sz w:val="24"/>
          <w:szCs w:val="24"/>
          <w:lang w:val="hy-AM"/>
        </w:rPr>
        <w:t>սարկ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2E3F7E">
        <w:rPr>
          <w:rFonts w:ascii="GHEA Mariam" w:hAnsi="GHEA Mariam" w:cs="Arial"/>
          <w:sz w:val="24"/>
          <w:szCs w:val="24"/>
          <w:lang w:val="hy-AM"/>
        </w:rPr>
        <w:t>ման համար հատկացված 0.1717 հեկտար մակերեսով հողամասը (</w:t>
      </w:r>
      <w:r w:rsidRPr="002E3F7E">
        <w:rPr>
          <w:rFonts w:ascii="GHEA Mariam" w:eastAsia="Microsoft Sans Serif" w:hAnsi="GHEA Mariam" w:cs="Microsoft Sans Serif"/>
          <w:color w:val="000000"/>
          <w:sz w:val="24"/>
          <w:szCs w:val="24"/>
          <w:lang w:val="hy-AM" w:bidi="en-US"/>
        </w:rPr>
        <w:t>անշարժ գույքի նկատմամբ իրավունքների պետական գրանցման N 29122020-01-0287 վկայական,</w:t>
      </w:r>
      <w:r>
        <w:rPr>
          <w:rFonts w:ascii="GHEA Mariam" w:hAnsi="GHEA Mariam" w:cs="Arial"/>
          <w:sz w:val="24"/>
          <w:szCs w:val="24"/>
          <w:lang w:val="hy-AM"/>
        </w:rPr>
        <w:t xml:space="preserve"> այսուհետ՝ գ</w:t>
      </w:r>
      <w:r w:rsidRPr="002E3F7E">
        <w:rPr>
          <w:rFonts w:ascii="GHEA Mariam" w:hAnsi="GHEA Mariam" w:cs="Arial"/>
          <w:sz w:val="24"/>
          <w:szCs w:val="24"/>
          <w:lang w:val="hy-AM"/>
        </w:rPr>
        <w:t xml:space="preserve">ույք) «Ռեզերվային ճգնաժամային կենտրոն» կառուցելու </w:t>
      </w:r>
      <w:r w:rsidRPr="002E3F7E">
        <w:rPr>
          <w:rFonts w:ascii="GHEA Mariam" w:hAnsi="GHEA Mariam" w:cs="Arial"/>
          <w:spacing w:val="-8"/>
          <w:sz w:val="24"/>
          <w:szCs w:val="24"/>
          <w:lang w:val="hy-AM"/>
        </w:rPr>
        <w:lastRenderedPageBreak/>
        <w:t>նպատակով ներդնել «Հայկական ատոմային էլեկտրակայան» փակ</w:t>
      </w:r>
      <w:r w:rsidRPr="002E3F7E">
        <w:rPr>
          <w:rFonts w:ascii="GHEA Mariam" w:hAnsi="GHEA Mariam" w:cs="Arial"/>
          <w:sz w:val="24"/>
          <w:szCs w:val="24"/>
          <w:lang w:val="hy-AM"/>
        </w:rPr>
        <w:t xml:space="preserve"> բաժնետիրական </w:t>
      </w:r>
      <w:r w:rsidRPr="002E3F7E">
        <w:rPr>
          <w:rFonts w:ascii="GHEA Mariam" w:hAnsi="GHEA Mariam" w:cs="Arial"/>
          <w:spacing w:val="-8"/>
          <w:sz w:val="24"/>
          <w:szCs w:val="24"/>
          <w:lang w:val="hy-AM"/>
        </w:rPr>
        <w:t>ընկերության (այսուհետ՝ ընկերություն)  կանոնադրական կապիտալում՝</w:t>
      </w:r>
      <w:r w:rsidRPr="002E3F7E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2E3F7E">
        <w:rPr>
          <w:rFonts w:ascii="GHEA Mariam" w:hAnsi="GHEA Mariam"/>
          <w:sz w:val="24"/>
          <w:szCs w:val="24"/>
          <w:lang w:val="hy-AM"/>
        </w:rPr>
        <w:t xml:space="preserve">ավելացնելով </w:t>
      </w:r>
      <w:r>
        <w:rPr>
          <w:rFonts w:ascii="GHEA Mariam" w:hAnsi="GHEA Mariam"/>
          <w:sz w:val="24"/>
          <w:szCs w:val="24"/>
          <w:lang w:val="hy-AM"/>
        </w:rPr>
        <w:t>ը</w:t>
      </w:r>
      <w:r w:rsidRPr="002E3F7E">
        <w:rPr>
          <w:rFonts w:ascii="GHEA Mariam" w:hAnsi="GHEA Mariam"/>
          <w:sz w:val="24"/>
          <w:szCs w:val="24"/>
          <w:lang w:val="hy-AM"/>
        </w:rPr>
        <w:t>նկերության բաժնետոմսերի անվանական արժեքը։</w:t>
      </w:r>
    </w:p>
    <w:p w:rsidR="002E3F7E" w:rsidRPr="002E3F7E" w:rsidRDefault="002E3F7E" w:rsidP="002E3F7E">
      <w:pPr>
        <w:pStyle w:val="norm"/>
        <w:spacing w:line="360" w:lineRule="auto"/>
        <w:ind w:firstLine="720"/>
        <w:rPr>
          <w:rFonts w:ascii="GHEA Mariam" w:hAnsi="GHEA Mariam"/>
          <w:sz w:val="24"/>
          <w:szCs w:val="24"/>
          <w:lang w:val="hy-AM"/>
        </w:rPr>
      </w:pPr>
      <w:r w:rsidRPr="002E3F7E">
        <w:rPr>
          <w:rFonts w:ascii="GHEA Mariam" w:hAnsi="GHEA Mariam"/>
          <w:sz w:val="24"/>
          <w:szCs w:val="24"/>
          <w:lang w:val="hy-AM"/>
        </w:rPr>
        <w:t>2. Հայաստանի Հանրապետության տարածքային կառավարման և ենթա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2E3F7E">
        <w:rPr>
          <w:rFonts w:ascii="GHEA Mariam" w:hAnsi="GHEA Mariam"/>
          <w:sz w:val="24"/>
          <w:szCs w:val="24"/>
          <w:lang w:val="hy-AM"/>
        </w:rPr>
        <w:t xml:space="preserve">կառուցվածքների  նախարարության պետական գույքի կառավարման կոմիտեի նախագահին՝ </w:t>
      </w:r>
    </w:p>
    <w:p w:rsidR="002E3F7E" w:rsidRPr="002E3F7E" w:rsidRDefault="002E3F7E" w:rsidP="002E3F7E">
      <w:pPr>
        <w:pStyle w:val="norm"/>
        <w:spacing w:line="360" w:lineRule="auto"/>
        <w:ind w:firstLine="720"/>
        <w:rPr>
          <w:rFonts w:ascii="GHEA Mariam" w:hAnsi="GHEA Mariam"/>
          <w:bCs/>
          <w:i/>
          <w:sz w:val="24"/>
          <w:szCs w:val="24"/>
          <w:lang w:val="hy-AM"/>
        </w:rPr>
      </w:pPr>
      <w:r w:rsidRPr="002E3F7E">
        <w:rPr>
          <w:rFonts w:ascii="GHEA Mariam" w:hAnsi="GHEA Mariam"/>
          <w:spacing w:val="-8"/>
          <w:sz w:val="24"/>
          <w:szCs w:val="24"/>
          <w:lang w:val="hy-AM"/>
        </w:rPr>
        <w:t xml:space="preserve">1) սույն որոշումն ուժի մեջ մտնելուց հետո երկամսյա ժամկետում </w:t>
      </w:r>
      <w:r>
        <w:rPr>
          <w:rFonts w:ascii="GHEA Mariam" w:hAnsi="GHEA Mariam"/>
          <w:spacing w:val="-8"/>
          <w:sz w:val="24"/>
          <w:szCs w:val="24"/>
          <w:lang w:val="hy-AM"/>
        </w:rPr>
        <w:t>ը</w:t>
      </w:r>
      <w:r w:rsidRPr="002E3F7E">
        <w:rPr>
          <w:rFonts w:ascii="GHEA Mariam" w:hAnsi="GHEA Mariam"/>
          <w:spacing w:val="-8"/>
          <w:sz w:val="24"/>
          <w:szCs w:val="24"/>
          <w:lang w:val="hy-AM"/>
        </w:rPr>
        <w:t>նկերու</w:t>
      </w:r>
      <w:r w:rsidRPr="002E3F7E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="00193143">
        <w:rPr>
          <w:rFonts w:ascii="GHEA Mariam" w:hAnsi="GHEA Mariam"/>
          <w:sz w:val="24"/>
          <w:szCs w:val="24"/>
          <w:lang w:val="hy-AM"/>
        </w:rPr>
        <w:t>թյա</w:t>
      </w:r>
      <w:r w:rsidRPr="002E3F7E">
        <w:rPr>
          <w:rFonts w:ascii="GHEA Mariam" w:hAnsi="GHEA Mariam"/>
          <w:sz w:val="24"/>
          <w:szCs w:val="24"/>
          <w:lang w:val="hy-AM"/>
        </w:rPr>
        <w:t xml:space="preserve">ն </w:t>
      </w:r>
      <w:r w:rsidRPr="002E3F7E">
        <w:rPr>
          <w:rFonts w:ascii="GHEA Mariam" w:hAnsi="GHEA Mariam"/>
          <w:spacing w:val="-8"/>
          <w:sz w:val="24"/>
          <w:szCs w:val="24"/>
          <w:lang w:val="hy-AM"/>
        </w:rPr>
        <w:t>գլխավոր տնօրենի հետ համատեղ ապահովել սույն որոշման 1-ին կետում նշված</w:t>
      </w:r>
      <w:r w:rsidRPr="002E3F7E">
        <w:rPr>
          <w:rFonts w:ascii="GHEA Mariam" w:hAnsi="GHEA Mariam"/>
          <w:sz w:val="24"/>
          <w:szCs w:val="24"/>
          <w:lang w:val="hy-AM"/>
        </w:rPr>
        <w:t xml:space="preserve"> գույքի </w:t>
      </w:r>
      <w:r w:rsidRPr="002E3F7E">
        <w:rPr>
          <w:rFonts w:ascii="GHEA Mariam" w:hAnsi="GHEA Mariam"/>
          <w:spacing w:val="-8"/>
          <w:sz w:val="24"/>
          <w:szCs w:val="24"/>
          <w:lang w:val="hy-AM"/>
        </w:rPr>
        <w:t>ներդրման մասին պայմանագրի կնքման աշխատանքների կատարումը,</w:t>
      </w:r>
      <w:r w:rsidRPr="002E3F7E">
        <w:rPr>
          <w:rFonts w:ascii="GHEA Mariam" w:hAnsi="GHEA Mariam"/>
          <w:sz w:val="24"/>
          <w:szCs w:val="24"/>
          <w:lang w:val="hy-AM"/>
        </w:rPr>
        <w:t xml:space="preserve"> սահմանելով</w:t>
      </w:r>
      <w:r w:rsidR="00193143">
        <w:rPr>
          <w:rFonts w:ascii="GHEA Mariam" w:hAnsi="GHEA Mariam"/>
          <w:sz w:val="24"/>
          <w:szCs w:val="24"/>
          <w:lang w:val="hy-AM"/>
        </w:rPr>
        <w:t>, որ պայմանագրի կնքման և պայ</w:t>
      </w:r>
      <w:r w:rsidRPr="002E3F7E">
        <w:rPr>
          <w:rFonts w:ascii="GHEA Mariam" w:hAnsi="GHEA Mariam"/>
          <w:sz w:val="24"/>
          <w:szCs w:val="24"/>
          <w:lang w:val="hy-AM"/>
        </w:rPr>
        <w:t>ման</w:t>
      </w:r>
      <w:r w:rsidR="00193143">
        <w:rPr>
          <w:rFonts w:ascii="GHEA Mariam" w:hAnsi="GHEA Mariam"/>
          <w:sz w:val="24"/>
          <w:szCs w:val="24"/>
          <w:lang w:val="hy-AM"/>
        </w:rPr>
        <w:t>ա</w:t>
      </w:r>
      <w:r w:rsidRPr="002E3F7E">
        <w:rPr>
          <w:rFonts w:ascii="GHEA Mariam" w:hAnsi="GHEA Mariam"/>
          <w:sz w:val="24"/>
          <w:szCs w:val="24"/>
          <w:lang w:val="hy-AM"/>
        </w:rPr>
        <w:t>գրից ծագող իրավունքների գրանցման հետ կ</w:t>
      </w:r>
      <w:r>
        <w:rPr>
          <w:rFonts w:ascii="GHEA Mariam" w:hAnsi="GHEA Mariam"/>
          <w:sz w:val="24"/>
          <w:szCs w:val="24"/>
          <w:lang w:val="hy-AM"/>
        </w:rPr>
        <w:t>ապված ծախսերն իրականացվելու են ը</w:t>
      </w:r>
      <w:r w:rsidRPr="002E3F7E">
        <w:rPr>
          <w:rFonts w:ascii="GHEA Mariam" w:hAnsi="GHEA Mariam"/>
          <w:sz w:val="24"/>
          <w:szCs w:val="24"/>
          <w:lang w:val="hy-AM"/>
        </w:rPr>
        <w:t>նկերության միջոցների հաշվին</w:t>
      </w:r>
      <w:r>
        <w:rPr>
          <w:rFonts w:ascii="GHEA Mariam" w:hAnsi="GHEA Mariam"/>
          <w:sz w:val="24"/>
          <w:szCs w:val="24"/>
          <w:lang w:val="hy-AM"/>
        </w:rPr>
        <w:t>.</w:t>
      </w:r>
    </w:p>
    <w:p w:rsidR="002E3F7E" w:rsidRPr="002E3F7E" w:rsidRDefault="002E3F7E" w:rsidP="002E3F7E">
      <w:pPr>
        <w:pStyle w:val="NormalWeb"/>
        <w:spacing w:line="360" w:lineRule="auto"/>
        <w:ind w:firstLine="720"/>
        <w:jc w:val="both"/>
        <w:rPr>
          <w:rFonts w:ascii="GHEA Mariam" w:eastAsia="Times New Roman" w:hAnsi="GHEA Mariam" w:cs="Times New Roman"/>
          <w:i w:val="0"/>
          <w:sz w:val="24"/>
          <w:szCs w:val="24"/>
          <w:lang w:val="hy-AM"/>
        </w:rPr>
      </w:pPr>
      <w:r w:rsidRPr="002E3F7E">
        <w:rPr>
          <w:rFonts w:ascii="GHEA Mariam" w:eastAsia="Times New Roman" w:hAnsi="GHEA Mariam" w:cs="Times New Roman"/>
          <w:i w:val="0"/>
          <w:sz w:val="24"/>
          <w:szCs w:val="24"/>
          <w:lang w:val="hy-AM"/>
        </w:rPr>
        <w:t>2) սույն կետի 1-ին ենթակետո</w:t>
      </w:r>
      <w:r w:rsidR="006248AC">
        <w:rPr>
          <w:rFonts w:ascii="GHEA Mariam" w:eastAsia="Times New Roman" w:hAnsi="GHEA Mariam" w:cs="Times New Roman"/>
          <w:i w:val="0"/>
          <w:sz w:val="24"/>
          <w:szCs w:val="24"/>
          <w:lang w:val="hy-AM"/>
        </w:rPr>
        <w:t>ւ</w:t>
      </w:r>
      <w:r w:rsidRPr="002E3F7E">
        <w:rPr>
          <w:rFonts w:ascii="GHEA Mariam" w:eastAsia="Times New Roman" w:hAnsi="GHEA Mariam" w:cs="Times New Roman"/>
          <w:i w:val="0"/>
          <w:sz w:val="24"/>
          <w:szCs w:val="24"/>
          <w:lang w:val="hy-AM"/>
        </w:rPr>
        <w:t xml:space="preserve">մ նշված աշխատանքների ավարտից հետո </w:t>
      </w:r>
      <w:r w:rsidRPr="002E3F7E">
        <w:rPr>
          <w:rFonts w:ascii="GHEA Mariam" w:eastAsia="Times New Roman" w:hAnsi="GHEA Mariam" w:cs="Times New Roman"/>
          <w:i w:val="0"/>
          <w:spacing w:val="-8"/>
          <w:sz w:val="24"/>
          <w:szCs w:val="24"/>
          <w:lang w:val="hy-AM"/>
        </w:rPr>
        <w:t>մեկամսյա ժամկետում ընկերությ</w:t>
      </w:r>
      <w:r w:rsidR="00193143">
        <w:rPr>
          <w:rFonts w:ascii="GHEA Mariam" w:eastAsia="Times New Roman" w:hAnsi="GHEA Mariam" w:cs="Times New Roman"/>
          <w:i w:val="0"/>
          <w:spacing w:val="-8"/>
          <w:sz w:val="24"/>
          <w:szCs w:val="24"/>
          <w:lang w:val="hy-AM"/>
        </w:rPr>
        <w:t>ա</w:t>
      </w:r>
      <w:r w:rsidRPr="002E3F7E">
        <w:rPr>
          <w:rFonts w:ascii="GHEA Mariam" w:eastAsia="Times New Roman" w:hAnsi="GHEA Mariam" w:cs="Times New Roman"/>
          <w:i w:val="0"/>
          <w:spacing w:val="-8"/>
          <w:sz w:val="24"/>
          <w:szCs w:val="24"/>
          <w:lang w:val="hy-AM"/>
        </w:rPr>
        <w:t>ն գլխավոր տնօրենի հետ համատեղ</w:t>
      </w:r>
      <w:r w:rsidRPr="002E3F7E">
        <w:rPr>
          <w:rFonts w:ascii="GHEA Mariam" w:eastAsia="Times New Roman" w:hAnsi="GHEA Mariam" w:cs="Times New Roman"/>
          <w:i w:val="0"/>
          <w:sz w:val="24"/>
          <w:szCs w:val="24"/>
          <w:lang w:val="hy-AM"/>
        </w:rPr>
        <w:t xml:space="preserve"> ապահովել սույն որոշման 1-ին կետում նշված գույքի հանձնման-ընդունման աշխատանքների կատարումը։</w:t>
      </w:r>
    </w:p>
    <w:p w:rsidR="002E3F7E" w:rsidRPr="002E3F7E" w:rsidRDefault="002E3F7E" w:rsidP="002E3F7E">
      <w:pPr>
        <w:pStyle w:val="NormalWeb"/>
        <w:spacing w:line="360" w:lineRule="auto"/>
        <w:ind w:firstLine="720"/>
        <w:jc w:val="both"/>
        <w:rPr>
          <w:rFonts w:ascii="GHEA Mariam" w:eastAsia="Times New Roman" w:hAnsi="GHEA Mariam" w:cs="Times New Roman"/>
          <w:i w:val="0"/>
          <w:sz w:val="24"/>
          <w:szCs w:val="24"/>
          <w:lang w:val="hy-AM"/>
        </w:rPr>
      </w:pPr>
      <w:r w:rsidRPr="002E3F7E">
        <w:rPr>
          <w:rFonts w:ascii="GHEA Mariam" w:eastAsia="Times New Roman" w:hAnsi="GHEA Mariam" w:cs="Times New Roman"/>
          <w:i w:val="0"/>
          <w:spacing w:val="-8"/>
          <w:sz w:val="24"/>
          <w:szCs w:val="24"/>
          <w:lang w:val="hy-AM"/>
        </w:rPr>
        <w:t>3. Հայաստանի Հանրապետության տարածքային կառավարման և</w:t>
      </w:r>
      <w:r w:rsidRPr="002E3F7E">
        <w:rPr>
          <w:rFonts w:ascii="GHEA Mariam" w:eastAsia="Times New Roman" w:hAnsi="GHEA Mariam" w:cs="Times New Roman"/>
          <w:i w:val="0"/>
          <w:sz w:val="24"/>
          <w:szCs w:val="24"/>
          <w:lang w:val="hy-AM"/>
        </w:rPr>
        <w:t xml:space="preserve"> ենթակա</w:t>
      </w:r>
      <w:r>
        <w:rPr>
          <w:rFonts w:ascii="GHEA Mariam" w:eastAsia="Times New Roman" w:hAnsi="GHEA Mariam" w:cs="Times New Roman"/>
          <w:i w:val="0"/>
          <w:sz w:val="24"/>
          <w:szCs w:val="24"/>
          <w:lang w:val="hy-AM"/>
        </w:rPr>
        <w:softHyphen/>
      </w:r>
      <w:r w:rsidRPr="002E3F7E">
        <w:rPr>
          <w:rFonts w:ascii="GHEA Mariam" w:eastAsia="Times New Roman" w:hAnsi="GHEA Mariam" w:cs="Times New Roman"/>
          <w:i w:val="0"/>
          <w:sz w:val="24"/>
          <w:szCs w:val="24"/>
          <w:lang w:val="hy-AM"/>
        </w:rPr>
        <w:t>ռուցվածքների նախարարին` սույն որոշման 2-րդ կետի 2-րդ ենթակետում նշված աշխատանքների ավարտից հետո երկամսյա ժամկետում Հայաստանի Հանրա</w:t>
      </w:r>
      <w:r>
        <w:rPr>
          <w:rFonts w:ascii="GHEA Mariam" w:eastAsia="Times New Roman" w:hAnsi="GHEA Mariam" w:cs="Times New Roman"/>
          <w:i w:val="0"/>
          <w:sz w:val="24"/>
          <w:szCs w:val="24"/>
          <w:lang w:val="hy-AM"/>
        </w:rPr>
        <w:softHyphen/>
      </w:r>
      <w:r w:rsidRPr="002E3F7E">
        <w:rPr>
          <w:rFonts w:ascii="GHEA Mariam" w:eastAsia="Times New Roman" w:hAnsi="GHEA Mariam" w:cs="Times New Roman"/>
          <w:i w:val="0"/>
          <w:sz w:val="24"/>
          <w:szCs w:val="24"/>
          <w:lang w:val="hy-AM"/>
        </w:rPr>
        <w:t xml:space="preserve">պետության օրենսդրությամբ սահմանված կարգով ապահովել </w:t>
      </w:r>
      <w:r>
        <w:rPr>
          <w:rFonts w:ascii="GHEA Mariam" w:eastAsia="Times New Roman" w:hAnsi="GHEA Mariam" w:cs="Times New Roman"/>
          <w:i w:val="0"/>
          <w:sz w:val="24"/>
          <w:szCs w:val="24"/>
          <w:lang w:val="hy-AM"/>
        </w:rPr>
        <w:t>ը</w:t>
      </w:r>
      <w:r w:rsidRPr="002E3F7E">
        <w:rPr>
          <w:rFonts w:ascii="GHEA Mariam" w:eastAsia="Times New Roman" w:hAnsi="GHEA Mariam" w:cs="Times New Roman"/>
          <w:i w:val="0"/>
          <w:sz w:val="24"/>
          <w:szCs w:val="24"/>
          <w:lang w:val="hy-AM"/>
        </w:rPr>
        <w:t>նկերության կանոնադրական կապիտալի փոփոխումը և դրանով պայմանավորված, կանո</w:t>
      </w:r>
      <w:r>
        <w:rPr>
          <w:rFonts w:ascii="GHEA Mariam" w:eastAsia="Times New Roman" w:hAnsi="GHEA Mariam" w:cs="Times New Roman"/>
          <w:i w:val="0"/>
          <w:sz w:val="24"/>
          <w:szCs w:val="24"/>
          <w:lang w:val="hy-AM"/>
        </w:rPr>
        <w:softHyphen/>
      </w:r>
      <w:r w:rsidRPr="002E3F7E">
        <w:rPr>
          <w:rFonts w:ascii="GHEA Mariam" w:eastAsia="Times New Roman" w:hAnsi="GHEA Mariam" w:cs="Times New Roman"/>
          <w:i w:val="0"/>
          <w:sz w:val="24"/>
          <w:szCs w:val="24"/>
          <w:lang w:val="hy-AM"/>
        </w:rPr>
        <w:t>նադրության փոփոխության և գույքային իրավունքների պետական գրանցումը։</w:t>
      </w:r>
    </w:p>
    <w:p w:rsidR="002E3F7E" w:rsidRPr="000F4671" w:rsidRDefault="002E3F7E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2E3F7E" w:rsidRPr="00B45A61" w:rsidRDefault="002E3F7E" w:rsidP="00A71CED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2E3F7E" w:rsidRPr="00B45A61" w:rsidRDefault="002E3F7E" w:rsidP="007C653B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2E3F7E" w:rsidRPr="000F4671" w:rsidRDefault="002E3F7E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2E3F7E" w:rsidRPr="000F4671" w:rsidRDefault="002E3F7E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BC15A7" w:rsidRPr="00FC14D1" w:rsidRDefault="00BC15A7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FC14D1">
        <w:rPr>
          <w:rFonts w:ascii="GHEA Mariam" w:hAnsi="GHEA Mariam" w:cs="Arial Armenian"/>
          <w:sz w:val="24"/>
          <w:szCs w:val="24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BC15A7" w:rsidRPr="00FC14D1" w:rsidRDefault="00BC15A7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</w:rPr>
      </w:pPr>
      <w:r w:rsidRPr="00FC14D1">
        <w:rPr>
          <w:rFonts w:ascii="GHEA Mariam" w:hAnsi="GHEA Mariam"/>
          <w:sz w:val="24"/>
          <w:szCs w:val="24"/>
        </w:rPr>
        <w:t xml:space="preserve">            </w:t>
      </w:r>
      <w:r>
        <w:rPr>
          <w:rFonts w:ascii="GHEA Mariam" w:hAnsi="GHEA Mariam"/>
          <w:sz w:val="24"/>
          <w:szCs w:val="24"/>
        </w:rPr>
        <w:t>ՓՈԽ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  <w:t xml:space="preserve">     </w:t>
      </w:r>
      <w:r>
        <w:rPr>
          <w:rFonts w:ascii="GHEA Mariam" w:hAnsi="GHEA Mariam" w:cs="Arial Armenian"/>
          <w:sz w:val="24"/>
          <w:szCs w:val="24"/>
        </w:rPr>
        <w:t>Մ</w:t>
      </w:r>
      <w:r w:rsidRPr="00FC14D1">
        <w:rPr>
          <w:rFonts w:ascii="GHEA Mariam" w:hAnsi="GHEA Mariam" w:cs="Sylfaen"/>
          <w:sz w:val="24"/>
          <w:szCs w:val="24"/>
        </w:rPr>
        <w:t>.</w:t>
      </w:r>
      <w:r w:rsidRPr="00FC14D1">
        <w:rPr>
          <w:rFonts w:ascii="GHEA Mariam" w:hAnsi="GHEA Mariam" w:cs="Arial Armenian"/>
          <w:sz w:val="24"/>
          <w:szCs w:val="24"/>
        </w:rPr>
        <w:t xml:space="preserve"> </w:t>
      </w:r>
      <w:r>
        <w:rPr>
          <w:rFonts w:ascii="GHEA Mariam" w:hAnsi="GHEA Mariam" w:cs="Arial Armenian"/>
          <w:sz w:val="24"/>
          <w:szCs w:val="24"/>
        </w:rPr>
        <w:t>ԳՐԻԳՈՐ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BC15A7" w:rsidRPr="00FC14D1" w:rsidRDefault="00BC15A7" w:rsidP="00B85E8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1F225D" w:rsidRPr="00BC15A7" w:rsidRDefault="00BC15A7" w:rsidP="002E3F7E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  <w:bookmarkStart w:id="1" w:name="_GoBack"/>
      <w:bookmarkEnd w:id="1"/>
    </w:p>
    <w:sectPr w:rsidR="001F225D" w:rsidRPr="00BC15A7" w:rsidSect="008F3F17">
      <w:headerReference w:type="even" r:id="rId7"/>
      <w:headerReference w:type="default" r:id="rId8"/>
      <w:footerReference w:type="even" r:id="rId9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1D25" w:rsidRDefault="00121D25">
      <w:r>
        <w:separator/>
      </w:r>
    </w:p>
  </w:endnote>
  <w:endnote w:type="continuationSeparator" w:id="0">
    <w:p w:rsidR="00121D25" w:rsidRDefault="00121D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TarumianHeghnar">
    <w:altName w:val="MV Boli"/>
    <w:panose1 w:val="0202050305040509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1D25" w:rsidRDefault="00121D25">
      <w:r>
        <w:separator/>
      </w:r>
    </w:p>
  </w:footnote>
  <w:footnote w:type="continuationSeparator" w:id="0">
    <w:p w:rsidR="00121D25" w:rsidRDefault="00121D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C15A7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3F7E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D25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43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0B0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3F7E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55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48AC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5A7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2F43851"/>
  <w15:chartTrackingRefBased/>
  <w15:docId w15:val="{F5F80995-5E49-4650-813C-8987BCCA7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2E3F7E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2E3F7E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2E3F7E"/>
    <w:rPr>
      <w:rFonts w:ascii="Arial Armenian" w:hAnsi="Arial Armenian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rsid w:val="002E3F7E"/>
    <w:pPr>
      <w:tabs>
        <w:tab w:val="center" w:pos="4677"/>
        <w:tab w:val="right" w:pos="9355"/>
      </w:tabs>
    </w:pPr>
    <w:rPr>
      <w:rFonts w:ascii="ArTarumianHeghnar" w:eastAsia="Calibri" w:hAnsi="ArTarumianHeghnar" w:cs="Cambria"/>
      <w:bCs/>
      <w:i/>
      <w:sz w:val="36"/>
      <w:szCs w:val="36"/>
      <w:lang w:val="ru-RU" w:eastAsia="en-US"/>
    </w:rPr>
  </w:style>
  <w:style w:type="character" w:styleId="Strong">
    <w:name w:val="Strong"/>
    <w:basedOn w:val="DefaultParagraphFont"/>
    <w:uiPriority w:val="22"/>
    <w:qFormat/>
    <w:rsid w:val="002E3F7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390</Words>
  <Characters>2226</Characters>
  <Application>Microsoft Office Word</Application>
  <DocSecurity>0</DocSecurity>
  <Lines>18</Lines>
  <Paragraphs>5</Paragraphs>
  <ScaleCrop>false</ScaleCrop>
  <Company/>
  <LinksUpToDate>false</LinksUpToDate>
  <CharactersWithSpaces>2611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4</cp:revision>
  <dcterms:created xsi:type="dcterms:W3CDTF">2026-02-13T08:28:00Z</dcterms:created>
  <dcterms:modified xsi:type="dcterms:W3CDTF">2026-02-18T08:36:00Z</dcterms:modified>
</cp:coreProperties>
</file>