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58B" w:rsidRDefault="00B1058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58B" w:rsidRDefault="00B1058B" w:rsidP="00A71CED">
      <w:pPr>
        <w:jc w:val="center"/>
      </w:pPr>
    </w:p>
    <w:p w:rsidR="00B1058B" w:rsidRDefault="00B1058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1058B" w:rsidRDefault="00B1058B" w:rsidP="00A71CED">
      <w:pPr>
        <w:pStyle w:val="mechtex"/>
        <w:rPr>
          <w:rFonts w:ascii="GHEA Mariam" w:hAnsi="GHEA Mariam"/>
          <w:b/>
        </w:rPr>
      </w:pPr>
    </w:p>
    <w:p w:rsidR="00B1058B" w:rsidRDefault="00B1058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1058B" w:rsidRPr="008E1B5A" w:rsidRDefault="00B1058B" w:rsidP="00A71CED">
      <w:pPr>
        <w:jc w:val="center"/>
        <w:rPr>
          <w:rFonts w:ascii="GHEA Mariam" w:hAnsi="GHEA Mariam"/>
          <w:sz w:val="24"/>
          <w:szCs w:val="24"/>
        </w:rPr>
      </w:pPr>
    </w:p>
    <w:p w:rsidR="00B1058B" w:rsidRPr="00691610" w:rsidRDefault="00B1058B" w:rsidP="00A71CED">
      <w:pPr>
        <w:jc w:val="center"/>
        <w:rPr>
          <w:rFonts w:ascii="GHEA Mariam" w:hAnsi="GHEA Mariam"/>
          <w:sz w:val="12"/>
          <w:szCs w:val="24"/>
        </w:rPr>
      </w:pPr>
    </w:p>
    <w:p w:rsidR="00B1058B" w:rsidRPr="008E1B5A" w:rsidRDefault="00B1058B" w:rsidP="00A71CED">
      <w:pPr>
        <w:jc w:val="center"/>
        <w:rPr>
          <w:rFonts w:ascii="GHEA Mariam" w:hAnsi="GHEA Mariam"/>
          <w:sz w:val="24"/>
          <w:szCs w:val="24"/>
        </w:rPr>
      </w:pPr>
    </w:p>
    <w:p w:rsidR="00B1058B" w:rsidRPr="00B1058B" w:rsidRDefault="00B1058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1058B" w:rsidRDefault="00B1058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1058B" w:rsidRDefault="00B1058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1058B" w:rsidRDefault="00B1058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1058B" w:rsidRDefault="00B1058B" w:rsidP="00B1058B">
      <w:pPr>
        <w:pStyle w:val="mechtex"/>
        <w:rPr>
          <w:rFonts w:ascii="GHEA Mariam" w:hAnsi="GHEA Mariam" w:cs="Sylfaen"/>
          <w:sz w:val="24"/>
          <w:lang w:val="hy-AM"/>
        </w:rPr>
      </w:pPr>
      <w:r w:rsidRPr="00B1058B">
        <w:rPr>
          <w:rFonts w:ascii="GHEA Mariam" w:hAnsi="GHEA Mariam" w:cs="Sylfaen"/>
          <w:sz w:val="24"/>
          <w:lang w:val="hy-AM"/>
        </w:rPr>
        <w:t>ԳՈՒՅՔԻ</w:t>
      </w:r>
      <w:r w:rsidRPr="00B1058B">
        <w:rPr>
          <w:rFonts w:ascii="GHEA Mariam" w:hAnsi="GHEA Mariam"/>
          <w:sz w:val="24"/>
          <w:lang w:val="hy-AM"/>
        </w:rPr>
        <w:t xml:space="preserve"> </w:t>
      </w:r>
      <w:r w:rsidRPr="00B1058B">
        <w:rPr>
          <w:rFonts w:ascii="GHEA Mariam" w:hAnsi="GHEA Mariam" w:cs="Sylfaen"/>
          <w:sz w:val="24"/>
          <w:lang w:val="hy-AM"/>
        </w:rPr>
        <w:t>ՆՎԻՐԱՏՎՈՒԹՅՈՒՆՆ</w:t>
      </w:r>
      <w:r w:rsidRPr="00B1058B">
        <w:rPr>
          <w:rFonts w:ascii="GHEA Mariam" w:hAnsi="GHEA Mariam"/>
          <w:sz w:val="24"/>
          <w:lang w:val="hy-AM"/>
        </w:rPr>
        <w:t xml:space="preserve"> </w:t>
      </w:r>
      <w:r w:rsidRPr="00B1058B">
        <w:rPr>
          <w:rFonts w:ascii="GHEA Mariam" w:hAnsi="GHEA Mariam" w:cs="Sylfaen"/>
          <w:sz w:val="24"/>
          <w:lang w:val="hy-AM"/>
        </w:rPr>
        <w:t>ԸՆԴՈՒՆԵԼՈՒ</w:t>
      </w:r>
      <w:r w:rsidRPr="00B1058B">
        <w:rPr>
          <w:rFonts w:ascii="GHEA Mariam" w:hAnsi="GHEA Mariam"/>
          <w:sz w:val="24"/>
          <w:lang w:val="hy-AM"/>
        </w:rPr>
        <w:t xml:space="preserve"> </w:t>
      </w:r>
      <w:r w:rsidRPr="00B1058B">
        <w:rPr>
          <w:rFonts w:ascii="GHEA Mariam" w:hAnsi="GHEA Mariam" w:cs="Sylfaen"/>
          <w:sz w:val="24"/>
          <w:lang w:val="hy-AM"/>
        </w:rPr>
        <w:t>ԵՎ</w:t>
      </w:r>
    </w:p>
    <w:p w:rsidR="00B1058B" w:rsidRDefault="00B1058B" w:rsidP="00B1058B">
      <w:pPr>
        <w:pStyle w:val="mechtex"/>
        <w:rPr>
          <w:rFonts w:ascii="GHEA Mariam" w:hAnsi="GHEA Mariam" w:cs="Sylfaen"/>
          <w:sz w:val="24"/>
          <w:lang w:val="hy-AM"/>
        </w:rPr>
      </w:pPr>
      <w:r w:rsidRPr="00B1058B">
        <w:rPr>
          <w:rFonts w:ascii="GHEA Mariam" w:hAnsi="GHEA Mariam"/>
          <w:sz w:val="24"/>
          <w:lang w:val="hy-AM"/>
        </w:rPr>
        <w:t xml:space="preserve"> </w:t>
      </w:r>
      <w:r w:rsidRPr="00B1058B">
        <w:rPr>
          <w:rFonts w:ascii="GHEA Mariam" w:hAnsi="GHEA Mariam" w:cs="Sylfaen"/>
          <w:sz w:val="24"/>
          <w:lang w:val="hy-AM"/>
        </w:rPr>
        <w:t>ԱՄՐԱՑՆԵԼՈՒ</w:t>
      </w:r>
      <w:r w:rsidRPr="00B1058B">
        <w:rPr>
          <w:rFonts w:ascii="GHEA Mariam" w:hAnsi="GHEA Mariam"/>
          <w:sz w:val="24"/>
          <w:lang w:val="hy-AM"/>
        </w:rPr>
        <w:t xml:space="preserve"> </w:t>
      </w:r>
      <w:r w:rsidRPr="00B1058B">
        <w:rPr>
          <w:rFonts w:ascii="GHEA Mariam" w:hAnsi="GHEA Mariam" w:cs="Sylfaen"/>
          <w:sz w:val="24"/>
          <w:lang w:val="hy-AM"/>
        </w:rPr>
        <w:t>ՄԱՍԻՆ</w:t>
      </w:r>
    </w:p>
    <w:p w:rsidR="00B1058B" w:rsidRPr="00B1058B" w:rsidRDefault="00B1058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1058B" w:rsidRDefault="00B1058B" w:rsidP="00B1058B">
      <w:pPr>
        <w:pStyle w:val="mechtex"/>
        <w:rPr>
          <w:rFonts w:ascii="GHEA Mariam" w:hAnsi="GHEA Mariam"/>
          <w:i/>
          <w:sz w:val="24"/>
          <w:lang w:val="hy-AM"/>
        </w:rPr>
      </w:pPr>
    </w:p>
    <w:p w:rsidR="00B1058B" w:rsidRPr="00B1058B" w:rsidRDefault="00B1058B" w:rsidP="00B1058B">
      <w:pPr>
        <w:pStyle w:val="mechtex"/>
        <w:rPr>
          <w:rFonts w:ascii="GHEA Mariam" w:hAnsi="GHEA Mariam"/>
          <w:i/>
          <w:sz w:val="24"/>
          <w:lang w:val="hy-AM"/>
        </w:rPr>
      </w:pPr>
    </w:p>
    <w:p w:rsidR="00B1058B" w:rsidRPr="00B1058B" w:rsidRDefault="00B1058B" w:rsidP="00B1058B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1058B">
        <w:rPr>
          <w:rFonts w:ascii="GHEA Mariam" w:hAnsi="GHEA Mariam" w:cs="Sylfaen"/>
          <w:spacing w:val="-8"/>
          <w:sz w:val="24"/>
          <w:szCs w:val="24"/>
          <w:lang w:val="hy-AM"/>
        </w:rPr>
        <w:t>Հիմք ընդունելով</w:t>
      </w:r>
      <w:r w:rsidRPr="00B1058B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B1058B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քաղաքացիական օրենսգրքի</w:t>
      </w:r>
      <w:r w:rsidRPr="00B1058B">
        <w:rPr>
          <w:rFonts w:ascii="GHEA Mariam" w:hAnsi="GHEA Mariam" w:cs="Sylfaen"/>
          <w:sz w:val="24"/>
          <w:szCs w:val="24"/>
          <w:lang w:val="hy-AM"/>
        </w:rPr>
        <w:t xml:space="preserve"> 594-րդ հոդվածը, «Կառավարչական իրավահարաբերությունների կարգավորման մասին» օրենքի 5-րդ հոդվածի 5-րդ և 9-րդ հոդվածի 5-րդ մասերը` </w:t>
      </w:r>
      <w:r w:rsidRPr="00B1058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1058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058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B1058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058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B1058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1058B">
        <w:rPr>
          <w:rFonts w:ascii="GHEA Mariam" w:hAnsi="GHEA Mariam" w:cs="Sylfaen"/>
          <w:sz w:val="24"/>
          <w:szCs w:val="22"/>
          <w:lang w:val="de-DE"/>
        </w:rPr>
        <w:t>ո</w:t>
      </w:r>
      <w:r w:rsidRPr="00B1058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058B">
        <w:rPr>
          <w:rFonts w:ascii="GHEA Mariam" w:hAnsi="GHEA Mariam" w:cs="Sylfaen"/>
          <w:sz w:val="24"/>
          <w:szCs w:val="22"/>
          <w:lang w:val="de-DE"/>
        </w:rPr>
        <w:t>ր</w:t>
      </w:r>
      <w:r w:rsidRPr="00B1058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058B">
        <w:rPr>
          <w:rFonts w:ascii="GHEA Mariam" w:hAnsi="GHEA Mariam" w:cs="Sylfaen"/>
          <w:sz w:val="24"/>
          <w:szCs w:val="22"/>
          <w:lang w:val="de-DE"/>
        </w:rPr>
        <w:t>ո</w:t>
      </w:r>
      <w:r w:rsidRPr="00B1058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058B">
        <w:rPr>
          <w:rFonts w:ascii="GHEA Mariam" w:hAnsi="GHEA Mariam" w:cs="Sylfaen"/>
          <w:sz w:val="24"/>
          <w:szCs w:val="22"/>
          <w:lang w:val="de-DE"/>
        </w:rPr>
        <w:t>շ</w:t>
      </w:r>
      <w:r w:rsidRPr="00B1058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058B">
        <w:rPr>
          <w:rFonts w:ascii="GHEA Mariam" w:hAnsi="GHEA Mariam" w:cs="Sylfaen"/>
          <w:sz w:val="24"/>
          <w:szCs w:val="22"/>
          <w:lang w:val="de-DE"/>
        </w:rPr>
        <w:t>ու</w:t>
      </w:r>
      <w:r w:rsidRPr="00B1058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058B">
        <w:rPr>
          <w:rFonts w:ascii="GHEA Mariam" w:hAnsi="GHEA Mariam" w:cs="Sylfaen"/>
          <w:sz w:val="24"/>
          <w:szCs w:val="22"/>
          <w:lang w:val="de-DE"/>
        </w:rPr>
        <w:t>մ</w:t>
      </w:r>
      <w:r w:rsidRPr="00B1058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1058B">
        <w:rPr>
          <w:rFonts w:ascii="GHEA Mariam" w:hAnsi="GHEA Mariam" w:cs="Sylfaen"/>
          <w:sz w:val="24"/>
          <w:szCs w:val="22"/>
          <w:lang w:val="de-DE"/>
        </w:rPr>
        <w:t>է</w:t>
      </w:r>
      <w:r w:rsidRPr="00B1058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1058B" w:rsidRPr="00B1058B" w:rsidRDefault="00B1058B" w:rsidP="00B1058B">
      <w:pPr>
        <w:pStyle w:val="norm"/>
        <w:spacing w:line="360" w:lineRule="auto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B1058B">
        <w:rPr>
          <w:rFonts w:ascii="GHEA Mariam" w:hAnsi="GHEA Mariam" w:cs="Arial Armenian"/>
          <w:sz w:val="24"/>
          <w:szCs w:val="24"/>
          <w:lang w:val="hy-AM"/>
        </w:rPr>
        <w:t>1</w:t>
      </w:r>
      <w:r w:rsidRPr="00B1058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058B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B1058B">
        <w:rPr>
          <w:rFonts w:ascii="GHEA Mariam" w:hAnsi="GHEA Mariam" w:cs="Arial Armenian"/>
          <w:sz w:val="24"/>
          <w:szCs w:val="24"/>
          <w:lang w:val="hy-AM"/>
        </w:rPr>
        <w:t xml:space="preserve">Որպես նվիրատվություն Հայաստանի Հանրապետությանը՝ ընդունել </w:t>
      </w:r>
      <w:r w:rsidRPr="00B1058B">
        <w:rPr>
          <w:rFonts w:ascii="GHEA Mariam" w:hAnsi="GHEA Mariam" w:cs="Arial Armenian"/>
          <w:spacing w:val="-8"/>
          <w:sz w:val="24"/>
          <w:szCs w:val="24"/>
          <w:lang w:val="hy-AM"/>
        </w:rPr>
        <w:t>«Գույքի գնահատման և աճուրդի կենտրոն» պետական ոչ առևտրային</w:t>
      </w:r>
      <w:r w:rsidRPr="00B1058B">
        <w:rPr>
          <w:rFonts w:ascii="GHEA Mariam" w:hAnsi="GHEA Mariam" w:cs="Arial Armenian"/>
          <w:sz w:val="24"/>
          <w:szCs w:val="24"/>
          <w:lang w:val="hy-AM"/>
        </w:rPr>
        <w:t xml:space="preserve"> կազմա</w:t>
      </w:r>
      <w:r>
        <w:rPr>
          <w:rFonts w:ascii="GHEA Mariam" w:hAnsi="GHEA Mariam" w:cs="Arial Armenian"/>
          <w:sz w:val="24"/>
          <w:szCs w:val="24"/>
          <w:lang w:val="hy-AM"/>
        </w:rPr>
        <w:softHyphen/>
      </w:r>
      <w:r w:rsidRPr="00B1058B">
        <w:rPr>
          <w:rFonts w:ascii="GHEA Mariam" w:hAnsi="GHEA Mariam" w:cs="Arial Armenian"/>
          <w:sz w:val="24"/>
          <w:szCs w:val="24"/>
          <w:lang w:val="hy-AM"/>
        </w:rPr>
        <w:t xml:space="preserve">կերպության (այսուհետ` </w:t>
      </w:r>
      <w:r>
        <w:rPr>
          <w:rFonts w:ascii="GHEA Mariam" w:hAnsi="GHEA Mariam" w:cs="Arial Armenian"/>
          <w:sz w:val="24"/>
          <w:szCs w:val="24"/>
          <w:lang w:val="hy-AM"/>
        </w:rPr>
        <w:t>կ</w:t>
      </w:r>
      <w:r w:rsidRPr="00B1058B">
        <w:rPr>
          <w:rFonts w:ascii="GHEA Mariam" w:hAnsi="GHEA Mariam" w:cs="Arial Armenian"/>
          <w:sz w:val="24"/>
          <w:szCs w:val="24"/>
          <w:lang w:val="hy-AM"/>
        </w:rPr>
        <w:t>ազմակերպություն) սեփականություն</w:t>
      </w:r>
      <w:r w:rsidR="00826B4D">
        <w:rPr>
          <w:rFonts w:ascii="GHEA Mariam" w:hAnsi="GHEA Mariam" w:cs="Arial Armenian"/>
          <w:sz w:val="24"/>
          <w:szCs w:val="24"/>
          <w:lang w:val="hy-AM"/>
        </w:rPr>
        <w:t>ը</w:t>
      </w:r>
      <w:r w:rsidRPr="00B1058B">
        <w:rPr>
          <w:rFonts w:ascii="GHEA Mariam" w:hAnsi="GHEA Mariam" w:cs="Arial Armenian"/>
          <w:sz w:val="24"/>
          <w:szCs w:val="24"/>
          <w:lang w:val="hy-AM"/>
        </w:rPr>
        <w:t xml:space="preserve"> հանդիսացող` </w:t>
      </w:r>
      <w:r w:rsidRPr="00B105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3.042.700 ՀՀ դրամ ընդհանուր մնացորդային արժեքով </w:t>
      </w:r>
      <w:r w:rsidRPr="00B1058B">
        <w:rPr>
          <w:rFonts w:ascii="GHEA Mariam" w:hAnsi="GHEA Mariam"/>
          <w:spacing w:val="-8"/>
          <w:sz w:val="24"/>
          <w:szCs w:val="24"/>
          <w:lang w:val="hy-AM"/>
        </w:rPr>
        <w:t>էլեկտրոնային</w:t>
      </w:r>
      <w:r w:rsidRPr="00B1058B">
        <w:rPr>
          <w:rFonts w:ascii="GHEA Mariam" w:hAnsi="GHEA Mariam"/>
          <w:sz w:val="24"/>
          <w:szCs w:val="24"/>
          <w:lang w:val="hy-AM"/>
        </w:rPr>
        <w:t xml:space="preserve"> աճուրդների </w:t>
      </w:r>
      <w:r w:rsidR="00826B4D">
        <w:rPr>
          <w:rFonts w:ascii="GHEA Mariam" w:hAnsi="GHEA Mariam"/>
          <w:spacing w:val="-8"/>
          <w:sz w:val="24"/>
          <w:szCs w:val="24"/>
          <w:lang w:val="hy-AM"/>
        </w:rPr>
        <w:t>էլեկտրոնային համակարգը</w:t>
      </w:r>
      <w:r w:rsidRPr="00B1058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058B">
        <w:rPr>
          <w:rFonts w:ascii="GHEA Mariam" w:hAnsi="GHEA Mariam"/>
          <w:spacing w:val="-8"/>
          <w:sz w:val="24"/>
          <w:szCs w:val="24"/>
          <w:lang w:val="fr-FR"/>
        </w:rPr>
        <w:t>(</w:t>
      </w:r>
      <w:r w:rsidRPr="00B1058B">
        <w:rPr>
          <w:rFonts w:ascii="GHEA Mariam" w:hAnsi="GHEA Mariam"/>
          <w:spacing w:val="-8"/>
          <w:sz w:val="24"/>
          <w:szCs w:val="24"/>
          <w:lang w:val="hy-AM"/>
        </w:rPr>
        <w:t>հավաքածու</w:t>
      </w:r>
      <w:r w:rsidRPr="00B1058B">
        <w:rPr>
          <w:rFonts w:ascii="GHEA Mariam" w:hAnsi="GHEA Mariam"/>
          <w:spacing w:val="-8"/>
          <w:sz w:val="24"/>
          <w:szCs w:val="24"/>
          <w:lang w:val="fr-FR"/>
        </w:rPr>
        <w:t xml:space="preserve">) </w:t>
      </w:r>
      <w:r w:rsidRPr="00B1058B">
        <w:rPr>
          <w:rFonts w:ascii="GHEA Mariam" w:hAnsi="GHEA Mariam"/>
          <w:spacing w:val="-8"/>
          <w:sz w:val="24"/>
          <w:szCs w:val="24"/>
          <w:lang w:val="hy-AM"/>
        </w:rPr>
        <w:t>ու էլեկտրոնային աճուրդների</w:t>
      </w:r>
      <w:r w:rsidRPr="00B1058B">
        <w:rPr>
          <w:rFonts w:ascii="GHEA Mariam" w:hAnsi="GHEA Mariam"/>
          <w:sz w:val="24"/>
          <w:szCs w:val="24"/>
          <w:lang w:val="hy-AM"/>
        </w:rPr>
        <w:t xml:space="preserve"> կազմա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1058B">
        <w:rPr>
          <w:rFonts w:ascii="GHEA Mariam" w:hAnsi="GHEA Mariam"/>
          <w:sz w:val="24"/>
          <w:szCs w:val="24"/>
          <w:lang w:val="hy-AM"/>
        </w:rPr>
        <w:t>կերպման կայքը</w:t>
      </w:r>
      <w:r w:rsidRPr="00B105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(այսուհետ՝ գ</w:t>
      </w:r>
      <w:r w:rsidRPr="00B1058B">
        <w:rPr>
          <w:rFonts w:ascii="GHEA Mariam" w:hAnsi="GHEA Mariam" w:cs="Arial Armenian"/>
          <w:sz w:val="24"/>
          <w:szCs w:val="24"/>
          <w:lang w:val="hy-AM"/>
        </w:rPr>
        <w:t xml:space="preserve">ույք) և ամրացնել Հայաստանի Հանրապետության </w:t>
      </w:r>
      <w:r w:rsidRPr="00B1058B">
        <w:rPr>
          <w:rFonts w:ascii="GHEA Mariam" w:hAnsi="GHEA Mariam" w:cs="Arial Armenian"/>
          <w:spacing w:val="-8"/>
          <w:sz w:val="24"/>
          <w:szCs w:val="24"/>
          <w:lang w:val="hy-AM"/>
        </w:rPr>
        <w:t>տարածքային կառավարման և ենթակառուցվածքների նախարարության</w:t>
      </w:r>
      <w:r w:rsidRPr="00B1058B">
        <w:rPr>
          <w:rFonts w:ascii="GHEA Mariam" w:hAnsi="GHEA Mariam" w:cs="Arial Armenian"/>
          <w:sz w:val="24"/>
          <w:szCs w:val="24"/>
          <w:lang w:val="hy-AM"/>
        </w:rPr>
        <w:t xml:space="preserve"> պետական գույքի կառավարման կոմիտեին։</w:t>
      </w:r>
    </w:p>
    <w:p w:rsidR="00B1058B" w:rsidRPr="00B1058B" w:rsidRDefault="00B1058B" w:rsidP="00B1058B">
      <w:pPr>
        <w:pStyle w:val="norm"/>
        <w:spacing w:line="360" w:lineRule="auto"/>
        <w:ind w:firstLine="720"/>
        <w:rPr>
          <w:rFonts w:ascii="GHEA Mariam" w:hAnsi="GHEA Mariam" w:cs="Arial Armenian"/>
          <w:color w:val="FF0000"/>
          <w:sz w:val="24"/>
          <w:szCs w:val="24"/>
          <w:lang w:val="hy-AM"/>
        </w:rPr>
      </w:pPr>
      <w:r w:rsidRPr="00B1058B">
        <w:rPr>
          <w:rFonts w:ascii="GHEA Mariam" w:hAnsi="GHEA Mariam" w:cs="Sylfaen"/>
          <w:spacing w:val="-8"/>
          <w:sz w:val="24"/>
          <w:szCs w:val="24"/>
          <w:lang w:val="hy-AM"/>
        </w:rPr>
        <w:t>2</w:t>
      </w:r>
      <w:r w:rsidRPr="00B1058B">
        <w:rPr>
          <w:rFonts w:ascii="MS Mincho" w:eastAsia="MS Mincho" w:hAnsi="MS Mincho" w:cs="MS Mincho" w:hint="eastAsia"/>
          <w:spacing w:val="-8"/>
          <w:sz w:val="24"/>
          <w:szCs w:val="24"/>
          <w:lang w:val="hy-AM"/>
        </w:rPr>
        <w:t>․</w:t>
      </w:r>
      <w:r w:rsidRPr="00B1058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Կոմիտեի նախագահին՝ </w:t>
      </w:r>
      <w:r w:rsidRPr="00B1058B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սույն որոշումն ուժի մեջ մտնելուց հետո</w:t>
      </w:r>
      <w:r w:rsidRPr="00B1058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երկամսյա ժամկետում </w:t>
      </w:r>
      <w:r>
        <w:rPr>
          <w:rFonts w:ascii="GHEA Mariam" w:hAnsi="GHEA Mariam" w:cs="Arial Armenian"/>
          <w:sz w:val="24"/>
          <w:szCs w:val="24"/>
          <w:lang w:val="hy-AM"/>
        </w:rPr>
        <w:t>կ</w:t>
      </w:r>
      <w:r w:rsidRPr="00B1058B">
        <w:rPr>
          <w:rFonts w:ascii="GHEA Mariam" w:hAnsi="GHEA Mariam" w:cs="Arial Armenian"/>
          <w:sz w:val="24"/>
          <w:szCs w:val="24"/>
          <w:lang w:val="hy-AM"/>
        </w:rPr>
        <w:t>ազմակերպության</w:t>
      </w:r>
      <w:r w:rsidRPr="00B1058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գլխավոր տնօրենի հետ համատեղ ապահովել </w:t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lastRenderedPageBreak/>
        <w:t>գ</w:t>
      </w:r>
      <w:r w:rsidRPr="00B1058B">
        <w:rPr>
          <w:rFonts w:ascii="GHEA Mariam" w:hAnsi="GHEA Mariam" w:cs="Arial Armenian"/>
          <w:color w:val="000000"/>
          <w:sz w:val="24"/>
          <w:szCs w:val="24"/>
          <w:lang w:val="hy-AM"/>
        </w:rPr>
        <w:t>ույքի նկատմամբ Հայաստանի Հանրապետության անունից նվիրատվության պայմանագրի կնքումը և հանձնման-ընդունման աշխատանքների կատարումը։</w:t>
      </w:r>
    </w:p>
    <w:p w:rsidR="00B1058B" w:rsidRPr="00B1058B" w:rsidRDefault="00B1058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1058B" w:rsidRPr="000F4671" w:rsidRDefault="00B1058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1058B" w:rsidRPr="00B45A61" w:rsidRDefault="00B1058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1058B" w:rsidRPr="000F4671" w:rsidRDefault="00B1058B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1058B" w:rsidRPr="000F4671" w:rsidRDefault="00B1058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E2ADA" w:rsidRPr="00FC14D1" w:rsidRDefault="00CE2AD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E2ADA" w:rsidRPr="00FC14D1" w:rsidRDefault="00CE2AD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E2ADA" w:rsidRPr="00FC14D1" w:rsidRDefault="00CE2AD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CE2ADA" w:rsidRDefault="00CE2ADA" w:rsidP="00B1058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CE2ADA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AA2" w:rsidRDefault="00834AA2">
      <w:r>
        <w:separator/>
      </w:r>
    </w:p>
  </w:endnote>
  <w:endnote w:type="continuationSeparator" w:id="0">
    <w:p w:rsidR="00834AA2" w:rsidRDefault="0083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AA2" w:rsidRDefault="00834AA2">
      <w:r>
        <w:separator/>
      </w:r>
    </w:p>
  </w:footnote>
  <w:footnote w:type="continuationSeparator" w:id="0">
    <w:p w:rsidR="00834AA2" w:rsidRDefault="00834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2AD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5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545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4D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A2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1C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58B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ADA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5365C0"/>
  <w15:chartTrackingRefBased/>
  <w15:docId w15:val="{9AF547DA-622E-4E72-91F6-C4C1B9BB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1058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1058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1058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2026-02-13T08:34:00Z</dcterms:created>
  <dcterms:modified xsi:type="dcterms:W3CDTF">2026-02-18T08:36:00Z</dcterms:modified>
</cp:coreProperties>
</file>