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35AB6" w:rsidRPr="00935AB6" w:rsidRDefault="00782811" w:rsidP="00935AB6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1</w:t>
      </w:r>
      <w:r w:rsidR="00382148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փետրվարի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35AB6" w:rsidRPr="00935AB6">
        <w:rPr>
          <w:rFonts w:ascii="GHEA Mariam" w:hAnsi="GHEA Mariam"/>
          <w:sz w:val="24"/>
          <w:szCs w:val="24"/>
          <w:lang w:val="hy-AM"/>
        </w:rPr>
        <w:t>Ն</w:t>
      </w:r>
    </w:p>
    <w:p w:rsidR="00935AB6" w:rsidRPr="00935AB6" w:rsidRDefault="00935AB6" w:rsidP="00935AB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lang w:val="fr-FR"/>
        </w:rPr>
      </w:pPr>
      <w:r w:rsidRPr="00935AB6">
        <w:rPr>
          <w:rFonts w:ascii="Calibri" w:hAnsi="Calibri" w:cs="Calibri"/>
          <w:lang w:val="fr-FR"/>
        </w:rPr>
        <w:t> </w:t>
      </w:r>
    </w:p>
    <w:p w:rsidR="00935AB6" w:rsidRDefault="00935AB6" w:rsidP="00935AB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935AB6">
        <w:rPr>
          <w:rFonts w:ascii="GHEA Mariam" w:hAnsi="GHEA Mariam"/>
          <w:bCs/>
          <w:sz w:val="24"/>
          <w:szCs w:val="24"/>
          <w:lang w:val="hy-AM"/>
        </w:rPr>
        <w:t xml:space="preserve">     «ՀԱՅԱՍՏԱՆԻ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="000777C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="000777C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2026</w:t>
      </w:r>
      <w:r w:rsidR="000777C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ԹՎԱԿԱՆԻ</w:t>
      </w:r>
      <w:r w:rsidR="000777C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ՊԵՏԱԿԱՆ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ԲՅՈՒՋԵԻ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ՄԱՍԻՆ»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ՕՐԵՆՔՈՒՄ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ԵՎ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Pr="00935AB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35AB6">
        <w:rPr>
          <w:rFonts w:ascii="GHEA Mariam" w:hAnsi="GHEA Mariam"/>
          <w:bCs/>
          <w:sz w:val="24"/>
          <w:szCs w:val="24"/>
          <w:lang w:val="hy-AM"/>
        </w:rPr>
        <w:t>ՀԱՆՐԱՊԵՏՈՒԹՅԱՆ ԿԱՌԱՎԱՐՈՒԹՅԱՆ 2025 ԹՎԱԿԱՆԻ ԴԵԿՏԵՄԲԵՐԻ 25-Ի N 1910-Ն ՈՐՈՇՄԱՆ ՄԵՋ ՓՈՓՈԽՈՒԹՅՈՒՆՆԵՐ ԵՎ ԼՐԱՑՈՒՄՆԵՐ ԿԱՏԱՐԵԼՈՒ ՄԱՍԻՆ</w:t>
      </w:r>
    </w:p>
    <w:p w:rsidR="00935AB6" w:rsidRPr="00935AB6" w:rsidRDefault="00935AB6" w:rsidP="00935AB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935AB6" w:rsidRPr="00935AB6" w:rsidRDefault="00935AB6" w:rsidP="00935AB6">
      <w:pPr>
        <w:pStyle w:val="mechtex"/>
        <w:spacing w:line="360" w:lineRule="auto"/>
        <w:rPr>
          <w:rFonts w:ascii="GHEA Mariam" w:hAnsi="GHEA Mariam"/>
          <w:sz w:val="24"/>
          <w:szCs w:val="24"/>
          <w:u w:val="single"/>
          <w:lang w:val="hy-AM"/>
        </w:rPr>
      </w:pPr>
    </w:p>
    <w:p w:rsidR="00935AB6" w:rsidRPr="000777C4" w:rsidRDefault="00935AB6" w:rsidP="00935AB6">
      <w:pPr>
        <w:shd w:val="clear" w:color="auto" w:fill="FFFFFF"/>
        <w:spacing w:line="360" w:lineRule="auto"/>
        <w:ind w:firstLine="81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935AB6">
        <w:rPr>
          <w:rFonts w:ascii="GHEA Mariam" w:hAnsi="GHEA Mariam"/>
          <w:sz w:val="24"/>
          <w:szCs w:val="24"/>
          <w:lang w:val="hy-AM"/>
        </w:rPr>
        <w:t>Հիմք ընդունելով «Հայաստանի Հանրապետության բյուջետային համա</w:t>
      </w:r>
      <w:r w:rsidR="000777C4">
        <w:rPr>
          <w:rFonts w:ascii="GHEA Mariam" w:hAnsi="GHEA Mariam"/>
          <w:sz w:val="24"/>
          <w:szCs w:val="24"/>
          <w:lang w:val="hy-AM"/>
        </w:rPr>
        <w:softHyphen/>
      </w:r>
      <w:r w:rsidRPr="00935AB6">
        <w:rPr>
          <w:rFonts w:ascii="GHEA Mariam" w:hAnsi="GHEA Mariam"/>
          <w:sz w:val="24"/>
          <w:szCs w:val="24"/>
          <w:lang w:val="hy-AM"/>
        </w:rPr>
        <w:t xml:space="preserve">կարգի մասին» Հայաստանի Հանրապետության օրենքի 23-րդ հոդվածի 3-րդ մասը` Հայաստանի Հանրապետության կառավարությունը </w:t>
      </w:r>
      <w:r w:rsidR="000777C4">
        <w:rPr>
          <w:rFonts w:ascii="GHEA Mariam" w:hAnsi="GHEA Mariam"/>
          <w:sz w:val="24"/>
          <w:szCs w:val="24"/>
          <w:lang w:val="hy-AM"/>
        </w:rPr>
        <w:t xml:space="preserve">   </w:t>
      </w:r>
      <w:r w:rsidRPr="000777C4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0777C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777C4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0777C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777C4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0777C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777C4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0777C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777C4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0777C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777C4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0777C4"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0777C4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935AB6" w:rsidRPr="00935AB6" w:rsidRDefault="00935AB6" w:rsidP="000777C4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35AB6">
        <w:rPr>
          <w:rFonts w:ascii="GHEA Mariam" w:hAnsi="GHEA Mariam"/>
          <w:bCs/>
          <w:lang w:val="hy-AM"/>
        </w:rPr>
        <w:t>«Հայաստանի</w:t>
      </w:r>
      <w:r w:rsidRPr="00935AB6">
        <w:rPr>
          <w:rFonts w:ascii="GHEA Mariam" w:hAnsi="GHEA Mariam"/>
          <w:lang w:val="hy-AM"/>
        </w:rPr>
        <w:t xml:space="preserve"> Հանրապետության 2026 թվականի պետական բյուջեի մասին» Հայաստանի Հանրապետության օրենքի N 1 հավելվածի N 8 աղյուսակում և Հայաստանի Հանրապետության կառավարության 2025 թվականի դեկտեմբերի 25-ի «Հայաստանի Հանրապետության 2026 թվականի պետական բյուջեի կա</w:t>
      </w:r>
      <w:r w:rsidR="004C51DC">
        <w:rPr>
          <w:rFonts w:ascii="GHEA Mariam" w:hAnsi="GHEA Mariam"/>
          <w:lang w:val="hy-AM"/>
        </w:rPr>
        <w:softHyphen/>
      </w:r>
      <w:r w:rsidRPr="00935AB6">
        <w:rPr>
          <w:rFonts w:ascii="GHEA Mariam" w:hAnsi="GHEA Mariam"/>
          <w:lang w:val="hy-AM"/>
        </w:rPr>
        <w:t xml:space="preserve">տարումն ապահովող միջոցառումների մասին» N 1910-Ն որոշման NN 3, 4, 9 և 9.1 հավելվածներում կատարել փոփոխություններ և </w:t>
      </w:r>
      <w:r w:rsidR="005E5C8E">
        <w:rPr>
          <w:rFonts w:ascii="GHEA Mariam" w:hAnsi="GHEA Mariam"/>
          <w:lang w:val="hy-AM"/>
        </w:rPr>
        <w:t>լրացումներ` համաձայն NN 1, 2, 3</w:t>
      </w:r>
      <w:r w:rsidRPr="00935AB6">
        <w:rPr>
          <w:rFonts w:ascii="GHEA Mariam" w:hAnsi="GHEA Mariam"/>
          <w:lang w:val="hy-AM"/>
        </w:rPr>
        <w:t xml:space="preserve"> և 4 հավելվածների:</w:t>
      </w:r>
    </w:p>
    <w:p w:rsidR="00935AB6" w:rsidRPr="00935AB6" w:rsidRDefault="00935AB6" w:rsidP="000777C4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35AB6">
        <w:rPr>
          <w:rFonts w:ascii="GHEA Mariam" w:hAnsi="GHEA Mariam" w:cs="Sylfaen"/>
          <w:lang w:val="hy-AM"/>
        </w:rPr>
        <w:t>Սույն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որոշումն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ուժի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մեջ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է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մտնում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պաշտոնական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հրապարակմանը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հաջորդող</w:t>
      </w:r>
      <w:r w:rsidRPr="00935AB6">
        <w:rPr>
          <w:rFonts w:ascii="GHEA Mariam" w:hAnsi="GHEA Mariam"/>
          <w:lang w:val="hy-AM"/>
        </w:rPr>
        <w:t xml:space="preserve"> </w:t>
      </w:r>
      <w:r w:rsidRPr="00935AB6">
        <w:rPr>
          <w:rFonts w:ascii="GHEA Mariam" w:hAnsi="GHEA Mariam" w:cs="Sylfaen"/>
          <w:lang w:val="hy-AM"/>
        </w:rPr>
        <w:t>օրվանից</w:t>
      </w:r>
      <w:r w:rsidRPr="00935AB6">
        <w:rPr>
          <w:rFonts w:ascii="GHEA Mariam" w:hAnsi="GHEA Mariam"/>
          <w:lang w:val="hy-AM"/>
        </w:rPr>
        <w:t xml:space="preserve">: 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13A95" w:rsidRPr="00B43FC1" w:rsidRDefault="00513A9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13A95" w:rsidRPr="00B43FC1" w:rsidRDefault="00513A9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513A95" w:rsidP="00513A95">
      <w:pPr>
        <w:pStyle w:val="mechtex"/>
        <w:jc w:val="left"/>
        <w:rPr>
          <w:rFonts w:asciiTheme="minorHAnsi" w:hAnsiTheme="minorHAnsi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F32CC" w:rsidRPr="00913BD4" w:rsidSect="004C51DC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170" w:right="1440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8F4" w:rsidRDefault="009B08F4">
      <w:r>
        <w:separator/>
      </w:r>
    </w:p>
  </w:endnote>
  <w:endnote w:type="continuationSeparator" w:id="0">
    <w:p w:rsidR="009B08F4" w:rsidRDefault="009B0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8F4" w:rsidRDefault="009B08F4">
      <w:r>
        <w:separator/>
      </w:r>
    </w:p>
  </w:footnote>
  <w:footnote w:type="continuationSeparator" w:id="0">
    <w:p w:rsidR="009B08F4" w:rsidRDefault="009B0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3A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7C4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8B8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148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1DC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A95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C8E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371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5AB6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8F4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CF7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368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BB8A7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rsid w:val="00935AB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35AB6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dcterms:created xsi:type="dcterms:W3CDTF">2026-01-05T05:12:00Z</dcterms:created>
  <dcterms:modified xsi:type="dcterms:W3CDTF">2026-02-18T08:32:00Z</dcterms:modified>
</cp:coreProperties>
</file>