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8E0" w:rsidRDefault="00F758E0" w:rsidP="00F758E0">
      <w:pPr>
        <w:pStyle w:val="norm"/>
        <w:spacing w:line="360" w:lineRule="auto"/>
        <w:ind w:firstLine="706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49"/>
        <w:gridCol w:w="4521"/>
      </w:tblGrid>
      <w:tr w:rsidR="00F758E0" w:rsidRPr="00B67DA0" w:rsidTr="0075009A">
        <w:trPr>
          <w:tblCellSpacing w:w="7" w:type="dxa"/>
        </w:trPr>
        <w:tc>
          <w:tcPr>
            <w:tcW w:w="0" w:type="auto"/>
            <w:vAlign w:val="center"/>
            <w:hideMark/>
          </w:tcPr>
          <w:p w:rsidR="00F758E0" w:rsidRPr="00B67DA0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</w:p>
        </w:tc>
        <w:tc>
          <w:tcPr>
            <w:tcW w:w="4500" w:type="dxa"/>
            <w:vAlign w:val="bottom"/>
            <w:hideMark/>
          </w:tcPr>
          <w:p w:rsidR="00F758E0" w:rsidRPr="00B67DA0" w:rsidRDefault="00F758E0" w:rsidP="0075009A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B67DA0">
              <w:rPr>
                <w:rFonts w:ascii="GHEA Mariam" w:eastAsia="Times New Roman" w:hAnsi="GHEA Mariam" w:cs="Times New Roman"/>
                <w:bCs/>
                <w:sz w:val="24"/>
                <w:szCs w:val="24"/>
              </w:rPr>
              <w:t>Հավելված</w:t>
            </w:r>
          </w:p>
          <w:p w:rsidR="00F758E0" w:rsidRPr="00B67DA0" w:rsidRDefault="00F758E0" w:rsidP="0075009A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B67DA0">
              <w:rPr>
                <w:rFonts w:ascii="GHEA Mariam" w:eastAsia="Times New Roman" w:hAnsi="GHEA Mariam" w:cs="Times New Roman"/>
                <w:bCs/>
                <w:sz w:val="24"/>
                <w:szCs w:val="24"/>
              </w:rPr>
              <w:t>ՀՀ կառավարության 2026 թվականի</w:t>
            </w:r>
          </w:p>
          <w:p w:rsidR="00F758E0" w:rsidRPr="00B67DA0" w:rsidRDefault="00B67DA0" w:rsidP="0075009A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sz w:val="24"/>
                <w:szCs w:val="24"/>
              </w:rPr>
            </w:pPr>
            <w:r>
              <w:rPr>
                <w:rFonts w:ascii="GHEA Mariam" w:eastAsia="Times New Roman" w:hAnsi="GHEA Mariam" w:cs="Times New Roman"/>
                <w:bCs/>
                <w:sz w:val="24"/>
                <w:szCs w:val="24"/>
              </w:rPr>
              <w:t>փետրվարի 19</w:t>
            </w:r>
            <w:r w:rsidR="00F758E0" w:rsidRPr="00B67DA0">
              <w:rPr>
                <w:rFonts w:ascii="GHEA Mariam" w:eastAsia="Times New Roman" w:hAnsi="GHEA Mariam" w:cs="Times New Roman"/>
                <w:bCs/>
                <w:sz w:val="24"/>
                <w:szCs w:val="24"/>
              </w:rPr>
              <w:t xml:space="preserve">-ի N </w:t>
            </w:r>
            <w:r>
              <w:rPr>
                <w:rFonts w:ascii="GHEA Mariam" w:eastAsia="Times New Roman" w:hAnsi="GHEA Mariam" w:cs="Times New Roman"/>
                <w:bCs/>
                <w:sz w:val="24"/>
                <w:szCs w:val="24"/>
              </w:rPr>
              <w:t xml:space="preserve">     </w:t>
            </w:r>
            <w:r w:rsidR="00F758E0" w:rsidRPr="00B67DA0">
              <w:rPr>
                <w:rFonts w:ascii="GHEA Mariam" w:eastAsia="Times New Roman" w:hAnsi="GHEA Mariam" w:cs="Times New Roman"/>
                <w:bCs/>
                <w:sz w:val="24"/>
                <w:szCs w:val="24"/>
              </w:rPr>
              <w:t xml:space="preserve"> -Ն որոշման</w:t>
            </w:r>
          </w:p>
          <w:p w:rsidR="00F758E0" w:rsidRPr="00B67DA0" w:rsidRDefault="00F758E0" w:rsidP="0075009A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sz w:val="24"/>
                <w:szCs w:val="24"/>
              </w:rPr>
            </w:pPr>
          </w:p>
          <w:p w:rsidR="00F758E0" w:rsidRPr="00B67DA0" w:rsidRDefault="00F758E0" w:rsidP="0075009A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B67DA0">
              <w:rPr>
                <w:rFonts w:ascii="GHEA Mariam" w:hAnsi="GHEA Mariam" w:cs="Arial"/>
              </w:rPr>
              <w:t xml:space="preserve"> «</w:t>
            </w:r>
            <w:r w:rsidRPr="00B67DA0">
              <w:rPr>
                <w:rFonts w:ascii="GHEA Mariam" w:eastAsia="Times New Roman" w:hAnsi="GHEA Mariam" w:cs="Times New Roman"/>
                <w:bCs/>
                <w:sz w:val="24"/>
                <w:szCs w:val="24"/>
              </w:rPr>
              <w:t>Հավելված</w:t>
            </w:r>
          </w:p>
          <w:p w:rsidR="00F758E0" w:rsidRPr="00B67DA0" w:rsidRDefault="00F758E0" w:rsidP="0075009A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B67DA0">
              <w:rPr>
                <w:rFonts w:ascii="GHEA Mariam" w:eastAsia="Times New Roman" w:hAnsi="GHEA Mariam" w:cs="Times New Roman"/>
                <w:bCs/>
                <w:sz w:val="24"/>
                <w:szCs w:val="24"/>
              </w:rPr>
              <w:t>ՀՀ կառավարության 2023 թվականի</w:t>
            </w:r>
          </w:p>
          <w:p w:rsidR="00F758E0" w:rsidRPr="00B67DA0" w:rsidRDefault="00F758E0" w:rsidP="0075009A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B67DA0">
              <w:rPr>
                <w:rFonts w:ascii="GHEA Mariam" w:eastAsia="Times New Roman" w:hAnsi="GHEA Mariam" w:cs="Times New Roman"/>
                <w:bCs/>
                <w:sz w:val="24"/>
                <w:szCs w:val="24"/>
              </w:rPr>
              <w:t>նոյեմբերի 2-ի N 1890-Ն որոշման</w:t>
            </w:r>
          </w:p>
        </w:tc>
      </w:tr>
    </w:tbl>
    <w:p w:rsidR="00F758E0" w:rsidRPr="00B67DA0" w:rsidRDefault="00F758E0" w:rsidP="00F758E0">
      <w:pPr>
        <w:spacing w:after="0" w:line="240" w:lineRule="auto"/>
        <w:ind w:firstLine="375"/>
        <w:rPr>
          <w:rFonts w:ascii="GHEA Mariam" w:eastAsia="Times New Roman" w:hAnsi="GHEA Mariam" w:cs="Times New Roman"/>
          <w:sz w:val="24"/>
          <w:szCs w:val="24"/>
        </w:rPr>
      </w:pPr>
      <w:r w:rsidRPr="00B67DA0">
        <w:rPr>
          <w:rFonts w:ascii="Calibri" w:eastAsia="Times New Roman" w:hAnsi="Calibri" w:cs="Calibri"/>
          <w:sz w:val="24"/>
          <w:szCs w:val="24"/>
        </w:rPr>
        <w:t> </w:t>
      </w:r>
    </w:p>
    <w:p w:rsidR="00F758E0" w:rsidRPr="00B67DA0" w:rsidRDefault="00F758E0" w:rsidP="00F758E0">
      <w:pPr>
        <w:spacing w:after="0" w:line="240" w:lineRule="auto"/>
        <w:jc w:val="center"/>
        <w:rPr>
          <w:rFonts w:ascii="GHEA Mariam" w:eastAsia="Times New Roman" w:hAnsi="GHEA Mariam" w:cs="Times New Roman"/>
          <w:bCs/>
          <w:sz w:val="24"/>
          <w:szCs w:val="24"/>
        </w:rPr>
      </w:pPr>
    </w:p>
    <w:p w:rsidR="00F758E0" w:rsidRPr="00B67DA0" w:rsidRDefault="00F758E0" w:rsidP="00771FDB">
      <w:pPr>
        <w:spacing w:after="0" w:line="276" w:lineRule="auto"/>
        <w:jc w:val="center"/>
        <w:rPr>
          <w:rFonts w:ascii="GHEA Mariam" w:eastAsia="Times New Roman" w:hAnsi="GHEA Mariam" w:cs="Times New Roman"/>
          <w:bCs/>
          <w:sz w:val="24"/>
          <w:szCs w:val="24"/>
        </w:rPr>
      </w:pPr>
      <w:r w:rsidRPr="00B67DA0">
        <w:rPr>
          <w:rFonts w:ascii="GHEA Mariam" w:eastAsia="Times New Roman" w:hAnsi="GHEA Mariam" w:cs="Times New Roman"/>
          <w:bCs/>
          <w:sz w:val="24"/>
          <w:szCs w:val="24"/>
        </w:rPr>
        <w:t>Կ Ա Ր Գ</w:t>
      </w:r>
    </w:p>
    <w:p w:rsidR="00F758E0" w:rsidRPr="00B67DA0" w:rsidRDefault="00F758E0" w:rsidP="00771FDB">
      <w:pPr>
        <w:spacing w:after="0" w:line="240" w:lineRule="auto"/>
        <w:jc w:val="center"/>
        <w:rPr>
          <w:rFonts w:ascii="GHEA Mariam" w:eastAsia="Times New Roman" w:hAnsi="GHEA Mariam" w:cs="Times New Roman"/>
          <w:sz w:val="24"/>
          <w:szCs w:val="24"/>
        </w:rPr>
      </w:pPr>
      <w:r w:rsidRPr="00B67DA0">
        <w:rPr>
          <w:rFonts w:ascii="GHEA Mariam" w:eastAsia="Times New Roman" w:hAnsi="GHEA Mariam" w:cs="Times New Roman"/>
          <w:bCs/>
          <w:sz w:val="24"/>
          <w:szCs w:val="24"/>
        </w:rPr>
        <w:t>ՀԱՅԱՍՏԱՆԻ ՀԱՆՐԱՊԵՏՈՒԹՅԱՆ ՀԱՄԱՅՆՔՆԵՐՈՒՄ ՄԱՍՆԱԿՑԱՅԻՆ ԲՅՈՒՋԵՏԱՎՈՐՄԱՄԲ ՁԵՎԱՎՈՐՎԱԾ ԾՐԱԳՐԵՐԻ ԻՐԱԿԱՆԱՑՄԱՆ ՆՊԱՏԱԿՈՎ ՀԱՅԱՍՏԱՆԻ ՀԱՆՐԱՊԵՏՈՒԹՅԱՆ ՊԵՏԱԿԱՆ ԲՅՈՒՋԵԻՑ ՀԱՄԱՅՆՔՆԵՐԻՆ ՍՈՒԲՎԵՆՑԻԱՆԵՐԻ ՏՐԱՄԱԴՐՄԱՆ</w:t>
      </w:r>
      <w:r w:rsidRPr="00B67DA0">
        <w:rPr>
          <w:rFonts w:ascii="GHEA Mariam" w:eastAsia="Times New Roman" w:hAnsi="GHEA Mariam" w:cs="Times New Roman"/>
          <w:bCs/>
          <w:sz w:val="24"/>
          <w:szCs w:val="24"/>
        </w:rPr>
        <w:br/>
      </w:r>
    </w:p>
    <w:p w:rsidR="00F758E0" w:rsidRDefault="00F758E0" w:rsidP="00F758E0">
      <w:pPr>
        <w:spacing w:after="0" w:line="276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:rsidR="00F758E0" w:rsidRPr="00771FDB" w:rsidRDefault="00F758E0" w:rsidP="00771FDB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center"/>
        <w:rPr>
          <w:rFonts w:ascii="GHEA Mariam" w:eastAsia="Times New Roman" w:hAnsi="GHEA Mariam" w:cs="Times New Roman"/>
          <w:b/>
          <w:sz w:val="24"/>
          <w:szCs w:val="24"/>
        </w:rPr>
      </w:pPr>
      <w:r w:rsidRPr="00771FDB">
        <w:rPr>
          <w:rFonts w:ascii="GHEA Mariam" w:eastAsia="Times New Roman" w:hAnsi="GHEA Mariam" w:cs="Times New Roman"/>
          <w:b/>
          <w:sz w:val="24"/>
          <w:szCs w:val="24"/>
        </w:rPr>
        <w:t xml:space="preserve">ԸՆԴՀԱՆՈՒՐ ԴՐՈՒՅԹՆԵՐ </w:t>
      </w:r>
    </w:p>
    <w:p w:rsidR="00F758E0" w:rsidRPr="00771FDB" w:rsidRDefault="00F758E0" w:rsidP="00771FDB">
      <w:pPr>
        <w:pStyle w:val="ListParagraph"/>
        <w:spacing w:after="0" w:line="360" w:lineRule="auto"/>
        <w:ind w:left="0" w:firstLine="720"/>
        <w:rPr>
          <w:rFonts w:ascii="GHEA Mariam" w:eastAsia="Times New Roman" w:hAnsi="GHEA Mariam" w:cs="Times New Roman"/>
          <w:b/>
          <w:sz w:val="24"/>
          <w:szCs w:val="24"/>
        </w:rPr>
      </w:pP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1. Սույն կարգով սահմանվում է մասնակցային բյուջետավորման գործընթացը և կանոնակարգվում են համայնքներում մասնակցային բյուջետավորմամբ ձևա</w:t>
      </w:r>
      <w:r w:rsidR="008130B3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վորված ծրագրերի իրականացմանն ուղղված սուբվենցիաների հայտերի մշակման, ներկայացման, քննարկման, համաձայնեցման, սուբվենցիաների տրամադրման և հաշվետվողականության հետ կապված հիմնական հարաբերությունները։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2. Սույն կարգում կիրառվող հասկացություններն ունեն հետևյալ իմաստը՝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4C7D86">
        <w:rPr>
          <w:rFonts w:ascii="GHEA Mariam" w:eastAsia="Times New Roman" w:hAnsi="GHEA Mariam" w:cs="Times New Roman"/>
          <w:bCs/>
          <w:sz w:val="24"/>
          <w:szCs w:val="24"/>
        </w:rPr>
        <w:t>1)</w:t>
      </w:r>
      <w:r w:rsidRPr="00771FDB">
        <w:rPr>
          <w:rFonts w:ascii="GHEA Mariam" w:eastAsia="Times New Roman" w:hAnsi="GHEA Mariam" w:cs="Times New Roman"/>
          <w:b/>
          <w:bCs/>
          <w:sz w:val="24"/>
          <w:szCs w:val="24"/>
        </w:rPr>
        <w:t xml:space="preserve"> մասնակցային բյուջետավորում՝ </w:t>
      </w:r>
      <w:r w:rsidRPr="00771FDB">
        <w:rPr>
          <w:rFonts w:ascii="GHEA Mariam" w:eastAsia="Times New Roman" w:hAnsi="GHEA Mariam" w:cs="Times New Roman"/>
          <w:sz w:val="24"/>
          <w:szCs w:val="24"/>
        </w:rPr>
        <w:t>քաղաքացիների նախաձեռնություն</w:t>
      </w:r>
      <w:r w:rsidR="008130B3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ներից բխող ծրագրային առաջարկներ (այսուհետ՝ առաջարկ-նախագծեր) ձևավո</w:t>
      </w:r>
      <w:r w:rsidR="008130B3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րելու, ներկայացնելու, մշակելու, քննարկելու, ուղիղ քվեարկությամբ դրանք ընտրե</w:t>
      </w:r>
      <w:r w:rsidR="008130B3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լու և իրականացնելու գործընթաց, որի շրջանակում գործընթացին մասնակցող քա</w:t>
      </w:r>
      <w:r w:rsidR="008130B3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ղաքացիներն են որոշում, թե ինչպես օգտագործել հանրային (պետական և համայնքային) բյուջետային միջոցների այդ նպատակով նախատեսված մասը.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 xml:space="preserve">2) </w:t>
      </w:r>
      <w:r w:rsidRPr="00771FDB">
        <w:rPr>
          <w:rFonts w:ascii="GHEA Mariam" w:eastAsia="Times New Roman" w:hAnsi="GHEA Mariam" w:cs="Times New Roman"/>
          <w:b/>
          <w:bCs/>
          <w:sz w:val="24"/>
          <w:szCs w:val="24"/>
        </w:rPr>
        <w:t>մասնակցային բյուջետավորման ընթացակարգ՝</w:t>
      </w:r>
      <w:r w:rsidRPr="00771FDB">
        <w:rPr>
          <w:rFonts w:ascii="GHEA Mariam" w:eastAsia="Times New Roman" w:hAnsi="GHEA Mariam" w:cs="Times New Roman"/>
          <w:sz w:val="24"/>
          <w:szCs w:val="24"/>
        </w:rPr>
        <w:t xml:space="preserve"> կանոնակարգված, հաջոր</w:t>
      </w:r>
      <w:r w:rsidR="008130B3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դական փուլերով իրականացվող միջոցառումներ, որոնք նպատակաուղղված են մասնակցային բյուջետավորման կազմակերպմանը և իրականացմանը.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lastRenderedPageBreak/>
        <w:t>3)</w:t>
      </w:r>
      <w:r w:rsidRPr="00771FDB">
        <w:rPr>
          <w:rFonts w:ascii="GHEA Mariam" w:eastAsia="Times New Roman" w:hAnsi="GHEA Mariam" w:cs="Times New Roman"/>
          <w:b/>
          <w:bCs/>
          <w:sz w:val="24"/>
          <w:szCs w:val="24"/>
        </w:rPr>
        <w:t xml:space="preserve"> մասնակցային բյուջետավորմամբ ձևավորված ծրագիր</w:t>
      </w:r>
      <w:r w:rsidRPr="00771FDB">
        <w:rPr>
          <w:rFonts w:ascii="GHEA Mariam" w:eastAsia="Times New Roman" w:hAnsi="GHEA Mariam" w:cs="Times New Roman"/>
          <w:sz w:val="24"/>
          <w:szCs w:val="24"/>
        </w:rPr>
        <w:t>` մասնակցային բյուջետավորման գործընթացում ներկայացված առաջարկ-նախագծերի քվեարկու</w:t>
      </w:r>
      <w:r w:rsidR="008130B3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թյան արդյունքների հիման վրա, սահմանված կարգով մշակվող ծրագիր:</w:t>
      </w:r>
    </w:p>
    <w:p w:rsidR="00F758E0" w:rsidRPr="00771FDB" w:rsidRDefault="00F758E0" w:rsidP="00771FDB">
      <w:pPr>
        <w:spacing w:after="0" w:line="360" w:lineRule="auto"/>
        <w:ind w:firstLine="720"/>
        <w:jc w:val="center"/>
        <w:rPr>
          <w:rFonts w:ascii="GHEA Mariam" w:eastAsia="Times New Roman" w:hAnsi="GHEA Mariam" w:cs="Times New Roman"/>
          <w:b/>
          <w:sz w:val="24"/>
          <w:szCs w:val="24"/>
        </w:rPr>
      </w:pPr>
    </w:p>
    <w:p w:rsidR="00F758E0" w:rsidRPr="00771FDB" w:rsidRDefault="00F758E0" w:rsidP="00771FDB">
      <w:pPr>
        <w:spacing w:after="0" w:line="360" w:lineRule="auto"/>
        <w:ind w:firstLine="720"/>
        <w:jc w:val="center"/>
        <w:rPr>
          <w:rFonts w:ascii="GHEA Mariam" w:hAnsi="GHEA Mariam"/>
          <w:b/>
          <w:bCs/>
          <w:sz w:val="24"/>
          <w:szCs w:val="24"/>
        </w:rPr>
      </w:pPr>
      <w:r w:rsidRPr="00771FDB">
        <w:rPr>
          <w:rFonts w:ascii="GHEA Mariam" w:eastAsia="Times New Roman" w:hAnsi="GHEA Mariam" w:cs="Times New Roman"/>
          <w:b/>
          <w:sz w:val="24"/>
          <w:szCs w:val="24"/>
        </w:rPr>
        <w:t xml:space="preserve">2. ՄԱՍՆԱԿՑԱՅԻՆ ԲՅՈՒՋԵՏԱՎՈՐՄԱՆ </w:t>
      </w:r>
      <w:r w:rsidRPr="00771FDB">
        <w:rPr>
          <w:rFonts w:ascii="GHEA Mariam" w:hAnsi="GHEA Mariam"/>
          <w:b/>
          <w:bCs/>
          <w:sz w:val="24"/>
          <w:szCs w:val="24"/>
        </w:rPr>
        <w:t>ԳՈՐԾԸՆԹԱՑԸ</w:t>
      </w:r>
    </w:p>
    <w:p w:rsidR="00F758E0" w:rsidRPr="00771FDB" w:rsidRDefault="00F758E0" w:rsidP="00771FDB">
      <w:pPr>
        <w:spacing w:after="0" w:line="360" w:lineRule="auto"/>
        <w:ind w:firstLine="720"/>
        <w:jc w:val="center"/>
        <w:rPr>
          <w:rFonts w:ascii="GHEA Mariam" w:eastAsia="Times New Roman" w:hAnsi="GHEA Mariam" w:cs="Times New Roman"/>
          <w:b/>
          <w:sz w:val="24"/>
          <w:szCs w:val="24"/>
        </w:rPr>
      </w:pP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3. Յուրաքանչյուր տարվա բյուջետային գործընթացում մասնակցային բյուջե</w:t>
      </w:r>
      <w:r w:rsidR="008130B3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տավորման խթանման համար տվյալ բյուջետային տարվա (այսուհետ՝ տվյալ տարի) պետական բյուջեով կարող են նախատեսվել սուբվենցիաներ՝ Հայաստանի Հանրա</w:t>
      </w:r>
      <w:r w:rsidR="008130B3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պետության համայնքներում մասնակցային բյուջետավորմամբ ձևավորված ծրագրե</w:t>
      </w:r>
      <w:r w:rsidR="008130B3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րի իրականացման նպատակով։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4.  Սույն կարգի 3-րդ կետով նախատեսվող սուբվենցիայի ընդհանուր գումարը քվոտավորվում է ըստ առանձին համայնքների, որոնցից յուրաքանչյուրի սահմանա</w:t>
      </w:r>
      <w:r w:rsidR="000634EB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չափը սահմանվում է հետևյալ կարգով.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1) սուբվենցիայի ընդհանուր գումարի 50 տոկոսը բաշխվում է գործընթացին մասնակից համայնքների միջև՝ հավասարաչափ.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2) սուբվենցիայի ընդհանուր գումարի 50 տոկոսը բաշխվում է գործընթացին մասնակից համայնքների միջև` այդ համայնքների գծով տվյալ տարվա համար նախատեսված ֆինանսական համահարթեցման դոտացիաների ընդհանուր գու</w:t>
      </w:r>
      <w:r w:rsidR="000634EB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մարի մեջ տվյալ համայնքի համար նախատեսված ֆինանսական համահարթեցման դոտացիայի գումարի տեսակարար կշռին համաչափ տոկոսային հարաբերակ</w:t>
      </w:r>
      <w:r w:rsidR="000634EB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ցությամբ: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5. Սուբվենցիայի սահմանաչափերի հաշվարկն իրականացնում է տարած</w:t>
      </w:r>
      <w:r w:rsidR="000634EB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քային կառավարման բնագավառում Հայաստանի Հանրապետության կառավարու</w:t>
      </w:r>
      <w:r w:rsidR="000634EB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 xml:space="preserve">թյան լիազորած պետական կառավարման մարմինը (այսուհետ՝ լիազոր մարմին): Սուբվենցիայի սահմանաչափերի վերաբերյալ տեղեկատվությունը ներառվում է տվյալ տարվա պետական բյուջեի մասին </w:t>
      </w:r>
      <w:r w:rsidRPr="00771FDB">
        <w:rPr>
          <w:rFonts w:ascii="GHEA Mariam" w:hAnsi="GHEA Mariam" w:cs="Arial"/>
          <w:bCs/>
          <w:sz w:val="24"/>
          <w:szCs w:val="24"/>
        </w:rPr>
        <w:t xml:space="preserve">Հայաստանի Հանրապետության օրենքի համապատասխան </w:t>
      </w:r>
      <w:r w:rsidRPr="00771FDB">
        <w:rPr>
          <w:rFonts w:ascii="GHEA Mariam" w:eastAsia="Times New Roman" w:hAnsi="GHEA Mariam" w:cs="Times New Roman"/>
          <w:sz w:val="24"/>
          <w:szCs w:val="24"/>
        </w:rPr>
        <w:t>հավելվածում, ինչպես նաև հրապարակվում է լիազոր մարմնի պաշտոնական կայքում: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hAnsi="GHEA Mariam"/>
          <w:sz w:val="24"/>
          <w:szCs w:val="24"/>
        </w:rPr>
      </w:pPr>
      <w:r w:rsidRPr="00771FDB">
        <w:rPr>
          <w:rFonts w:ascii="GHEA Mariam" w:hAnsi="GHEA Mariam"/>
          <w:sz w:val="24"/>
          <w:szCs w:val="24"/>
        </w:rPr>
        <w:lastRenderedPageBreak/>
        <w:t xml:space="preserve">6. </w:t>
      </w:r>
      <w:r w:rsidRPr="00771FDB">
        <w:rPr>
          <w:rFonts w:ascii="GHEA Mariam" w:eastAsia="Times New Roman" w:hAnsi="GHEA Mariam" w:cs="Times New Roman"/>
          <w:sz w:val="24"/>
          <w:szCs w:val="24"/>
        </w:rPr>
        <w:t>Մասնակցային բյուջետավորումը յուրաքանչյուր համայնքում իրականաց</w:t>
      </w:r>
      <w:r w:rsidR="000634EB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վում է կամավորության սկզբունքով:</w:t>
      </w:r>
      <w:r w:rsidRPr="00771FDB">
        <w:rPr>
          <w:rFonts w:ascii="GHEA Mariam" w:hAnsi="GHEA Mariam"/>
          <w:sz w:val="24"/>
          <w:szCs w:val="24"/>
        </w:rPr>
        <w:t xml:space="preserve"> Մասնակցային բյուջետավորման գործընթացը համայնքում սկսվում է տվյալ տարվան նախորդող տարվա ընթացքում՝ համայնքի բյուջետային գործընթացին զուգընթաց, իսկ մասնակցային բյուջետավորմամբ ձևա</w:t>
      </w:r>
      <w:r w:rsidR="000634EB">
        <w:rPr>
          <w:rFonts w:ascii="GHEA Mariam" w:hAnsi="GHEA Mariam"/>
          <w:sz w:val="24"/>
          <w:szCs w:val="24"/>
        </w:rPr>
        <w:softHyphen/>
      </w:r>
      <w:r w:rsidRPr="00771FDB">
        <w:rPr>
          <w:rFonts w:ascii="GHEA Mariam" w:hAnsi="GHEA Mariam"/>
          <w:sz w:val="24"/>
          <w:szCs w:val="24"/>
        </w:rPr>
        <w:t>վորված ծրագրերի իրականացումը նախատեսվում է կատարել տվյալ տարվա ընթացքում։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hAnsi="GHEA Mariam"/>
          <w:sz w:val="24"/>
          <w:szCs w:val="24"/>
        </w:rPr>
      </w:pPr>
      <w:r w:rsidRPr="00771FDB">
        <w:rPr>
          <w:rFonts w:ascii="GHEA Mariam" w:hAnsi="GHEA Mariam"/>
          <w:sz w:val="24"/>
          <w:szCs w:val="24"/>
        </w:rPr>
        <w:t xml:space="preserve">7. </w:t>
      </w:r>
      <w:r w:rsidRPr="00771FDB">
        <w:rPr>
          <w:rFonts w:ascii="GHEA Mariam" w:eastAsia="Times New Roman" w:hAnsi="GHEA Mariam" w:cs="Times New Roman"/>
          <w:sz w:val="24"/>
          <w:szCs w:val="24"/>
        </w:rPr>
        <w:t>Սուբվենցիաների</w:t>
      </w:r>
      <w:r w:rsidRPr="00771FDB">
        <w:rPr>
          <w:rFonts w:ascii="GHEA Mariam" w:hAnsi="GHEA Mariam"/>
          <w:sz w:val="24"/>
          <w:szCs w:val="24"/>
        </w:rPr>
        <w:t xml:space="preserve"> ստացման նպատակով գործընթացին մասնակից հա</w:t>
      </w:r>
      <w:r w:rsidR="000634EB">
        <w:rPr>
          <w:rFonts w:ascii="GHEA Mariam" w:hAnsi="GHEA Mariam"/>
          <w:sz w:val="24"/>
          <w:szCs w:val="24"/>
        </w:rPr>
        <w:softHyphen/>
      </w:r>
      <w:r w:rsidRPr="00771FDB">
        <w:rPr>
          <w:rFonts w:ascii="GHEA Mariam" w:hAnsi="GHEA Mariam"/>
          <w:sz w:val="24"/>
          <w:szCs w:val="24"/>
        </w:rPr>
        <w:t>մայնք</w:t>
      </w:r>
      <w:r w:rsidR="000634EB">
        <w:rPr>
          <w:rFonts w:ascii="GHEA Mariam" w:hAnsi="GHEA Mariam"/>
          <w:sz w:val="24"/>
          <w:szCs w:val="24"/>
        </w:rPr>
        <w:softHyphen/>
      </w:r>
      <w:r w:rsidRPr="00771FDB">
        <w:rPr>
          <w:rFonts w:ascii="GHEA Mariam" w:hAnsi="GHEA Mariam"/>
          <w:sz w:val="24"/>
          <w:szCs w:val="24"/>
        </w:rPr>
        <w:t>ներում մասնակցային բյուջետավորում</w:t>
      </w:r>
      <w:r w:rsidR="000634EB">
        <w:rPr>
          <w:rFonts w:ascii="GHEA Mariam" w:hAnsi="GHEA Mariam"/>
          <w:sz w:val="24"/>
          <w:szCs w:val="24"/>
        </w:rPr>
        <w:t>ն</w:t>
      </w:r>
      <w:r w:rsidRPr="00771FDB">
        <w:rPr>
          <w:rFonts w:ascii="GHEA Mariam" w:hAnsi="GHEA Mariam"/>
          <w:sz w:val="24"/>
          <w:szCs w:val="24"/>
        </w:rPr>
        <w:t xml:space="preserve"> իրականացվում է</w:t>
      </w:r>
      <w:r w:rsidR="00D021A2">
        <w:rPr>
          <w:rFonts w:ascii="GHEA Mariam" w:hAnsi="GHEA Mariam"/>
          <w:sz w:val="24"/>
          <w:szCs w:val="24"/>
        </w:rPr>
        <w:t xml:space="preserve">՝ </w:t>
      </w:r>
      <w:r w:rsidRPr="00771FDB">
        <w:rPr>
          <w:rFonts w:ascii="GHEA Mariam" w:hAnsi="GHEA Mariam"/>
          <w:sz w:val="24"/>
          <w:szCs w:val="24"/>
        </w:rPr>
        <w:t>համաձայն</w:t>
      </w:r>
    </w:p>
    <w:p w:rsidR="00F758E0" w:rsidRPr="00771FDB" w:rsidRDefault="00F758E0" w:rsidP="00771FDB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771FDB">
        <w:rPr>
          <w:rFonts w:ascii="GHEA Mariam" w:hAnsi="GHEA Mariam"/>
          <w:lang w:val="hy-AM"/>
        </w:rPr>
        <w:t>1) սույն կարգի.</w:t>
      </w:r>
    </w:p>
    <w:p w:rsidR="00F758E0" w:rsidRPr="00771FDB" w:rsidRDefault="00F758E0" w:rsidP="00771FDB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771FDB">
        <w:rPr>
          <w:rFonts w:ascii="GHEA Mariam" w:hAnsi="GHEA Mariam"/>
          <w:lang w:val="hy-AM"/>
        </w:rPr>
        <w:t>2) Հայաստանի Հանրապետության համայնքներում մասնակցային բյուջե</w:t>
      </w:r>
      <w:r w:rsidR="000634EB">
        <w:rPr>
          <w:rFonts w:ascii="GHEA Mariam" w:hAnsi="GHEA Mariam"/>
          <w:lang w:val="hy-AM"/>
        </w:rPr>
        <w:softHyphen/>
      </w:r>
      <w:r w:rsidRPr="00771FDB">
        <w:rPr>
          <w:rFonts w:ascii="GHEA Mariam" w:hAnsi="GHEA Mariam"/>
          <w:lang w:val="hy-AM"/>
        </w:rPr>
        <w:t>տավորման ընթացակարգի վերաբերյալ մեթոդական ուղեցույցի.</w:t>
      </w:r>
    </w:p>
    <w:p w:rsidR="00F758E0" w:rsidRPr="00771FDB" w:rsidRDefault="00F758E0" w:rsidP="00771FDB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771FDB">
        <w:rPr>
          <w:rFonts w:ascii="GHEA Mariam" w:hAnsi="GHEA Mariam"/>
          <w:lang w:val="hy-AM"/>
        </w:rPr>
        <w:t>3) մասնակցային բյուջետավորման վերաբերյալ տվյալ համայնքի ավագանու,  համայնքի ղեկավարի,  մասնակցային բյուջետավորման գործընթացը համակարգող հանձնաժողովի (այսուհետ՝ հանձնաժողով) որոշումների.</w:t>
      </w:r>
    </w:p>
    <w:p w:rsidR="00F758E0" w:rsidRPr="00771FDB" w:rsidRDefault="00F758E0" w:rsidP="00771FDB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771FDB">
        <w:rPr>
          <w:rFonts w:ascii="GHEA Mariam" w:hAnsi="GHEA Mariam"/>
          <w:lang w:val="hy-AM"/>
        </w:rPr>
        <w:t>4) համայնքի ղեկավարի և լիազոր մարմնի միջև կնքված սուբվենցիայի տրա</w:t>
      </w:r>
      <w:r w:rsidR="000634EB">
        <w:rPr>
          <w:rFonts w:ascii="GHEA Mariam" w:hAnsi="GHEA Mariam"/>
          <w:lang w:val="hy-AM"/>
        </w:rPr>
        <w:softHyphen/>
      </w:r>
      <w:r w:rsidRPr="00771FDB">
        <w:rPr>
          <w:rFonts w:ascii="GHEA Mariam" w:hAnsi="GHEA Mariam"/>
          <w:lang w:val="hy-AM"/>
        </w:rPr>
        <w:t>մադրման պայմանագրի։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8. Մասնակցային բյուջետավորման ընթացակարգի վերաբերյալ մեթոդական ուղեցույցում ներկայացվում են համայնքներում մասնակցային բյուջետավորման միջոցառումների կազմակերպման և իրականացման հաջորդական փուլերի ման</w:t>
      </w:r>
      <w:r w:rsidR="000634EB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 xml:space="preserve">րամասն նկարագրությունը, </w:t>
      </w:r>
      <w:r w:rsidRPr="00771FDB">
        <w:rPr>
          <w:rFonts w:ascii="GHEA Mariam" w:hAnsi="GHEA Mariam"/>
          <w:sz w:val="24"/>
          <w:szCs w:val="24"/>
        </w:rPr>
        <w:t>հանձնաժողովի կառուցվածքը, գործառույթները և գոր</w:t>
      </w:r>
      <w:r w:rsidR="000634EB">
        <w:rPr>
          <w:rFonts w:ascii="GHEA Mariam" w:hAnsi="GHEA Mariam"/>
          <w:sz w:val="24"/>
          <w:szCs w:val="24"/>
        </w:rPr>
        <w:softHyphen/>
      </w:r>
      <w:r w:rsidRPr="00771FDB">
        <w:rPr>
          <w:rFonts w:ascii="GHEA Mariam" w:hAnsi="GHEA Mariam"/>
          <w:sz w:val="24"/>
          <w:szCs w:val="24"/>
        </w:rPr>
        <w:t>ծունեության կարգը,</w:t>
      </w:r>
      <w:r w:rsidRPr="00771FDB">
        <w:rPr>
          <w:rFonts w:ascii="GHEA Mariam" w:eastAsia="Times New Roman" w:hAnsi="GHEA Mariam" w:cs="Times New Roman"/>
          <w:sz w:val="24"/>
          <w:szCs w:val="24"/>
        </w:rPr>
        <w:t xml:space="preserve"> գործընթացի մասնակիցների շրջանակը, նրանց լիազորու</w:t>
      </w:r>
      <w:r w:rsidR="000634EB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թյուն</w:t>
      </w:r>
      <w:r w:rsidR="000634EB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ները, համայնքի ավագանու և համայնքի ղեկավարի կողմից հաստատվող համապատասխան փաստաթղթերի ձևանմուշները։ Լիազոր մարմինը տվյալ տար</w:t>
      </w:r>
      <w:r w:rsidR="000634EB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վա բյուջետային գործընթացն սկսելու մասին Հայաստանի Հանրապետության վարչապետի որոշմամբ սահմանված ժամկետում, ըստ անհրաժեշտության, լրամշա</w:t>
      </w:r>
      <w:r w:rsidR="00B903AE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կում է մասնակցային բյուջետավորման ընթացակարգի վերաբերյալ մեթոդական ուղեցույցը, տրամադրում է այն համայնքներին և հրապարակում իր պաշտոնական կայքում: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lastRenderedPageBreak/>
        <w:t>9. Գործընթացին մասնակից համայնքում տվյալ տարվա մասնակցային բյու</w:t>
      </w:r>
      <w:r w:rsidR="00B903AE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ջետավորման գործընթացը սկսվում է համայնքի ավագանու որոշմամբ, որով սահ</w:t>
      </w:r>
      <w:r w:rsidR="00B903AE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մանվում են համայնքի տվյալ տարվա բյուջեից մասնակցային բյուջետավորմամբ ձևավորվող ծրագրերի իրականացման համար նախատեսվող ֆինանսական միջոց</w:t>
      </w:r>
      <w:r w:rsidR="00B903AE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ների ընդհանուր ծավալը, առաջարկ-նախագծերի համար պահանջվող չափանիշ</w:t>
      </w:r>
      <w:r w:rsidR="00B903AE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ները և ներկայացվող յուրաքանչյուր առաջարկ-նախագծի իրականացման համար անհրաժեշտ գումարի առավելագույն սահմանաչափը: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10. Համայնքի ղեկավարի որոշմամբ կազմավորվում է հանձնաժողովը, հաս</w:t>
      </w:r>
      <w:r w:rsidR="00B903AE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տատվում են դրա կազմը, լիազորությունները և գործունեության կարգը։ Հանձնա</w:t>
      </w:r>
      <w:r w:rsidR="00B903AE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ժողովի կազմը ձևավորվում է՝ ապահովելով մասնագիտական (ընդգրկելով համայն</w:t>
      </w:r>
      <w:r w:rsidR="00B903AE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քապետարանի աշխատակազմի համապատասխան ոլորտների մաս</w:t>
      </w:r>
      <w:r w:rsidR="00B903AE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նագետներ</w:t>
      </w:r>
      <w:r w:rsidR="00F54F6C">
        <w:rPr>
          <w:rFonts w:ascii="GHEA Mariam" w:eastAsia="Times New Roman" w:hAnsi="GHEA Mariam" w:cs="Times New Roman"/>
          <w:sz w:val="24"/>
          <w:szCs w:val="24"/>
        </w:rPr>
        <w:t>ի</w:t>
      </w:r>
      <w:r w:rsidRPr="00771FDB">
        <w:rPr>
          <w:rFonts w:ascii="GHEA Mariam" w:eastAsia="Times New Roman" w:hAnsi="GHEA Mariam" w:cs="Times New Roman"/>
          <w:sz w:val="24"/>
          <w:szCs w:val="24"/>
        </w:rPr>
        <w:t>) և հասարակական ներկայացվածության համաչափությունը։ Համայնքի ղեկավար</w:t>
      </w:r>
      <w:r w:rsidR="00E23F84">
        <w:rPr>
          <w:rFonts w:ascii="GHEA Mariam" w:eastAsia="Times New Roman" w:hAnsi="GHEA Mariam" w:cs="Times New Roman"/>
          <w:sz w:val="24"/>
          <w:szCs w:val="24"/>
        </w:rPr>
        <w:t>ն</w:t>
      </w:r>
      <w:r w:rsidRPr="00771FDB">
        <w:rPr>
          <w:rFonts w:ascii="GHEA Mariam" w:eastAsia="Times New Roman" w:hAnsi="GHEA Mariam" w:cs="Times New Roman"/>
          <w:sz w:val="24"/>
          <w:szCs w:val="24"/>
        </w:rPr>
        <w:t xml:space="preserve"> ապահովում է հանձնաժողովի անդամների կազմի վերաբերյալ տեղեկատվության հրապարակումը համայնքի պաշտոնական կայքում։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11. Հանձնաժողովի ներկայացմամբ համայնքի ղեկավարը հաստատում է տվյալ տարվա մասնակցային բյուջետավորման գործընթացի ժամանակացույցը, որով սահմանվում են մասնակցային բյուջետավորման իրականացման ընթա</w:t>
      </w:r>
      <w:r w:rsidR="00B903AE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ցակարգով նախատեսված միջոցառումների ժամկետները և դրանց իրականացման պատասխանատուները։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12. Համայնքում մասնակցային բյուջետավորման գործընթացի շրջանակ</w:t>
      </w:r>
      <w:r w:rsidR="00B903AE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նե</w:t>
      </w:r>
      <w:r w:rsidR="00B903AE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րում առաջարկ-նախագծեր կարող են ներկայացնել «Տեղական ինքնակա</w:t>
      </w:r>
      <w:r w:rsidR="00B903AE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ռա</w:t>
      </w:r>
      <w:r w:rsidR="00B903AE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վարման մասին» օրենքի 11-րդ հոդվածի 2-րդ մասով սահմանված չափանիշին համապատասխանող համայնքի բնակիչները՝ ինչպես անձամբ, այնպես էլ հասա</w:t>
      </w:r>
      <w:r w:rsidR="00B903AE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րակական միավորումների և քաղաքացիական նախաձեռնությունների միջոցով: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13. Ներկայացված առաջարկ-նախագծերի համապատասխանությունը սույն կարգի և համայնքի ավագանու սահմանած չափանիշներին որոշվում է հանձնա</w:t>
      </w:r>
      <w:r w:rsidR="00B903AE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ժողովի կողմից՝ համաձայն մասնակցային բյուջետավորման ընթացակարգի վերա</w:t>
      </w:r>
      <w:r w:rsidR="00B903AE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բերյալ մեթոդական ուղեցույցի պահանջների։ Սահմանված չափանիշներին համա</w:t>
      </w:r>
      <w:r w:rsidR="00B903AE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lastRenderedPageBreak/>
        <w:t>պատասխանող առաջարկ-նախագծերը հրապարակվում են համայնքի պաշտո</w:t>
      </w:r>
      <w:r w:rsidR="00B903AE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նա</w:t>
      </w:r>
      <w:r w:rsidR="00B903AE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կան կայքում և ներկայացվում են հանրային քննարկման: Սահմանված չափա</w:t>
      </w:r>
      <w:r w:rsidR="00B903AE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 xml:space="preserve">նիշներին չհամապատասխանող առաջարկ-նախագծերը մերժվում են և ծանուցմամբ տեղեկացվում են դրանց հեղինակներին՝ նշելով մերժման կոնկրետ պատճառները: Հանձնաժողովի որոշմամբ նույնաբովանդակ կամ բովանդակությամբ մեկտեղման հնարավորություն ներառող (այդ թվում՝ համայնքի տարբեր բնակավայրերի գծով) առաջարկ-նախագծերը կարող են միավորվել: 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14. Հանրային քննարկումը պարտադիր իրականացվում է համայնքի պաշ</w:t>
      </w:r>
      <w:r w:rsidR="00724C7D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տոնական կայքում: Առաջարկ-նախագծերի լրացուցիչ քննարկում կարող է կազ</w:t>
      </w:r>
      <w:r w:rsidR="00724C7D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մակերպվել սոցիալական մեդիայով և համայնքում հանրային լսումների ձևով: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15. Հրապարակված և հանրային քննարկում անցած առաջարկ-նախագծերի ընտրությունը կատարվում է համայնքի պաշտոնական կայքում քվեարկության հա</w:t>
      </w:r>
      <w:r w:rsidR="00646CAC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մար նախատեսված հարթակի միջոցով: Քվեարկությունն անցկացվում է էլեկտրո</w:t>
      </w:r>
      <w:r w:rsidR="00646CAC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նային եղանակով՝ ուղիղ քվեարկությամբ: Քվեարկելու իրավունք ունեն «Տեղական ինքնակառավարման մասին» օրենքի 11-րդ հոդվածի 2-րդ մասով սահ</w:t>
      </w:r>
      <w:r w:rsidR="00724C7D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մանված չա</w:t>
      </w:r>
      <w:r w:rsidR="00CA2238">
        <w:rPr>
          <w:rFonts w:ascii="GHEA Mariam" w:eastAsia="Times New Roman" w:hAnsi="GHEA Mariam" w:cs="Times New Roman"/>
          <w:sz w:val="24"/>
          <w:szCs w:val="24"/>
        </w:rPr>
        <w:softHyphen/>
      </w:r>
      <w:bookmarkStart w:id="0" w:name="_GoBack"/>
      <w:bookmarkEnd w:id="0"/>
      <w:r w:rsidRPr="00771FDB">
        <w:rPr>
          <w:rFonts w:ascii="GHEA Mariam" w:eastAsia="Times New Roman" w:hAnsi="GHEA Mariam" w:cs="Times New Roman"/>
          <w:sz w:val="24"/>
          <w:szCs w:val="24"/>
        </w:rPr>
        <w:t>փա</w:t>
      </w:r>
      <w:r w:rsidR="00CA2238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 xml:space="preserve">նիշին համապատասխանող՝ համայնքի բնակիչները: 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16. Քվեարկության մասնակիցը կարող է քվեարկել առավելագույնը երեք առաջարկ-նախագծի օգտին, եթե դրանք վերաբերում են համայնքի տարբեր բնա</w:t>
      </w:r>
      <w:r w:rsidR="00724C7D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կավայրերին։ Նույն բնակավայրին վերաբերվող առաջարկ-նախագծերի դեպքում քվեարկության մասնակիցը կարող է քվեարկել միայն մեկ առաջարկ-նախագծի օգտին։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17. Քվեարկության համար նախատեսված էլեկտրոնային հարթակը ինքնաշ</w:t>
      </w:r>
      <w:r w:rsidR="00724C7D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խատ եղանակով ապահովում է քվեարկության մասնակիցների իրազեկումը քվեար</w:t>
      </w:r>
      <w:r w:rsidR="00882E25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կության պայմանների վերաբերյալ, այդ թվում՝ առաջարկ-նախագծերի թվի, տա</w:t>
      </w:r>
      <w:r w:rsidR="00882E25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րած</w:t>
      </w:r>
      <w:r w:rsidR="00882E25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քային ընդգրկման և քվեարկության սահմանափակումների մասին, ինչպես նաև կանխում է քվեարկության կարգի հնարավոր խախտումները: Հարթակն ապա</w:t>
      </w:r>
      <w:r w:rsidR="00724C7D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հո</w:t>
      </w:r>
      <w:r w:rsidR="00882E25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վում է նաև քվեարկության ընթացքի թափանցիկությունը՝ իրական ժամանակում հասանելի դարձնելով յուրաքանչյուր առաջարկ-նախագծի օգտին քվեարկած ան</w:t>
      </w:r>
      <w:r w:rsidR="00882E25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ձանց թվի վերաբերյալ տեղեկատվությունը։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lastRenderedPageBreak/>
        <w:t>18. Քվեարկության համար սահմանված ժամկետի ավարտից հետո նույն օրը հանձնաժողովը կազմում է քվեարկության արդյունքների վերաբերյալ արձանագրու</w:t>
      </w:r>
      <w:r w:rsidR="00724C7D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թյուն, որը հրապարակվում է համայնքի պաշտոնական կայքում։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</w:p>
    <w:p w:rsidR="00F758E0" w:rsidRPr="00771FDB" w:rsidRDefault="00F758E0" w:rsidP="00390AA8">
      <w:pPr>
        <w:pStyle w:val="ListParagraph"/>
        <w:numPr>
          <w:ilvl w:val="0"/>
          <w:numId w:val="2"/>
        </w:numPr>
        <w:spacing w:after="0" w:line="240" w:lineRule="auto"/>
        <w:ind w:left="0" w:firstLine="0"/>
        <w:jc w:val="center"/>
        <w:rPr>
          <w:rFonts w:ascii="GHEA Mariam" w:hAnsi="GHEA Mariam"/>
          <w:b/>
          <w:bCs/>
          <w:sz w:val="24"/>
          <w:szCs w:val="24"/>
        </w:rPr>
      </w:pPr>
      <w:r w:rsidRPr="00771FDB">
        <w:rPr>
          <w:rFonts w:ascii="GHEA Mariam" w:hAnsi="GHEA Mariam"/>
          <w:b/>
          <w:bCs/>
          <w:sz w:val="24"/>
          <w:szCs w:val="24"/>
        </w:rPr>
        <w:t>ԾՐԱԳՐԵՐԻ ՄՇԱԿՄԱՆ, ՍՈՒԲՎԵՆՑԻԱՅԻ ՀԱՅՏԵՐԻ ԿԱԶՄՄԱՆ ԵՎ ՀԱՄԱՁԱՅՆԵՑՄԱՆ ԿԱՐԳԸ</w:t>
      </w:r>
    </w:p>
    <w:p w:rsidR="00F758E0" w:rsidRPr="00771FDB" w:rsidRDefault="00F758E0" w:rsidP="00771FDB">
      <w:pPr>
        <w:pStyle w:val="ListParagraph"/>
        <w:spacing w:after="0" w:line="360" w:lineRule="auto"/>
        <w:ind w:left="0" w:firstLine="720"/>
        <w:rPr>
          <w:rFonts w:ascii="GHEA Mariam" w:hAnsi="GHEA Mariam"/>
          <w:b/>
          <w:bCs/>
          <w:sz w:val="24"/>
          <w:szCs w:val="24"/>
        </w:rPr>
      </w:pPr>
    </w:p>
    <w:p w:rsidR="00F758E0" w:rsidRPr="00771FDB" w:rsidRDefault="00F758E0" w:rsidP="00771FDB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771FDB">
        <w:rPr>
          <w:rStyle w:val="Strong"/>
          <w:rFonts w:ascii="GHEA Mariam" w:hAnsi="GHEA Mariam"/>
          <w:lang w:val="hy-AM"/>
        </w:rPr>
        <w:t xml:space="preserve"> </w:t>
      </w:r>
      <w:r w:rsidRPr="00771FDB">
        <w:rPr>
          <w:rFonts w:ascii="GHEA Mariam" w:hAnsi="GHEA Mariam"/>
          <w:lang w:val="hy-AM"/>
        </w:rPr>
        <w:t xml:space="preserve">19. Մասնակցային բյուջետավորմամբ ձևավորվող ծրագրերի մշակման և սուբվենցիայի հայտերի կազմման համար սահմանվում են առաջարկ-նախագծերի օգտին ստացված </w:t>
      </w:r>
      <w:r w:rsidRPr="00771FDB">
        <w:rPr>
          <w:rFonts w:ascii="GHEA Mariam" w:hAnsi="GHEA Mariam"/>
          <w:bCs/>
          <w:lang w:val="hy-AM"/>
        </w:rPr>
        <w:t>քվեների նվազագույն տոկոսային շեմեր</w:t>
      </w:r>
      <w:r w:rsidRPr="00771FDB">
        <w:rPr>
          <w:rFonts w:ascii="GHEA Mariam" w:hAnsi="GHEA Mariam"/>
          <w:lang w:val="hy-AM"/>
        </w:rPr>
        <w:t xml:space="preserve">, որոնք հաշվարկվում են </w:t>
      </w:r>
      <w:r w:rsidRPr="00771FDB">
        <w:rPr>
          <w:rFonts w:ascii="GHEA Mariam" w:hAnsi="GHEA Mariam"/>
          <w:bCs/>
          <w:lang w:val="hy-AM"/>
        </w:rPr>
        <w:t>քվեարկելու իրավունք ունեցող համայնքի բնակչության թվի նկատմամբ</w:t>
      </w:r>
      <w:r w:rsidRPr="00771FDB">
        <w:rPr>
          <w:rFonts w:ascii="GHEA Mariam" w:hAnsi="GHEA Mariam"/>
          <w:lang w:val="hy-AM"/>
        </w:rPr>
        <w:t>.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1) մեկ տոկոս՝ եթե առաջարկ-նախագիծը նախատեսվում է իրականացնել համայնքի կազմում ընդգրկված մինչև 5000 բնակիչ ունեցող բնակավայրում (բնա</w:t>
      </w:r>
      <w:r w:rsidR="00724C7D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կավայրերում).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2) երկու տոկոս՝ եթե առաջարկ-նախագիծը նախատեսվում է իրականացնել համայնքի կազմում ընդգրկված 5000-ից ավելի բնակիչ ունեցող բնակավայրում (բնակավայրերում):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20. Քվեարկության արդյունքում սույն կարգի 19-րդ կետով սահմանված նվազագույն շեմերը հաղթահարած առաջարկ-նախագծերի հիման վրա սահ</w:t>
      </w:r>
      <w:r w:rsidR="00724C7D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ման</w:t>
      </w:r>
      <w:r w:rsidR="00724C7D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վում է ծրագրերի մշակման և սուբվենցիայի հայտերի կազմման հերթականությունը՝ ելնելով ներկայացված առաջարկ-նախագծերի օգտին ստացված քվեների տոկո</w:t>
      </w:r>
      <w:r w:rsidR="00724C7D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 xml:space="preserve">սային ցուցանիշից` </w:t>
      </w:r>
      <w:r w:rsidRPr="00771FDB">
        <w:rPr>
          <w:rFonts w:ascii="GHEA Mariam" w:eastAsia="Times New Roman" w:hAnsi="GHEA Mariam" w:cs="Times New Roman"/>
          <w:bCs/>
          <w:sz w:val="24"/>
          <w:szCs w:val="24"/>
        </w:rPr>
        <w:t>նվազման կարգով</w:t>
      </w:r>
      <w:r w:rsidRPr="00771FDB">
        <w:rPr>
          <w:rFonts w:ascii="GHEA Mariam" w:eastAsia="Times New Roman" w:hAnsi="GHEA Mariam" w:cs="Times New Roman"/>
          <w:sz w:val="24"/>
          <w:szCs w:val="24"/>
        </w:rPr>
        <w:t>: Նույն հերթականությամբ նախատեսվում է նաև մասնակցային բյուջետավորմամբ իրականացվող ծրագրերի համար նախա</w:t>
      </w:r>
      <w:r w:rsidR="00724C7D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 xml:space="preserve">տեսված ընդհանուր ֆինանսական միջոցների (պետական ֆինանսավորման և համայնքի կողմից ներդրվող ֆինանսավորման մասնաբաժնի հանրագումարի) բաշխման հաջորդականությունը։ Առաջարկ-նախագծերի օգտին ստացված քվեների տոկոսային ցուցանիշի հավասարության դեպքում առաջնահերթություն տրվում է </w:t>
      </w:r>
      <w:r w:rsidRPr="00724C7D">
        <w:rPr>
          <w:rFonts w:ascii="GHEA Mariam" w:eastAsia="Times New Roman" w:hAnsi="GHEA Mariam" w:cs="Times New Roman"/>
          <w:spacing w:val="-4"/>
          <w:sz w:val="24"/>
          <w:szCs w:val="24"/>
        </w:rPr>
        <w:t>այն առաջարկ-նախագծին, որը նախատեսում է շահառուների առավել մեծ ընդգրկում,</w:t>
      </w:r>
      <w:r w:rsidRPr="00771FDB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Pr="00771FDB">
        <w:rPr>
          <w:rFonts w:ascii="GHEA Mariam" w:eastAsia="Times New Roman" w:hAnsi="GHEA Mariam" w:cs="Times New Roman"/>
          <w:sz w:val="24"/>
          <w:szCs w:val="24"/>
        </w:rPr>
        <w:lastRenderedPageBreak/>
        <w:t>իսկ եթե այս չափանիշն էլ չի ապահովում տարբերակումը, հանձնաժողովը հան</w:t>
      </w:r>
      <w:r w:rsidR="00724C7D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րային նիստում իրականացնում է վիճակահանություն, որի արդյունքները հրապա</w:t>
      </w:r>
      <w:r w:rsidR="00724C7D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 xml:space="preserve">րակվում են համայնքի պաշտոնական կայքում: </w:t>
      </w:r>
    </w:p>
    <w:p w:rsidR="00F758E0" w:rsidRPr="00771FDB" w:rsidRDefault="00F758E0" w:rsidP="00771FDB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771FDB">
        <w:rPr>
          <w:rFonts w:ascii="GHEA Mariam" w:hAnsi="GHEA Mariam"/>
          <w:lang w:val="hy-AM"/>
        </w:rPr>
        <w:t>21. Համայնքի ղեկավարը սույն կարգի 20-րդ կետով սահմանված չափանիշ</w:t>
      </w:r>
      <w:r w:rsidR="00724C7D">
        <w:rPr>
          <w:rFonts w:ascii="GHEA Mariam" w:hAnsi="GHEA Mariam"/>
          <w:lang w:val="hy-AM"/>
        </w:rPr>
        <w:softHyphen/>
      </w:r>
      <w:r w:rsidRPr="00771FDB">
        <w:rPr>
          <w:rFonts w:ascii="GHEA Mariam" w:hAnsi="GHEA Mariam"/>
          <w:lang w:val="hy-AM"/>
        </w:rPr>
        <w:t xml:space="preserve">ներին համապատասխանող առաջարկ-նախագծերի հիման վրա՝ </w:t>
      </w:r>
      <w:r w:rsidRPr="00771FDB">
        <w:rPr>
          <w:rFonts w:ascii="GHEA Mariam" w:hAnsi="GHEA Mariam"/>
          <w:bCs/>
          <w:lang w:val="hy-AM"/>
        </w:rPr>
        <w:t xml:space="preserve">N 1 ձևի համաձայն կազմված սուբվենցիայի հայտերը մինչև տվյալ տարվա մարտի 1-ը </w:t>
      </w:r>
      <w:r w:rsidRPr="00771FDB">
        <w:rPr>
          <w:rFonts w:ascii="GHEA Mariam" w:hAnsi="GHEA Mariam"/>
          <w:lang w:val="hy-AM"/>
        </w:rPr>
        <w:t>ներկայացնում է լիազոր մարմ</w:t>
      </w:r>
      <w:r w:rsidR="00B04185" w:rsidRPr="00771FDB">
        <w:rPr>
          <w:rFonts w:ascii="GHEA Mariam" w:hAnsi="GHEA Mariam"/>
          <w:lang w:val="hy-AM"/>
        </w:rPr>
        <w:t>ի</w:t>
      </w:r>
      <w:r w:rsidRPr="00771FDB">
        <w:rPr>
          <w:rFonts w:ascii="GHEA Mariam" w:hAnsi="GHEA Mariam"/>
          <w:lang w:val="hy-AM"/>
        </w:rPr>
        <w:t xml:space="preserve">ն: Սույն կետում նշված ժամկետից հետո ներկայացված հայտերը լիազոր մարմնի կողմից չեն ընդունվում: 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 xml:space="preserve">22. Յուրաքանչյուր հայտով նախատեսված ծրագրի իրականացման համար համայնքի բյուջեից (ֆոնդային մասից) ֆինանսավորման մասնաբաժինը չի կարող պակաս նախատեսվել տվյալ ծրագրի ծախսերի ընդհանուր գումարի 20 տոկոսից: 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23. Լիազոր մարմինը, ստանալով սուբվենցիայի հայտը, այն երկու աշխատան</w:t>
      </w:r>
      <w:r w:rsidR="003A74A6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քային օրվա ընթացքում ներկայացնում է Հայաստանի Հանրապետության ֆինանս</w:t>
      </w:r>
      <w:r w:rsidR="003A74A6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ների նախարարություն՝ ծրագրի ֆինանսական բաղադրիչը, իսկ համապատասխան ոլորտային պետական կառավարման մարմիններ՝ ոլորտային մասը դիտարկելու նպատակով։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24. Հայաստանի Հանրապետության ֆինանսների նախարարությունը և ոլոր</w:t>
      </w:r>
      <w:r w:rsidR="003A74A6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տային պետական կառավարման մարմինները, որոնց տրամադրվել է հայտը, հինգ աշխատանքային օրվա ընթացքում լիազոր մարմին են ներկայացնում վերջինիս վերաբերյալ դիրքորոշումը։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25. Լիազոր մարմինը հայտի վերաբերյալ Հայաստանի Հանրապետության ֆինանսների նախարարության և համապատասխան ոլորտային պետական կառա</w:t>
      </w:r>
      <w:r w:rsidR="003A74A6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վար</w:t>
      </w:r>
      <w:r w:rsidR="003A74A6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ման մարմինների դիրքորոշումները ստանալուց հետո հինգ աշխատանքային օրվա ընթացքում ամփոփում է դրանք: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26. Լիազոր մարմինը հայտի ստացման օրվանից հետո առավելագույնը 15 աշխատանքային օրվա ընթացքում ստացված հայտի կապակցությամբ կազմում է եզրակացություն և համապատասխան համայնքի ղեկավարին ծանուցում է`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1) հայտին համաձայնություն տալու մասին.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lastRenderedPageBreak/>
        <w:t>2) հայտը լրակազմման վերադարձնելու մասին, որի դեպքում սույն կետով սահմանված ժամկետը համարվում է կասեցված մինչև համայնքի ղեկավարի կող</w:t>
      </w:r>
      <w:r w:rsidR="003A74A6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մից լրակազմված հայտի ներկայացման օրը, բայց ոչ ավելի, քան ծանուցումից հետո 10-րդ աշխատանքային օրը.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3) հայտը մերժելու մասին: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27. Լիազոր մարմինը վերադարձնում է հայտը լրակազմման, եթե դրանում ներկայացված տեղեկատվությունը թերի է</w:t>
      </w:r>
      <w:r w:rsidR="00E106D3">
        <w:rPr>
          <w:rFonts w:ascii="GHEA Mariam" w:eastAsia="Times New Roman" w:hAnsi="GHEA Mariam" w:cs="Times New Roman"/>
          <w:sz w:val="24"/>
          <w:szCs w:val="24"/>
        </w:rPr>
        <w:t>,</w:t>
      </w:r>
      <w:r w:rsidRPr="00771FDB">
        <w:rPr>
          <w:rFonts w:ascii="GHEA Mariam" w:eastAsia="Times New Roman" w:hAnsi="GHEA Mariam" w:cs="Times New Roman"/>
          <w:sz w:val="24"/>
          <w:szCs w:val="24"/>
        </w:rPr>
        <w:t xml:space="preserve"> կամ առկա է անհրաժեշտություն կատա</w:t>
      </w:r>
      <w:r w:rsidR="003A74A6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րելու ճշգրտումներ, ներկայացնելու լրացուցիչ հիմնավորումներ կամ պարզաբա</w:t>
      </w:r>
      <w:r w:rsidR="003A74A6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նումներ: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28. Լիազոր մարմինը մերժում է հայտը, եթե`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1) հայտով նախատեսված ծրագիրը չի բխում Հայաստանի Հանրապետության կառավարության ծրագրով և համայնքի զարգացման ծրագրային և ռազմավա</w:t>
      </w:r>
      <w:r w:rsidR="003A74A6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րական նշանակության փաստաթղթերով սահմանված նպատակներից.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2) հայտով նախատեսված ծրագիրը ուղղված չէ համայնքի տնտեսական և սոցիալական ենթակառուցվածքների զարգացմանը.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3) հայտով նախատեսված ծրագրի իրականացումը դուրս է տեղական ինքնա</w:t>
      </w:r>
      <w:r w:rsidR="003A74A6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կառավարման մարմինների լիազորությունների շրջանակից.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4) չեն պահպանվել սույն կարգի 21-րդ կետով նախատեսված՝ հայտի կազմման համար սահմանված պահանջները.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5) հայտով նախատեսված ծրագրի ձևավորումը չի համապատասխանում սույն կարգով սահմանված և Հայաստանի Հանրապետության համայնքներում մասնակ</w:t>
      </w:r>
      <w:r w:rsidR="003A74A6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ցային բյուջետավորման կազմակերպման և իրականացման վերաբերյալ մեթոդա</w:t>
      </w:r>
      <w:r w:rsidR="003A74A6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կան ուղեցույցով նախատեսված ընթացակարգին.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6) հայտով նախատեսված պետական ֆինանսավորման գումարը գերազան</w:t>
      </w:r>
      <w:r w:rsidR="003A74A6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ցում է տվյալ համայնքի սուբվենցիայի սահմանաչափը կամ այդ սահմանաչափի առկա մնացորդը (սահմանաչափի այն մասը, որը հասանելի է տվյալ հայտի քննարկ</w:t>
      </w:r>
      <w:r w:rsidR="003A74A6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ման պահին՝ հաշվի առնելով մինչ այդ համաձայնեցված հայտերը).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7) հայտով նախատեսված ծրագրի իրականացման մեկնարկի և ավարտի համար սահմանված ժամանակահատվածը չի համընկնում տվյալ տարվա հետ.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lastRenderedPageBreak/>
        <w:t>8) հայտը լրակազմման վերադարձնելու մասին ծանուցումը ստանալու պահից 10 աշխատանքային օրվա ընթացքում լրակազմված հայտը լիազոր մարմին չի ներկայացվել: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29. Լիազոր մարմնի կողմից հայտի մերժման դեպքում համայնքի ղեկավարը սույն կարգի 20-րդ կետի պահանջները բավարարող հերթական առաջարկ-նախագծի հիման վրա կարող է մշակել նոր ծրագիր և կազմել սուբվենցիայի նոր հայտ, որի վրա ևս տարածվում են սույն կարգով նախատեսված ընթացակարգերը և սահմանված ժամկետները: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30. Լիազոր մարմնի կողմից հայտին համաձայնություն տալու մասին ծանու</w:t>
      </w:r>
      <w:r w:rsidR="003A74A6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ցումն ստանալուց հետո մեկ աշխատանքային օրվա ընթացքում համայնքի ղեկա</w:t>
      </w:r>
      <w:r w:rsidR="00E21D17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վարը հրապարակում է այդ հայտը և համապատասխան ծանուցումը համայնքի պաշտոնական կայքում: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</w:p>
    <w:p w:rsidR="00F758E0" w:rsidRPr="00771FDB" w:rsidRDefault="00F758E0" w:rsidP="00390AA8">
      <w:pPr>
        <w:spacing w:after="0" w:line="240" w:lineRule="auto"/>
        <w:ind w:firstLine="720"/>
        <w:jc w:val="center"/>
        <w:rPr>
          <w:rFonts w:ascii="GHEA Mariam" w:hAnsi="GHEA Mariam"/>
          <w:b/>
          <w:bCs/>
          <w:sz w:val="24"/>
          <w:szCs w:val="24"/>
        </w:rPr>
      </w:pPr>
      <w:r w:rsidRPr="00771FDB">
        <w:rPr>
          <w:rFonts w:ascii="GHEA Mariam" w:hAnsi="GHEA Mariam"/>
          <w:b/>
          <w:bCs/>
          <w:sz w:val="24"/>
          <w:szCs w:val="24"/>
        </w:rPr>
        <w:t>4. ՍՈՒԲՎԵՆՑԻԱՅԻ ՏՐԱՄԱԴՐՄԱՆ ԵՎ ԾՐԱԳՐԵՐԻ ԻՐԱԳՈՐԾՄԱՆ ԸՆԹԱՑԱԿԱՐԳԸ</w:t>
      </w:r>
    </w:p>
    <w:p w:rsidR="00F758E0" w:rsidRPr="00771FDB" w:rsidRDefault="00F758E0" w:rsidP="00771FDB">
      <w:pPr>
        <w:spacing w:after="0" w:line="360" w:lineRule="auto"/>
        <w:ind w:firstLine="720"/>
        <w:jc w:val="center"/>
        <w:rPr>
          <w:rFonts w:ascii="GHEA Mariam" w:hAnsi="GHEA Mariam"/>
          <w:bCs/>
          <w:sz w:val="24"/>
          <w:szCs w:val="24"/>
        </w:rPr>
      </w:pP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31. Մասնակցային բյուջետավորման գործընթացի շրջանակում ձևավորված այն ծրագրերը, որոնց սուբվենցիայի հայտերին լիազոր մարմնի կողմից տրվել է համաձայնություն և որոնց իրականացման համար նախատեսվում է սուբվենցիայի տրամադրում, սույն կարգի իմաստով համարվում են սուբվենցիոն ծրագրեր։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32. Հայտին համաձայնություն տալու մասին ծանուցվելուց հետո երկամսյա ժամկետում համայնքի ղեկավարը լիազոր մարմին է ներկայացնում սուբվենցիոն ծրագրի շինարարական աշխատանքների իրականացման համար Հայաստանի Հանրապետության օրենսդրությամբ սահմանված կարգով նախատեսված նա</w:t>
      </w:r>
      <w:r w:rsidR="00372BA3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խագծա</w:t>
      </w:r>
      <w:r w:rsidR="00372BA3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նախահաշվային փաստաթղթերը և նախագծանախահաշվային փաս</w:t>
      </w:r>
      <w:r w:rsidR="00372BA3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տաթղթե</w:t>
      </w:r>
      <w:r w:rsidR="00372BA3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րի փորձաքննության դրական եզրակացությունը: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33. Նախագծանախահաշվային փաստաթղթերը և նախագծանախահաշ</w:t>
      </w:r>
      <w:r w:rsidR="00390AA8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 xml:space="preserve">վային փաստաթղթերի փորձաքննության դրական եզրակացությունն ստանալուց հետո մեկամսյա ժամկետում լիազոր մարմինը մշակում և սահմանված կարգով Հայաստանի Հանրապետության վարչապետի աշխատակազմ է ներկայացնում </w:t>
      </w:r>
      <w:r w:rsidRPr="00771FDB">
        <w:rPr>
          <w:rFonts w:ascii="GHEA Mariam" w:eastAsia="Times New Roman" w:hAnsi="GHEA Mariam" w:cs="Times New Roman"/>
          <w:sz w:val="24"/>
          <w:szCs w:val="24"/>
        </w:rPr>
        <w:lastRenderedPageBreak/>
        <w:t xml:space="preserve">մասնակցային բյուջետավորմամբ ձևավորված համապատասխան ծրագրի </w:t>
      </w:r>
      <w:r w:rsidRPr="006F7334">
        <w:rPr>
          <w:rFonts w:ascii="GHEA Mariam" w:eastAsia="Times New Roman" w:hAnsi="GHEA Mariam" w:cs="Times New Roman"/>
          <w:spacing w:val="-4"/>
          <w:sz w:val="24"/>
          <w:szCs w:val="24"/>
        </w:rPr>
        <w:t>իրա</w:t>
      </w:r>
      <w:r w:rsidR="006F7334" w:rsidRPr="006F7334">
        <w:rPr>
          <w:rFonts w:ascii="GHEA Mariam" w:eastAsia="Times New Roman" w:hAnsi="GHEA Mariam" w:cs="Times New Roman"/>
          <w:spacing w:val="-4"/>
          <w:sz w:val="24"/>
          <w:szCs w:val="24"/>
        </w:rPr>
        <w:softHyphen/>
      </w:r>
      <w:r w:rsidRPr="006F7334">
        <w:rPr>
          <w:rFonts w:ascii="GHEA Mariam" w:eastAsia="Times New Roman" w:hAnsi="GHEA Mariam" w:cs="Times New Roman"/>
          <w:spacing w:val="-4"/>
          <w:sz w:val="24"/>
          <w:szCs w:val="24"/>
        </w:rPr>
        <w:t>կանացման համար տվյալ համայնքին սուբվենցիա տրամադրելու մասին Հայաստանի</w:t>
      </w:r>
      <w:r w:rsidRPr="00771FDB">
        <w:rPr>
          <w:rFonts w:ascii="GHEA Mariam" w:eastAsia="Times New Roman" w:hAnsi="GHEA Mariam" w:cs="Times New Roman"/>
          <w:sz w:val="24"/>
          <w:szCs w:val="24"/>
        </w:rPr>
        <w:t xml:space="preserve"> Հանրապետության կառավարության որոշման նախագիծը: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 w:rsidDel="00B3309A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Pr="00771FDB">
        <w:rPr>
          <w:rFonts w:ascii="GHEA Mariam" w:eastAsia="Times New Roman" w:hAnsi="GHEA Mariam" w:cs="Times New Roman"/>
          <w:sz w:val="24"/>
          <w:szCs w:val="24"/>
        </w:rPr>
        <w:t>34. Սույն կարգի 33-րդ կետով նախատեսված՝ Հայաստանի Հանրա</w:t>
      </w:r>
      <w:r w:rsidR="00372BA3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պետու</w:t>
      </w:r>
      <w:r w:rsidR="006F7334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թյան կառավարության որոշման ընդունումից հետո 10 աշխատանքային օրվա ընթացքում լիազոր մարմինը Հայաստանի Հանրապետության համապատասխան համայնքի ղեկավարի հետ կնքում է սուբվենցիայի տրամադրման պայմանագիրը: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35. Սուբվենցիայի տրամադրման պայմանագրով նախատեսված ֆինան</w:t>
      </w:r>
      <w:r w:rsidR="00372BA3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սական միջոցները Հայաստանի Հանրապետության համայնքներին տրամադրվում են՝ հիմք ընդունելով տվյալ սուբվենցիոն ծրագրի գծով ապրանքների, աշխա</w:t>
      </w:r>
      <w:r w:rsidR="00372BA3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տանքների և ծառայությունների ձեռքբերման նպատակով համայնքի և ընտրված մասնակցի հետ կնքված գնման պայմանագրի շրջանակում լիազոր մարմին ներկայացված՝ Հայաստանի Հանրապետության օրենսդրությամբ նախատեսված ծախսը հիմնավորող փաստաթղթերը։ Ընդ որում՝ ձեռք բերված ապրանքների, աշխատանքների և ծառայությունների դիմաց Հայաստանի Հանրապետության պետական բյուջեից համայնքին վճարումն իրականացվում է ծախսը հիմնավորող փաստաթղթերի հիման վրա, պայմանագրով սահմանված գումարի այն տոկոսային հարաբերակցությամբ, ինչ տոկոսային հարաբերակցությամբ, որ նշված է սուբ</w:t>
      </w:r>
      <w:r w:rsidR="00372BA3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վենցիայի պայմանագրում:</w:t>
      </w:r>
      <w:r w:rsidRPr="00771FDB" w:rsidDel="001D2E1A">
        <w:rPr>
          <w:rFonts w:ascii="GHEA Mariam" w:eastAsia="Times New Roman" w:hAnsi="GHEA Mariam" w:cs="Times New Roman"/>
          <w:sz w:val="24"/>
          <w:szCs w:val="24"/>
        </w:rPr>
        <w:t xml:space="preserve"> 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36. Սուբվենցիայի տրամադրման պայմանագրում նշվում են`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1) սուբվենցիայի տրամադրման նպատակը, նպատակային ծախսատեսակի (ծրագրի) կատարման ժամանակահատվածը (տևողությունը), ծրագրի իրակա</w:t>
      </w:r>
      <w:r w:rsidR="00372BA3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նաց</w:t>
      </w:r>
      <w:r w:rsidR="00372BA3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 xml:space="preserve">ման ընթացքում պետության կողմից վերահսկվող չափանիշները և ակնկալվող արդյունքները. 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2) տրամադրվող սուբվենցիայի գումարի չափը, սուբվենցիայի հերթական մասնաբաժնի ստացման համար համայնքից պահանջվող փաստաթղթերը (սուբ</w:t>
      </w:r>
      <w:r w:rsidR="00372BA3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վենցիան առանձին մասնաբաժիններով համայնքին տրամադրելու նպատակահար</w:t>
      </w:r>
      <w:r w:rsidR="00372BA3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մարության դեպքում).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lastRenderedPageBreak/>
        <w:t>3) սուբվենցիոն ծրագրի իրականացման հսկողության, մշտադիտարկման և փաստագրման հարաբերությունները.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4) Հայաստանի Հանրապետության պետական բյուջեի համապատասխան չափաբաժնով ֆինանսավորումը տրամադրվում է համայնքի համապատասխան չափաբաժնի ֆինանսավորումից հետո.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5) այլ դրույթներ, որոնք կնպաստեն սուբվենցիայի տրամադրման նպատակի իրականացմանը և այդ ուղղությամբ սուբվենցիայի գումարների արդյունավետ օգտագործմանը: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37. Սուբվենցիաների հաշվին միջոցների մուտքագրման, ծախսերի կատար</w:t>
      </w:r>
      <w:r w:rsidR="006F7334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ման, ինչպես նաև դրանց մասին հաշվետվությունների կազմման և համապա</w:t>
      </w:r>
      <w:r w:rsidR="006F7334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տաս</w:t>
      </w:r>
      <w:r w:rsidR="006F7334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խան մարմիններ ներկայացնելու հետ կապված հարաբերությունները կարգավոր</w:t>
      </w:r>
      <w:r w:rsidR="006F7334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վում են բյուջեների կատարման մասին Հայաստանի Հանրապետության օրենսդրու</w:t>
      </w:r>
      <w:r w:rsidR="006F7334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թյամբ սահմանված կարգով: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38. Սուբվենցիոն ծրագրերի իրականացման ընթացքի և տրամադրված սուբ</w:t>
      </w:r>
      <w:r w:rsidR="006F7334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վենցիաների նպատակային օգտագործման նկատմամբ հսկողությունը և մշտադի</w:t>
      </w:r>
      <w:r w:rsidR="006F7334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տարկումն իրականացնում է լիազոր մարմինը՝ սուբվենցիայի տրամադրման պայ</w:t>
      </w:r>
      <w:r w:rsidR="006F7334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մանագրի դրույթներին համապատասխան: Մասնակցային բյուջետավորման գործըն</w:t>
      </w:r>
      <w:r w:rsidR="006F7334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 xml:space="preserve">թացի, սուբվենցիոն ծրագրերի իրականացման ընթացքի և տրամադրված սուբվենցիաների նպատակային օգտագործման վերաբերյալ տեղեկատվությունը ամսական պարբերականությամբ համայնքի ղեկավարի կողմից հրապարակվում է համայնքի պաշտոնական կայքում՝ համաձայն լիազոր մարմնի կողմից սահմանած ձևաչափի: 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39. Սուբվենցիոն ծրագրերի իրականացման ընթացքի և տրամադրված սուբ</w:t>
      </w:r>
      <w:r w:rsidR="006F7334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վենցիաների նպատակային օգտագործման նկատմամբ հանրային հսկողության նպատակով կարող են մասնակցել Հայաստանի Հանրապետության կառավա</w:t>
      </w:r>
      <w:r w:rsidR="006F7334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րու</w:t>
      </w:r>
      <w:r w:rsidR="006F7334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 xml:space="preserve">թյան 2017 թվականի մայիսի 4-ի N 526-Ն որոշմամբ հաստատված՝ գնումների գործընթացի կազմակերպման կարգի համաձայն՝ Հայաստանի Հանրապետության </w:t>
      </w:r>
      <w:r w:rsidRPr="00A6704D">
        <w:rPr>
          <w:rFonts w:ascii="GHEA Mariam" w:eastAsia="Times New Roman" w:hAnsi="GHEA Mariam" w:cs="Times New Roman"/>
          <w:spacing w:val="-2"/>
          <w:sz w:val="24"/>
          <w:szCs w:val="24"/>
        </w:rPr>
        <w:t>ֆինանսների նախարարության կողմից վարվող ցուցակում ընդգրկված՝ Հայաստանի</w:t>
      </w:r>
      <w:r w:rsidRPr="00771FDB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Pr="00771FDB">
        <w:rPr>
          <w:rFonts w:ascii="GHEA Mariam" w:eastAsia="Times New Roman" w:hAnsi="GHEA Mariam" w:cs="Times New Roman"/>
          <w:sz w:val="24"/>
          <w:szCs w:val="24"/>
        </w:rPr>
        <w:lastRenderedPageBreak/>
        <w:t>Հանրապետությունում պետական գրանցում ստացած հասարակական կազմակեր</w:t>
      </w:r>
      <w:r w:rsidR="00A6704D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պությունների ներկայացուցիչները, լրատվական գործունեություն իրականացնող անձինք կամ վերջիններիս ներկայացուցիչները: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 xml:space="preserve">40. Համայնքի ղեկավարը, լիազոր մարմնի կողմից սահմանված ձևաչափով, սուբվենցիոն ծրագրերի իրականացման վերաբերյալ տարեկան հաշվետվությունը կազմում և ներկայացնում է լիազոր մարմին՝ ոչ ուշ, քան տվյալ տարվան հաջորդող տարվա մարտի 1-ը։ 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41. Սուբվենցիոն ծրագրի շրջանակում տվյալ տարում ստանձնված, սակայն տվյալ տարվա նախավերջին աշխատանքային օրվա դրությամբ համայնքա</w:t>
      </w:r>
      <w:r w:rsidR="00A6704D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պե</w:t>
      </w:r>
      <w:r w:rsidR="00A6704D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տարանի գործունեությունից անկախ հանգամանքների պատճառով (շինարարական աշխատանքների ձեռքբերման գործընթացների ձգձգում, եղանակային անբա</w:t>
      </w:r>
      <w:r w:rsidR="00A6704D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րե</w:t>
      </w:r>
      <w:r w:rsidR="00A6704D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նպաստ պայմաններ, շինարարական աշխատանքներում արձանագրված թերու</w:t>
      </w:r>
      <w:r w:rsidR="00A6704D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թյուններով պայմանավորված կատարողականների բացակայություն) ծրագրի փաս</w:t>
      </w:r>
      <w:r w:rsidR="00A6704D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տացի չիրականացված մասի պետական ֆինանսավորման համապատասխան չափաբաժինը կարող է տրամադրվել համայնքին լիազոր մարմնի համաձայ</w:t>
      </w:r>
      <w:r w:rsidR="00A6704D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նու</w:t>
      </w:r>
      <w:r w:rsidR="00A6704D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թյամբ, եթե ծրագրի առնվազն 70 տոկոսը փաստացի իրականացվել և ֆինան</w:t>
      </w:r>
      <w:r w:rsidR="00A6704D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սավորվել է։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42. Սույն կարգի</w:t>
      </w:r>
      <w:r w:rsidR="00E11B2B">
        <w:rPr>
          <w:rFonts w:ascii="GHEA Mariam" w:eastAsia="Times New Roman" w:hAnsi="GHEA Mariam" w:cs="Times New Roman"/>
          <w:sz w:val="24"/>
          <w:szCs w:val="24"/>
        </w:rPr>
        <w:t xml:space="preserve"> 41-րդ կետով նախատեսված դեպքում</w:t>
      </w:r>
      <w:r w:rsidRPr="00771FDB">
        <w:rPr>
          <w:rFonts w:ascii="GHEA Mariam" w:eastAsia="Times New Roman" w:hAnsi="GHEA Mariam" w:cs="Times New Roman"/>
          <w:sz w:val="24"/>
          <w:szCs w:val="24"/>
        </w:rPr>
        <w:t xml:space="preserve"> սուբվենցիայի տրա</w:t>
      </w:r>
      <w:r w:rsidR="00E11B2B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մադրման պայմանագրում կատարվում են համապատասխան փոփոխու</w:t>
      </w:r>
      <w:r w:rsidR="00A6704D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թյուն</w:t>
      </w:r>
      <w:r w:rsidR="00A6704D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 xml:space="preserve">ներ և լրացումներ, որոնցով սահմանվում </w:t>
      </w:r>
      <w:r w:rsidR="00F11E45">
        <w:rPr>
          <w:rFonts w:ascii="GHEA Mariam" w:eastAsia="Times New Roman" w:hAnsi="GHEA Mariam" w:cs="Times New Roman"/>
          <w:sz w:val="24"/>
          <w:szCs w:val="24"/>
        </w:rPr>
        <w:t>են</w:t>
      </w:r>
      <w:r w:rsidR="00E11B2B">
        <w:rPr>
          <w:rFonts w:ascii="GHEA Mariam" w:eastAsia="Times New Roman" w:hAnsi="GHEA Mariam" w:cs="Times New Roman"/>
          <w:sz w:val="24"/>
          <w:szCs w:val="24"/>
        </w:rPr>
        <w:t>՝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1)  սուբվենցիոն ծրագրի իրականացման ավարտի նոր վերջնաժամկետը (փո</w:t>
      </w:r>
      <w:r w:rsidR="00F11E45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փոխ</w:t>
      </w:r>
      <w:r w:rsidR="00F11E45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վում է ոչ ավելի</w:t>
      </w:r>
      <w:r w:rsidR="00F11E45">
        <w:rPr>
          <w:rFonts w:ascii="GHEA Mariam" w:eastAsia="Times New Roman" w:hAnsi="GHEA Mariam" w:cs="Times New Roman"/>
          <w:sz w:val="24"/>
          <w:szCs w:val="24"/>
        </w:rPr>
        <w:t>,</w:t>
      </w:r>
      <w:r w:rsidRPr="00771FDB">
        <w:rPr>
          <w:rFonts w:ascii="GHEA Mariam" w:eastAsia="Times New Roman" w:hAnsi="GHEA Mariam" w:cs="Times New Roman"/>
          <w:sz w:val="24"/>
          <w:szCs w:val="24"/>
        </w:rPr>
        <w:t xml:space="preserve"> քան 6 ամսով).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2) տրամադրվող միջոցները ուղղվում են բացառապես տվյալ սուբվենցիոն ծրագրի իրականացմանը.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t>3) կապալառուներին վճարումները կատարում են միայն համապատասխան ծախսերը հիմնավորող փաստաթղթերի առկայության դեպքում, որոնք ներկայաց</w:t>
      </w:r>
      <w:r w:rsidR="00A6704D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վում են նաև լիազոր մարմ</w:t>
      </w:r>
      <w:r w:rsidR="00F11E45" w:rsidRPr="00771FDB">
        <w:rPr>
          <w:rFonts w:ascii="GHEA Mariam" w:eastAsia="Times New Roman" w:hAnsi="GHEA Mariam" w:cs="Times New Roman"/>
          <w:sz w:val="24"/>
          <w:szCs w:val="24"/>
        </w:rPr>
        <w:t>ի</w:t>
      </w:r>
      <w:r w:rsidRPr="00771FDB">
        <w:rPr>
          <w:rFonts w:ascii="GHEA Mariam" w:eastAsia="Times New Roman" w:hAnsi="GHEA Mariam" w:cs="Times New Roman"/>
          <w:sz w:val="24"/>
          <w:szCs w:val="24"/>
        </w:rPr>
        <w:t>ն.</w:t>
      </w:r>
    </w:p>
    <w:p w:rsidR="00F758E0" w:rsidRPr="00771FDB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</w:pPr>
      <w:r w:rsidRPr="00771FDB">
        <w:rPr>
          <w:rFonts w:ascii="GHEA Mariam" w:eastAsia="Times New Roman" w:hAnsi="GHEA Mariam" w:cs="Times New Roman"/>
          <w:sz w:val="24"/>
          <w:szCs w:val="24"/>
        </w:rPr>
        <w:lastRenderedPageBreak/>
        <w:t>4)   սուբվենցիոն ծրագրի իրականացման ավարտի համար սահմանված վերջ</w:t>
      </w:r>
      <w:r w:rsidR="00A6704D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նա</w:t>
      </w:r>
      <w:r w:rsidR="00A6704D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ժամկետի դրությամբ սուբվենցիայի չօգտագործված միջոցների մնացորդը են</w:t>
      </w:r>
      <w:r w:rsidR="00A6704D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թակա է վերադարձման Հայաստանի Հանրապետության պետական բյուջե։</w:t>
      </w:r>
    </w:p>
    <w:p w:rsidR="00372BA3" w:rsidRDefault="00F758E0" w:rsidP="00771FDB">
      <w:pPr>
        <w:spacing w:after="0" w:line="360" w:lineRule="auto"/>
        <w:ind w:firstLine="720"/>
        <w:jc w:val="both"/>
        <w:rPr>
          <w:rFonts w:ascii="GHEA Mariam" w:eastAsia="Times New Roman" w:hAnsi="GHEA Mariam" w:cs="Times New Roman"/>
          <w:sz w:val="24"/>
          <w:szCs w:val="24"/>
        </w:rPr>
        <w:sectPr w:rsidR="00372BA3" w:rsidSect="00D021A2">
          <w:headerReference w:type="default" r:id="rId8"/>
          <w:pgSz w:w="11906" w:h="16838"/>
          <w:pgMar w:top="1080" w:right="1286" w:bottom="990" w:left="1350" w:header="706" w:footer="706" w:gutter="0"/>
          <w:cols w:space="720"/>
          <w:titlePg/>
          <w:docGrid w:linePitch="360"/>
        </w:sectPr>
      </w:pPr>
      <w:r w:rsidRPr="00771FDB">
        <w:rPr>
          <w:rFonts w:ascii="GHEA Mariam" w:eastAsia="Times New Roman" w:hAnsi="GHEA Mariam" w:cs="Times New Roman"/>
          <w:sz w:val="24"/>
          <w:szCs w:val="24"/>
        </w:rPr>
        <w:t xml:space="preserve"> 43. Սույն կարգի 41-րդ կետով նախատեսված սուբվենցիոն ծրագրերի իրա</w:t>
      </w:r>
      <w:r w:rsidR="00F46E83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կանացման վերաբերյալ ամբողջական (տարեկան և լրացուցիչ ժամանա</w:t>
      </w:r>
      <w:r w:rsidR="00A6704D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կահատ</w:t>
      </w:r>
      <w:r w:rsidR="00F46E83">
        <w:rPr>
          <w:rFonts w:ascii="GHEA Mariam" w:eastAsia="Times New Roman" w:hAnsi="GHEA Mariam" w:cs="Times New Roman"/>
          <w:sz w:val="24"/>
          <w:szCs w:val="24"/>
        </w:rPr>
        <w:softHyphen/>
      </w:r>
      <w:r w:rsidRPr="00771FDB">
        <w:rPr>
          <w:rFonts w:ascii="GHEA Mariam" w:eastAsia="Times New Roman" w:hAnsi="GHEA Mariam" w:cs="Times New Roman"/>
          <w:sz w:val="24"/>
          <w:szCs w:val="24"/>
        </w:rPr>
        <w:t>վածի) հաշվետվությունը համայնքի ղեկավարը կազմում և ներկայացնում է լիազոր մարմին՝ ոչ ուշ, քան տվյալ տարվան հաջորդող տարվա օգոստոսի 1-ը:</w:t>
      </w:r>
    </w:p>
    <w:p w:rsidR="00F758E0" w:rsidRPr="008D4F62" w:rsidRDefault="00F758E0" w:rsidP="00F758E0">
      <w:pPr>
        <w:spacing w:after="0" w:line="276" w:lineRule="auto"/>
        <w:ind w:firstLine="426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:rsidR="00F758E0" w:rsidRPr="00A87978" w:rsidRDefault="00F758E0" w:rsidP="00F758E0">
      <w:pPr>
        <w:spacing w:after="0" w:line="240" w:lineRule="auto"/>
        <w:ind w:firstLine="375"/>
        <w:jc w:val="right"/>
        <w:rPr>
          <w:rFonts w:ascii="GHEA Mariam" w:eastAsia="Times New Roman" w:hAnsi="GHEA Mariam" w:cs="Times New Roman"/>
          <w:sz w:val="24"/>
          <w:szCs w:val="24"/>
        </w:rPr>
      </w:pPr>
      <w:r w:rsidRPr="00A87978">
        <w:rPr>
          <w:rFonts w:ascii="GHEA Mariam" w:eastAsia="Times New Roman" w:hAnsi="GHEA Mariam" w:cs="Times New Roman"/>
          <w:bCs/>
          <w:sz w:val="24"/>
          <w:szCs w:val="24"/>
          <w:u w:val="single"/>
        </w:rPr>
        <w:t>Ձև N 1</w:t>
      </w:r>
    </w:p>
    <w:p w:rsidR="00F758E0" w:rsidRPr="00A87978" w:rsidRDefault="00F758E0" w:rsidP="00F758E0">
      <w:pPr>
        <w:spacing w:after="0" w:line="240" w:lineRule="auto"/>
        <w:ind w:firstLine="375"/>
        <w:jc w:val="right"/>
        <w:rPr>
          <w:rFonts w:ascii="GHEA Mariam" w:eastAsia="Times New Roman" w:hAnsi="GHEA Mariam" w:cs="Times New Roman"/>
          <w:sz w:val="24"/>
          <w:szCs w:val="24"/>
        </w:rPr>
      </w:pPr>
      <w:r w:rsidRPr="00A87978">
        <w:rPr>
          <w:rFonts w:ascii="Calibri" w:eastAsia="Times New Roman" w:hAnsi="Calibri" w:cs="Calibri"/>
          <w:sz w:val="24"/>
          <w:szCs w:val="24"/>
        </w:rPr>
        <w:t> </w:t>
      </w:r>
    </w:p>
    <w:p w:rsidR="00F758E0" w:rsidRPr="00A87978" w:rsidRDefault="00F758E0" w:rsidP="00F758E0">
      <w:pPr>
        <w:spacing w:after="0" w:line="240" w:lineRule="auto"/>
        <w:jc w:val="center"/>
        <w:rPr>
          <w:rFonts w:ascii="GHEA Mariam" w:eastAsia="Times New Roman" w:hAnsi="GHEA Mariam" w:cs="Times New Roman"/>
          <w:bCs/>
          <w:sz w:val="24"/>
          <w:szCs w:val="24"/>
        </w:rPr>
      </w:pPr>
      <w:r w:rsidRPr="00A87978">
        <w:rPr>
          <w:rFonts w:ascii="GHEA Mariam" w:eastAsia="Times New Roman" w:hAnsi="GHEA Mariam" w:cs="Times New Roman"/>
          <w:bCs/>
          <w:sz w:val="24"/>
          <w:szCs w:val="24"/>
        </w:rPr>
        <w:t xml:space="preserve">Հ Ա Յ Տ </w:t>
      </w:r>
    </w:p>
    <w:p w:rsidR="00F758E0" w:rsidRPr="00A87978" w:rsidRDefault="00F758E0" w:rsidP="00F758E0">
      <w:pPr>
        <w:spacing w:after="0" w:line="240" w:lineRule="auto"/>
        <w:jc w:val="center"/>
        <w:rPr>
          <w:rFonts w:ascii="GHEA Mariam" w:eastAsia="Times New Roman" w:hAnsi="GHEA Mariam" w:cs="Times New Roman"/>
          <w:sz w:val="24"/>
          <w:szCs w:val="24"/>
        </w:rPr>
      </w:pPr>
      <w:r w:rsidRPr="00A87978">
        <w:rPr>
          <w:rFonts w:ascii="Calibri" w:eastAsia="Times New Roman" w:hAnsi="Calibri" w:cs="Calibri"/>
          <w:sz w:val="24"/>
          <w:szCs w:val="24"/>
        </w:rPr>
        <w:t> </w:t>
      </w:r>
    </w:p>
    <w:p w:rsidR="00F758E0" w:rsidRPr="00A87978" w:rsidRDefault="00F758E0" w:rsidP="00F758E0">
      <w:pPr>
        <w:spacing w:after="0" w:line="240" w:lineRule="auto"/>
        <w:jc w:val="center"/>
        <w:rPr>
          <w:rFonts w:ascii="GHEA Mariam" w:eastAsia="Times New Roman" w:hAnsi="GHEA Mariam" w:cs="Times New Roman"/>
          <w:sz w:val="24"/>
          <w:szCs w:val="24"/>
        </w:rPr>
      </w:pPr>
      <w:r w:rsidRPr="00A87978">
        <w:rPr>
          <w:rFonts w:ascii="GHEA Mariam" w:eastAsia="Times New Roman" w:hAnsi="GHEA Mariam" w:cs="Times New Roman"/>
          <w:bCs/>
          <w:sz w:val="24"/>
          <w:szCs w:val="24"/>
        </w:rPr>
        <w:t>Հայաստանի Հանրապետության համայնքներում մասնակցային բյուջետավորմամբ ձևավորված ծրագրերի իրականացմանն ուղղված սուբվենցիաների</w:t>
      </w:r>
    </w:p>
    <w:p w:rsidR="00F758E0" w:rsidRPr="00993DCC" w:rsidRDefault="00F758E0" w:rsidP="00F758E0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993DCC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989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20"/>
        <w:gridCol w:w="5872"/>
      </w:tblGrid>
      <w:tr w:rsidR="00F758E0" w:rsidRPr="00A87978" w:rsidTr="001675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</w:rPr>
              <w:t>Առաջարկ-նախագիծը, որի հիման վրա մշակվել է մասնակցային բյուջետավորմամբ ձևավորված</w:t>
            </w:r>
            <w:r w:rsidR="0064309C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A87978"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</w:rPr>
              <w:t>ծրագիրը</w:t>
            </w:r>
          </w:p>
        </w:tc>
        <w:tc>
          <w:tcPr>
            <w:tcW w:w="5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Առաջարկ-նախագծի անվանումը,</w:t>
            </w:r>
          </w:p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առաջարկ-նախագծի հակիրճ բովանդակությունը</w:t>
            </w:r>
          </w:p>
        </w:tc>
      </w:tr>
      <w:tr w:rsidR="00F758E0" w:rsidRPr="00A87978" w:rsidTr="001675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</w:rPr>
              <w:t>Առաջարկ-նախագիծ ներկայացրած համայնքի բնակիչը /հասարակական միավորումը/քաղաքացիական նախաձեռնությունը</w:t>
            </w:r>
          </w:p>
        </w:tc>
        <w:tc>
          <w:tcPr>
            <w:tcW w:w="5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Անուն, հայրանուն, ազգանուն,</w:t>
            </w:r>
          </w:p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անձը հաստատող փաստաթղթի համարը</w:t>
            </w:r>
          </w:p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հասարակական միավորման անվանումը, պետական գրանցման համարը</w:t>
            </w:r>
          </w:p>
        </w:tc>
      </w:tr>
      <w:tr w:rsidR="00F758E0" w:rsidRPr="00A87978" w:rsidTr="001675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</w:rPr>
              <w:t>Առաջարկ-նախագծի հանրային քննարկումը</w:t>
            </w:r>
          </w:p>
        </w:tc>
        <w:tc>
          <w:tcPr>
            <w:tcW w:w="5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Առաջարկ-նախագծի հրապարակման, հանրային քննարկման վերաբերյալ համայնքի պաշտոնական կայքի համապատասխան տեղեկատվությանը հղումը, սոցիալական մեդիայով և համայնքում հանրային լսումների ձևով առաջարկ-նախագծի լրացուցիչ քննարկման դեպքում ներկայացնել վերջինիս հավաստող տեղեկատվությունը (արձանագրություններ՝ վիդեո, ֆոտո</w:t>
            </w:r>
            <w:r w:rsidR="00E21D17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 </w:t>
            </w:r>
            <w:r w:rsidRPr="00A87978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նյութեր):</w:t>
            </w:r>
          </w:p>
        </w:tc>
      </w:tr>
      <w:tr w:rsidR="00F758E0" w:rsidRPr="00A87978" w:rsidTr="001675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</w:rPr>
              <w:t>Առաջարկ-նախագծի օգտին քվեարկության արդյունքները</w:t>
            </w:r>
          </w:p>
        </w:tc>
        <w:tc>
          <w:tcPr>
            <w:tcW w:w="5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Քվեարկության արդյունքների վերաբերյալ համայնքի պաշտոնական կայքի համապատասխան տեղեկատվությանը հղումը, նշել քվեարկությանը մասնակցելու իրավունք ունեցողների ընդհանուր թվաքանակը և առաջարկ-նախագծի օգտին քվեարկածների թվաքանակը և %-ը մասնակցելու իրավունք ունեցողների ընդհանուր թվաքանակի մեջ: Ներկայացնել քվեարկության արդյունքների արձանագրությունը:</w:t>
            </w:r>
          </w:p>
        </w:tc>
      </w:tr>
      <w:tr w:rsidR="00F758E0" w:rsidRPr="00A87978" w:rsidTr="001675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</w:rPr>
              <w:t>Ծրագրի անվանումը</w:t>
            </w:r>
          </w:p>
        </w:tc>
        <w:tc>
          <w:tcPr>
            <w:tcW w:w="5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Մասնակցային բյուջետավորմամբ ձևավորված ծրագրի անվանումը պետք է հնարավորինս հստակ արտացոլի առաջարկ-նախագծի հիման վրա մշակված ծրագրի էությունը:</w:t>
            </w:r>
          </w:p>
        </w:tc>
      </w:tr>
      <w:tr w:rsidR="00F758E0" w:rsidRPr="00A87978" w:rsidTr="001675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</w:rPr>
              <w:t>Մարզը, համայնքը, բնակավայրը</w:t>
            </w:r>
          </w:p>
        </w:tc>
        <w:tc>
          <w:tcPr>
            <w:tcW w:w="5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58E0" w:rsidRPr="00A87978" w:rsidRDefault="00F758E0" w:rsidP="0021327B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Մարզի անվանումը, համայնքի անվանումը, ծրագիր</w:t>
            </w:r>
            <w:r w:rsidR="0021327B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ն</w:t>
            </w:r>
            <w:r w:rsidRPr="00A87978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 xml:space="preserve"> ընդգրկող բնակավայրի անվանումը</w:t>
            </w:r>
          </w:p>
        </w:tc>
      </w:tr>
      <w:tr w:rsidR="00F758E0" w:rsidRPr="00A87978" w:rsidTr="001675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</w:rPr>
              <w:t>Համայնքի /բնակավայրի բնակչությունը</w:t>
            </w:r>
          </w:p>
        </w:tc>
        <w:tc>
          <w:tcPr>
            <w:tcW w:w="5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 xml:space="preserve">Համայնք՝ </w:t>
            </w:r>
            <w:r w:rsidRPr="00A87978">
              <w:rPr>
                <w:rFonts w:ascii="Cambria Math" w:eastAsia="Times New Roman" w:hAnsi="Cambria Math" w:cs="Cambria Math"/>
                <w:i/>
                <w:iCs/>
                <w:sz w:val="24"/>
                <w:szCs w:val="24"/>
              </w:rPr>
              <w:t>․․․․</w:t>
            </w:r>
            <w:r w:rsidRPr="00A87978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 xml:space="preserve"> </w:t>
            </w:r>
            <w:r w:rsidRPr="00A87978">
              <w:rPr>
                <w:rFonts w:ascii="GHEA Mariam" w:eastAsia="Times New Roman" w:hAnsi="GHEA Mariam" w:cs="GHEA Grapalat"/>
                <w:i/>
                <w:iCs/>
                <w:sz w:val="24"/>
                <w:szCs w:val="24"/>
              </w:rPr>
              <w:t>մարդ</w:t>
            </w:r>
            <w:r w:rsidRPr="00A87978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 xml:space="preserve">, </w:t>
            </w:r>
            <w:r w:rsidRPr="00A87978">
              <w:rPr>
                <w:rFonts w:ascii="GHEA Mariam" w:eastAsia="Times New Roman" w:hAnsi="GHEA Mariam" w:cs="GHEA Grapalat"/>
                <w:i/>
                <w:iCs/>
                <w:sz w:val="24"/>
                <w:szCs w:val="24"/>
              </w:rPr>
              <w:t>ծրագիրն</w:t>
            </w:r>
            <w:r w:rsidRPr="00A87978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 xml:space="preserve"> </w:t>
            </w:r>
            <w:r w:rsidRPr="00A87978">
              <w:rPr>
                <w:rFonts w:ascii="GHEA Mariam" w:eastAsia="Times New Roman" w:hAnsi="GHEA Mariam" w:cs="GHEA Grapalat"/>
                <w:i/>
                <w:iCs/>
                <w:sz w:val="24"/>
                <w:szCs w:val="24"/>
              </w:rPr>
              <w:t>ընդգրկող</w:t>
            </w:r>
            <w:r w:rsidRPr="00A87978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 xml:space="preserve"> </w:t>
            </w:r>
            <w:r w:rsidRPr="00A87978">
              <w:rPr>
                <w:rFonts w:ascii="GHEA Mariam" w:eastAsia="Times New Roman" w:hAnsi="GHEA Mariam" w:cs="GHEA Grapalat"/>
                <w:i/>
                <w:iCs/>
                <w:sz w:val="24"/>
                <w:szCs w:val="24"/>
              </w:rPr>
              <w:t>բնակավայր՝</w:t>
            </w:r>
            <w:r w:rsidRPr="00A87978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 xml:space="preserve"> </w:t>
            </w:r>
            <w:r w:rsidRPr="00A87978">
              <w:rPr>
                <w:rFonts w:ascii="Cambria Math" w:eastAsia="Times New Roman" w:hAnsi="Cambria Math" w:cs="Cambria Math"/>
                <w:i/>
                <w:iCs/>
                <w:sz w:val="24"/>
                <w:szCs w:val="24"/>
              </w:rPr>
              <w:t>․․․</w:t>
            </w:r>
            <w:r w:rsidRPr="00A87978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 xml:space="preserve"> </w:t>
            </w:r>
            <w:r w:rsidRPr="00A87978">
              <w:rPr>
                <w:rFonts w:ascii="GHEA Mariam" w:eastAsia="Times New Roman" w:hAnsi="GHEA Mariam" w:cs="GHEA Grapalat"/>
                <w:i/>
                <w:iCs/>
                <w:sz w:val="24"/>
                <w:szCs w:val="24"/>
              </w:rPr>
              <w:t>մարդ</w:t>
            </w:r>
          </w:p>
        </w:tc>
      </w:tr>
      <w:tr w:rsidR="00F758E0" w:rsidRPr="00A87978" w:rsidTr="001675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</w:rPr>
              <w:lastRenderedPageBreak/>
              <w:t>Ծրագրի նպատակը</w:t>
            </w:r>
          </w:p>
        </w:tc>
        <w:tc>
          <w:tcPr>
            <w:tcW w:w="5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Ներկայացնել երկարաժամկետ կտրվածքով ընդհանուր նպատակը, որին հասնելուն միտված է տվյալ ծրագիրը</w:t>
            </w:r>
          </w:p>
        </w:tc>
      </w:tr>
      <w:tr w:rsidR="00F758E0" w:rsidRPr="00A87978" w:rsidTr="001675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</w:rPr>
              <w:t>Ծրագրի ընդհանուր նկարագրությունը և դրա իրականացման անհրաժեշտությունը</w:t>
            </w:r>
          </w:p>
        </w:tc>
        <w:tc>
          <w:tcPr>
            <w:tcW w:w="5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Մանրամասն նկարագրել, թե որոնք են այն առկա կոնկրետ խնդիրները, որոնք պետք է լուծել ծրագրի ընդհանուր նպատակին և ակնկալվող արդյունքներին հասնելու համար: Խնդիրները պետք է լինեն հնարավորինս կոնկրետ, չափելի և իրատեսական: Ներկայացնել համայնքի  տվյալ տարվա բյուջեով նախատեսված այլ ծրագրերի հետ հայտով ներկայացված ծրագրի համընկնման բացառումը և տվյալ ծրագրի իրականացման անհրաժեշտությունը հիմնավորող բացատրագիր:</w:t>
            </w:r>
          </w:p>
        </w:tc>
      </w:tr>
      <w:tr w:rsidR="00F758E0" w:rsidRPr="00A87978" w:rsidTr="001675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</w:rPr>
              <w:t>Ծրագրի ակնկալվող արդյունքները, որոնց միջոցով պետք է հասնել ծրագրի իրականացման նպատակին</w:t>
            </w:r>
          </w:p>
        </w:tc>
        <w:tc>
          <w:tcPr>
            <w:tcW w:w="5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Նշել այն արդյունքները, որոնց պետք է հասնել ծրագրի շրջանակներում վերջինիս իրականացման նպատակին հասնելու համար:</w:t>
            </w:r>
          </w:p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Նշել ծրագրի համապատասխանելիությունը Հայաստանի Հանրապետության կառավարության ծրագրով և համայնքի զարգացման ծրագրային և ռազմավարական նշանակության փաստաթղթերով սահմանված նպատակների</w:t>
            </w:r>
            <w:r w:rsidR="00167575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 xml:space="preserve"> </w:t>
            </w:r>
            <w:r w:rsidRPr="00A87978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հետ:</w:t>
            </w:r>
          </w:p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Ներկայացնել ծրագրի ավարտից հետո միջնա</w:t>
            </w:r>
            <w:r w:rsidR="004E4381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-</w:t>
            </w:r>
            <w:r w:rsidRPr="00A87978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ժամկետ և երկարաժամկետ ազդեցությունները: Հիմնավորել` ցույց տալով կապը ծրագրի շրջանակներում լուծվող խնդիրների և իրականացվող գործունեության արդյունքների հետ: Սպասվող արդյունքների նկարագրությունը պետք է լինի հնարավորինս կոնկրետ, իրատեսական, գնահատելի և չափելի:</w:t>
            </w:r>
          </w:p>
        </w:tc>
      </w:tr>
      <w:tr w:rsidR="00F758E0" w:rsidRPr="00A87978" w:rsidTr="001675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</w:rPr>
              <w:t>Ծրագրի արդյունքներին հասնելու գործողությունները</w:t>
            </w:r>
          </w:p>
        </w:tc>
        <w:tc>
          <w:tcPr>
            <w:tcW w:w="5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Մանրամասն նկարագրել ծրագրի շրջանակներում նախատեսվող գործողությունները, դրանց ժամկետները, որոնք պետք է լինեն հստակ և չափելի:</w:t>
            </w:r>
          </w:p>
        </w:tc>
      </w:tr>
      <w:tr w:rsidR="00F758E0" w:rsidRPr="00A87978" w:rsidTr="001675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  <w:hideMark/>
          </w:tcPr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</w:rPr>
              <w:t>Ծրագրի ազդեցությունը համայնքի և շահառուների վրա</w:t>
            </w:r>
          </w:p>
        </w:tc>
        <w:tc>
          <w:tcPr>
            <w:tcW w:w="5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-Նշել ուղղակի շահառուների քանակը:</w:t>
            </w:r>
          </w:p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-Նշել շահառուների վրա ծրագրի իրականացման արդյունքում եկամտի ավելացման և (կամ) խնայողությունների ավելացման և (կամ) հարմարավետության ապահովման չափը:</w:t>
            </w:r>
          </w:p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-Նշել այլ տեղեկություններ, որոնք կարող են ցույց տալ ծրագրի կարևորությունը, ակնկալվող արդյունքների ազդեցությունը համայնքի զարգացման վրա:</w:t>
            </w:r>
          </w:p>
        </w:tc>
      </w:tr>
      <w:tr w:rsidR="00F758E0" w:rsidRPr="00A87978" w:rsidTr="001675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vAlign w:val="center"/>
          </w:tcPr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</w:rPr>
              <w:lastRenderedPageBreak/>
              <w:t>Ծրագիրն ընդգրկող բնակավայրում տվյալ տարվան նախորդող տարվա մասնակցային բյուջետավորմամբ իրականացված սուբվենցիոն ծրագրեր</w:t>
            </w:r>
          </w:p>
        </w:tc>
        <w:tc>
          <w:tcPr>
            <w:tcW w:w="5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Իրականացված լինելու դեպքում ներկայացվում են ծրագրերի անվանումները, յուրաքանչյուր ծրագրի փաստացի բյուջեն, պետական և համայնքային ֆինանսավորման գումարները, ծրագրի փաստացի կատարման աստիճանը:</w:t>
            </w:r>
          </w:p>
        </w:tc>
      </w:tr>
      <w:tr w:rsidR="00F758E0" w:rsidRPr="00A87978" w:rsidTr="001675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</w:rPr>
              <w:t>Համայնքի նախորդ տարվա փաստացի և տվյալ տարվա հաստատված բյուջեն</w:t>
            </w:r>
          </w:p>
        </w:tc>
        <w:tc>
          <w:tcPr>
            <w:tcW w:w="5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Ներկայացնել եկամուտները, ծախսերը` առանձնացնելով բյուջեի վարչական և ֆոնդային մասերը, իսկ բյուջեի ֆոնդային մասի ծախսերը ներկայացնել առանձին բացվածքով (հազ. դրամ)</w:t>
            </w:r>
            <w:r w:rsidR="00810A3E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:</w:t>
            </w:r>
          </w:p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  <w:tbl>
            <w:tblPr>
              <w:tblW w:w="0" w:type="auto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66"/>
              <w:gridCol w:w="1330"/>
              <w:gridCol w:w="1630"/>
            </w:tblGrid>
            <w:tr w:rsidR="00F758E0" w:rsidRPr="00A87978" w:rsidTr="0075009A">
              <w:trPr>
                <w:tblCellSpacing w:w="0" w:type="dxa"/>
                <w:jc w:val="center"/>
              </w:trPr>
              <w:tc>
                <w:tcPr>
                  <w:tcW w:w="21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758E0" w:rsidRPr="00A87978" w:rsidRDefault="00F758E0" w:rsidP="0075009A">
                  <w:pPr>
                    <w:spacing w:after="0" w:line="240" w:lineRule="auto"/>
                    <w:rPr>
                      <w:rFonts w:ascii="GHEA Mariam" w:eastAsia="Times New Roman" w:hAnsi="GHEA Mariam" w:cs="Times New Roman"/>
                      <w:sz w:val="24"/>
                      <w:szCs w:val="24"/>
                    </w:rPr>
                  </w:pPr>
                  <w:r w:rsidRPr="00A87978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9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758E0" w:rsidRPr="00A87978" w:rsidRDefault="00F758E0" w:rsidP="0075009A">
                  <w:pPr>
                    <w:spacing w:after="0" w:line="240" w:lineRule="auto"/>
                    <w:rPr>
                      <w:rFonts w:ascii="GHEA Mariam" w:eastAsia="Times New Roman" w:hAnsi="GHEA Mariam" w:cs="Times New Roman"/>
                      <w:sz w:val="24"/>
                      <w:szCs w:val="24"/>
                    </w:rPr>
                  </w:pPr>
                  <w:r w:rsidRPr="00A87978">
                    <w:rPr>
                      <w:rFonts w:ascii="GHEA Mariam" w:eastAsia="Times New Roman" w:hAnsi="GHEA Mariam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 xml:space="preserve">            թ.</w:t>
                  </w:r>
                </w:p>
                <w:p w:rsidR="00F758E0" w:rsidRPr="00A87978" w:rsidRDefault="00F758E0" w:rsidP="0075009A">
                  <w:pPr>
                    <w:spacing w:after="0" w:line="240" w:lineRule="auto"/>
                    <w:rPr>
                      <w:rFonts w:ascii="GHEA Mariam" w:eastAsia="Times New Roman" w:hAnsi="GHEA Mariam" w:cs="Times New Roman"/>
                      <w:sz w:val="24"/>
                      <w:szCs w:val="24"/>
                    </w:rPr>
                  </w:pPr>
                  <w:r w:rsidRPr="00A87978">
                    <w:rPr>
                      <w:rFonts w:ascii="GHEA Mariam" w:eastAsia="Times New Roman" w:hAnsi="GHEA Mariam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փաստացի</w:t>
                  </w:r>
                </w:p>
              </w:tc>
              <w:tc>
                <w:tcPr>
                  <w:tcW w:w="196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758E0" w:rsidRPr="00A87978" w:rsidRDefault="00F758E0" w:rsidP="0075009A">
                  <w:pPr>
                    <w:spacing w:after="0" w:line="240" w:lineRule="auto"/>
                    <w:rPr>
                      <w:rFonts w:ascii="GHEA Mariam" w:eastAsia="Times New Roman" w:hAnsi="GHEA Mariam" w:cs="Times New Roman"/>
                      <w:sz w:val="24"/>
                      <w:szCs w:val="24"/>
                    </w:rPr>
                  </w:pPr>
                  <w:r w:rsidRPr="00A87978">
                    <w:rPr>
                      <w:rFonts w:ascii="GHEA Mariam" w:eastAsia="Times New Roman" w:hAnsi="GHEA Mariam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 xml:space="preserve">               թ.</w:t>
                  </w:r>
                </w:p>
                <w:p w:rsidR="00F758E0" w:rsidRPr="00A87978" w:rsidRDefault="00F758E0" w:rsidP="0075009A">
                  <w:pPr>
                    <w:spacing w:after="0" w:line="240" w:lineRule="auto"/>
                    <w:rPr>
                      <w:rFonts w:ascii="GHEA Mariam" w:eastAsia="Times New Roman" w:hAnsi="GHEA Mariam" w:cs="Times New Roman"/>
                      <w:sz w:val="24"/>
                      <w:szCs w:val="24"/>
                    </w:rPr>
                  </w:pPr>
                  <w:r w:rsidRPr="00A87978">
                    <w:rPr>
                      <w:rFonts w:ascii="GHEA Mariam" w:eastAsia="Times New Roman" w:hAnsi="GHEA Mariam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հաստատված</w:t>
                  </w:r>
                </w:p>
              </w:tc>
            </w:tr>
            <w:tr w:rsidR="00F758E0" w:rsidRPr="00A87978" w:rsidTr="0075009A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758E0" w:rsidRPr="00A87978" w:rsidRDefault="00F758E0" w:rsidP="0075009A">
                  <w:pPr>
                    <w:spacing w:after="0" w:line="240" w:lineRule="auto"/>
                    <w:rPr>
                      <w:rFonts w:ascii="GHEA Mariam" w:eastAsia="Times New Roman" w:hAnsi="GHEA Mariam" w:cs="Times New Roman"/>
                      <w:sz w:val="24"/>
                      <w:szCs w:val="24"/>
                    </w:rPr>
                  </w:pPr>
                  <w:r w:rsidRPr="00A87978">
                    <w:rPr>
                      <w:rFonts w:ascii="GHEA Mariam" w:eastAsia="Times New Roman" w:hAnsi="GHEA Mariam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Ընդամենը՝ համայնքի</w:t>
                  </w:r>
                </w:p>
                <w:p w:rsidR="00F758E0" w:rsidRPr="00A87978" w:rsidRDefault="00E2502B" w:rsidP="0075009A">
                  <w:pPr>
                    <w:spacing w:after="0" w:line="240" w:lineRule="auto"/>
                    <w:rPr>
                      <w:rFonts w:ascii="GHEA Mariam" w:eastAsia="Times New Roman" w:hAnsi="GHEA Mariam" w:cs="Times New Roman"/>
                      <w:sz w:val="24"/>
                      <w:szCs w:val="24"/>
                    </w:rPr>
                  </w:pPr>
                  <w:r w:rsidRPr="00A87978">
                    <w:rPr>
                      <w:rFonts w:ascii="GHEA Mariam" w:eastAsia="Times New Roman" w:hAnsi="GHEA Mariam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բ</w:t>
                  </w:r>
                  <w:r w:rsidR="00F758E0" w:rsidRPr="00A87978">
                    <w:rPr>
                      <w:rFonts w:ascii="GHEA Mariam" w:eastAsia="Times New Roman" w:hAnsi="GHEA Mariam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յուջեի</w:t>
                  </w:r>
                  <w:r>
                    <w:rPr>
                      <w:rFonts w:ascii="GHEA Mariam" w:eastAsia="Times New Roman" w:hAnsi="GHEA Mariam" w:cs="Times New Roman"/>
                      <w:sz w:val="24"/>
                      <w:szCs w:val="24"/>
                    </w:rPr>
                    <w:t xml:space="preserve"> </w:t>
                  </w:r>
                  <w:r w:rsidR="00F758E0" w:rsidRPr="00A87978">
                    <w:rPr>
                      <w:rFonts w:ascii="GHEA Mariam" w:eastAsia="Times New Roman" w:hAnsi="GHEA Mariam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եկամուտներ</w:t>
                  </w:r>
                </w:p>
                <w:p w:rsidR="00F758E0" w:rsidRPr="00A87978" w:rsidRDefault="00F758E0" w:rsidP="0075009A">
                  <w:pPr>
                    <w:spacing w:after="0" w:line="240" w:lineRule="auto"/>
                    <w:rPr>
                      <w:rFonts w:ascii="GHEA Mariam" w:eastAsia="Times New Roman" w:hAnsi="GHEA Mariam" w:cs="Times New Roman"/>
                      <w:sz w:val="24"/>
                      <w:szCs w:val="24"/>
                    </w:rPr>
                  </w:pPr>
                  <w:r w:rsidRPr="00A87978">
                    <w:rPr>
                      <w:rFonts w:ascii="GHEA Mariam" w:eastAsia="Times New Roman" w:hAnsi="GHEA Mariam" w:cs="Times New Roman"/>
                      <w:i/>
                      <w:iCs/>
                      <w:sz w:val="24"/>
                      <w:szCs w:val="24"/>
                    </w:rPr>
                    <w:t>որից՝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758E0" w:rsidRPr="00A87978" w:rsidRDefault="00F758E0" w:rsidP="0075009A">
                  <w:pPr>
                    <w:spacing w:after="0" w:line="240" w:lineRule="auto"/>
                    <w:rPr>
                      <w:rFonts w:ascii="GHEA Mariam" w:eastAsia="Times New Roman" w:hAnsi="GHEA Mariam" w:cs="Times New Roman"/>
                      <w:sz w:val="24"/>
                      <w:szCs w:val="24"/>
                    </w:rPr>
                  </w:pPr>
                  <w:r w:rsidRPr="00A87978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758E0" w:rsidRPr="00A87978" w:rsidRDefault="00F758E0" w:rsidP="0075009A">
                  <w:pPr>
                    <w:spacing w:after="0" w:line="240" w:lineRule="auto"/>
                    <w:rPr>
                      <w:rFonts w:ascii="GHEA Mariam" w:eastAsia="Times New Roman" w:hAnsi="GHEA Mariam" w:cs="Times New Roman"/>
                      <w:sz w:val="24"/>
                      <w:szCs w:val="24"/>
                    </w:rPr>
                  </w:pPr>
                  <w:r w:rsidRPr="00A87978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</w:tr>
            <w:tr w:rsidR="00F758E0" w:rsidRPr="00A87978" w:rsidTr="0075009A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758E0" w:rsidRPr="00A87978" w:rsidRDefault="00F758E0" w:rsidP="0075009A">
                  <w:pPr>
                    <w:spacing w:after="0" w:line="240" w:lineRule="auto"/>
                    <w:rPr>
                      <w:rFonts w:ascii="GHEA Mariam" w:eastAsia="Times New Roman" w:hAnsi="GHEA Mariam" w:cs="Times New Roman"/>
                      <w:sz w:val="24"/>
                      <w:szCs w:val="24"/>
                    </w:rPr>
                  </w:pPr>
                  <w:r w:rsidRPr="00A87978">
                    <w:rPr>
                      <w:rFonts w:ascii="GHEA Mariam" w:eastAsia="Times New Roman" w:hAnsi="GHEA Mariam" w:cs="Times New Roman"/>
                      <w:i/>
                      <w:iCs/>
                      <w:sz w:val="24"/>
                      <w:szCs w:val="24"/>
                    </w:rPr>
                    <w:t>- վարչական բյուջեի եկամուտներ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758E0" w:rsidRPr="00A87978" w:rsidRDefault="00F758E0" w:rsidP="0075009A">
                  <w:pPr>
                    <w:spacing w:after="0" w:line="240" w:lineRule="auto"/>
                    <w:rPr>
                      <w:rFonts w:ascii="GHEA Mariam" w:eastAsia="Times New Roman" w:hAnsi="GHEA Mariam" w:cs="Times New Roman"/>
                      <w:sz w:val="24"/>
                      <w:szCs w:val="24"/>
                    </w:rPr>
                  </w:pPr>
                  <w:r w:rsidRPr="00A87978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758E0" w:rsidRPr="00A87978" w:rsidRDefault="00F758E0" w:rsidP="0075009A">
                  <w:pPr>
                    <w:spacing w:after="0" w:line="240" w:lineRule="auto"/>
                    <w:rPr>
                      <w:rFonts w:ascii="GHEA Mariam" w:eastAsia="Times New Roman" w:hAnsi="GHEA Mariam" w:cs="Times New Roman"/>
                      <w:sz w:val="24"/>
                      <w:szCs w:val="24"/>
                    </w:rPr>
                  </w:pPr>
                  <w:r w:rsidRPr="00A87978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</w:tr>
            <w:tr w:rsidR="00F758E0" w:rsidRPr="00A87978" w:rsidTr="0075009A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758E0" w:rsidRPr="00A87978" w:rsidRDefault="00F758E0" w:rsidP="0075009A">
                  <w:pPr>
                    <w:spacing w:after="0" w:line="240" w:lineRule="auto"/>
                    <w:rPr>
                      <w:rFonts w:ascii="GHEA Mariam" w:eastAsia="Times New Roman" w:hAnsi="GHEA Mariam" w:cs="Times New Roman"/>
                      <w:sz w:val="24"/>
                      <w:szCs w:val="24"/>
                    </w:rPr>
                  </w:pPr>
                  <w:r w:rsidRPr="00A87978">
                    <w:rPr>
                      <w:rFonts w:ascii="GHEA Mariam" w:eastAsia="Times New Roman" w:hAnsi="GHEA Mariam" w:cs="Times New Roman"/>
                      <w:i/>
                      <w:iCs/>
                      <w:sz w:val="24"/>
                      <w:szCs w:val="24"/>
                    </w:rPr>
                    <w:t>- ֆոնդային բյուջեի</w:t>
                  </w:r>
                </w:p>
                <w:p w:rsidR="00F758E0" w:rsidRPr="00A87978" w:rsidRDefault="00F758E0" w:rsidP="0075009A">
                  <w:pPr>
                    <w:spacing w:after="0" w:line="240" w:lineRule="auto"/>
                    <w:rPr>
                      <w:rFonts w:ascii="GHEA Mariam" w:eastAsia="Times New Roman" w:hAnsi="GHEA Mariam" w:cs="Times New Roman"/>
                      <w:sz w:val="24"/>
                      <w:szCs w:val="24"/>
                    </w:rPr>
                  </w:pPr>
                  <w:r w:rsidRPr="00A87978">
                    <w:rPr>
                      <w:rFonts w:ascii="GHEA Mariam" w:eastAsia="Times New Roman" w:hAnsi="GHEA Mariam" w:cs="Times New Roman"/>
                      <w:i/>
                      <w:iCs/>
                      <w:sz w:val="24"/>
                      <w:szCs w:val="24"/>
                    </w:rPr>
                    <w:t>եկամուտներ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758E0" w:rsidRPr="00A87978" w:rsidRDefault="00F758E0" w:rsidP="0075009A">
                  <w:pPr>
                    <w:spacing w:after="0" w:line="240" w:lineRule="auto"/>
                    <w:rPr>
                      <w:rFonts w:ascii="GHEA Mariam" w:eastAsia="Times New Roman" w:hAnsi="GHEA Mariam" w:cs="Times New Roman"/>
                      <w:sz w:val="24"/>
                      <w:szCs w:val="24"/>
                    </w:rPr>
                  </w:pPr>
                  <w:r w:rsidRPr="00A87978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758E0" w:rsidRPr="00A87978" w:rsidRDefault="00F758E0" w:rsidP="0075009A">
                  <w:pPr>
                    <w:spacing w:after="0" w:line="240" w:lineRule="auto"/>
                    <w:rPr>
                      <w:rFonts w:ascii="GHEA Mariam" w:eastAsia="Times New Roman" w:hAnsi="GHEA Mariam" w:cs="Times New Roman"/>
                      <w:sz w:val="24"/>
                      <w:szCs w:val="24"/>
                    </w:rPr>
                  </w:pPr>
                  <w:r w:rsidRPr="00A87978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</w:tr>
            <w:tr w:rsidR="00F758E0" w:rsidRPr="00A87978" w:rsidTr="0075009A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758E0" w:rsidRPr="00A87978" w:rsidRDefault="00F758E0" w:rsidP="0075009A">
                  <w:pPr>
                    <w:spacing w:after="0" w:line="240" w:lineRule="auto"/>
                    <w:rPr>
                      <w:rFonts w:ascii="GHEA Mariam" w:eastAsia="Times New Roman" w:hAnsi="GHEA Mariam" w:cs="Times New Roman"/>
                      <w:sz w:val="24"/>
                      <w:szCs w:val="24"/>
                    </w:rPr>
                  </w:pPr>
                  <w:r w:rsidRPr="00A87978">
                    <w:rPr>
                      <w:rFonts w:ascii="GHEA Mariam" w:eastAsia="Times New Roman" w:hAnsi="GHEA Mariam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Ընդամենը՝ համայնքի բյուջեի ծախսեր,</w:t>
                  </w:r>
                </w:p>
                <w:p w:rsidR="00F758E0" w:rsidRPr="00A87978" w:rsidRDefault="00F758E0" w:rsidP="0075009A">
                  <w:pPr>
                    <w:spacing w:after="0" w:line="240" w:lineRule="auto"/>
                    <w:rPr>
                      <w:rFonts w:ascii="GHEA Mariam" w:eastAsia="Times New Roman" w:hAnsi="GHEA Mariam" w:cs="Times New Roman"/>
                      <w:sz w:val="24"/>
                      <w:szCs w:val="24"/>
                    </w:rPr>
                  </w:pPr>
                  <w:r w:rsidRPr="00A87978">
                    <w:rPr>
                      <w:rFonts w:ascii="GHEA Mariam" w:eastAsia="Times New Roman" w:hAnsi="GHEA Mariam" w:cs="Times New Roman"/>
                      <w:i/>
                      <w:iCs/>
                      <w:sz w:val="24"/>
                      <w:szCs w:val="24"/>
                    </w:rPr>
                    <w:t>որից՝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758E0" w:rsidRPr="00A87978" w:rsidRDefault="00F758E0" w:rsidP="0075009A">
                  <w:pPr>
                    <w:spacing w:after="0" w:line="240" w:lineRule="auto"/>
                    <w:rPr>
                      <w:rFonts w:ascii="GHEA Mariam" w:eastAsia="Times New Roman" w:hAnsi="GHEA Mariam" w:cs="Times New Roman"/>
                      <w:sz w:val="24"/>
                      <w:szCs w:val="24"/>
                    </w:rPr>
                  </w:pPr>
                  <w:r w:rsidRPr="00A87978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758E0" w:rsidRPr="00A87978" w:rsidRDefault="00F758E0" w:rsidP="0075009A">
                  <w:pPr>
                    <w:spacing w:after="0" w:line="240" w:lineRule="auto"/>
                    <w:rPr>
                      <w:rFonts w:ascii="GHEA Mariam" w:eastAsia="Times New Roman" w:hAnsi="GHEA Mariam" w:cs="Times New Roman"/>
                      <w:sz w:val="24"/>
                      <w:szCs w:val="24"/>
                    </w:rPr>
                  </w:pPr>
                  <w:r w:rsidRPr="00A87978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</w:tr>
            <w:tr w:rsidR="00F758E0" w:rsidRPr="00A87978" w:rsidTr="0075009A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758E0" w:rsidRPr="00A87978" w:rsidRDefault="00F758E0" w:rsidP="0075009A">
                  <w:pPr>
                    <w:spacing w:after="0" w:line="240" w:lineRule="auto"/>
                    <w:rPr>
                      <w:rFonts w:ascii="GHEA Mariam" w:eastAsia="Times New Roman" w:hAnsi="GHEA Mariam" w:cs="Times New Roman"/>
                      <w:sz w:val="24"/>
                      <w:szCs w:val="24"/>
                    </w:rPr>
                  </w:pPr>
                  <w:r w:rsidRPr="00A87978">
                    <w:rPr>
                      <w:rFonts w:ascii="GHEA Mariam" w:eastAsia="Times New Roman" w:hAnsi="GHEA Mariam" w:cs="Times New Roman"/>
                      <w:i/>
                      <w:iCs/>
                      <w:sz w:val="24"/>
                      <w:szCs w:val="24"/>
                    </w:rPr>
                    <w:t>- վարչական բյուջեի ծախսեր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758E0" w:rsidRPr="00A87978" w:rsidRDefault="00F758E0" w:rsidP="0075009A">
                  <w:pPr>
                    <w:spacing w:after="0" w:line="240" w:lineRule="auto"/>
                    <w:rPr>
                      <w:rFonts w:ascii="GHEA Mariam" w:eastAsia="Times New Roman" w:hAnsi="GHEA Mariam" w:cs="Times New Roman"/>
                      <w:sz w:val="24"/>
                      <w:szCs w:val="24"/>
                    </w:rPr>
                  </w:pPr>
                  <w:r w:rsidRPr="00A87978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758E0" w:rsidRPr="00A87978" w:rsidRDefault="00F758E0" w:rsidP="0075009A">
                  <w:pPr>
                    <w:spacing w:after="0" w:line="240" w:lineRule="auto"/>
                    <w:rPr>
                      <w:rFonts w:ascii="GHEA Mariam" w:eastAsia="Times New Roman" w:hAnsi="GHEA Mariam" w:cs="Times New Roman"/>
                      <w:sz w:val="24"/>
                      <w:szCs w:val="24"/>
                    </w:rPr>
                  </w:pPr>
                  <w:r w:rsidRPr="00A87978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</w:tr>
            <w:tr w:rsidR="00F758E0" w:rsidRPr="00A87978" w:rsidTr="0075009A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758E0" w:rsidRPr="00A87978" w:rsidRDefault="00F758E0" w:rsidP="0075009A">
                  <w:pPr>
                    <w:spacing w:after="0" w:line="240" w:lineRule="auto"/>
                    <w:rPr>
                      <w:rFonts w:ascii="GHEA Mariam" w:eastAsia="Times New Roman" w:hAnsi="GHEA Mariam" w:cs="Times New Roman"/>
                      <w:sz w:val="24"/>
                      <w:szCs w:val="24"/>
                    </w:rPr>
                  </w:pPr>
                  <w:r w:rsidRPr="00A87978">
                    <w:rPr>
                      <w:rFonts w:ascii="GHEA Mariam" w:eastAsia="Times New Roman" w:hAnsi="GHEA Mariam" w:cs="Times New Roman"/>
                      <w:i/>
                      <w:iCs/>
                      <w:sz w:val="24"/>
                      <w:szCs w:val="24"/>
                    </w:rPr>
                    <w:t>- ֆոնդային բյուջեի ծախսեր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758E0" w:rsidRPr="00A87978" w:rsidRDefault="00F758E0" w:rsidP="0075009A">
                  <w:pPr>
                    <w:spacing w:after="0" w:line="240" w:lineRule="auto"/>
                    <w:rPr>
                      <w:rFonts w:ascii="GHEA Mariam" w:eastAsia="Times New Roman" w:hAnsi="GHEA Mariam" w:cs="Times New Roman"/>
                      <w:sz w:val="24"/>
                      <w:szCs w:val="24"/>
                    </w:rPr>
                  </w:pPr>
                  <w:r w:rsidRPr="00A87978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758E0" w:rsidRPr="00A87978" w:rsidRDefault="00F758E0" w:rsidP="0075009A">
                  <w:pPr>
                    <w:spacing w:after="0" w:line="240" w:lineRule="auto"/>
                    <w:rPr>
                      <w:rFonts w:ascii="GHEA Mariam" w:eastAsia="Times New Roman" w:hAnsi="GHEA Mariam" w:cs="Times New Roman"/>
                      <w:sz w:val="24"/>
                      <w:szCs w:val="24"/>
                    </w:rPr>
                  </w:pPr>
                  <w:r w:rsidRPr="00A87978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</w:tr>
            <w:tr w:rsidR="00F758E0" w:rsidRPr="00A87978" w:rsidTr="0075009A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758E0" w:rsidRPr="00A87978" w:rsidRDefault="00F758E0" w:rsidP="0075009A">
                  <w:pPr>
                    <w:spacing w:after="0" w:line="240" w:lineRule="auto"/>
                    <w:rPr>
                      <w:rFonts w:ascii="GHEA Mariam" w:eastAsia="Times New Roman" w:hAnsi="GHEA Mariam" w:cs="Times New Roman"/>
                      <w:sz w:val="24"/>
                      <w:szCs w:val="24"/>
                    </w:rPr>
                  </w:pPr>
                  <w:r w:rsidRPr="00A87978">
                    <w:rPr>
                      <w:rFonts w:ascii="GHEA Mariam" w:eastAsia="Times New Roman" w:hAnsi="GHEA Mariam" w:cs="Times New Roman"/>
                      <w:b/>
                      <w:bCs/>
                      <w:i/>
                      <w:iCs/>
                      <w:sz w:val="24"/>
                      <w:szCs w:val="24"/>
                    </w:rPr>
                    <w:t>Համայնքի ֆոնդային բյուջեի ծախսերը գործառական դասակարգմամբ,</w:t>
                  </w:r>
                  <w:r w:rsidRPr="00A87978">
                    <w:rPr>
                      <w:rFonts w:ascii="GHEA Mariam" w:eastAsia="Times New Roman" w:hAnsi="GHEA Mariam" w:cs="Times New Roman"/>
                      <w:i/>
                      <w:iCs/>
                      <w:sz w:val="24"/>
                      <w:szCs w:val="24"/>
                    </w:rPr>
                    <w:t xml:space="preserve"> որից՝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758E0" w:rsidRPr="00A87978" w:rsidRDefault="00F758E0" w:rsidP="0075009A">
                  <w:pPr>
                    <w:spacing w:after="0" w:line="240" w:lineRule="auto"/>
                    <w:rPr>
                      <w:rFonts w:ascii="GHEA Mariam" w:eastAsia="Times New Roman" w:hAnsi="GHEA Mariam" w:cs="Times New Roman"/>
                      <w:sz w:val="24"/>
                      <w:szCs w:val="24"/>
                    </w:rPr>
                  </w:pPr>
                  <w:r w:rsidRPr="00A87978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758E0" w:rsidRPr="00A87978" w:rsidRDefault="00F758E0" w:rsidP="0075009A">
                  <w:pPr>
                    <w:spacing w:after="0" w:line="240" w:lineRule="auto"/>
                    <w:rPr>
                      <w:rFonts w:ascii="GHEA Mariam" w:eastAsia="Times New Roman" w:hAnsi="GHEA Mariam" w:cs="Times New Roman"/>
                      <w:sz w:val="24"/>
                      <w:szCs w:val="24"/>
                    </w:rPr>
                  </w:pPr>
                  <w:r w:rsidRPr="00A87978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</w:tr>
            <w:tr w:rsidR="00F758E0" w:rsidRPr="00A87978" w:rsidTr="0075009A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758E0" w:rsidRPr="00A87978" w:rsidRDefault="00F758E0" w:rsidP="0075009A">
                  <w:pPr>
                    <w:spacing w:after="0" w:line="240" w:lineRule="auto"/>
                    <w:rPr>
                      <w:rFonts w:ascii="GHEA Mariam" w:eastAsia="Times New Roman" w:hAnsi="GHEA Mariam" w:cs="Times New Roman"/>
                      <w:sz w:val="24"/>
                      <w:szCs w:val="24"/>
                    </w:rPr>
                  </w:pPr>
                  <w:r w:rsidRPr="00A87978">
                    <w:rPr>
                      <w:rFonts w:ascii="GHEA Mariam" w:eastAsia="Times New Roman" w:hAnsi="GHEA Mariam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758E0" w:rsidRPr="00A87978" w:rsidRDefault="00F758E0" w:rsidP="0075009A">
                  <w:pPr>
                    <w:spacing w:after="0" w:line="240" w:lineRule="auto"/>
                    <w:rPr>
                      <w:rFonts w:ascii="GHEA Mariam" w:eastAsia="Times New Roman" w:hAnsi="GHEA Mariam" w:cs="Times New Roman"/>
                      <w:sz w:val="24"/>
                      <w:szCs w:val="24"/>
                    </w:rPr>
                  </w:pPr>
                  <w:r w:rsidRPr="00A87978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758E0" w:rsidRPr="00A87978" w:rsidRDefault="00F758E0" w:rsidP="0075009A">
                  <w:pPr>
                    <w:spacing w:after="0" w:line="240" w:lineRule="auto"/>
                    <w:rPr>
                      <w:rFonts w:ascii="GHEA Mariam" w:eastAsia="Times New Roman" w:hAnsi="GHEA Mariam" w:cs="Times New Roman"/>
                      <w:sz w:val="24"/>
                      <w:szCs w:val="24"/>
                    </w:rPr>
                  </w:pPr>
                  <w:r w:rsidRPr="00A87978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</w:tr>
            <w:tr w:rsidR="00F758E0" w:rsidRPr="00A87978" w:rsidTr="0075009A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758E0" w:rsidRPr="00A87978" w:rsidRDefault="00F758E0" w:rsidP="0075009A">
                  <w:pPr>
                    <w:spacing w:after="0" w:line="240" w:lineRule="auto"/>
                    <w:rPr>
                      <w:rFonts w:ascii="GHEA Mariam" w:eastAsia="Times New Roman" w:hAnsi="GHEA Mariam" w:cs="Times New Roman"/>
                      <w:sz w:val="24"/>
                      <w:szCs w:val="24"/>
                    </w:rPr>
                  </w:pPr>
                  <w:r w:rsidRPr="00A87978">
                    <w:rPr>
                      <w:rFonts w:ascii="GHEA Mariam" w:eastAsia="Times New Roman" w:hAnsi="GHEA Mariam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758E0" w:rsidRPr="00A87978" w:rsidRDefault="00F758E0" w:rsidP="0075009A">
                  <w:pPr>
                    <w:spacing w:after="0" w:line="240" w:lineRule="auto"/>
                    <w:rPr>
                      <w:rFonts w:ascii="GHEA Mariam" w:eastAsia="Times New Roman" w:hAnsi="GHEA Mariam" w:cs="Times New Roman"/>
                      <w:sz w:val="24"/>
                      <w:szCs w:val="24"/>
                    </w:rPr>
                  </w:pPr>
                  <w:r w:rsidRPr="00A87978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758E0" w:rsidRPr="00A87978" w:rsidRDefault="00F758E0" w:rsidP="0075009A">
                  <w:pPr>
                    <w:spacing w:after="0" w:line="240" w:lineRule="auto"/>
                    <w:rPr>
                      <w:rFonts w:ascii="GHEA Mariam" w:eastAsia="Times New Roman" w:hAnsi="GHEA Mariam" w:cs="Times New Roman"/>
                      <w:sz w:val="24"/>
                      <w:szCs w:val="24"/>
                    </w:rPr>
                  </w:pPr>
                  <w:r w:rsidRPr="00A87978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</w:tr>
            <w:tr w:rsidR="00F758E0" w:rsidRPr="00A87978" w:rsidTr="0075009A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758E0" w:rsidRPr="00A87978" w:rsidRDefault="00F758E0" w:rsidP="0075009A">
                  <w:pPr>
                    <w:spacing w:after="0" w:line="240" w:lineRule="auto"/>
                    <w:rPr>
                      <w:rFonts w:ascii="GHEA Mariam" w:eastAsia="Times New Roman" w:hAnsi="GHEA Mariam" w:cs="Times New Roman"/>
                      <w:sz w:val="24"/>
                      <w:szCs w:val="24"/>
                    </w:rPr>
                  </w:pPr>
                  <w:r w:rsidRPr="00A87978">
                    <w:rPr>
                      <w:rFonts w:ascii="GHEA Mariam" w:eastAsia="Times New Roman" w:hAnsi="GHEA Mariam" w:cs="Times New Roman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758E0" w:rsidRPr="00A87978" w:rsidRDefault="00F758E0" w:rsidP="0075009A">
                  <w:pPr>
                    <w:spacing w:after="0" w:line="240" w:lineRule="auto"/>
                    <w:rPr>
                      <w:rFonts w:ascii="GHEA Mariam" w:eastAsia="Times New Roman" w:hAnsi="GHEA Mariam" w:cs="Times New Roman"/>
                      <w:sz w:val="24"/>
                      <w:szCs w:val="24"/>
                    </w:rPr>
                  </w:pPr>
                  <w:r w:rsidRPr="00A87978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F758E0" w:rsidRPr="00A87978" w:rsidRDefault="00F758E0" w:rsidP="0075009A">
                  <w:pPr>
                    <w:spacing w:after="0" w:line="240" w:lineRule="auto"/>
                    <w:rPr>
                      <w:rFonts w:ascii="GHEA Mariam" w:eastAsia="Times New Roman" w:hAnsi="GHEA Mariam" w:cs="Times New Roman"/>
                      <w:sz w:val="24"/>
                      <w:szCs w:val="24"/>
                    </w:rPr>
                  </w:pPr>
                  <w:r w:rsidRPr="00A87978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F758E0" w:rsidRPr="00A87978" w:rsidTr="001675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</w:rPr>
              <w:t>Ծրագրի ընդհանուր բյուջեն, որից՝</w:t>
            </w:r>
          </w:p>
        </w:tc>
        <w:tc>
          <w:tcPr>
            <w:tcW w:w="5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............... </w:t>
            </w:r>
            <w:r w:rsidRPr="00A87978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հազ. դրամ (100%)</w:t>
            </w:r>
          </w:p>
        </w:tc>
      </w:tr>
      <w:tr w:rsidR="00F758E0" w:rsidRPr="00A87978" w:rsidTr="001675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b/>
                <w:bCs/>
                <w:i/>
                <w:iCs/>
                <w:sz w:val="24"/>
                <w:szCs w:val="24"/>
              </w:rPr>
              <w:t>պետական ֆինանսավորման գումարը</w:t>
            </w:r>
          </w:p>
        </w:tc>
        <w:tc>
          <w:tcPr>
            <w:tcW w:w="5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............... </w:t>
            </w:r>
            <w:r w:rsidRPr="00A87978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հազ. դրամ (....</w:t>
            </w:r>
            <w:r w:rsidRPr="00A87978">
              <w:rPr>
                <w:rFonts w:ascii="Cambria Math" w:eastAsia="Times New Roman" w:hAnsi="Cambria Math" w:cs="Cambria Math"/>
                <w:i/>
                <w:iCs/>
                <w:sz w:val="24"/>
                <w:szCs w:val="24"/>
              </w:rPr>
              <w:t>․</w:t>
            </w:r>
            <w:r w:rsidRPr="00A87978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%)</w:t>
            </w:r>
          </w:p>
        </w:tc>
      </w:tr>
      <w:tr w:rsidR="00F758E0" w:rsidRPr="00A87978" w:rsidTr="001675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b/>
                <w:bCs/>
                <w:i/>
                <w:iCs/>
                <w:sz w:val="24"/>
                <w:szCs w:val="24"/>
              </w:rPr>
              <w:t>համայնքի կողմից ներդրվող մասնաբաժնի չափը</w:t>
            </w:r>
          </w:p>
        </w:tc>
        <w:tc>
          <w:tcPr>
            <w:tcW w:w="5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sz w:val="24"/>
                <w:szCs w:val="24"/>
              </w:rPr>
              <w:t xml:space="preserve">............... </w:t>
            </w:r>
            <w:r w:rsidRPr="00A87978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հազ. դրամ (....</w:t>
            </w:r>
            <w:r w:rsidRPr="00A87978">
              <w:rPr>
                <w:rFonts w:ascii="Cambria Math" w:eastAsia="Times New Roman" w:hAnsi="Cambria Math" w:cs="Cambria Math"/>
                <w:i/>
                <w:iCs/>
                <w:sz w:val="24"/>
                <w:szCs w:val="24"/>
              </w:rPr>
              <w:t>․</w:t>
            </w:r>
            <w:r w:rsidRPr="00A87978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%)</w:t>
            </w:r>
          </w:p>
        </w:tc>
      </w:tr>
      <w:tr w:rsidR="00F758E0" w:rsidRPr="00A87978" w:rsidTr="001675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b/>
                <w:bCs/>
                <w:i/>
                <w:iCs/>
                <w:sz w:val="24"/>
                <w:szCs w:val="24"/>
              </w:rPr>
              <w:lastRenderedPageBreak/>
              <w:t>Ծրագրի իրականացման տևողությունը</w:t>
            </w:r>
          </w:p>
        </w:tc>
        <w:tc>
          <w:tcPr>
            <w:tcW w:w="5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Սկիզբը՝___ __________ թ.</w:t>
            </w:r>
            <w:r w:rsidRPr="00A87978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Ավարտը՝ ___ __________ թ.</w:t>
            </w:r>
          </w:p>
        </w:tc>
      </w:tr>
      <w:tr w:rsidR="00F758E0" w:rsidRPr="00A87978" w:rsidTr="001675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b/>
                <w:bCs/>
                <w:i/>
                <w:iCs/>
                <w:sz w:val="24"/>
                <w:szCs w:val="24"/>
              </w:rPr>
              <w:t>Ծրագրի ծախսերը</w:t>
            </w:r>
          </w:p>
        </w:tc>
        <w:tc>
          <w:tcPr>
            <w:tcW w:w="5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58E0" w:rsidRPr="00A87978" w:rsidRDefault="00F758E0" w:rsidP="0075009A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 xml:space="preserve">Ներկայացնել ծրագրով նախատեսվող ծախսերի խոշորացված հաշվարկները՝ ըստ հիմնական ծախսային ուղղությունների, և վերջիններիս գնագոյացման աղբյուրները: Ծախսերը պետք է լինեն իրատեսական, ֆինանսական հաշվարկները՝ հնարավորինս հստակ և հիմնավոր: </w:t>
            </w:r>
          </w:p>
        </w:tc>
      </w:tr>
      <w:tr w:rsidR="00F758E0" w:rsidRPr="00A87978" w:rsidTr="0016757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FCFCF"/>
            <w:hideMark/>
          </w:tcPr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b/>
                <w:bCs/>
                <w:i/>
                <w:iCs/>
                <w:sz w:val="24"/>
                <w:szCs w:val="24"/>
              </w:rPr>
              <w:t>Ամսաթիվ</w:t>
            </w:r>
          </w:p>
        </w:tc>
        <w:tc>
          <w:tcPr>
            <w:tcW w:w="58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>___ __________</w:t>
            </w:r>
            <w:r w:rsidRPr="00A87978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A87978">
              <w:rPr>
                <w:rFonts w:ascii="GHEA Mariam" w:eastAsia="Times New Roman" w:hAnsi="GHEA Mariam" w:cs="Times New Roman"/>
                <w:i/>
                <w:iCs/>
                <w:sz w:val="24"/>
                <w:szCs w:val="24"/>
              </w:rPr>
              <w:t xml:space="preserve"> թ.</w:t>
            </w:r>
          </w:p>
        </w:tc>
      </w:tr>
    </w:tbl>
    <w:p w:rsidR="00F758E0" w:rsidRPr="00A87978" w:rsidRDefault="00F758E0" w:rsidP="00F758E0">
      <w:pPr>
        <w:spacing w:after="0" w:line="240" w:lineRule="auto"/>
        <w:ind w:firstLine="375"/>
        <w:rPr>
          <w:rFonts w:ascii="GHEA Mariam" w:eastAsia="Times New Roman" w:hAnsi="GHEA Mariam" w:cs="Times New Roman"/>
          <w:sz w:val="24"/>
          <w:szCs w:val="24"/>
        </w:rPr>
      </w:pPr>
      <w:r w:rsidRPr="00A87978">
        <w:rPr>
          <w:rFonts w:ascii="Calibri" w:eastAsia="Times New Roman" w:hAnsi="Calibri" w:cs="Calibri"/>
          <w:sz w:val="24"/>
          <w:szCs w:val="24"/>
        </w:rPr>
        <w:t> </w:t>
      </w:r>
    </w:p>
    <w:p w:rsidR="00F758E0" w:rsidRPr="00A87978" w:rsidRDefault="00F758E0" w:rsidP="00F758E0">
      <w:pPr>
        <w:spacing w:after="0" w:line="240" w:lineRule="auto"/>
        <w:ind w:firstLine="375"/>
        <w:rPr>
          <w:rFonts w:ascii="GHEA Mariam" w:eastAsia="Times New Roman" w:hAnsi="GHEA Mariam" w:cs="Times New Roman"/>
          <w:sz w:val="24"/>
          <w:szCs w:val="24"/>
        </w:rPr>
      </w:pPr>
      <w:r w:rsidRPr="00A87978">
        <w:rPr>
          <w:rFonts w:ascii="GHEA Mariam" w:eastAsia="Times New Roman" w:hAnsi="GHEA Mariam" w:cs="Times New Roman"/>
          <w:b/>
          <w:bCs/>
          <w:sz w:val="24"/>
          <w:szCs w:val="24"/>
        </w:rPr>
        <w:t xml:space="preserve">Համայնքի տնտեսական պատասխանատու </w:t>
      </w:r>
    </w:p>
    <w:p w:rsidR="00F758E0" w:rsidRPr="00A87978" w:rsidRDefault="00F758E0" w:rsidP="00F758E0">
      <w:pPr>
        <w:spacing w:after="0" w:line="240" w:lineRule="auto"/>
        <w:ind w:firstLine="375"/>
        <w:rPr>
          <w:rFonts w:ascii="GHEA Mariam" w:eastAsia="Times New Roman" w:hAnsi="GHEA Mariam" w:cs="Times New Roman"/>
          <w:sz w:val="24"/>
          <w:szCs w:val="24"/>
        </w:rPr>
      </w:pPr>
      <w:r w:rsidRPr="00A87978">
        <w:rPr>
          <w:rFonts w:ascii="GHEA Mariam" w:eastAsia="Times New Roman" w:hAnsi="GHEA Mariam" w:cs="Times New Roman"/>
          <w:b/>
          <w:bCs/>
          <w:sz w:val="24"/>
          <w:szCs w:val="24"/>
        </w:rPr>
        <w:t>Հեռախոսահամարը, էլեկտրոնային փոստը</w:t>
      </w:r>
    </w:p>
    <w:p w:rsidR="00F758E0" w:rsidRPr="00A87978" w:rsidRDefault="00F758E0" w:rsidP="00F758E0">
      <w:pPr>
        <w:spacing w:after="0" w:line="240" w:lineRule="auto"/>
        <w:ind w:firstLine="375"/>
        <w:rPr>
          <w:rFonts w:ascii="GHEA Mariam" w:eastAsia="Times New Roman" w:hAnsi="GHEA Mariam" w:cs="Times New Roman"/>
          <w:sz w:val="24"/>
          <w:szCs w:val="24"/>
        </w:rPr>
      </w:pPr>
      <w:r w:rsidRPr="00A87978">
        <w:rPr>
          <w:rFonts w:ascii="Calibri" w:eastAsia="Times New Roman" w:hAnsi="Calibri" w:cs="Calibri"/>
          <w:sz w:val="24"/>
          <w:szCs w:val="24"/>
        </w:rPr>
        <w:t> </w:t>
      </w:r>
    </w:p>
    <w:p w:rsidR="00F758E0" w:rsidRPr="00A87978" w:rsidRDefault="00F758E0" w:rsidP="00F758E0">
      <w:pPr>
        <w:spacing w:after="0" w:line="240" w:lineRule="auto"/>
        <w:ind w:firstLine="375"/>
        <w:rPr>
          <w:rFonts w:ascii="GHEA Mariam" w:eastAsia="Times New Roman" w:hAnsi="GHEA Mariam" w:cs="Times New Roman"/>
          <w:sz w:val="24"/>
          <w:szCs w:val="24"/>
        </w:rPr>
      </w:pPr>
      <w:r w:rsidRPr="00A87978">
        <w:rPr>
          <w:rFonts w:ascii="GHEA Mariam" w:eastAsia="Times New Roman" w:hAnsi="GHEA Mariam" w:cs="Times New Roman"/>
          <w:sz w:val="24"/>
          <w:szCs w:val="24"/>
        </w:rPr>
        <w:t>_____________________________________________________________________________________________</w:t>
      </w:r>
    </w:p>
    <w:p w:rsidR="00F758E0" w:rsidRPr="00A87978" w:rsidRDefault="00F758E0" w:rsidP="00F758E0">
      <w:pPr>
        <w:spacing w:after="0" w:line="240" w:lineRule="auto"/>
        <w:ind w:firstLine="375"/>
        <w:rPr>
          <w:rFonts w:ascii="GHEA Mariam" w:eastAsia="Times New Roman" w:hAnsi="GHEA Mariam" w:cs="Times New Roman"/>
          <w:sz w:val="24"/>
          <w:szCs w:val="24"/>
        </w:rPr>
      </w:pPr>
      <w:r w:rsidRPr="00A87978">
        <w:rPr>
          <w:rFonts w:ascii="Calibri" w:eastAsia="Times New Roman" w:hAnsi="Calibri" w:cs="Calibri"/>
          <w:sz w:val="24"/>
          <w:szCs w:val="24"/>
        </w:rPr>
        <w:t> </w:t>
      </w: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817"/>
      </w:tblGrid>
      <w:tr w:rsidR="00F758E0" w:rsidRPr="00A87978" w:rsidTr="0075009A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b/>
                <w:bCs/>
                <w:sz w:val="24"/>
                <w:szCs w:val="24"/>
              </w:rPr>
              <w:t>Համայնքի ղեկավար</w:t>
            </w:r>
          </w:p>
        </w:tc>
        <w:tc>
          <w:tcPr>
            <w:tcW w:w="0" w:type="auto"/>
            <w:vAlign w:val="center"/>
            <w:hideMark/>
          </w:tcPr>
          <w:p w:rsidR="00F758E0" w:rsidRPr="00A87978" w:rsidRDefault="00F758E0" w:rsidP="0075009A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sz w:val="24"/>
                <w:szCs w:val="24"/>
              </w:rPr>
              <w:t>________________</w:t>
            </w:r>
          </w:p>
          <w:p w:rsidR="00F758E0" w:rsidRPr="00A87978" w:rsidRDefault="00F758E0" w:rsidP="0075009A">
            <w:pPr>
              <w:spacing w:after="0" w:line="240" w:lineRule="auto"/>
              <w:jc w:val="right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GHEA Mariam" w:eastAsia="Times New Roman" w:hAnsi="GHEA Mariam" w:cs="Times New Roman"/>
                <w:sz w:val="24"/>
                <w:szCs w:val="24"/>
              </w:rPr>
              <w:t>(անունը, ազգանունը)</w:t>
            </w:r>
          </w:p>
        </w:tc>
      </w:tr>
      <w:tr w:rsidR="00F758E0" w:rsidRPr="00A87978" w:rsidTr="0075009A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F758E0" w:rsidRPr="00A87978" w:rsidRDefault="00F758E0" w:rsidP="0075009A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  <w:p w:rsidR="00F758E0" w:rsidRPr="00A87978" w:rsidRDefault="00F758E0" w:rsidP="0075009A">
            <w:pPr>
              <w:spacing w:after="0" w:line="240" w:lineRule="auto"/>
              <w:ind w:firstLine="375"/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</w:pPr>
            <w:r w:rsidRPr="00A87978">
              <w:rPr>
                <w:rFonts w:ascii="GHEA Mariam" w:eastAsia="Times New Roman" w:hAnsi="GHEA Mariam" w:cs="Times New Roman"/>
                <w:sz w:val="24"/>
                <w:szCs w:val="24"/>
              </w:rPr>
              <w:t>Կ. Տ</w:t>
            </w:r>
            <w:r w:rsidRPr="00A87978">
              <w:rPr>
                <w:rFonts w:ascii="GHEA Mariam" w:eastAsia="Times New Roman" w:hAnsi="GHEA Mariam" w:cs="Times New Roman"/>
                <w:sz w:val="24"/>
                <w:szCs w:val="24"/>
                <w:lang w:val="en-US"/>
              </w:rPr>
              <w:t xml:space="preserve"> </w:t>
            </w:r>
            <w:r w:rsidRPr="00A87978">
              <w:rPr>
                <w:rFonts w:ascii="GHEA Mariam" w:hAnsi="GHEA Mariam" w:cs="Arial"/>
                <w:sz w:val="24"/>
                <w:szCs w:val="24"/>
              </w:rPr>
              <w:t>»</w:t>
            </w:r>
            <w:r w:rsidRPr="00A87978">
              <w:rPr>
                <w:rFonts w:ascii="GHEA Mariam" w:hAnsi="GHEA Mariam" w:cs="Arial"/>
                <w:sz w:val="24"/>
                <w:szCs w:val="24"/>
                <w:lang w:val="en-US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F758E0" w:rsidRPr="00A87978" w:rsidRDefault="00F758E0" w:rsidP="0075009A">
            <w:pPr>
              <w:spacing w:after="0" w:line="240" w:lineRule="auto"/>
              <w:rPr>
                <w:rFonts w:ascii="GHEA Mariam" w:eastAsia="Times New Roman" w:hAnsi="GHEA Mariam" w:cs="Times New Roman"/>
                <w:sz w:val="24"/>
                <w:szCs w:val="24"/>
              </w:rPr>
            </w:pPr>
            <w:r w:rsidRPr="00A87978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</w:tbl>
    <w:p w:rsidR="00F758E0" w:rsidRPr="00052707" w:rsidRDefault="00F758E0" w:rsidP="00F758E0">
      <w:pP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:rsidR="00A87978" w:rsidRPr="00B43FC1" w:rsidRDefault="008130B3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 </w:t>
      </w:r>
      <w:r w:rsidR="00A87978" w:rsidRPr="00B43FC1">
        <w:rPr>
          <w:rFonts w:ascii="GHEA Mariam" w:hAnsi="GHEA Mariam" w:cs="Sylfaen"/>
          <w:sz w:val="24"/>
          <w:szCs w:val="24"/>
        </w:rPr>
        <w:t>ՀԱՅԱՍՏԱՆԻ</w:t>
      </w:r>
      <w:r w:rsidR="00A87978" w:rsidRPr="00B43FC1">
        <w:rPr>
          <w:rFonts w:ascii="GHEA Mariam" w:hAnsi="GHEA Mariam" w:cs="Arial Armenian"/>
          <w:sz w:val="24"/>
          <w:szCs w:val="24"/>
        </w:rPr>
        <w:t xml:space="preserve"> </w:t>
      </w:r>
      <w:r w:rsidR="00A87978" w:rsidRPr="00B43FC1">
        <w:rPr>
          <w:rFonts w:ascii="GHEA Mariam" w:hAnsi="GHEA Mariam" w:cs="Sylfaen"/>
          <w:sz w:val="24"/>
          <w:szCs w:val="24"/>
        </w:rPr>
        <w:t>ՀԱՆՐԱՊԵՏՈՒԹՅԱՆ</w:t>
      </w:r>
    </w:p>
    <w:p w:rsidR="00A87978" w:rsidRPr="00B43FC1" w:rsidRDefault="00A87978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B43FC1">
        <w:rPr>
          <w:rFonts w:ascii="GHEA Mariam" w:hAnsi="GHEA Mariam"/>
          <w:sz w:val="24"/>
          <w:szCs w:val="24"/>
        </w:rPr>
        <w:t xml:space="preserve">    </w:t>
      </w:r>
      <w:r w:rsidR="008130B3">
        <w:rPr>
          <w:rFonts w:ascii="GHEA Mariam" w:hAnsi="GHEA Mariam"/>
          <w:sz w:val="24"/>
          <w:szCs w:val="24"/>
        </w:rPr>
        <w:t xml:space="preserve"> </w:t>
      </w:r>
      <w:r w:rsidRPr="00B43FC1">
        <w:rPr>
          <w:rFonts w:ascii="GHEA Mariam" w:hAnsi="GHEA Mariam"/>
          <w:sz w:val="24"/>
          <w:szCs w:val="24"/>
        </w:rPr>
        <w:t xml:space="preserve">  </w:t>
      </w:r>
      <w:r w:rsidRPr="00B43FC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A87978" w:rsidRDefault="00A87978" w:rsidP="00B43FC1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B43FC1">
        <w:rPr>
          <w:rFonts w:ascii="GHEA Mariam" w:hAnsi="GHEA Mariam" w:cs="Sylfaen"/>
          <w:sz w:val="24"/>
          <w:szCs w:val="24"/>
        </w:rPr>
        <w:t xml:space="preserve">                        ՂԵԿԱՎԱՐԻ ՏԵՂԱԿԱԼ</w:t>
      </w:r>
      <w:r w:rsidRPr="00B43FC1">
        <w:rPr>
          <w:rFonts w:ascii="GHEA Mariam" w:hAnsi="GHEA Mariam" w:cs="Arial Armenian"/>
          <w:sz w:val="24"/>
          <w:szCs w:val="24"/>
        </w:rPr>
        <w:tab/>
      </w:r>
      <w:r w:rsidRPr="00B43FC1">
        <w:rPr>
          <w:rFonts w:ascii="GHEA Mariam" w:hAnsi="GHEA Mariam" w:cs="Arial Armenian"/>
          <w:sz w:val="24"/>
          <w:szCs w:val="24"/>
        </w:rPr>
        <w:tab/>
      </w:r>
      <w:r w:rsidRPr="00B43FC1">
        <w:rPr>
          <w:rFonts w:ascii="GHEA Mariam" w:hAnsi="GHEA Mariam" w:cs="Arial Armenian"/>
          <w:sz w:val="24"/>
          <w:szCs w:val="24"/>
        </w:rPr>
        <w:tab/>
        <w:t xml:space="preserve">     Ա</w:t>
      </w:r>
      <w:r w:rsidRPr="00B43FC1">
        <w:rPr>
          <w:rFonts w:ascii="GHEA Mariam" w:hAnsi="GHEA Mariam" w:cs="Sylfaen"/>
          <w:sz w:val="24"/>
          <w:szCs w:val="24"/>
        </w:rPr>
        <w:t>.</w:t>
      </w:r>
      <w:r w:rsidRPr="00B43FC1">
        <w:rPr>
          <w:rFonts w:ascii="GHEA Mariam" w:hAnsi="GHEA Mariam" w:cs="Arial Armenian"/>
          <w:sz w:val="24"/>
          <w:szCs w:val="24"/>
        </w:rPr>
        <w:t xml:space="preserve"> ԽԱՉԱՏՐ</w:t>
      </w:r>
      <w:r w:rsidRPr="00B43FC1">
        <w:rPr>
          <w:rFonts w:ascii="GHEA Mariam" w:hAnsi="GHEA Mariam" w:cs="Sylfaen"/>
          <w:sz w:val="24"/>
          <w:szCs w:val="24"/>
        </w:rPr>
        <w:t>ՅԱՆ</w:t>
      </w:r>
    </w:p>
    <w:p w:rsidR="00F758E0" w:rsidRPr="0088647F" w:rsidRDefault="00F758E0" w:rsidP="00F758E0">
      <w:pPr>
        <w:pStyle w:val="norm"/>
        <w:spacing w:line="360" w:lineRule="auto"/>
        <w:ind w:firstLine="706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826591" w:rsidRPr="00F758E0" w:rsidRDefault="00826591" w:rsidP="00F758E0"/>
    <w:sectPr w:rsidR="00826591" w:rsidRPr="00F758E0" w:rsidSect="00390AA8">
      <w:pgSz w:w="11906" w:h="16838"/>
      <w:pgMar w:top="1080" w:right="1286" w:bottom="990" w:left="1350" w:header="706" w:footer="70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5996" w:rsidRDefault="005E5996" w:rsidP="006E388A">
      <w:pPr>
        <w:spacing w:after="0" w:line="240" w:lineRule="auto"/>
      </w:pPr>
      <w:r>
        <w:separator/>
      </w:r>
    </w:p>
  </w:endnote>
  <w:endnote w:type="continuationSeparator" w:id="0">
    <w:p w:rsidR="005E5996" w:rsidRDefault="005E5996" w:rsidP="006E38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5996" w:rsidRDefault="005E5996" w:rsidP="006E388A">
      <w:pPr>
        <w:spacing w:after="0" w:line="240" w:lineRule="auto"/>
      </w:pPr>
      <w:r>
        <w:separator/>
      </w:r>
    </w:p>
  </w:footnote>
  <w:footnote w:type="continuationSeparator" w:id="0">
    <w:p w:rsidR="005E5996" w:rsidRDefault="005E5996" w:rsidP="006E38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2606775"/>
      <w:docPartObj>
        <w:docPartGallery w:val="Page Numbers (Top of Page)"/>
        <w:docPartUnique/>
      </w:docPartObj>
    </w:sdtPr>
    <w:sdtEndPr>
      <w:rPr>
        <w:noProof/>
      </w:rPr>
    </w:sdtEndPr>
    <w:sdtContent>
      <w:p w:rsidR="00D021A2" w:rsidRDefault="00D021A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A2238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D021A2" w:rsidRDefault="00D021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60312"/>
    <w:multiLevelType w:val="multilevel"/>
    <w:tmpl w:val="EE3E79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F943BA"/>
    <w:multiLevelType w:val="multilevel"/>
    <w:tmpl w:val="FCF4B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51563C"/>
    <w:multiLevelType w:val="hybridMultilevel"/>
    <w:tmpl w:val="3B6C03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901BA"/>
    <w:multiLevelType w:val="multilevel"/>
    <w:tmpl w:val="CAB4FD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D23778"/>
    <w:multiLevelType w:val="multilevel"/>
    <w:tmpl w:val="88382E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2955A3"/>
    <w:multiLevelType w:val="hybridMultilevel"/>
    <w:tmpl w:val="D2DA81C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763"/>
    <w:rsid w:val="00000ACA"/>
    <w:rsid w:val="00002ACB"/>
    <w:rsid w:val="00002CD6"/>
    <w:rsid w:val="00004435"/>
    <w:rsid w:val="000114F6"/>
    <w:rsid w:val="0001719C"/>
    <w:rsid w:val="00020AE8"/>
    <w:rsid w:val="00022782"/>
    <w:rsid w:val="00022BDC"/>
    <w:rsid w:val="00023FA3"/>
    <w:rsid w:val="000265B4"/>
    <w:rsid w:val="00047923"/>
    <w:rsid w:val="000538B6"/>
    <w:rsid w:val="0005442E"/>
    <w:rsid w:val="000576C9"/>
    <w:rsid w:val="000604B3"/>
    <w:rsid w:val="00061213"/>
    <w:rsid w:val="00062BE6"/>
    <w:rsid w:val="000634EB"/>
    <w:rsid w:val="0006415C"/>
    <w:rsid w:val="000655F1"/>
    <w:rsid w:val="00066204"/>
    <w:rsid w:val="00067F96"/>
    <w:rsid w:val="000742C9"/>
    <w:rsid w:val="00075020"/>
    <w:rsid w:val="00075C26"/>
    <w:rsid w:val="0007689C"/>
    <w:rsid w:val="000816A1"/>
    <w:rsid w:val="00086328"/>
    <w:rsid w:val="00086C44"/>
    <w:rsid w:val="00086FB3"/>
    <w:rsid w:val="0008719F"/>
    <w:rsid w:val="00091B75"/>
    <w:rsid w:val="0009443D"/>
    <w:rsid w:val="00094AE4"/>
    <w:rsid w:val="0009668E"/>
    <w:rsid w:val="00096CED"/>
    <w:rsid w:val="00097182"/>
    <w:rsid w:val="000971E4"/>
    <w:rsid w:val="000A0E4B"/>
    <w:rsid w:val="000A2421"/>
    <w:rsid w:val="000A2DD8"/>
    <w:rsid w:val="000A59CB"/>
    <w:rsid w:val="000A6502"/>
    <w:rsid w:val="000B0193"/>
    <w:rsid w:val="000B0697"/>
    <w:rsid w:val="000B1782"/>
    <w:rsid w:val="000B2D27"/>
    <w:rsid w:val="000B3614"/>
    <w:rsid w:val="000B730D"/>
    <w:rsid w:val="000C4604"/>
    <w:rsid w:val="000C6054"/>
    <w:rsid w:val="000C7458"/>
    <w:rsid w:val="000D4208"/>
    <w:rsid w:val="000D441D"/>
    <w:rsid w:val="000D4782"/>
    <w:rsid w:val="000D488B"/>
    <w:rsid w:val="000D5293"/>
    <w:rsid w:val="000D5738"/>
    <w:rsid w:val="000D5D56"/>
    <w:rsid w:val="000D67B7"/>
    <w:rsid w:val="000E1B62"/>
    <w:rsid w:val="000E2B6A"/>
    <w:rsid w:val="000E486A"/>
    <w:rsid w:val="000F3E0F"/>
    <w:rsid w:val="000F6F4D"/>
    <w:rsid w:val="000F7369"/>
    <w:rsid w:val="00100C6F"/>
    <w:rsid w:val="00100F11"/>
    <w:rsid w:val="00102B6D"/>
    <w:rsid w:val="001063F2"/>
    <w:rsid w:val="001112CE"/>
    <w:rsid w:val="00116FD1"/>
    <w:rsid w:val="00121E2F"/>
    <w:rsid w:val="001226C1"/>
    <w:rsid w:val="00134E13"/>
    <w:rsid w:val="00136E56"/>
    <w:rsid w:val="001423A0"/>
    <w:rsid w:val="001429EE"/>
    <w:rsid w:val="00144616"/>
    <w:rsid w:val="00144E30"/>
    <w:rsid w:val="001459FE"/>
    <w:rsid w:val="0014745A"/>
    <w:rsid w:val="00153475"/>
    <w:rsid w:val="00154E16"/>
    <w:rsid w:val="00155707"/>
    <w:rsid w:val="00155DA9"/>
    <w:rsid w:val="00163925"/>
    <w:rsid w:val="0016622F"/>
    <w:rsid w:val="00167575"/>
    <w:rsid w:val="00172EF7"/>
    <w:rsid w:val="00177192"/>
    <w:rsid w:val="00180126"/>
    <w:rsid w:val="001829BC"/>
    <w:rsid w:val="001830BB"/>
    <w:rsid w:val="00185BD0"/>
    <w:rsid w:val="00187413"/>
    <w:rsid w:val="00187C23"/>
    <w:rsid w:val="00196070"/>
    <w:rsid w:val="001965AE"/>
    <w:rsid w:val="001A0AD4"/>
    <w:rsid w:val="001A1789"/>
    <w:rsid w:val="001A1E14"/>
    <w:rsid w:val="001A7154"/>
    <w:rsid w:val="001B0B4F"/>
    <w:rsid w:val="001B0E10"/>
    <w:rsid w:val="001B14AB"/>
    <w:rsid w:val="001B77A7"/>
    <w:rsid w:val="001C1A71"/>
    <w:rsid w:val="001C1F6E"/>
    <w:rsid w:val="001C7293"/>
    <w:rsid w:val="001C7A7C"/>
    <w:rsid w:val="001D0819"/>
    <w:rsid w:val="001D2E1A"/>
    <w:rsid w:val="001D5197"/>
    <w:rsid w:val="001E0160"/>
    <w:rsid w:val="001F2FE1"/>
    <w:rsid w:val="001F3698"/>
    <w:rsid w:val="001F671F"/>
    <w:rsid w:val="001F7304"/>
    <w:rsid w:val="001F7658"/>
    <w:rsid w:val="002071A0"/>
    <w:rsid w:val="002121E2"/>
    <w:rsid w:val="0021327B"/>
    <w:rsid w:val="0021342A"/>
    <w:rsid w:val="00213DFE"/>
    <w:rsid w:val="002205E4"/>
    <w:rsid w:val="00220A26"/>
    <w:rsid w:val="00230CB7"/>
    <w:rsid w:val="00231366"/>
    <w:rsid w:val="0023214D"/>
    <w:rsid w:val="002329DA"/>
    <w:rsid w:val="00240447"/>
    <w:rsid w:val="00242CE9"/>
    <w:rsid w:val="0024446E"/>
    <w:rsid w:val="00247CEB"/>
    <w:rsid w:val="00247FA9"/>
    <w:rsid w:val="002529EA"/>
    <w:rsid w:val="00252C78"/>
    <w:rsid w:val="002539F7"/>
    <w:rsid w:val="00253F6C"/>
    <w:rsid w:val="002556B2"/>
    <w:rsid w:val="00256AC1"/>
    <w:rsid w:val="0026199B"/>
    <w:rsid w:val="00261E06"/>
    <w:rsid w:val="002626ED"/>
    <w:rsid w:val="00266FAA"/>
    <w:rsid w:val="0027205A"/>
    <w:rsid w:val="00272222"/>
    <w:rsid w:val="00274972"/>
    <w:rsid w:val="00274B31"/>
    <w:rsid w:val="002758EA"/>
    <w:rsid w:val="00281CAA"/>
    <w:rsid w:val="00281F17"/>
    <w:rsid w:val="0028221F"/>
    <w:rsid w:val="00284166"/>
    <w:rsid w:val="002860A0"/>
    <w:rsid w:val="00286D1E"/>
    <w:rsid w:val="00287C26"/>
    <w:rsid w:val="00290727"/>
    <w:rsid w:val="00291AE6"/>
    <w:rsid w:val="00293B16"/>
    <w:rsid w:val="0029449D"/>
    <w:rsid w:val="00295E23"/>
    <w:rsid w:val="00295F3D"/>
    <w:rsid w:val="00297AA8"/>
    <w:rsid w:val="002A4947"/>
    <w:rsid w:val="002A67A6"/>
    <w:rsid w:val="002A75B3"/>
    <w:rsid w:val="002A7E9B"/>
    <w:rsid w:val="002B4241"/>
    <w:rsid w:val="002B4550"/>
    <w:rsid w:val="002B47ED"/>
    <w:rsid w:val="002B57EE"/>
    <w:rsid w:val="002B64C5"/>
    <w:rsid w:val="002B729C"/>
    <w:rsid w:val="002B7B90"/>
    <w:rsid w:val="002B7BAF"/>
    <w:rsid w:val="002C1228"/>
    <w:rsid w:val="002C3B26"/>
    <w:rsid w:val="002C7047"/>
    <w:rsid w:val="002D01E2"/>
    <w:rsid w:val="002D055C"/>
    <w:rsid w:val="002D36A5"/>
    <w:rsid w:val="002D4CD9"/>
    <w:rsid w:val="002D6201"/>
    <w:rsid w:val="002D7D52"/>
    <w:rsid w:val="002E005A"/>
    <w:rsid w:val="002E076A"/>
    <w:rsid w:val="002E0BFF"/>
    <w:rsid w:val="002E2E8B"/>
    <w:rsid w:val="002E7E13"/>
    <w:rsid w:val="002F2AF4"/>
    <w:rsid w:val="002F3BF9"/>
    <w:rsid w:val="002F3F86"/>
    <w:rsid w:val="002F67F4"/>
    <w:rsid w:val="002F7B33"/>
    <w:rsid w:val="00300AE9"/>
    <w:rsid w:val="00303C88"/>
    <w:rsid w:val="00306960"/>
    <w:rsid w:val="00310627"/>
    <w:rsid w:val="00310B69"/>
    <w:rsid w:val="00311AB8"/>
    <w:rsid w:val="00314245"/>
    <w:rsid w:val="00314D0B"/>
    <w:rsid w:val="00320664"/>
    <w:rsid w:val="00320B5E"/>
    <w:rsid w:val="003229A6"/>
    <w:rsid w:val="00326CAF"/>
    <w:rsid w:val="003279CF"/>
    <w:rsid w:val="00327A64"/>
    <w:rsid w:val="00336195"/>
    <w:rsid w:val="003400DA"/>
    <w:rsid w:val="00340331"/>
    <w:rsid w:val="0034115F"/>
    <w:rsid w:val="00343EDD"/>
    <w:rsid w:val="00345368"/>
    <w:rsid w:val="0034573A"/>
    <w:rsid w:val="00346F8F"/>
    <w:rsid w:val="00351DF5"/>
    <w:rsid w:val="00351E9B"/>
    <w:rsid w:val="00361F80"/>
    <w:rsid w:val="00361FCD"/>
    <w:rsid w:val="0036383A"/>
    <w:rsid w:val="003668E9"/>
    <w:rsid w:val="003700B7"/>
    <w:rsid w:val="003703E8"/>
    <w:rsid w:val="00370E89"/>
    <w:rsid w:val="00372548"/>
    <w:rsid w:val="00372BA3"/>
    <w:rsid w:val="003734A7"/>
    <w:rsid w:val="003758EC"/>
    <w:rsid w:val="003819D9"/>
    <w:rsid w:val="003837D7"/>
    <w:rsid w:val="00383D47"/>
    <w:rsid w:val="003855F8"/>
    <w:rsid w:val="00386CEB"/>
    <w:rsid w:val="00390AA8"/>
    <w:rsid w:val="00393155"/>
    <w:rsid w:val="00393C2D"/>
    <w:rsid w:val="00393F16"/>
    <w:rsid w:val="00394A0A"/>
    <w:rsid w:val="00394A76"/>
    <w:rsid w:val="0039700D"/>
    <w:rsid w:val="003A3942"/>
    <w:rsid w:val="003A49CB"/>
    <w:rsid w:val="003A5BBD"/>
    <w:rsid w:val="003A74A6"/>
    <w:rsid w:val="003A76D0"/>
    <w:rsid w:val="003B51BC"/>
    <w:rsid w:val="003B7E3B"/>
    <w:rsid w:val="003B7E6D"/>
    <w:rsid w:val="003C089F"/>
    <w:rsid w:val="003C6EA5"/>
    <w:rsid w:val="003D17FC"/>
    <w:rsid w:val="003E04E4"/>
    <w:rsid w:val="003E15FE"/>
    <w:rsid w:val="003E54CA"/>
    <w:rsid w:val="003F0731"/>
    <w:rsid w:val="003F1808"/>
    <w:rsid w:val="003F2D25"/>
    <w:rsid w:val="003F2DFD"/>
    <w:rsid w:val="003F7914"/>
    <w:rsid w:val="00404B68"/>
    <w:rsid w:val="004057F7"/>
    <w:rsid w:val="00406560"/>
    <w:rsid w:val="00407A75"/>
    <w:rsid w:val="00410BB7"/>
    <w:rsid w:val="00411F82"/>
    <w:rsid w:val="0041269F"/>
    <w:rsid w:val="00414763"/>
    <w:rsid w:val="004172E8"/>
    <w:rsid w:val="004206AE"/>
    <w:rsid w:val="00420CF6"/>
    <w:rsid w:val="00421072"/>
    <w:rsid w:val="00421F26"/>
    <w:rsid w:val="00422C75"/>
    <w:rsid w:val="00424576"/>
    <w:rsid w:val="00431A9A"/>
    <w:rsid w:val="00432889"/>
    <w:rsid w:val="0043498E"/>
    <w:rsid w:val="0043576D"/>
    <w:rsid w:val="00437A34"/>
    <w:rsid w:val="00447695"/>
    <w:rsid w:val="00451EF3"/>
    <w:rsid w:val="004520EA"/>
    <w:rsid w:val="00454AF8"/>
    <w:rsid w:val="00457D68"/>
    <w:rsid w:val="00461A09"/>
    <w:rsid w:val="00466232"/>
    <w:rsid w:val="00470329"/>
    <w:rsid w:val="00471576"/>
    <w:rsid w:val="00471BB6"/>
    <w:rsid w:val="00474059"/>
    <w:rsid w:val="00475B69"/>
    <w:rsid w:val="00476654"/>
    <w:rsid w:val="0047685E"/>
    <w:rsid w:val="00480838"/>
    <w:rsid w:val="00483BBC"/>
    <w:rsid w:val="00483C8B"/>
    <w:rsid w:val="004900ED"/>
    <w:rsid w:val="0049200F"/>
    <w:rsid w:val="004A374B"/>
    <w:rsid w:val="004A3C48"/>
    <w:rsid w:val="004A7A66"/>
    <w:rsid w:val="004B4CA3"/>
    <w:rsid w:val="004B74B9"/>
    <w:rsid w:val="004C1B19"/>
    <w:rsid w:val="004C421E"/>
    <w:rsid w:val="004C4604"/>
    <w:rsid w:val="004C5AA4"/>
    <w:rsid w:val="004C7D3E"/>
    <w:rsid w:val="004C7D86"/>
    <w:rsid w:val="004C7F3C"/>
    <w:rsid w:val="004C7FAC"/>
    <w:rsid w:val="004D01DF"/>
    <w:rsid w:val="004D5907"/>
    <w:rsid w:val="004D5AF9"/>
    <w:rsid w:val="004D5E5F"/>
    <w:rsid w:val="004E02D9"/>
    <w:rsid w:val="004E18B5"/>
    <w:rsid w:val="004E3BE4"/>
    <w:rsid w:val="004E4381"/>
    <w:rsid w:val="004F053B"/>
    <w:rsid w:val="004F13A0"/>
    <w:rsid w:val="004F247B"/>
    <w:rsid w:val="004F3269"/>
    <w:rsid w:val="004F4F40"/>
    <w:rsid w:val="004F7521"/>
    <w:rsid w:val="00502726"/>
    <w:rsid w:val="0050391E"/>
    <w:rsid w:val="00503F44"/>
    <w:rsid w:val="0050414B"/>
    <w:rsid w:val="00504F83"/>
    <w:rsid w:val="005075BF"/>
    <w:rsid w:val="00507973"/>
    <w:rsid w:val="00510A45"/>
    <w:rsid w:val="00512E06"/>
    <w:rsid w:val="00514051"/>
    <w:rsid w:val="005140F4"/>
    <w:rsid w:val="00515E4C"/>
    <w:rsid w:val="00516861"/>
    <w:rsid w:val="00520E0E"/>
    <w:rsid w:val="00521BE1"/>
    <w:rsid w:val="00522710"/>
    <w:rsid w:val="0052578B"/>
    <w:rsid w:val="005259B4"/>
    <w:rsid w:val="005276F6"/>
    <w:rsid w:val="00532D9C"/>
    <w:rsid w:val="00533B89"/>
    <w:rsid w:val="00536319"/>
    <w:rsid w:val="005403D9"/>
    <w:rsid w:val="005413ED"/>
    <w:rsid w:val="00542C6C"/>
    <w:rsid w:val="005464C2"/>
    <w:rsid w:val="00547380"/>
    <w:rsid w:val="005519D5"/>
    <w:rsid w:val="00551D7C"/>
    <w:rsid w:val="00553E0C"/>
    <w:rsid w:val="00555886"/>
    <w:rsid w:val="00555BC1"/>
    <w:rsid w:val="005610D2"/>
    <w:rsid w:val="00561C50"/>
    <w:rsid w:val="00563EB5"/>
    <w:rsid w:val="00564AC2"/>
    <w:rsid w:val="00571F30"/>
    <w:rsid w:val="00571FDC"/>
    <w:rsid w:val="005733F3"/>
    <w:rsid w:val="0057468F"/>
    <w:rsid w:val="005747FB"/>
    <w:rsid w:val="00574C91"/>
    <w:rsid w:val="005811D7"/>
    <w:rsid w:val="00585849"/>
    <w:rsid w:val="00586D5F"/>
    <w:rsid w:val="00591D49"/>
    <w:rsid w:val="005932F3"/>
    <w:rsid w:val="0059410B"/>
    <w:rsid w:val="00594385"/>
    <w:rsid w:val="00595831"/>
    <w:rsid w:val="0059654F"/>
    <w:rsid w:val="00596605"/>
    <w:rsid w:val="005967CC"/>
    <w:rsid w:val="00596820"/>
    <w:rsid w:val="005A6A1B"/>
    <w:rsid w:val="005B1C09"/>
    <w:rsid w:val="005B1DF9"/>
    <w:rsid w:val="005B602C"/>
    <w:rsid w:val="005B6D01"/>
    <w:rsid w:val="005B7D1B"/>
    <w:rsid w:val="005C3A22"/>
    <w:rsid w:val="005C408D"/>
    <w:rsid w:val="005C4F9C"/>
    <w:rsid w:val="005C5181"/>
    <w:rsid w:val="005C59AC"/>
    <w:rsid w:val="005C65ED"/>
    <w:rsid w:val="005C7686"/>
    <w:rsid w:val="005D1BE2"/>
    <w:rsid w:val="005D541F"/>
    <w:rsid w:val="005D5901"/>
    <w:rsid w:val="005E2374"/>
    <w:rsid w:val="005E2546"/>
    <w:rsid w:val="005E3C5A"/>
    <w:rsid w:val="005E5996"/>
    <w:rsid w:val="005E670E"/>
    <w:rsid w:val="005E6776"/>
    <w:rsid w:val="005F0624"/>
    <w:rsid w:val="005F1F86"/>
    <w:rsid w:val="005F22A8"/>
    <w:rsid w:val="005F3742"/>
    <w:rsid w:val="005F6E69"/>
    <w:rsid w:val="00600130"/>
    <w:rsid w:val="00601FC3"/>
    <w:rsid w:val="0060329D"/>
    <w:rsid w:val="00607E74"/>
    <w:rsid w:val="00612AF1"/>
    <w:rsid w:val="00612DD1"/>
    <w:rsid w:val="00615C5E"/>
    <w:rsid w:val="00621E76"/>
    <w:rsid w:val="00622750"/>
    <w:rsid w:val="006257AD"/>
    <w:rsid w:val="006278B7"/>
    <w:rsid w:val="00631D51"/>
    <w:rsid w:val="00632094"/>
    <w:rsid w:val="00635902"/>
    <w:rsid w:val="00635E4A"/>
    <w:rsid w:val="0063624D"/>
    <w:rsid w:val="00637840"/>
    <w:rsid w:val="00637CD7"/>
    <w:rsid w:val="00640607"/>
    <w:rsid w:val="00640621"/>
    <w:rsid w:val="0064309C"/>
    <w:rsid w:val="00646197"/>
    <w:rsid w:val="00646CAC"/>
    <w:rsid w:val="006553F2"/>
    <w:rsid w:val="00657C7D"/>
    <w:rsid w:val="0066006E"/>
    <w:rsid w:val="0066090E"/>
    <w:rsid w:val="00661940"/>
    <w:rsid w:val="006631D3"/>
    <w:rsid w:val="00664EDD"/>
    <w:rsid w:val="0067450E"/>
    <w:rsid w:val="006745C2"/>
    <w:rsid w:val="006809D7"/>
    <w:rsid w:val="00686B05"/>
    <w:rsid w:val="0069021A"/>
    <w:rsid w:val="00694780"/>
    <w:rsid w:val="006952E8"/>
    <w:rsid w:val="00697264"/>
    <w:rsid w:val="006977E6"/>
    <w:rsid w:val="006A01C2"/>
    <w:rsid w:val="006A1825"/>
    <w:rsid w:val="006A31C9"/>
    <w:rsid w:val="006A3A12"/>
    <w:rsid w:val="006A5DA4"/>
    <w:rsid w:val="006A6133"/>
    <w:rsid w:val="006B2DD2"/>
    <w:rsid w:val="006B2EC6"/>
    <w:rsid w:val="006B32E2"/>
    <w:rsid w:val="006C05A9"/>
    <w:rsid w:val="006C077F"/>
    <w:rsid w:val="006C1AD0"/>
    <w:rsid w:val="006C3CE5"/>
    <w:rsid w:val="006C4618"/>
    <w:rsid w:val="006C519D"/>
    <w:rsid w:val="006C60AC"/>
    <w:rsid w:val="006D16FD"/>
    <w:rsid w:val="006D6C18"/>
    <w:rsid w:val="006E29CE"/>
    <w:rsid w:val="006E2A63"/>
    <w:rsid w:val="006E3396"/>
    <w:rsid w:val="006E3817"/>
    <w:rsid w:val="006E388A"/>
    <w:rsid w:val="006E3FD9"/>
    <w:rsid w:val="006E4101"/>
    <w:rsid w:val="006E5C75"/>
    <w:rsid w:val="006E61C1"/>
    <w:rsid w:val="006F0BD3"/>
    <w:rsid w:val="006F1E30"/>
    <w:rsid w:val="006F2106"/>
    <w:rsid w:val="006F473B"/>
    <w:rsid w:val="006F47E7"/>
    <w:rsid w:val="006F5A5C"/>
    <w:rsid w:val="006F6DE1"/>
    <w:rsid w:val="006F7334"/>
    <w:rsid w:val="00702836"/>
    <w:rsid w:val="00704388"/>
    <w:rsid w:val="00706D94"/>
    <w:rsid w:val="007136A8"/>
    <w:rsid w:val="00724C7D"/>
    <w:rsid w:val="00731FD3"/>
    <w:rsid w:val="00732738"/>
    <w:rsid w:val="00732E38"/>
    <w:rsid w:val="00735D57"/>
    <w:rsid w:val="00741294"/>
    <w:rsid w:val="00742D45"/>
    <w:rsid w:val="00745004"/>
    <w:rsid w:val="007455E9"/>
    <w:rsid w:val="007567B7"/>
    <w:rsid w:val="007569BD"/>
    <w:rsid w:val="00757A40"/>
    <w:rsid w:val="00757EB4"/>
    <w:rsid w:val="0076175E"/>
    <w:rsid w:val="0076283D"/>
    <w:rsid w:val="0077098F"/>
    <w:rsid w:val="00771FDB"/>
    <w:rsid w:val="007730AD"/>
    <w:rsid w:val="00773F9C"/>
    <w:rsid w:val="0078031B"/>
    <w:rsid w:val="00780E26"/>
    <w:rsid w:val="007818C2"/>
    <w:rsid w:val="00790262"/>
    <w:rsid w:val="0079177B"/>
    <w:rsid w:val="007934BF"/>
    <w:rsid w:val="00794DF9"/>
    <w:rsid w:val="007A7B98"/>
    <w:rsid w:val="007B05C4"/>
    <w:rsid w:val="007B1ACD"/>
    <w:rsid w:val="007B1B67"/>
    <w:rsid w:val="007B2B39"/>
    <w:rsid w:val="007B4ECD"/>
    <w:rsid w:val="007B7157"/>
    <w:rsid w:val="007B7FCE"/>
    <w:rsid w:val="007C27F9"/>
    <w:rsid w:val="007C2A99"/>
    <w:rsid w:val="007C504C"/>
    <w:rsid w:val="007C5E86"/>
    <w:rsid w:val="007C751C"/>
    <w:rsid w:val="007C79F8"/>
    <w:rsid w:val="007C7F74"/>
    <w:rsid w:val="007D208D"/>
    <w:rsid w:val="007D21DA"/>
    <w:rsid w:val="007D33F0"/>
    <w:rsid w:val="007E0723"/>
    <w:rsid w:val="007E62F3"/>
    <w:rsid w:val="007F1FF5"/>
    <w:rsid w:val="007F267E"/>
    <w:rsid w:val="007F2A6B"/>
    <w:rsid w:val="007F4270"/>
    <w:rsid w:val="007F65EA"/>
    <w:rsid w:val="007F6BF8"/>
    <w:rsid w:val="007F7980"/>
    <w:rsid w:val="00803F4B"/>
    <w:rsid w:val="00803FD5"/>
    <w:rsid w:val="00810A3E"/>
    <w:rsid w:val="00810D4B"/>
    <w:rsid w:val="0081220E"/>
    <w:rsid w:val="008130B3"/>
    <w:rsid w:val="008146D9"/>
    <w:rsid w:val="008155FF"/>
    <w:rsid w:val="00815AFD"/>
    <w:rsid w:val="00817D79"/>
    <w:rsid w:val="00822D6D"/>
    <w:rsid w:val="00826591"/>
    <w:rsid w:val="00826A76"/>
    <w:rsid w:val="00826FD2"/>
    <w:rsid w:val="0083419E"/>
    <w:rsid w:val="0083465C"/>
    <w:rsid w:val="0083490F"/>
    <w:rsid w:val="00840F5E"/>
    <w:rsid w:val="008418AE"/>
    <w:rsid w:val="0084227E"/>
    <w:rsid w:val="00845D4F"/>
    <w:rsid w:val="00846780"/>
    <w:rsid w:val="00846964"/>
    <w:rsid w:val="00846F38"/>
    <w:rsid w:val="00847063"/>
    <w:rsid w:val="00852761"/>
    <w:rsid w:val="008546E0"/>
    <w:rsid w:val="008558E2"/>
    <w:rsid w:val="00856214"/>
    <w:rsid w:val="00857C0A"/>
    <w:rsid w:val="0086443F"/>
    <w:rsid w:val="00873A21"/>
    <w:rsid w:val="00882E25"/>
    <w:rsid w:val="0088647F"/>
    <w:rsid w:val="00887134"/>
    <w:rsid w:val="008906A9"/>
    <w:rsid w:val="008938EA"/>
    <w:rsid w:val="00895BED"/>
    <w:rsid w:val="008A0369"/>
    <w:rsid w:val="008A1EB5"/>
    <w:rsid w:val="008A23B7"/>
    <w:rsid w:val="008A2EDF"/>
    <w:rsid w:val="008A6D67"/>
    <w:rsid w:val="008A707A"/>
    <w:rsid w:val="008A7886"/>
    <w:rsid w:val="008B0250"/>
    <w:rsid w:val="008B09FC"/>
    <w:rsid w:val="008B18E5"/>
    <w:rsid w:val="008B353A"/>
    <w:rsid w:val="008B4B77"/>
    <w:rsid w:val="008B4FB2"/>
    <w:rsid w:val="008C72B3"/>
    <w:rsid w:val="008D3AE8"/>
    <w:rsid w:val="008F0EA5"/>
    <w:rsid w:val="008F2CAF"/>
    <w:rsid w:val="008F3455"/>
    <w:rsid w:val="008F4954"/>
    <w:rsid w:val="008F667B"/>
    <w:rsid w:val="009015CD"/>
    <w:rsid w:val="00901A35"/>
    <w:rsid w:val="00904258"/>
    <w:rsid w:val="009050CF"/>
    <w:rsid w:val="00905FA1"/>
    <w:rsid w:val="00906276"/>
    <w:rsid w:val="009111D5"/>
    <w:rsid w:val="00911206"/>
    <w:rsid w:val="0091518D"/>
    <w:rsid w:val="00915747"/>
    <w:rsid w:val="00921313"/>
    <w:rsid w:val="009273EE"/>
    <w:rsid w:val="00933942"/>
    <w:rsid w:val="0093575B"/>
    <w:rsid w:val="00940A72"/>
    <w:rsid w:val="00940B6A"/>
    <w:rsid w:val="00941AFF"/>
    <w:rsid w:val="0094220C"/>
    <w:rsid w:val="009440B2"/>
    <w:rsid w:val="00945259"/>
    <w:rsid w:val="00946984"/>
    <w:rsid w:val="00946AFD"/>
    <w:rsid w:val="009506B9"/>
    <w:rsid w:val="0095419D"/>
    <w:rsid w:val="009618AD"/>
    <w:rsid w:val="009646C5"/>
    <w:rsid w:val="0096766B"/>
    <w:rsid w:val="0097046C"/>
    <w:rsid w:val="00972951"/>
    <w:rsid w:val="00972E7C"/>
    <w:rsid w:val="009734E3"/>
    <w:rsid w:val="00973A58"/>
    <w:rsid w:val="009747B6"/>
    <w:rsid w:val="00976481"/>
    <w:rsid w:val="00977149"/>
    <w:rsid w:val="00977A32"/>
    <w:rsid w:val="00981DD5"/>
    <w:rsid w:val="0098424B"/>
    <w:rsid w:val="00984348"/>
    <w:rsid w:val="00984C45"/>
    <w:rsid w:val="00985835"/>
    <w:rsid w:val="00985B8D"/>
    <w:rsid w:val="00985DF3"/>
    <w:rsid w:val="009861C9"/>
    <w:rsid w:val="00986F10"/>
    <w:rsid w:val="00992959"/>
    <w:rsid w:val="009959EB"/>
    <w:rsid w:val="00997E7B"/>
    <w:rsid w:val="009A1CB7"/>
    <w:rsid w:val="009A22FA"/>
    <w:rsid w:val="009A2A2E"/>
    <w:rsid w:val="009A60DF"/>
    <w:rsid w:val="009B023F"/>
    <w:rsid w:val="009B0403"/>
    <w:rsid w:val="009B2B7B"/>
    <w:rsid w:val="009B3775"/>
    <w:rsid w:val="009B3951"/>
    <w:rsid w:val="009B48FF"/>
    <w:rsid w:val="009B6CF0"/>
    <w:rsid w:val="009C104C"/>
    <w:rsid w:val="009C11D5"/>
    <w:rsid w:val="009C23AE"/>
    <w:rsid w:val="009C4D10"/>
    <w:rsid w:val="009C5DDA"/>
    <w:rsid w:val="009C714C"/>
    <w:rsid w:val="009C799A"/>
    <w:rsid w:val="009C7AD6"/>
    <w:rsid w:val="009D1CBE"/>
    <w:rsid w:val="009D79C9"/>
    <w:rsid w:val="009E092C"/>
    <w:rsid w:val="009E58FB"/>
    <w:rsid w:val="009F65AE"/>
    <w:rsid w:val="009F6665"/>
    <w:rsid w:val="009F687C"/>
    <w:rsid w:val="009F74C0"/>
    <w:rsid w:val="009F7E79"/>
    <w:rsid w:val="00A01B75"/>
    <w:rsid w:val="00A03229"/>
    <w:rsid w:val="00A0478D"/>
    <w:rsid w:val="00A12845"/>
    <w:rsid w:val="00A138AE"/>
    <w:rsid w:val="00A147AB"/>
    <w:rsid w:val="00A153B2"/>
    <w:rsid w:val="00A21B37"/>
    <w:rsid w:val="00A22FA6"/>
    <w:rsid w:val="00A25C90"/>
    <w:rsid w:val="00A26169"/>
    <w:rsid w:val="00A320AA"/>
    <w:rsid w:val="00A3407D"/>
    <w:rsid w:val="00A35D50"/>
    <w:rsid w:val="00A42E06"/>
    <w:rsid w:val="00A45DA8"/>
    <w:rsid w:val="00A45F64"/>
    <w:rsid w:val="00A50318"/>
    <w:rsid w:val="00A57C60"/>
    <w:rsid w:val="00A57CE5"/>
    <w:rsid w:val="00A601B6"/>
    <w:rsid w:val="00A60F29"/>
    <w:rsid w:val="00A62EB5"/>
    <w:rsid w:val="00A6370B"/>
    <w:rsid w:val="00A648B3"/>
    <w:rsid w:val="00A6704D"/>
    <w:rsid w:val="00A70AF6"/>
    <w:rsid w:val="00A72191"/>
    <w:rsid w:val="00A73A31"/>
    <w:rsid w:val="00A753E2"/>
    <w:rsid w:val="00A800ED"/>
    <w:rsid w:val="00A815D9"/>
    <w:rsid w:val="00A84F38"/>
    <w:rsid w:val="00A8520B"/>
    <w:rsid w:val="00A86198"/>
    <w:rsid w:val="00A868B6"/>
    <w:rsid w:val="00A87978"/>
    <w:rsid w:val="00A91A8F"/>
    <w:rsid w:val="00A91ECA"/>
    <w:rsid w:val="00A91FC9"/>
    <w:rsid w:val="00A93BE8"/>
    <w:rsid w:val="00A94C07"/>
    <w:rsid w:val="00A95E6A"/>
    <w:rsid w:val="00AA5AE4"/>
    <w:rsid w:val="00AA77C9"/>
    <w:rsid w:val="00AB0336"/>
    <w:rsid w:val="00AB3441"/>
    <w:rsid w:val="00AB3CF7"/>
    <w:rsid w:val="00AC18BA"/>
    <w:rsid w:val="00AC2F9B"/>
    <w:rsid w:val="00AC4997"/>
    <w:rsid w:val="00AC4BB3"/>
    <w:rsid w:val="00AD1FED"/>
    <w:rsid w:val="00AD32A2"/>
    <w:rsid w:val="00AD5CFD"/>
    <w:rsid w:val="00AE2D7B"/>
    <w:rsid w:val="00AE4D5D"/>
    <w:rsid w:val="00AE5473"/>
    <w:rsid w:val="00AE56C8"/>
    <w:rsid w:val="00AE6BA9"/>
    <w:rsid w:val="00AE756D"/>
    <w:rsid w:val="00AF2126"/>
    <w:rsid w:val="00AF71E3"/>
    <w:rsid w:val="00B01275"/>
    <w:rsid w:val="00B01AA9"/>
    <w:rsid w:val="00B01C45"/>
    <w:rsid w:val="00B03B21"/>
    <w:rsid w:val="00B04185"/>
    <w:rsid w:val="00B041C7"/>
    <w:rsid w:val="00B064D9"/>
    <w:rsid w:val="00B15685"/>
    <w:rsid w:val="00B1721A"/>
    <w:rsid w:val="00B2108F"/>
    <w:rsid w:val="00B2133C"/>
    <w:rsid w:val="00B215C0"/>
    <w:rsid w:val="00B25D07"/>
    <w:rsid w:val="00B324BF"/>
    <w:rsid w:val="00B331B1"/>
    <w:rsid w:val="00B333EE"/>
    <w:rsid w:val="00B33DCA"/>
    <w:rsid w:val="00B36882"/>
    <w:rsid w:val="00B36EF8"/>
    <w:rsid w:val="00B37348"/>
    <w:rsid w:val="00B374B1"/>
    <w:rsid w:val="00B37ACA"/>
    <w:rsid w:val="00B37E25"/>
    <w:rsid w:val="00B47541"/>
    <w:rsid w:val="00B51D4D"/>
    <w:rsid w:val="00B562BE"/>
    <w:rsid w:val="00B62E18"/>
    <w:rsid w:val="00B63663"/>
    <w:rsid w:val="00B646F8"/>
    <w:rsid w:val="00B66A31"/>
    <w:rsid w:val="00B66CA2"/>
    <w:rsid w:val="00B67DA0"/>
    <w:rsid w:val="00B702A4"/>
    <w:rsid w:val="00B72117"/>
    <w:rsid w:val="00B72C2F"/>
    <w:rsid w:val="00B73D24"/>
    <w:rsid w:val="00B84F12"/>
    <w:rsid w:val="00B862FC"/>
    <w:rsid w:val="00B903AE"/>
    <w:rsid w:val="00B9043E"/>
    <w:rsid w:val="00B91386"/>
    <w:rsid w:val="00B94107"/>
    <w:rsid w:val="00BA0BC7"/>
    <w:rsid w:val="00BA13DF"/>
    <w:rsid w:val="00BA48CA"/>
    <w:rsid w:val="00BA5210"/>
    <w:rsid w:val="00BB37CC"/>
    <w:rsid w:val="00BB386C"/>
    <w:rsid w:val="00BB56CF"/>
    <w:rsid w:val="00BB7A67"/>
    <w:rsid w:val="00BC04E9"/>
    <w:rsid w:val="00BC12DB"/>
    <w:rsid w:val="00BC1AAA"/>
    <w:rsid w:val="00BC7FD1"/>
    <w:rsid w:val="00BD0692"/>
    <w:rsid w:val="00BD1201"/>
    <w:rsid w:val="00BD1836"/>
    <w:rsid w:val="00BD2C2F"/>
    <w:rsid w:val="00BD2DB6"/>
    <w:rsid w:val="00BD3003"/>
    <w:rsid w:val="00BD37AD"/>
    <w:rsid w:val="00BD4096"/>
    <w:rsid w:val="00BD41E7"/>
    <w:rsid w:val="00BD4B16"/>
    <w:rsid w:val="00BE038C"/>
    <w:rsid w:val="00BE051E"/>
    <w:rsid w:val="00BE1ECD"/>
    <w:rsid w:val="00BE2D30"/>
    <w:rsid w:val="00BE3855"/>
    <w:rsid w:val="00BE4089"/>
    <w:rsid w:val="00BE4943"/>
    <w:rsid w:val="00BF21B5"/>
    <w:rsid w:val="00BF4EA6"/>
    <w:rsid w:val="00BF76FC"/>
    <w:rsid w:val="00C0099F"/>
    <w:rsid w:val="00C00CC6"/>
    <w:rsid w:val="00C00D87"/>
    <w:rsid w:val="00C013D8"/>
    <w:rsid w:val="00C02AEA"/>
    <w:rsid w:val="00C04812"/>
    <w:rsid w:val="00C04DA2"/>
    <w:rsid w:val="00C063F6"/>
    <w:rsid w:val="00C1127D"/>
    <w:rsid w:val="00C1182C"/>
    <w:rsid w:val="00C11832"/>
    <w:rsid w:val="00C119C2"/>
    <w:rsid w:val="00C13D86"/>
    <w:rsid w:val="00C1467A"/>
    <w:rsid w:val="00C16439"/>
    <w:rsid w:val="00C178F4"/>
    <w:rsid w:val="00C17CE7"/>
    <w:rsid w:val="00C21B17"/>
    <w:rsid w:val="00C21F69"/>
    <w:rsid w:val="00C23794"/>
    <w:rsid w:val="00C25200"/>
    <w:rsid w:val="00C31511"/>
    <w:rsid w:val="00C324D1"/>
    <w:rsid w:val="00C33455"/>
    <w:rsid w:val="00C36AC4"/>
    <w:rsid w:val="00C42A97"/>
    <w:rsid w:val="00C5131A"/>
    <w:rsid w:val="00C54686"/>
    <w:rsid w:val="00C55194"/>
    <w:rsid w:val="00C60192"/>
    <w:rsid w:val="00C64F17"/>
    <w:rsid w:val="00C67B15"/>
    <w:rsid w:val="00C70644"/>
    <w:rsid w:val="00C7532E"/>
    <w:rsid w:val="00C75B4A"/>
    <w:rsid w:val="00C80A13"/>
    <w:rsid w:val="00C84AF7"/>
    <w:rsid w:val="00C84FAA"/>
    <w:rsid w:val="00C86CEA"/>
    <w:rsid w:val="00C8704A"/>
    <w:rsid w:val="00C87382"/>
    <w:rsid w:val="00C920FC"/>
    <w:rsid w:val="00C93260"/>
    <w:rsid w:val="00C961D0"/>
    <w:rsid w:val="00C9757C"/>
    <w:rsid w:val="00CA1440"/>
    <w:rsid w:val="00CA1787"/>
    <w:rsid w:val="00CA2238"/>
    <w:rsid w:val="00CA2A0D"/>
    <w:rsid w:val="00CA5A12"/>
    <w:rsid w:val="00CA7228"/>
    <w:rsid w:val="00CB0301"/>
    <w:rsid w:val="00CB1E9D"/>
    <w:rsid w:val="00CB1F04"/>
    <w:rsid w:val="00CB3188"/>
    <w:rsid w:val="00CC59B4"/>
    <w:rsid w:val="00CC71CA"/>
    <w:rsid w:val="00CD6910"/>
    <w:rsid w:val="00CD77D7"/>
    <w:rsid w:val="00CE08A8"/>
    <w:rsid w:val="00CE12F8"/>
    <w:rsid w:val="00CE232F"/>
    <w:rsid w:val="00CE7E24"/>
    <w:rsid w:val="00CF1469"/>
    <w:rsid w:val="00CF1AB4"/>
    <w:rsid w:val="00CF20F9"/>
    <w:rsid w:val="00CF3CE0"/>
    <w:rsid w:val="00CF530D"/>
    <w:rsid w:val="00D021A2"/>
    <w:rsid w:val="00D021A8"/>
    <w:rsid w:val="00D06FF0"/>
    <w:rsid w:val="00D07926"/>
    <w:rsid w:val="00D1207E"/>
    <w:rsid w:val="00D1231C"/>
    <w:rsid w:val="00D1400A"/>
    <w:rsid w:val="00D152A3"/>
    <w:rsid w:val="00D20F42"/>
    <w:rsid w:val="00D21382"/>
    <w:rsid w:val="00D2502C"/>
    <w:rsid w:val="00D2590A"/>
    <w:rsid w:val="00D30371"/>
    <w:rsid w:val="00D3065D"/>
    <w:rsid w:val="00D3185D"/>
    <w:rsid w:val="00D32A63"/>
    <w:rsid w:val="00D42C8A"/>
    <w:rsid w:val="00D435EE"/>
    <w:rsid w:val="00D4500D"/>
    <w:rsid w:val="00D45198"/>
    <w:rsid w:val="00D472D8"/>
    <w:rsid w:val="00D47863"/>
    <w:rsid w:val="00D53807"/>
    <w:rsid w:val="00D56978"/>
    <w:rsid w:val="00D60B4E"/>
    <w:rsid w:val="00D61671"/>
    <w:rsid w:val="00D63BAB"/>
    <w:rsid w:val="00D72417"/>
    <w:rsid w:val="00D72A22"/>
    <w:rsid w:val="00D73620"/>
    <w:rsid w:val="00D74FBF"/>
    <w:rsid w:val="00D80917"/>
    <w:rsid w:val="00D82D18"/>
    <w:rsid w:val="00D915E6"/>
    <w:rsid w:val="00D91E8D"/>
    <w:rsid w:val="00D934DF"/>
    <w:rsid w:val="00D935ED"/>
    <w:rsid w:val="00D945E9"/>
    <w:rsid w:val="00D94901"/>
    <w:rsid w:val="00D96682"/>
    <w:rsid w:val="00D966F8"/>
    <w:rsid w:val="00DA1A72"/>
    <w:rsid w:val="00DA3118"/>
    <w:rsid w:val="00DA4EFD"/>
    <w:rsid w:val="00DA572E"/>
    <w:rsid w:val="00DA74F1"/>
    <w:rsid w:val="00DB2882"/>
    <w:rsid w:val="00DB6464"/>
    <w:rsid w:val="00DC10F3"/>
    <w:rsid w:val="00DC2C75"/>
    <w:rsid w:val="00DC3E31"/>
    <w:rsid w:val="00DC3E80"/>
    <w:rsid w:val="00DC3F71"/>
    <w:rsid w:val="00DC6668"/>
    <w:rsid w:val="00DE212C"/>
    <w:rsid w:val="00DE25FE"/>
    <w:rsid w:val="00DE3592"/>
    <w:rsid w:val="00DE767C"/>
    <w:rsid w:val="00DE7CF4"/>
    <w:rsid w:val="00DF1C65"/>
    <w:rsid w:val="00DF2ACD"/>
    <w:rsid w:val="00DF33E0"/>
    <w:rsid w:val="00DF4BF5"/>
    <w:rsid w:val="00DF7C16"/>
    <w:rsid w:val="00E00DE5"/>
    <w:rsid w:val="00E01B98"/>
    <w:rsid w:val="00E0465F"/>
    <w:rsid w:val="00E0478F"/>
    <w:rsid w:val="00E106D3"/>
    <w:rsid w:val="00E11B2B"/>
    <w:rsid w:val="00E11C07"/>
    <w:rsid w:val="00E11C34"/>
    <w:rsid w:val="00E1522A"/>
    <w:rsid w:val="00E15962"/>
    <w:rsid w:val="00E1632C"/>
    <w:rsid w:val="00E173C8"/>
    <w:rsid w:val="00E21D17"/>
    <w:rsid w:val="00E21F49"/>
    <w:rsid w:val="00E22158"/>
    <w:rsid w:val="00E22CB8"/>
    <w:rsid w:val="00E2331F"/>
    <w:rsid w:val="00E23883"/>
    <w:rsid w:val="00E23F84"/>
    <w:rsid w:val="00E2502B"/>
    <w:rsid w:val="00E3306C"/>
    <w:rsid w:val="00E33DC1"/>
    <w:rsid w:val="00E34889"/>
    <w:rsid w:val="00E37657"/>
    <w:rsid w:val="00E4068C"/>
    <w:rsid w:val="00E45290"/>
    <w:rsid w:val="00E50C8F"/>
    <w:rsid w:val="00E5269A"/>
    <w:rsid w:val="00E61A5C"/>
    <w:rsid w:val="00E639A7"/>
    <w:rsid w:val="00E6419B"/>
    <w:rsid w:val="00E65A76"/>
    <w:rsid w:val="00E66DA6"/>
    <w:rsid w:val="00E70058"/>
    <w:rsid w:val="00E71C30"/>
    <w:rsid w:val="00E77CC5"/>
    <w:rsid w:val="00E826B0"/>
    <w:rsid w:val="00E82C13"/>
    <w:rsid w:val="00E839C0"/>
    <w:rsid w:val="00E84D55"/>
    <w:rsid w:val="00E850BF"/>
    <w:rsid w:val="00E858B4"/>
    <w:rsid w:val="00E85F79"/>
    <w:rsid w:val="00E928C5"/>
    <w:rsid w:val="00E95EF6"/>
    <w:rsid w:val="00E95FE2"/>
    <w:rsid w:val="00E976B9"/>
    <w:rsid w:val="00EA2060"/>
    <w:rsid w:val="00EA3E4F"/>
    <w:rsid w:val="00EA55B1"/>
    <w:rsid w:val="00EA5BA0"/>
    <w:rsid w:val="00EA715B"/>
    <w:rsid w:val="00EB01D5"/>
    <w:rsid w:val="00EB051F"/>
    <w:rsid w:val="00EB17A9"/>
    <w:rsid w:val="00EB20DE"/>
    <w:rsid w:val="00EB56F1"/>
    <w:rsid w:val="00EB5B57"/>
    <w:rsid w:val="00EB6C8E"/>
    <w:rsid w:val="00EC1313"/>
    <w:rsid w:val="00EC44DC"/>
    <w:rsid w:val="00EC5F9C"/>
    <w:rsid w:val="00EC6879"/>
    <w:rsid w:val="00EC7653"/>
    <w:rsid w:val="00ED1D9D"/>
    <w:rsid w:val="00ED5ACE"/>
    <w:rsid w:val="00ED76B5"/>
    <w:rsid w:val="00ED7D27"/>
    <w:rsid w:val="00EE18DD"/>
    <w:rsid w:val="00EE76BA"/>
    <w:rsid w:val="00EE7E4D"/>
    <w:rsid w:val="00EF4F64"/>
    <w:rsid w:val="00EF52E3"/>
    <w:rsid w:val="00EF6244"/>
    <w:rsid w:val="00EF6D39"/>
    <w:rsid w:val="00F00DA6"/>
    <w:rsid w:val="00F03011"/>
    <w:rsid w:val="00F03051"/>
    <w:rsid w:val="00F03399"/>
    <w:rsid w:val="00F04E78"/>
    <w:rsid w:val="00F109C7"/>
    <w:rsid w:val="00F112A7"/>
    <w:rsid w:val="00F11B76"/>
    <w:rsid w:val="00F11E45"/>
    <w:rsid w:val="00F1234D"/>
    <w:rsid w:val="00F1305F"/>
    <w:rsid w:val="00F140B7"/>
    <w:rsid w:val="00F16628"/>
    <w:rsid w:val="00F174AD"/>
    <w:rsid w:val="00F1760A"/>
    <w:rsid w:val="00F17AA8"/>
    <w:rsid w:val="00F2038E"/>
    <w:rsid w:val="00F227AF"/>
    <w:rsid w:val="00F24C31"/>
    <w:rsid w:val="00F2508B"/>
    <w:rsid w:val="00F272C4"/>
    <w:rsid w:val="00F30FC8"/>
    <w:rsid w:val="00F313A4"/>
    <w:rsid w:val="00F3290B"/>
    <w:rsid w:val="00F418E1"/>
    <w:rsid w:val="00F42111"/>
    <w:rsid w:val="00F4305A"/>
    <w:rsid w:val="00F43EFF"/>
    <w:rsid w:val="00F46AAF"/>
    <w:rsid w:val="00F46CB9"/>
    <w:rsid w:val="00F46E83"/>
    <w:rsid w:val="00F47A9A"/>
    <w:rsid w:val="00F47D14"/>
    <w:rsid w:val="00F51BE2"/>
    <w:rsid w:val="00F53A8C"/>
    <w:rsid w:val="00F54402"/>
    <w:rsid w:val="00F54C82"/>
    <w:rsid w:val="00F54F6C"/>
    <w:rsid w:val="00F56FEA"/>
    <w:rsid w:val="00F62066"/>
    <w:rsid w:val="00F62D83"/>
    <w:rsid w:val="00F65A23"/>
    <w:rsid w:val="00F66E08"/>
    <w:rsid w:val="00F71F1F"/>
    <w:rsid w:val="00F73982"/>
    <w:rsid w:val="00F74B1C"/>
    <w:rsid w:val="00F74FB4"/>
    <w:rsid w:val="00F758E0"/>
    <w:rsid w:val="00F75A73"/>
    <w:rsid w:val="00F82742"/>
    <w:rsid w:val="00F82A47"/>
    <w:rsid w:val="00F83217"/>
    <w:rsid w:val="00F844F8"/>
    <w:rsid w:val="00F876AC"/>
    <w:rsid w:val="00F909CE"/>
    <w:rsid w:val="00F92592"/>
    <w:rsid w:val="00F950FA"/>
    <w:rsid w:val="00F951E9"/>
    <w:rsid w:val="00F95AC7"/>
    <w:rsid w:val="00FA4D62"/>
    <w:rsid w:val="00FA6C67"/>
    <w:rsid w:val="00FB1E08"/>
    <w:rsid w:val="00FB21F1"/>
    <w:rsid w:val="00FB5250"/>
    <w:rsid w:val="00FB5BF7"/>
    <w:rsid w:val="00FB6334"/>
    <w:rsid w:val="00FC0174"/>
    <w:rsid w:val="00FC30BC"/>
    <w:rsid w:val="00FC51B7"/>
    <w:rsid w:val="00FC73E2"/>
    <w:rsid w:val="00FD0D63"/>
    <w:rsid w:val="00FD144F"/>
    <w:rsid w:val="00FD1B42"/>
    <w:rsid w:val="00FD3FE8"/>
    <w:rsid w:val="00FD54A4"/>
    <w:rsid w:val="00FD7745"/>
    <w:rsid w:val="00FD7DAF"/>
    <w:rsid w:val="00FE1598"/>
    <w:rsid w:val="00FE3C0F"/>
    <w:rsid w:val="00FF1CE5"/>
    <w:rsid w:val="00FF1E1E"/>
    <w:rsid w:val="00FF36CA"/>
    <w:rsid w:val="00FF406C"/>
    <w:rsid w:val="00FF54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DE80D2"/>
  <w15:docId w15:val="{12DF48CD-60ED-4523-AFC3-3ECAD185D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58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rsid w:val="00A57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uiPriority w:val="22"/>
    <w:qFormat/>
    <w:rsid w:val="00A57C60"/>
    <w:rPr>
      <w:b/>
      <w:bCs/>
    </w:rPr>
  </w:style>
  <w:style w:type="paragraph" w:styleId="ListParagraph">
    <w:name w:val="List Paragraph"/>
    <w:basedOn w:val="Normal"/>
    <w:uiPriority w:val="34"/>
    <w:qFormat/>
    <w:rsid w:val="00062BE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A5BB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13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313"/>
    <w:rPr>
      <w:rFonts w:ascii="Segoe UI" w:hAnsi="Segoe UI" w:cs="Segoe UI"/>
      <w:sz w:val="18"/>
      <w:szCs w:val="18"/>
    </w:rPr>
  </w:style>
  <w:style w:type="paragraph" w:customStyle="1" w:styleId="Style14">
    <w:name w:val="Style14"/>
    <w:basedOn w:val="Normal"/>
    <w:uiPriority w:val="99"/>
    <w:rsid w:val="00E1522A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A60F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E38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388A"/>
  </w:style>
  <w:style w:type="paragraph" w:styleId="Footer">
    <w:name w:val="footer"/>
    <w:basedOn w:val="Normal"/>
    <w:link w:val="FooterChar"/>
    <w:uiPriority w:val="99"/>
    <w:unhideWhenUsed/>
    <w:rsid w:val="006E38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388A"/>
  </w:style>
  <w:style w:type="character" w:customStyle="1" w:styleId="NormalWebChar">
    <w:name w:val="Normal (Web) Char"/>
    <w:link w:val="NormalWeb"/>
    <w:locked/>
    <w:rsid w:val="000D5D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mechtexChar">
    <w:name w:val="mechtex Char"/>
    <w:link w:val="mechtex"/>
    <w:locked/>
    <w:rsid w:val="00646197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646197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customStyle="1" w:styleId="normChar">
    <w:name w:val="norm Char"/>
    <w:link w:val="norm"/>
    <w:locked/>
    <w:rsid w:val="00646197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646197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F174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174A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174AD"/>
    <w:rPr>
      <w:sz w:val="20"/>
      <w:szCs w:val="20"/>
    </w:rPr>
  </w:style>
  <w:style w:type="character" w:customStyle="1" w:styleId="Mention">
    <w:name w:val="Mention"/>
    <w:basedOn w:val="DefaultParagraphFont"/>
    <w:uiPriority w:val="99"/>
    <w:unhideWhenUsed/>
    <w:rsid w:val="00F174AD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7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1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5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7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1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43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9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0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4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3062E5-DCAB-43C2-8AC7-66C2CBF0F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17</Pages>
  <Words>3722</Words>
  <Characters>21217</Characters>
  <Application>Microsoft Office Word</Application>
  <DocSecurity>0</DocSecurity>
  <Lines>176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Hovhannes Margaryan;hovhannes_margaryan@taxservice.am</dc:creator>
  <cp:keywords>https:/mul2.gov.am/tasks/1274731/oneclick?token=bf2c1846ad9a5bf389453d15673cb7af</cp:keywords>
  <dc:description/>
  <cp:lastModifiedBy>Anna Aloyan</cp:lastModifiedBy>
  <cp:revision>21</cp:revision>
  <cp:lastPrinted>2025-08-22T11:43:00Z</cp:lastPrinted>
  <dcterms:created xsi:type="dcterms:W3CDTF">2026-02-17T11:06:00Z</dcterms:created>
  <dcterms:modified xsi:type="dcterms:W3CDTF">2026-02-18T11:13:00Z</dcterms:modified>
</cp:coreProperties>
</file>