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AF499" w14:textId="7098E33A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</w:pPr>
      <w:r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>ՆԱԽԱԳԻԾ</w:t>
      </w:r>
    </w:p>
    <w:p w14:paraId="54216BDC" w14:textId="77777777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</w:pPr>
    </w:p>
    <w:p w14:paraId="0C059940" w14:textId="1456770A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>ՀԱՅԱՍՏԱՆԻ ՀԱՆՐԱՊԵՏՈՒԹՅԱՆ ԿԱՌԱՎԱՐՈՒԹՅՈՒՆ</w:t>
      </w:r>
    </w:p>
    <w:p w14:paraId="4DD4DDB4" w14:textId="77777777" w:rsidR="00DF25E1" w:rsidRPr="00385FF8" w:rsidRDefault="00DF25E1" w:rsidP="00385FF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</w:p>
    <w:p w14:paraId="7A4A17BB" w14:textId="77777777" w:rsidR="00DF25E1" w:rsidRPr="00385FF8" w:rsidRDefault="00DF25E1" w:rsidP="00385FF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>Ո Ր Ո Շ</w:t>
      </w:r>
      <w:r w:rsidRPr="00385FF8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</w:rPr>
        <w:t> </w:t>
      </w:r>
      <w:r w:rsidRPr="00385FF8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ՈՒ</w:t>
      </w:r>
      <w:r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 xml:space="preserve"> </w:t>
      </w:r>
      <w:r w:rsidRPr="00385FF8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Մ</w:t>
      </w:r>
    </w:p>
    <w:p w14:paraId="077D5CDE" w14:textId="77777777" w:rsidR="00DF25E1" w:rsidRPr="00385FF8" w:rsidRDefault="00DF25E1" w:rsidP="00385FF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</w:p>
    <w:p w14:paraId="6F6074E8" w14:textId="6E1B0584" w:rsidR="00DF25E1" w:rsidRPr="00385FF8" w:rsidRDefault="00DF25E1" w:rsidP="00385FF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______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փետրվարի 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202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6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թվականի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N 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___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-Ա</w:t>
      </w:r>
    </w:p>
    <w:p w14:paraId="6271D453" w14:textId="77777777" w:rsidR="00DF25E1" w:rsidRPr="00385FF8" w:rsidRDefault="00DF25E1" w:rsidP="00385FF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</w:p>
    <w:p w14:paraId="43EB71A8" w14:textId="77777777" w:rsidR="00DF25E1" w:rsidRPr="00385FF8" w:rsidRDefault="00DF25E1" w:rsidP="00385FF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>ԱՐՏԱԲՅՈՒՋԵՏԱՅԻՆ ՀԱՇԻՎ ԲԱՑԵԼՈՒ ԹՈՒՅԼՏՎՈՒԹՅՈՒՆ ՏԱԼՈՒ ԵՎ ՀԱՇՎՈՎ ԳՈՐԾԱՌՆՈՒԹՅՈՒՆՆԵՐ ԻՐԱԿԱՆԱՑՆԵԼՈՒ ՄԱՍԻՆ</w:t>
      </w:r>
    </w:p>
    <w:p w14:paraId="3A741D63" w14:textId="77777777" w:rsidR="00DF25E1" w:rsidRPr="00385FF8" w:rsidRDefault="00DF25E1" w:rsidP="00385FF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</w:p>
    <w:p w14:paraId="13983343" w14:textId="77777777" w:rsidR="00DF25E1" w:rsidRPr="00385FF8" w:rsidRDefault="00DF25E1" w:rsidP="00385FF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bookmarkStart w:id="0" w:name="_GoBack"/>
      <w:bookmarkEnd w:id="0"/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Հիմք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ընդունելով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«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Հայաստանի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բյուջետային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համակարգի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մասին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»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Հայաստանի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օրենքի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1.2-րդ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հոդվածի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16-րդ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մասի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«դ»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կետը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և 15-րդ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հոդվածի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9-րդ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մասը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`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Հայաստանի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կառավարությունը</w:t>
      </w:r>
      <w:proofErr w:type="spellEnd"/>
      <w:r w:rsidRPr="00385FF8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proofErr w:type="spellStart"/>
      <w:r w:rsidRPr="00385FF8">
        <w:rPr>
          <w:rFonts w:ascii="GHEA Grapalat" w:eastAsia="Times New Roman" w:hAnsi="GHEA Grapalat" w:cs="Arial"/>
          <w:b/>
          <w:bCs/>
          <w:i/>
          <w:iCs/>
          <w:color w:val="000000" w:themeColor="text1"/>
          <w:sz w:val="24"/>
          <w:szCs w:val="24"/>
        </w:rPr>
        <w:t>որոշում</w:t>
      </w:r>
      <w:proofErr w:type="spellEnd"/>
      <w:r w:rsidRPr="00385FF8">
        <w:rPr>
          <w:rFonts w:ascii="GHEA Grapalat" w:eastAsia="Times New Roman" w:hAnsi="GHEA Grapalat" w:cs="Arial"/>
          <w:b/>
          <w:bCs/>
          <w:i/>
          <w:iCs/>
          <w:color w:val="000000" w:themeColor="text1"/>
          <w:sz w:val="24"/>
          <w:szCs w:val="24"/>
        </w:rPr>
        <w:t xml:space="preserve"> է.</w:t>
      </w:r>
    </w:p>
    <w:p w14:paraId="50F35214" w14:textId="3CA4B6C8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1.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Թույլատրել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Հայաստանի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ֆինանսների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նախարարությանը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F1344B" w:rsidRPr="00385FF8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MUFG Bank, Ltd-</w:t>
      </w:r>
      <w:r w:rsidR="00F1344B" w:rsidRPr="00385FF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t>ում</w:t>
      </w:r>
      <w:r w:rsidR="00F1344B" w:rsidRPr="00385FF8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այսուհետ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՝ </w:t>
      </w:r>
      <w:r w:rsidR="00C22D72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Բ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անկ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)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բացել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արտարժութային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(</w:t>
      </w:r>
      <w:r w:rsidR="00F1344B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JPY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)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ավանդային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արտաբյուջետային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հաշիվ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՝ </w:t>
      </w:r>
      <w:r w:rsidR="00E877F1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և Ճապոնիայի միջև հայտագրերի փոխանակման ձևով կնքված «Տնտեսական և սոցիալական զարգացում» համաձայնագրով</w:t>
      </w:r>
      <w:r w:rsidR="00817028" w:rsidRPr="00385FF8">
        <w:rPr>
          <w:rFonts w:ascii="GHEA Grapalat" w:hAnsi="GHEA Grapalat"/>
          <w:color w:val="000000" w:themeColor="text1"/>
          <w:sz w:val="24"/>
          <w:szCs w:val="24"/>
        </w:rPr>
        <w:t xml:space="preserve"> (</w:t>
      </w:r>
      <w:r w:rsidR="00817028" w:rsidRPr="00385FF8">
        <w:rPr>
          <w:rFonts w:ascii="GHEA Grapalat" w:hAnsi="GHEA Grapalat"/>
          <w:color w:val="000000" w:themeColor="text1"/>
          <w:sz w:val="24"/>
          <w:szCs w:val="24"/>
          <w:lang w:val="ru-RU"/>
        </w:rPr>
        <w:t>այսուհետ՝</w:t>
      </w:r>
      <w:r w:rsidR="00817028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hAnsi="GHEA Grapalat"/>
          <w:color w:val="000000" w:themeColor="text1"/>
          <w:sz w:val="24"/>
          <w:szCs w:val="24"/>
          <w:lang w:val="ru-RU"/>
        </w:rPr>
        <w:t>Դրամաշնորհի</w:t>
      </w:r>
      <w:r w:rsidR="00817028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hAnsi="GHEA Grapalat"/>
          <w:color w:val="000000" w:themeColor="text1"/>
          <w:sz w:val="24"/>
          <w:szCs w:val="24"/>
          <w:lang w:val="ru-RU"/>
        </w:rPr>
        <w:t>համաձայ</w:t>
      </w:r>
      <w:r w:rsidR="00E87232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817028" w:rsidRPr="00385FF8">
        <w:rPr>
          <w:rFonts w:ascii="GHEA Grapalat" w:hAnsi="GHEA Grapalat"/>
          <w:color w:val="000000" w:themeColor="text1"/>
          <w:sz w:val="24"/>
          <w:szCs w:val="24"/>
          <w:lang w:val="ru-RU"/>
        </w:rPr>
        <w:t>ագիր</w:t>
      </w:r>
      <w:r w:rsidR="00817028" w:rsidRPr="00385FF8">
        <w:rPr>
          <w:rFonts w:ascii="GHEA Grapalat" w:hAnsi="GHEA Grapalat"/>
          <w:color w:val="000000" w:themeColor="text1"/>
          <w:sz w:val="24"/>
          <w:szCs w:val="24"/>
        </w:rPr>
        <w:t>)</w:t>
      </w:r>
      <w:r w:rsidR="00E877F1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877F1" w:rsidRPr="00385FF8">
        <w:rPr>
          <w:rFonts w:ascii="GHEA Grapalat" w:hAnsi="GHEA Grapalat"/>
          <w:color w:val="000000" w:themeColor="text1"/>
          <w:sz w:val="24"/>
          <w:szCs w:val="24"/>
          <w:lang w:val="ru-RU"/>
        </w:rPr>
        <w:t>սահմանված</w:t>
      </w:r>
      <w:r w:rsidR="00E877F1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E877F1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դրամաշնորհի</w:t>
      </w:r>
      <w:r w:rsidR="00E877F1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E877F1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ստացման</w:t>
      </w:r>
      <w:r w:rsidR="00E877F1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E877F1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համար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:</w:t>
      </w:r>
    </w:p>
    <w:p w14:paraId="21A0A0B6" w14:textId="77777777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2.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Սույն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որոշման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առաջին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կետում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նշված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արտաբյուջետային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հաշվով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իրականացնել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հետևյալ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գործառնությունները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՝</w:t>
      </w:r>
    </w:p>
    <w:p w14:paraId="2A42189F" w14:textId="586079A0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1)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Դրամաշնորհի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համաձայնագրով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սահմանված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,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Ճապոնիայի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կառավարության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կողմից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վճարումների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և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դրան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հաշվեգրված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տոկոսագումարների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ստացումը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.</w:t>
      </w:r>
    </w:p>
    <w:p w14:paraId="47747CA4" w14:textId="07EDAB2E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2)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Դրամաշնորհի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համաձայ</w:t>
      </w:r>
      <w:r w:rsidR="00E87232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ագրով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նախատեսված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ապրանքների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կամ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ծառայությունների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գնման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համար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անհրաժեշտ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այլ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այնպիսի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վճարումներ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ստանալը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և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կատարելը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,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որոնց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շուրջ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կարող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են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համաձայնութ</w:t>
      </w:r>
      <w:r w:rsidR="00C7416A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յա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ն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գալ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Հայաստանի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Հանրապետության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և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Ճապոնիայի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817028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կառավարությունները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:</w:t>
      </w:r>
    </w:p>
    <w:p w14:paraId="5ADE68EE" w14:textId="5629E919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lastRenderedPageBreak/>
        <w:t xml:space="preserve">3.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Սույն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որոշման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2-րդ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կետում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նկարագրված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գործառնություններից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բխող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բոլոր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ձևակերպումներն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արտացոլել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«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Հիդրոօդերևութաբանության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մոնիթորինգի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կենտրոն</w:t>
      </w:r>
      <w:proofErr w:type="spellEnd"/>
      <w:r w:rsidR="006074C3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C22D72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պետական ոչ առևտրային կազմակերպության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գանձապետական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հաշիվներում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՝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որպես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մուտք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և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ելք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,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ավանդադրման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օրվա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դրությամբ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Հայաստանի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="00C22D72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կենտրոնական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բանկի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կողմից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սահմանված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հաշվարկային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փոխարժեքով</w:t>
      </w:r>
      <w:proofErr w:type="spellEnd"/>
      <w:r w:rsidR="00C22D72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, իսկ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բանկային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հաշվի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սպասարկման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հետ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կապված</w:t>
      </w:r>
      <w:proofErr w:type="spellEnd"/>
      <w:r w:rsidR="00C22D72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Բանկին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վճարվելիք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բոլոր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ախսերը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գանձվելու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են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«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Հիդրոօդերևութաբանության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մոնիթորինգի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կենտրոն</w:t>
      </w:r>
      <w:proofErr w:type="spellEnd"/>
      <w:r w:rsidR="006074C3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C22D72"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ոչ առևտրային կազմակերպության</w:t>
      </w:r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գանձապետական</w:t>
      </w:r>
      <w:proofErr w:type="spellEnd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22D72" w:rsidRPr="00385FF8">
        <w:rPr>
          <w:rFonts w:ascii="GHEA Grapalat" w:hAnsi="GHEA Grapalat"/>
          <w:color w:val="000000" w:themeColor="text1"/>
          <w:sz w:val="24"/>
          <w:szCs w:val="24"/>
        </w:rPr>
        <w:t>հաշվից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:</w:t>
      </w:r>
    </w:p>
    <w:p w14:paraId="216C6BFF" w14:textId="430B0F41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4.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Սահմանել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,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որ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սույն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որոշման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համաձայն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բացված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արտաբյուջետային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հաշիվը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գործելու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է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մինչև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2B7E50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3</w:t>
      </w:r>
      <w:r w:rsidR="00F140F7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տարի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ժամկետով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:</w:t>
      </w:r>
    </w:p>
    <w:p w14:paraId="5777E0F0" w14:textId="44C0B033" w:rsidR="00DF25E1" w:rsidRPr="00385FF8" w:rsidRDefault="00DF25E1" w:rsidP="00385FF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5.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Սույն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որոշումը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տարածվում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է 202</w:t>
      </w:r>
      <w:r w:rsidR="005C68EC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6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թվականի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5C68EC" w:rsidRPr="00385FF8">
        <w:rPr>
          <w:rFonts w:ascii="GHEA Grapalat" w:eastAsia="Times New Roman" w:hAnsi="GHEA Grapalat" w:cs="Arial"/>
          <w:color w:val="000000" w:themeColor="text1"/>
          <w:sz w:val="24"/>
          <w:szCs w:val="24"/>
          <w:lang w:val="ru-RU"/>
        </w:rPr>
        <w:t>փետրվարի</w:t>
      </w:r>
      <w:r w:rsidR="005C68EC"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12</w:t>
      </w:r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-ից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ծագած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հարաբերությունների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վրա</w:t>
      </w:r>
      <w:proofErr w:type="spellEnd"/>
      <w:r w:rsidRPr="00385FF8">
        <w:rPr>
          <w:rFonts w:ascii="GHEA Grapalat" w:eastAsia="Times New Roman" w:hAnsi="GHEA Grapalat" w:cs="Arial"/>
          <w:color w:val="000000" w:themeColor="text1"/>
          <w:sz w:val="24"/>
          <w:szCs w:val="24"/>
        </w:rPr>
        <w:t>:</w:t>
      </w:r>
    </w:p>
    <w:p w14:paraId="328E54BF" w14:textId="77777777" w:rsidR="00F1344B" w:rsidRPr="00385FF8" w:rsidRDefault="00F1344B" w:rsidP="00385FF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 w:themeColor="text1"/>
          <w:sz w:val="24"/>
          <w:szCs w:val="24"/>
        </w:rPr>
      </w:pPr>
    </w:p>
    <w:p w14:paraId="2CFD4615" w14:textId="0C1F6FB2" w:rsidR="00DF25E1" w:rsidRPr="00385FF8" w:rsidRDefault="00DF25E1" w:rsidP="00385FF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  <w:r w:rsidRPr="00385FF8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proofErr w:type="spellStart"/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>Հայաստանի</w:t>
      </w:r>
      <w:proofErr w:type="spellEnd"/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>Հանրապետության</w:t>
      </w:r>
      <w:proofErr w:type="spellEnd"/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br/>
      </w:r>
      <w:proofErr w:type="spellStart"/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>վարչապետ</w:t>
      </w:r>
      <w:proofErr w:type="spellEnd"/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 xml:space="preserve"> </w:t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</w:r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ab/>
        <w:t xml:space="preserve">Ն. </w:t>
      </w:r>
      <w:proofErr w:type="spellStart"/>
      <w:r w:rsidR="00F1344B" w:rsidRPr="00385FF8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</w:rPr>
        <w:t>Փաշինյան</w:t>
      </w:r>
      <w:proofErr w:type="spellEnd"/>
    </w:p>
    <w:p w14:paraId="00D3781A" w14:textId="77777777" w:rsidR="00F1344B" w:rsidRPr="00385FF8" w:rsidRDefault="00F1344B" w:rsidP="00385FF8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85D212B" w14:textId="4802BD92" w:rsidR="00DF25E1" w:rsidRPr="00385FF8" w:rsidRDefault="00F1344B" w:rsidP="00385FF8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85FF8">
        <w:rPr>
          <w:rFonts w:ascii="GHEA Grapalat" w:hAnsi="GHEA Grapalat"/>
          <w:color w:val="000000" w:themeColor="text1"/>
          <w:sz w:val="24"/>
          <w:szCs w:val="24"/>
          <w:lang w:val="hy-AM"/>
        </w:rPr>
        <w:t>Երևան</w:t>
      </w:r>
    </w:p>
    <w:sectPr w:rsidR="00DF25E1" w:rsidRPr="00385FF8" w:rsidSect="00265938">
      <w:pgSz w:w="12240" w:h="15840"/>
      <w:pgMar w:top="990" w:right="850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5E1"/>
    <w:rsid w:val="0002672D"/>
    <w:rsid w:val="00265938"/>
    <w:rsid w:val="002B7E50"/>
    <w:rsid w:val="00385FF8"/>
    <w:rsid w:val="00592879"/>
    <w:rsid w:val="005C68EC"/>
    <w:rsid w:val="006074C3"/>
    <w:rsid w:val="00817028"/>
    <w:rsid w:val="00962BA7"/>
    <w:rsid w:val="00B52B96"/>
    <w:rsid w:val="00C22D72"/>
    <w:rsid w:val="00C7416A"/>
    <w:rsid w:val="00CD78AA"/>
    <w:rsid w:val="00DE1308"/>
    <w:rsid w:val="00DF25E1"/>
    <w:rsid w:val="00E66037"/>
    <w:rsid w:val="00E87232"/>
    <w:rsid w:val="00E877F1"/>
    <w:rsid w:val="00F1344B"/>
    <w:rsid w:val="00F1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CF758"/>
  <w15:chartTrackingRefBased/>
  <w15:docId w15:val="{A74E0819-77BE-4EF2-AE08-F408A1F4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2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F25E1"/>
    <w:rPr>
      <w:b/>
      <w:bCs/>
    </w:rPr>
  </w:style>
  <w:style w:type="character" w:styleId="Emphasis">
    <w:name w:val="Emphasis"/>
    <w:basedOn w:val="DefaultParagraphFont"/>
    <w:uiPriority w:val="20"/>
    <w:qFormat/>
    <w:rsid w:val="00DF25E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8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7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Khachatryan</dc:creator>
  <cp:keywords>https://mul2.gov.am/tasks/1283527/oneclick?token=ea1eb32a8b66a3fd6d95ec1511816b68</cp:keywords>
  <dc:description/>
  <cp:lastModifiedBy>Lusine Galstyan</cp:lastModifiedBy>
  <cp:revision>11</cp:revision>
  <cp:lastPrinted>2026-02-13T08:42:00Z</cp:lastPrinted>
  <dcterms:created xsi:type="dcterms:W3CDTF">2026-02-12T16:40:00Z</dcterms:created>
  <dcterms:modified xsi:type="dcterms:W3CDTF">2026-02-18T06:16:00Z</dcterms:modified>
</cp:coreProperties>
</file>