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CE9" w:rsidRDefault="008A1CE9" w:rsidP="008A1CE9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 w:cs="Arial"/>
          <w:color w:val="222222"/>
          <w:lang w:val="hy-AM"/>
        </w:rPr>
      </w:pPr>
      <w:bookmarkStart w:id="0" w:name="_GoBack"/>
      <w:bookmarkEnd w:id="0"/>
      <w:r>
        <w:rPr>
          <w:rStyle w:val="Strong"/>
          <w:rFonts w:ascii="GHEA Grapalat" w:hAnsi="GHEA Grapalat" w:cs="Sylfaen"/>
          <w:color w:val="222222"/>
          <w:lang w:val="hy-AM"/>
        </w:rPr>
        <w:t>ՀԻՄՆԱՎՈՐՈՒՄ</w:t>
      </w:r>
    </w:p>
    <w:p w:rsidR="008A1CE9" w:rsidRDefault="008A1CE9" w:rsidP="008A1CE9">
      <w:pPr>
        <w:jc w:val="center"/>
        <w:rPr>
          <w:rStyle w:val="Strong"/>
          <w:rFonts w:cs="Sylfaen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««ԲԱՐՁՐԱԳՈՒՅՆ ԿՐԹՈՒԹՅԱՆ ԵՎ ԳԻՏՈՒԹՅԱՆ ՄԱՍԻՆ» ՕՐԵՆՔՈՒՄ </w:t>
      </w:r>
      <w:r>
        <w:rPr>
          <w:rFonts w:ascii="GHEA Grapalat" w:eastAsia="GHEA Grapalat" w:hAnsi="GHEA Grapalat" w:cs="GHEA Grapalat"/>
          <w:b/>
          <w:bCs/>
          <w:sz w:val="24"/>
          <w:szCs w:val="24"/>
          <w:bdr w:val="none" w:sz="0" w:space="0" w:color="auto" w:frame="1"/>
          <w:lang w:val="en-GB"/>
        </w:rPr>
        <w:t xml:space="preserve">ՓՈՓՈԽՈՒԹՅՈՒՆՆԵՐ ԵՎ </w:t>
      </w:r>
      <w:r>
        <w:rPr>
          <w:rFonts w:ascii="GHEA Grapalat" w:eastAsia="GHEA Grapalat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ԼՐԱՑՈՒՄՆԵՐ ԿԱՏԱՐԵԼՈՒ ՄԱՍԻՆ» ՕՐԵՆՔԻ </w:t>
      </w:r>
      <w:r>
        <w:rPr>
          <w:rStyle w:val="Strong"/>
          <w:rFonts w:ascii="GHEA Grapalat" w:hAnsi="GHEA Grapalat" w:cs="Sylfaen"/>
          <w:color w:val="222222"/>
          <w:sz w:val="24"/>
          <w:szCs w:val="24"/>
          <w:lang w:val="hy-AM"/>
        </w:rPr>
        <w:t>ՆԱԽԱԳԾԻ</w:t>
      </w:r>
      <w:r>
        <w:rPr>
          <w:rFonts w:ascii="Calibri" w:hAnsi="Calibri" w:cs="Calibri"/>
          <w:color w:val="222222"/>
          <w:sz w:val="24"/>
          <w:szCs w:val="24"/>
          <w:lang w:val="hy-AM"/>
        </w:rPr>
        <w:t> </w:t>
      </w:r>
      <w:r>
        <w:rPr>
          <w:rStyle w:val="Strong"/>
          <w:rFonts w:ascii="GHEA Grapalat" w:hAnsi="GHEA Grapalat" w:cs="Sylfaen"/>
          <w:color w:val="222222"/>
          <w:sz w:val="24"/>
          <w:szCs w:val="24"/>
          <w:lang w:val="hy-AM"/>
        </w:rPr>
        <w:t>ԸՆԴՈՒՆՄԱՆ</w:t>
      </w:r>
    </w:p>
    <w:p w:rsidR="008A1CE9" w:rsidRDefault="008A1CE9" w:rsidP="008A1CE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Fonts w:cs="GHEAGrapalat-Bold"/>
          <w:i/>
        </w:rPr>
      </w:pPr>
      <w:r>
        <w:rPr>
          <w:rFonts w:ascii="GHEA Grapalat" w:hAnsi="GHEA Grapalat" w:cs="GHEAGrapalat-Bold"/>
          <w:b/>
          <w:bCs/>
          <w:i/>
          <w:lang w:val="hy-AM"/>
        </w:rPr>
        <w:t>Իրավական ակտի ընդունման անհրաժեշտությունը.</w:t>
      </w:r>
    </w:p>
    <w:p w:rsidR="008A1CE9" w:rsidRDefault="008A1CE9" w:rsidP="008A1CE9">
      <w:pPr>
        <w:pStyle w:val="NormalWeb"/>
        <w:shd w:val="clear" w:color="auto" w:fill="FFFFFF"/>
        <w:spacing w:before="0" w:beforeAutospacing="0" w:after="0" w:afterAutospacing="0" w:line="276" w:lineRule="auto"/>
        <w:ind w:left="1191"/>
        <w:jc w:val="both"/>
        <w:rPr>
          <w:rFonts w:ascii="GHEA Grapalat" w:hAnsi="GHEA Grapalat" w:cs="Arial"/>
          <w:color w:val="222222"/>
          <w:lang w:val="hy-AM"/>
        </w:rPr>
      </w:pPr>
    </w:p>
    <w:p w:rsidR="008A1CE9" w:rsidRDefault="008A1CE9" w:rsidP="008A1CE9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 w:cs="Sylfaen"/>
          <w:color w:val="222222"/>
          <w:lang w:val="hy-AM"/>
        </w:rPr>
      </w:pPr>
      <w:r>
        <w:rPr>
          <w:rFonts w:ascii="GHEA Grapalat" w:hAnsi="GHEA Grapalat" w:cs="Arial"/>
          <w:color w:val="222222"/>
          <w:lang w:val="hy-AM"/>
        </w:rPr>
        <w:t>««</w:t>
      </w:r>
      <w:r>
        <w:rPr>
          <w:rFonts w:ascii="GHEA Grapalat" w:hAnsi="GHEA Grapalat" w:cs="Sylfaen"/>
          <w:color w:val="222222"/>
          <w:lang w:val="hy-AM"/>
        </w:rPr>
        <w:t>Բարձրագույն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կրթության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և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գիտության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մասին</w:t>
      </w:r>
      <w:r>
        <w:rPr>
          <w:rFonts w:ascii="GHEA Grapalat" w:hAnsi="GHEA Grapalat" w:cs="Arial"/>
          <w:color w:val="222222"/>
          <w:lang w:val="hy-AM"/>
        </w:rPr>
        <w:t xml:space="preserve">» </w:t>
      </w:r>
      <w:r>
        <w:rPr>
          <w:rFonts w:ascii="GHEA Grapalat" w:hAnsi="GHEA Grapalat" w:cs="Sylfaen"/>
          <w:color w:val="222222"/>
          <w:lang w:val="hy-AM"/>
        </w:rPr>
        <w:t>օրենքում լրացումներ կատարելու մասին</w:t>
      </w:r>
      <w:r>
        <w:rPr>
          <w:rFonts w:ascii="GHEA Grapalat" w:hAnsi="GHEA Grapalat" w:cs="Arial"/>
          <w:color w:val="222222"/>
          <w:lang w:val="hy-AM"/>
        </w:rPr>
        <w:t>» օրենքի նախագծի ընդունումը պայմանավորված է «</w:t>
      </w:r>
      <w:r>
        <w:rPr>
          <w:rFonts w:ascii="GHEA Grapalat" w:hAnsi="GHEA Grapalat" w:cs="Sylfaen"/>
          <w:color w:val="222222"/>
          <w:lang w:val="hy-AM"/>
        </w:rPr>
        <w:t>Բարձրագույն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կրթության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և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գիտության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մասին</w:t>
      </w:r>
      <w:r>
        <w:rPr>
          <w:rFonts w:ascii="GHEA Grapalat" w:hAnsi="GHEA Grapalat" w:cs="Arial"/>
          <w:color w:val="222222"/>
          <w:lang w:val="hy-AM"/>
        </w:rPr>
        <w:t xml:space="preserve">» </w:t>
      </w:r>
      <w:r>
        <w:rPr>
          <w:rFonts w:ascii="GHEA Grapalat" w:hAnsi="GHEA Grapalat" w:cs="Sylfaen"/>
          <w:color w:val="222222"/>
          <w:lang w:val="hy-AM"/>
        </w:rPr>
        <w:t>օրենքի սահուն կիրարկման և ընդհանուր տրամաբանության ապահովման անհրաժեշտությամբ։</w:t>
      </w:r>
    </w:p>
    <w:p w:rsidR="008A1CE9" w:rsidRDefault="008A1CE9" w:rsidP="008A1CE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color w:val="222222"/>
          <w:lang w:val="hy-AM"/>
        </w:rPr>
      </w:pPr>
      <w:r>
        <w:rPr>
          <w:rFonts w:ascii="GHEA Grapalat" w:hAnsi="GHEA Grapalat" w:cs="Sylfaen"/>
          <w:b/>
          <w:color w:val="222222"/>
          <w:lang w:val="hy-AM"/>
        </w:rPr>
        <w:t>Ընթացիկ իրավիճակը և ա</w:t>
      </w:r>
      <w:r>
        <w:rPr>
          <w:rFonts w:ascii="GHEA Grapalat" w:hAnsi="GHEA Grapalat" w:cs="GHEAGrapalat-Bold"/>
          <w:b/>
          <w:bCs/>
          <w:lang w:val="hy-AM"/>
        </w:rPr>
        <w:t>ռաջարկվող կարգավորման բնույթը</w:t>
      </w:r>
      <w:r>
        <w:rPr>
          <w:rFonts w:ascii="Cambria Math" w:hAnsi="Cambria Math" w:cs="Cambria Math"/>
          <w:b/>
          <w:bCs/>
          <w:lang w:val="hy-AM"/>
        </w:rPr>
        <w:t>․</w:t>
      </w:r>
    </w:p>
    <w:p w:rsidR="008A1CE9" w:rsidRDefault="008A1CE9" w:rsidP="008A1CE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color w:val="222222"/>
          <w:lang w:val="hy-AM"/>
        </w:rPr>
        <w:t xml:space="preserve"> «</w:t>
      </w:r>
      <w:r>
        <w:rPr>
          <w:rFonts w:ascii="GHEA Grapalat" w:hAnsi="GHEA Grapalat" w:cs="Sylfaen"/>
          <w:color w:val="222222"/>
          <w:lang w:val="hy-AM"/>
        </w:rPr>
        <w:t>Բարձրագույն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կրթության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և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գիտության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մասին</w:t>
      </w:r>
      <w:r>
        <w:rPr>
          <w:rFonts w:ascii="GHEA Grapalat" w:hAnsi="GHEA Grapalat" w:cs="Arial"/>
          <w:color w:val="222222"/>
          <w:lang w:val="hy-AM"/>
        </w:rPr>
        <w:t xml:space="preserve">» </w:t>
      </w:r>
      <w:r>
        <w:rPr>
          <w:rFonts w:ascii="GHEA Grapalat" w:hAnsi="GHEA Grapalat" w:cs="Sylfaen"/>
          <w:color w:val="222222"/>
          <w:lang w:val="hy-AM"/>
        </w:rPr>
        <w:t>օրենքով (ուժի մեջ է մտել 2025 թվականի հոկտեմբերի 20-ից)</w:t>
      </w:r>
      <w:r>
        <w:rPr>
          <w:rFonts w:ascii="GHEA Grapalat" w:hAnsi="GHEA Grapalat" w:cs="Arial"/>
          <w:color w:val="222222"/>
          <w:lang w:val="hy-AM"/>
        </w:rPr>
        <w:t xml:space="preserve"> ստեղծվել է </w:t>
      </w:r>
      <w:r>
        <w:rPr>
          <w:rFonts w:ascii="GHEA Grapalat" w:hAnsi="GHEA Grapalat" w:cs="Sylfaen"/>
          <w:color w:val="222222"/>
          <w:lang w:val="hy-AM"/>
        </w:rPr>
        <w:t>անհրաժեշտ իրավական հենք բարձրագույն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կրթության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և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գիտության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ոլորտներում համակարգային բարեփոխումների իրականացման, նշված ոլորտների ինտեգրման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 xml:space="preserve">համար։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««Հայաստանի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կրթության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մինչև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2030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զարգացման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պետական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ծրագիրը»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հաստատելու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մասին»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օրենքի ընդունմամբ, ըստ էության, սահմանվել են բարձրագույն կրթության ոլորտում պետական նոր քաղաքականության ուղղություններն ու արդյունքային ցուցանիշները։ Մասնավորապես, օրենքի </w:t>
      </w:r>
      <w:r>
        <w:rPr>
          <w:rFonts w:ascii="GHEA Grapalat" w:hAnsi="GHEA Grapalat"/>
          <w:lang w:val="hy-AM"/>
        </w:rPr>
        <w:t>հավելված 1-ի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81-րդ կետի 2-րդ ենթակեկետի «ը» և «թ» պարբերություններով,</w:t>
      </w:r>
      <w:r>
        <w:rPr>
          <w:rFonts w:ascii="GHEA Grapalat" w:hAnsi="GHEA Grapalat" w:cs="Arial"/>
          <w:color w:val="222222"/>
          <w:lang w:val="hy-AM"/>
        </w:rPr>
        <w:t xml:space="preserve"> ռազմավարական առաջնահերթություն,</w:t>
      </w:r>
      <w:r>
        <w:rPr>
          <w:rFonts w:ascii="GHEA Grapalat" w:hAnsi="GHEA Grapalat"/>
          <w:lang w:val="hy-AM"/>
        </w:rPr>
        <w:t xml:space="preserve"> նախատեսվում է պետական բուհերի խոշորացում և գիտական կազմակերպությունների հետ միավորում, ինչպես նաև բուհերի կառավարման նոր մոդելների գործարկում և կառավարիչների հմտությունների բարձրացում (</w:t>
      </w:r>
      <w:r>
        <w:rPr>
          <w:rFonts w:ascii="GHEA Grapalat" w:hAnsi="GHEA Grapalat" w:cs="Arial"/>
          <w:color w:val="333333"/>
          <w:shd w:val="clear" w:color="auto" w:fill="FFFFFF"/>
          <w:lang w:val="hy-AM"/>
        </w:rPr>
        <w:t>ինչը սերտորեն առնչվում է «Ակադեմիական քաղաք» ծրագրին</w:t>
      </w:r>
      <w:r>
        <w:rPr>
          <w:rFonts w:ascii="GHEA Grapalat" w:hAnsi="GHEA Grapalat"/>
          <w:lang w:val="hy-AM"/>
        </w:rPr>
        <w:t xml:space="preserve">): </w:t>
      </w:r>
    </w:p>
    <w:p w:rsidR="008A1CE9" w:rsidRDefault="008A1CE9" w:rsidP="008A1CE9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Բարձրագույն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գիտության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ում ամրագրվել են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բարձրագույն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ուսումնական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հաստատությունների խոշորացման, այդ թվում՝ գիտահետազոտական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հետ միավորման,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որպես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գիտահետազոտական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ինստիտուտներ, բուհերի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կազմում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ընդգրկվելուն, 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միտված դրույթներ</w:t>
      </w:r>
      <w:r>
        <w:rPr>
          <w:rFonts w:ascii="GHEA Grapalat" w:hAnsi="GHEA Grapalat" w:cs="Arial"/>
          <w:b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հանրային բուհերի և գիտական կազմակերպությունների կառավարման մարմինների ձևավորման նոր սկզբունքներ, գործադիր մարմինների ղեկավարների ընտրության և նրանց ներկայացվող այլ պահանջներ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(Գլուխ 4, 26-33-րդ հոդվածներ)</w:t>
      </w:r>
      <w:r>
        <w:rPr>
          <w:rFonts w:ascii="GHEA Grapalat" w:hAnsi="GHEA Grapalat"/>
          <w:sz w:val="24"/>
          <w:szCs w:val="24"/>
          <w:lang w:val="hy-AM"/>
        </w:rPr>
        <w:t xml:space="preserve">։ Միևնույն ժամանակ նախատեսվել են եզրափակիչ և անցումային դրույթներ դրանց կիրարկման վերաբերյալ։ </w:t>
      </w:r>
    </w:p>
    <w:p w:rsidR="008A1CE9" w:rsidRDefault="008A1CE9" w:rsidP="008A1CE9">
      <w:pPr>
        <w:spacing w:after="0" w:line="276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Մասնավորապես՝ ըստ օրենքի </w:t>
      </w: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43-րդ հոդվածի </w:t>
      </w:r>
      <w:r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9-րդ մասի՝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օրենքի 28-րդ հոդվածի 3-րդ և 4-րդ մասերն, որոնք վերաբերում են  հ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անրային բուհի հոգաբարձուների խորհրդի ձևավորման համամասնությանը և անդամների առաջադրմանը,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ուժի մեջ են մտնում 2029-2030 թվականների ուսումնական տարվանից. </w:t>
      </w:r>
      <w:r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նշված ժամանակահատվածից նշված մասերը կիրարկվում են Կառավարության որոշմամբ խոշորացված հանրային բուհերի դեպքում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։ Իսկ </w:t>
      </w:r>
      <w:r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44-րդ հոդվածի </w:t>
      </w:r>
      <w:r>
        <w:rPr>
          <w:rFonts w:ascii="GHEA Grapalat" w:hAnsi="GHEA Grapalat" w:cs="Sylfaen"/>
          <w:b/>
          <w:color w:val="222222"/>
          <w:sz w:val="24"/>
          <w:szCs w:val="24"/>
          <w:lang w:val="hy-AM"/>
        </w:rPr>
        <w:t xml:space="preserve">6-րդ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մասով սահմանված են կարգավորումներ, որոնք գործելու են մինչև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օրենքի 43-րդ հոդվածի 9-րդ մասով նախատեսված պայմաններն ուժի մեջ մտնելը։ Նույն </w:t>
      </w:r>
      <w:r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44-րդ հոդվածի </w:t>
      </w:r>
      <w:r>
        <w:rPr>
          <w:rFonts w:ascii="GHEA Grapalat" w:hAnsi="GHEA Grapalat" w:cs="Sylfaen"/>
          <w:b/>
          <w:color w:val="222222"/>
          <w:sz w:val="24"/>
          <w:szCs w:val="24"/>
          <w:lang w:val="hy-AM"/>
        </w:rPr>
        <w:t>5-րդ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lastRenderedPageBreak/>
        <w:t>մասի համաձայն՝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օրենքի 27-րդ հոդվածի դրույթներին համապատասխան՝ գիտական կազմակերպությունների հոգաբարձուների խորհուրդները ձևավորվում են օրենքն ուժի մեջ մտնելուց հետո՝ ութ ամսվա ընթացքում:</w:t>
      </w:r>
    </w:p>
    <w:p w:rsidR="008A1CE9" w:rsidRDefault="008A1CE9" w:rsidP="008A1CE9">
      <w:pPr>
        <w:spacing w:after="0" w:line="276" w:lineRule="auto"/>
        <w:ind w:firstLine="810"/>
        <w:jc w:val="both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Բարձրագույն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գիտության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>ում ընկած ընդհանուր տր</w:t>
      </w:r>
      <w:r w:rsidR="00D05D7B">
        <w:rPr>
          <w:rFonts w:ascii="GHEA Grapalat" w:hAnsi="GHEA Grapalat" w:cs="Arial"/>
          <w:color w:val="222222"/>
          <w:sz w:val="24"/>
          <w:szCs w:val="24"/>
          <w:lang w:val="en-GB"/>
        </w:rPr>
        <w:t>ա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մաբանության տեսակետից հանրային բուհերի և գիտական կազմակերպությունների գործադիր մարմիններին՝ տնօրենին և ռեկտորին ներկայացվող նոր պահանջները, ընտրության նոր ընթացակարգերը պետք է գործեն ԳԱԱ համակարգից դուրս </w:t>
      </w:r>
      <w:r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հանրային գիտական կազմակերպությունների և խոշորացված բուհերի դեպքում, որի վերաբերյալ դրույթներ օրենքի եզրափակիչ կամ անցումային մասերում բացակայում են։</w:t>
      </w:r>
    </w:p>
    <w:p w:rsidR="008A1CE9" w:rsidRDefault="008A1CE9" w:rsidP="008A1CE9">
      <w:pPr>
        <w:spacing w:after="0" w:line="276" w:lineRule="auto"/>
        <w:jc w:val="both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Այսպես, օրենքի 31-րդ հոդվածի 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4-րդ և 5-րդ մասերի </w:t>
      </w:r>
      <w:r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համաձայն՝ 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«4. Հանրային բուհի ռեկտորն ընտրվում է միջազգային մրցույթի միջոցով՝ բուհի հոգաբարձուների խորհրդի կողմից, գաղտնի քվեարկությամբ, հինգ տարի ժամկետով և խորհրդի անդամների ընդհանուր թվի ձայների առնվազն երկու երրորդով:</w:t>
      </w:r>
    </w:p>
    <w:p w:rsidR="008A1CE9" w:rsidRDefault="008A1CE9" w:rsidP="008A1CE9">
      <w:pPr>
        <w:spacing w:line="276" w:lineRule="auto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5</w:t>
      </w:r>
      <w:r>
        <w:rPr>
          <w:rFonts w:ascii="Cambria Math" w:eastAsia="Times New Roman" w:hAnsi="Cambria Math" w:cs="Cambria Math"/>
          <w:color w:val="333333"/>
          <w:kern w:val="0"/>
          <w:sz w:val="24"/>
          <w:szCs w:val="24"/>
          <w:lang w:val="hy-AM"/>
          <w14:ligatures w14:val="none"/>
        </w:rPr>
        <w:t>․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Հանրային բուհի ռեկտորը պետք է ունենա Լիազոր մարմնի հաստատած, միջազգային հեղինակավոր բուհերի հետ համատեղ իրականացվող բարձրագույն կրթության և հետազոտությունների ոլորտի կառավարիչների կրթական մոդուլը «լավ» կամ «գերազանց» ավարտելը հավաստող փաստաթուղթ կամ Լիազոր մարմնի հաստատած և դրան համարժեք որակավորում:»։ Իսկ նույն հոդվածի 8-րդ և 9-րդ մասերով ահմանված է, որ ռեկտորի լիազորությունների ժամկետի ավարտից ոչ պակաս, քան վեց ամիս առաջ, ինչպես նաև  ռեկտորի թափուր հաստիք առաջանալու դեպքում, բուհի կանոնադրությամբ սահմանված կարգով հայտարարվում է ռեկտորի ընտրություն` բաց միջազգային մրցույթի միջոցով: </w:t>
      </w:r>
    </w:p>
    <w:p w:rsidR="008A1CE9" w:rsidRDefault="008A1CE9" w:rsidP="008A1CE9">
      <w:pPr>
        <w:spacing w:after="0" w:line="276" w:lineRule="auto"/>
        <w:ind w:firstLine="720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Գործադիր մարմնին ներկայացվող նույն՝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միջազգային հեղինակավոր բուհերի հետ համատեղ իրականացվող բարձրագույն կրթության և հետազոտությունների ոլորտի կառավարիչների ակադեմիական մոդուլը ավարտելու կամ դրան առնվազն համարժեք որակավորում ունենալու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պահանջն առկա է նաև  հ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անրային գիտական կազմակերպության համար </w:t>
      </w:r>
      <w:r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(օրենքի 27-րդ հոդվածի 7-րդ մաս)։</w:t>
      </w:r>
    </w:p>
    <w:p w:rsidR="008A1CE9" w:rsidRDefault="008A1CE9" w:rsidP="008A1CE9">
      <w:pPr>
        <w:spacing w:after="0" w:line="276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05D7B">
        <w:rPr>
          <w:rFonts w:ascii="GHEA Grapalat" w:eastAsia="Times New Roman" w:hAnsi="GHEA Grapalat" w:cs="Arial"/>
          <w:b/>
          <w:color w:val="333333"/>
          <w:kern w:val="0"/>
          <w:sz w:val="24"/>
          <w:szCs w:val="24"/>
          <w:lang w:val="hy-AM"/>
          <w14:ligatures w14:val="none"/>
        </w:rPr>
        <w:t>Այս նոր կարգավորումներն, որոնք մտել են ուժի մեջ, խոչընդոտ են հանդիսանալու ընթացիկ ժամանակահատվածում գործող գիտական կազմակերպությունների և բուհերի կառավարման բնականոն գործընթացները կազմակերպելու համար, քանի դեռ հաստատված չեն անհրաժեշտ ենթաօրենսդրական ակտերը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 xml:space="preserve">(օրինակ՝ </w:t>
      </w:r>
      <w:r w:rsidRPr="00737D11">
        <w:rPr>
          <w:rFonts w:ascii="GHEA Grapalat" w:hAnsi="GHEA Grapalat" w:cs="Arial"/>
          <w:i/>
          <w:sz w:val="24"/>
          <w:szCs w:val="24"/>
          <w:shd w:val="clear" w:color="auto" w:fill="FFFFFF"/>
          <w:lang w:val="hy-AM"/>
        </w:rPr>
        <w:t xml:space="preserve">լիազոր մարմնի՝ Կրթության, գիտության, մշակույթի և սպորտի նախարարության սահմանած </w:t>
      </w:r>
      <w:r w:rsidRPr="00737D11">
        <w:rPr>
          <w:rFonts w:ascii="GHEA Grapalat" w:eastAsia="Times New Roman" w:hAnsi="GHEA Grapalat" w:cs="Arial"/>
          <w:i/>
          <w:kern w:val="0"/>
          <w:sz w:val="24"/>
          <w:szCs w:val="24"/>
          <w:lang w:val="hy-AM"/>
          <w14:ligatures w14:val="none"/>
        </w:rPr>
        <w:t xml:space="preserve">միջազգային հեղինակավոր բուհերի հետ համատեղ իրականացվող բարձրագույն կրթության և հետազոտությունների ոլորտի կառավարիչների կրթական մոդուլների կամ դրան համարժեք որակավորումների ցանկը, գիտական կազմակերպությունների և բուհերի </w:t>
      </w:r>
      <w:r w:rsidRPr="00737D11">
        <w:rPr>
          <w:rFonts w:ascii="GHEA Grapalat" w:hAnsi="GHEA Grapalat" w:cs="Arial"/>
          <w:i/>
          <w:sz w:val="24"/>
          <w:szCs w:val="24"/>
          <w:shd w:val="clear" w:color="auto" w:fill="FFFFFF"/>
          <w:lang w:val="hy-AM"/>
        </w:rPr>
        <w:t xml:space="preserve"> կանոնադրություններում համապատասխան դրույթներ ու պահանջներ, մրցույթի ընթացակարգ</w:t>
      </w:r>
      <w:r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>)։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Հանրային գիտական կազմակերպությունների և բ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արձրագույն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ուսումնական հաստատությունների բնականոն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գործունեության և խոշորացման գործընթացների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համաչափ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իրականացման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հետագա ընթացքն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ապահովելու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lastRenderedPageBreak/>
        <w:t>նպատակով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առաջարկվում է «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Բարձրագույն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գիտության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» օրենքում կատարել լրացումներ՝ նախատեսելով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անցումային կարգավորումներ օրենքի՝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ռեկտորին առնչվող 31-րդ հոդվածի վերաբերյալ՝ ամրագրելով, որ 2-րդ, 4-րդ, 5-րդ,  8-րդ և 9-րդ մասերով նախատեսված ռեկտորին ներկայացվող պահանջները, </w:t>
      </w:r>
      <w:r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  <w:t>միջազգային մրցույթի, դրա հայտարարման ժամկետները, կառավարիչների կրթական մոդուլին կամ դրան համարժեք որակավորման պահանջները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տարածվում են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Կառավարության որոշմամբ խոշորացված հանրային բուհերի ռեկտորների ընտրության գործընթացների վրա կամ կիրարկվում են Կառավարության որոշմամբ խոշորացված հանրային բուհերի դեպքում, իսկ գիտական կազմակերպությունների տնօրենների պարագայում սահմանվում է 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օրենքի 27-րդ հոդվածի  7-րդ մասի՝  2028 թվականից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գործելու պայման։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8A1CE9" w:rsidRDefault="008A1CE9" w:rsidP="008A1CE9">
      <w:pPr>
        <w:spacing w:after="0" w:line="276" w:lineRule="auto"/>
        <w:ind w:firstLine="720"/>
        <w:jc w:val="both"/>
        <w:rPr>
          <w:rFonts w:ascii="GHEA Grapalat" w:hAnsi="GHEA Grapalat" w:cs="Sylfaen"/>
          <w:color w:val="222222"/>
          <w:sz w:val="24"/>
          <w:szCs w:val="24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Մինչև այդ գիտական կազմակերպությունների և բուհերի գործադիր մարմինների ընտրության/նշանակման</w:t>
      </w:r>
      <w:r w:rsidR="0055396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հետ կապված իրավահարաբերությունները շարունակում են կարգավորվել</w:t>
      </w:r>
      <w:r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տվյալ կազմակերպությունների կանոնադրություններով սահմանված կարգով և պահանջներով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։ </w:t>
      </w:r>
    </w:p>
    <w:p w:rsidR="008A1CE9" w:rsidRDefault="008A1CE9" w:rsidP="008A1CE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Օրենք</w:t>
      </w:r>
      <w:r w:rsidRPr="00A302EF">
        <w:rPr>
          <w:rFonts w:ascii="GHEA Grapalat" w:hAnsi="GHEA Grapalat" w:cs="Arial"/>
          <w:color w:val="333333"/>
          <w:lang w:val="hy-AM"/>
        </w:rPr>
        <w:t>ի եզրափակիչ դրույթներում իրականացվել են նաև որոշակի փոփոխություններ, որոնք, մինչև օրենքով</w:t>
      </w:r>
      <w:r>
        <w:rPr>
          <w:rFonts w:ascii="GHEA Grapalat" w:hAnsi="GHEA Grapalat" w:cs="Times Armenian"/>
          <w:lang w:val="hy-AM"/>
        </w:rPr>
        <w:t xml:space="preserve"> ամրագրված </w:t>
      </w:r>
      <w:r w:rsidRPr="00A302EF">
        <w:rPr>
          <w:rFonts w:ascii="GHEA Grapalat" w:hAnsi="GHEA Grapalat" w:cs="Arial"/>
          <w:kern w:val="2"/>
          <w:lang w:val="hy-AM"/>
          <w14:ligatures w14:val="standardContextual"/>
        </w:rPr>
        <w:t>նոր սկզբունքներին համապատասխան</w:t>
      </w:r>
      <w:r w:rsidRPr="00A302EF">
        <w:rPr>
          <w:rFonts w:ascii="GHEA Grapalat" w:hAnsi="GHEA Grapalat" w:cs="Arial"/>
          <w:lang w:val="hy-AM"/>
        </w:rPr>
        <w:t xml:space="preserve"> </w:t>
      </w:r>
      <w:r w:rsidRPr="00A302EF">
        <w:rPr>
          <w:rFonts w:ascii="GHEA Grapalat" w:hAnsi="GHEA Grapalat" w:cs="Times Armenian"/>
          <w:lang w:val="hy-AM"/>
        </w:rPr>
        <w:t xml:space="preserve">բարձրագույն ուսումնական հաստատությունների </w:t>
      </w:r>
      <w:r w:rsidRPr="00A302EF">
        <w:rPr>
          <w:rFonts w:ascii="GHEA Grapalat" w:hAnsi="GHEA Grapalat" w:cs="Arial"/>
          <w:lang w:val="hy-AM"/>
        </w:rPr>
        <w:t>բ</w:t>
      </w:r>
      <w:r w:rsidRPr="00A302EF">
        <w:rPr>
          <w:rFonts w:ascii="GHEA Grapalat" w:hAnsi="GHEA Grapalat"/>
          <w:lang w:val="hy-AM"/>
        </w:rPr>
        <w:t>ակալավրի կրթական ծրագրերով (որպես բարձրագույն կրթության առաջին մակարդակ) ընդունելության պահանջների կիրառումը (</w:t>
      </w:r>
      <w:r>
        <w:rPr>
          <w:rFonts w:ascii="GHEA Grapalat" w:hAnsi="GHEA Grapalat" w:cs="Times Armenian"/>
          <w:lang w:val="hy-AM"/>
        </w:rPr>
        <w:t>2029-2030 ուսումնական տարվանից</w:t>
      </w:r>
      <w:r w:rsidRPr="00A302EF">
        <w:rPr>
          <w:rFonts w:ascii="GHEA Grapalat" w:hAnsi="GHEA Grapalat"/>
          <w:lang w:val="hy-AM"/>
        </w:rPr>
        <w:t xml:space="preserve">) </w:t>
      </w:r>
      <w:r w:rsidRPr="00A302EF">
        <w:rPr>
          <w:rFonts w:ascii="GHEA Grapalat" w:hAnsi="GHEA Grapalat" w:cs="Arial"/>
          <w:color w:val="333333"/>
          <w:lang w:val="hy-AM"/>
        </w:rPr>
        <w:t xml:space="preserve">կնպաստեն </w:t>
      </w:r>
      <w:r w:rsidRPr="00A302EF">
        <w:rPr>
          <w:rFonts w:ascii="GHEA Grapalat" w:hAnsi="GHEA Grapalat" w:cs="Times Armenian"/>
          <w:lang w:val="hy-AM"/>
        </w:rPr>
        <w:t xml:space="preserve">գործող կարգավորումներով ընդունելության բնականոն կազմակերպմանը, հատկապես նաև յուրաքանչյուր ուսումնական տարվա համար հաստատվող մասնագիտությունների և քննությունների ցանկի, պետության կողմից լրիվ փոխհատուցմամբ տեղերի հաստատման համար </w:t>
      </w:r>
      <w:r w:rsidRPr="00A302EF">
        <w:rPr>
          <w:rFonts w:ascii="GHEA Grapalat" w:eastAsia="Calibri" w:hAnsi="GHEA Grapalat"/>
          <w:lang w:val="hy-AM"/>
        </w:rPr>
        <w:t xml:space="preserve">լիազորող նորմերի ամրագրման տեսակետից: </w:t>
      </w:r>
    </w:p>
    <w:p w:rsidR="00B966A5" w:rsidRPr="00B966A5" w:rsidRDefault="00553969" w:rsidP="00B966A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en-GB" w:eastAsia="en-GB"/>
        </w:rPr>
      </w:pPr>
      <w:r w:rsidRPr="00B966A5">
        <w:rPr>
          <w:rFonts w:ascii="GHEA Grapalat" w:hAnsi="GHEA Grapalat"/>
          <w:b/>
          <w:lang w:val="hy-AM"/>
        </w:rPr>
        <w:t>«Բարձրագույն կրթության և գիտության մասին» օրենքի</w:t>
      </w:r>
      <w:r w:rsidR="007A4243" w:rsidRPr="00B966A5">
        <w:rPr>
          <w:rFonts w:ascii="GHEA Grapalat" w:hAnsi="GHEA Grapalat"/>
          <w:b/>
          <w:lang w:val="en-GB"/>
        </w:rPr>
        <w:t xml:space="preserve"> 21-րդ հոդվածով </w:t>
      </w:r>
      <w:r w:rsidR="00ED4489" w:rsidRPr="00B966A5">
        <w:rPr>
          <w:rFonts w:ascii="GHEA Grapalat" w:hAnsi="GHEA Grapalat"/>
          <w:b/>
          <w:lang w:val="en-GB"/>
        </w:rPr>
        <w:t xml:space="preserve">սահմանվել են </w:t>
      </w:r>
      <w:r w:rsidR="00ED4489" w:rsidRPr="00B966A5">
        <w:rPr>
          <w:rFonts w:ascii="GHEA Grapalat" w:hAnsi="GHEA Grapalat" w:cs="Arial"/>
          <w:color w:val="333333"/>
          <w:shd w:val="clear" w:color="auto" w:fill="FFFFFF"/>
        </w:rPr>
        <w:t>Հայաստանի Հանրապետությունում գործող բուհերում ուսանողների ընդունելության նոր մոտեցումներ</w:t>
      </w:r>
      <w:r w:rsidR="006C712F" w:rsidRPr="00B966A5">
        <w:rPr>
          <w:rFonts w:ascii="GHEA Grapalat" w:hAnsi="GHEA Grapalat" w:cs="Arial"/>
          <w:color w:val="333333"/>
          <w:shd w:val="clear" w:color="auto" w:fill="FFFFFF"/>
        </w:rPr>
        <w:t>, մրցույթի նոր պայմաններ</w:t>
      </w:r>
      <w:r w:rsidR="00ED4489" w:rsidRPr="00B966A5">
        <w:rPr>
          <w:rFonts w:ascii="GHEA Grapalat" w:hAnsi="GHEA Grapalat" w:cs="Arial"/>
          <w:color w:val="333333"/>
          <w:shd w:val="clear" w:color="auto" w:fill="FFFFFF"/>
        </w:rPr>
        <w:t>:</w:t>
      </w:r>
      <w:r w:rsidR="006C712F" w:rsidRPr="00B966A5">
        <w:rPr>
          <w:rFonts w:ascii="GHEA Grapalat" w:hAnsi="GHEA Grapalat" w:cs="Arial"/>
          <w:color w:val="333333"/>
          <w:shd w:val="clear" w:color="auto" w:fill="FFFFFF"/>
        </w:rPr>
        <w:t xml:space="preserve"> Բուհերին վերապահվել է ընդունելության մրցույթի </w:t>
      </w:r>
      <w:r w:rsidR="00B966A5" w:rsidRPr="00B966A5">
        <w:rPr>
          <w:rFonts w:ascii="GHEA Grapalat" w:hAnsi="GHEA Grapalat" w:cs="Arial"/>
          <w:color w:val="333333"/>
          <w:shd w:val="clear" w:color="auto" w:fill="FFFFFF"/>
        </w:rPr>
        <w:t>անցկացման, ուսանողների ընտրության իրավասություն (գործող կարգով մրցույթը կազմակերպում է Գնահատման և թեստավորման կենտրոնը՝ Կառավարության սահմանած կարգով՝ ըստ բուհերի և մասնագիտությունների հաստատված տեղերի շրջանակում):</w:t>
      </w:r>
      <w:r w:rsidR="00A202C3" w:rsidRPr="00B966A5">
        <w:rPr>
          <w:rFonts w:ascii="GHEA Grapalat" w:hAnsi="GHEA Grapalat" w:cs="Arial"/>
          <w:color w:val="333333"/>
          <w:shd w:val="clear" w:color="auto" w:fill="FFFFFF"/>
        </w:rPr>
        <w:t xml:space="preserve"> Մասնավորապես</w:t>
      </w:r>
      <w:r w:rsidR="00B966A5" w:rsidRPr="00B966A5">
        <w:rPr>
          <w:rFonts w:ascii="GHEA Grapalat" w:hAnsi="GHEA Grapalat" w:cs="Arial"/>
          <w:color w:val="333333"/>
          <w:shd w:val="clear" w:color="auto" w:fill="FFFFFF"/>
        </w:rPr>
        <w:t xml:space="preserve">, ըստ </w:t>
      </w:r>
      <w:r w:rsidR="00B966A5">
        <w:rPr>
          <w:rFonts w:ascii="GHEA Grapalat" w:hAnsi="GHEA Grapalat" w:cs="Arial"/>
          <w:color w:val="333333"/>
          <w:shd w:val="clear" w:color="auto" w:fill="FFFFFF"/>
        </w:rPr>
        <w:t xml:space="preserve">նշված հոդվածի դրույթների՝ </w:t>
      </w:r>
      <w:r w:rsidR="00B966A5" w:rsidRPr="00B966A5">
        <w:rPr>
          <w:rFonts w:ascii="GHEA Grapalat" w:hAnsi="GHEA Grapalat" w:cs="Arial"/>
          <w:color w:val="333333"/>
          <w:lang w:val="en-GB" w:eastAsia="en-GB"/>
        </w:rPr>
        <w:t>ՀՀ</w:t>
      </w:r>
      <w:r w:rsidR="00B966A5">
        <w:rPr>
          <w:rFonts w:ascii="GHEA Grapalat" w:hAnsi="GHEA Grapalat" w:cs="Arial"/>
          <w:color w:val="333333"/>
          <w:lang w:val="en-GB" w:eastAsia="en-GB"/>
        </w:rPr>
        <w:t>-</w:t>
      </w:r>
      <w:r w:rsidR="00B966A5" w:rsidRPr="00B966A5">
        <w:rPr>
          <w:rFonts w:ascii="GHEA Grapalat" w:hAnsi="GHEA Grapalat" w:cs="Arial"/>
          <w:color w:val="333333"/>
          <w:lang w:val="en-GB" w:eastAsia="en-GB"/>
        </w:rPr>
        <w:t xml:space="preserve">ում գործող լիցենզավորված բուհում կամ բուհի մասնաճյուղում </w:t>
      </w:r>
      <w:r w:rsidR="00B966A5">
        <w:rPr>
          <w:rFonts w:ascii="GHEA Grapalat" w:hAnsi="GHEA Grapalat" w:cs="Arial"/>
          <w:color w:val="333333"/>
          <w:shd w:val="clear" w:color="auto" w:fill="FFFFFF"/>
        </w:rPr>
        <w:t>բ</w:t>
      </w:r>
      <w:r w:rsidR="00B966A5" w:rsidRPr="00B966A5">
        <w:rPr>
          <w:rFonts w:ascii="GHEA Grapalat" w:hAnsi="GHEA Grapalat" w:cs="Arial"/>
          <w:color w:val="333333"/>
          <w:lang w:val="en-GB" w:eastAsia="en-GB"/>
        </w:rPr>
        <w:t>արձրագույն կրթության առաջին մակարդակի, ինչպես նաև առաջին և երկրորդ մակարդակների ինտեգրված կրթական ծրագրերով ընդունելության (այսուհետ` առաջին շրջափուլով ընդունելություն) համար պարտադիր են ՀՀ քաղաքացիությու</w:t>
      </w:r>
      <w:r w:rsidR="00B966A5">
        <w:rPr>
          <w:rFonts w:ascii="GHEA Grapalat" w:hAnsi="GHEA Grapalat" w:cs="Arial"/>
          <w:color w:val="333333"/>
          <w:lang w:val="en-GB" w:eastAsia="en-GB"/>
        </w:rPr>
        <w:t>ն ունեցող, ինչպես նաև Հ</w:t>
      </w:r>
      <w:r w:rsidR="00B966A5" w:rsidRPr="00B966A5">
        <w:rPr>
          <w:rFonts w:ascii="GHEA Grapalat" w:hAnsi="GHEA Grapalat" w:cs="Arial"/>
          <w:color w:val="333333"/>
          <w:lang w:val="en-GB" w:eastAsia="en-GB"/>
        </w:rPr>
        <w:t>Հ քաղաքացի չհանդիսացող, սակայն Հայաստանի Հանրապետության հանրակրթական ծրագրերով ուսումնառած անձանց` «Հայոց լեզու» և «Մաթեմատիկա» առարկաներից արտաքին գնահատման առնվազն «լավ» գնահատականին համարժեք գնահատականով վկայագրերը:</w:t>
      </w:r>
      <w:r w:rsidR="00B966A5" w:rsidRPr="00B966A5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r w:rsidR="00B966A5">
        <w:rPr>
          <w:rFonts w:ascii="GHEA Grapalat" w:hAnsi="GHEA Grapalat" w:cs="Arial"/>
          <w:color w:val="333333"/>
          <w:shd w:val="clear" w:color="auto" w:fill="FFFFFF"/>
        </w:rPr>
        <w:t xml:space="preserve">Առաջին շրջափուլով </w:t>
      </w:r>
      <w:r w:rsidR="00B966A5" w:rsidRPr="00B966A5">
        <w:rPr>
          <w:rFonts w:ascii="GHEA Grapalat" w:hAnsi="GHEA Grapalat" w:cs="Arial"/>
          <w:color w:val="333333"/>
          <w:lang w:val="en-GB" w:eastAsia="en-GB"/>
        </w:rPr>
        <w:t>կարգը, որը ներառում է ընդունելությանը ներկայացվող ընդհանրական պայմանները, ինչպես նաև «Հայոց լեզու» և «Մաթեմատիկա» առարկաներից արտաքին գնահատման կարգը սահմանում է Կառավարությունը: Դրա հիման վրա բուհը հաստատում ու հրապարակում է ընդունելության մրցույթի կարգը և չափանիշները:</w:t>
      </w:r>
    </w:p>
    <w:p w:rsidR="00B966A5" w:rsidRPr="00B966A5" w:rsidRDefault="00B966A5" w:rsidP="00B966A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en-GB" w:eastAsia="en-GB"/>
        </w:rPr>
      </w:pPr>
    </w:p>
    <w:p w:rsidR="00B966A5" w:rsidRDefault="00B966A5" w:rsidP="009C475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</w:pP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lastRenderedPageBreak/>
        <w:t>Առաջին շրջափուլով ընդունելություն իրականացնող բուհերը համապատասխան ուսումնական տարվանից ոչ ուշ, քան երեք տարի առաջ, ըստ կրթական ծրագրերի, հրապարակում են ընդունելության կարգը, ներառյալ ընդունելության պահանջները և գնահատման մեթոդաբանությունը, որը կարող է ներառել`</w:t>
      </w:r>
      <w:r w:rsidR="009C4756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>հանրակրթական ավարտական փաստաթղթի միջին գնահատականին ներկայացվող պահանջ</w:t>
      </w:r>
      <w:r w:rsidR="009C4756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>կամ տվյալ կրթական ծրագրով ընդունելության մոտիվացիոն նամակ</w:t>
      </w:r>
      <w:r w:rsidR="009C4756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>կամ ներբուհական քննություններ հանձնելու պահանջ</w:t>
      </w:r>
      <w:r w:rsidR="009C4756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>կամ հարցազրույցի պահանջ</w:t>
      </w:r>
      <w:r w:rsidR="009C4756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>կամ դիմորդի ինքնակենսագրության (պորտֆոլիոյի) գնահատման պահանջ</w:t>
      </w:r>
      <w:r w:rsidR="009C4756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 xml:space="preserve"> </w:t>
      </w: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>կամ կամավորության պահանջ</w:t>
      </w:r>
      <w:r w:rsidR="009C4756">
        <w:rPr>
          <w:rFonts w:ascii="Cambria Math" w:eastAsia="Times New Roman" w:hAnsi="Cambria Math" w:cs="Cambria Math"/>
          <w:color w:val="333333"/>
          <w:kern w:val="0"/>
          <w:sz w:val="24"/>
          <w:szCs w:val="24"/>
          <w:lang w:val="en-GB" w:eastAsia="en-GB"/>
          <w14:ligatures w14:val="none"/>
        </w:rPr>
        <w:t xml:space="preserve">, </w:t>
      </w:r>
      <w:r w:rsidRPr="00B966A5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en-GB" w:eastAsia="en-GB"/>
          <w14:ligatures w14:val="none"/>
        </w:rPr>
        <w:t>այլ պահանջներ և պահանջների ցանկացած համադրություն:</w:t>
      </w:r>
    </w:p>
    <w:p w:rsidR="00902530" w:rsidRPr="00902530" w:rsidRDefault="009C4756" w:rsidP="009C4756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eastAsia="Calibri" w:hAnsi="GHEA Grapalat"/>
          <w:lang w:val="en-GB"/>
        </w:rPr>
      </w:pPr>
      <w:r w:rsidRPr="00902530">
        <w:rPr>
          <w:rFonts w:ascii="GHEA Grapalat" w:eastAsia="Calibri" w:hAnsi="GHEA Grapalat"/>
          <w:lang w:val="hy-AM"/>
        </w:rPr>
        <w:t xml:space="preserve">«Բարձրագույն կրթության և գիտության մասին» օրենքի 43-րդ հոդվածի 7-րդ </w:t>
      </w:r>
      <w:r w:rsidR="00902530" w:rsidRPr="00902530">
        <w:rPr>
          <w:rFonts w:ascii="GHEA Grapalat" w:eastAsia="Calibri" w:hAnsi="GHEA Grapalat"/>
          <w:lang w:val="hy-AM"/>
        </w:rPr>
        <w:t>մաս</w:t>
      </w:r>
      <w:r w:rsidR="00902530" w:rsidRPr="00902530">
        <w:rPr>
          <w:rFonts w:ascii="GHEA Grapalat" w:eastAsia="Calibri" w:hAnsi="GHEA Grapalat"/>
          <w:lang w:val="en-GB"/>
        </w:rPr>
        <w:t>ի համաձայն՝ «</w:t>
      </w:r>
      <w:r w:rsidR="00902530" w:rsidRPr="00902530">
        <w:rPr>
          <w:rFonts w:ascii="GHEA Grapalat" w:hAnsi="GHEA Grapalat" w:cs="Arial"/>
          <w:color w:val="333333"/>
          <w:shd w:val="clear" w:color="auto" w:fill="FFFFFF"/>
        </w:rPr>
        <w:t>Սույն օրենքի 21-րդ հոդվածի 5-րդ մասով սահմանված պահանջները հրապարակվում են 2027 թվականի հունվարի առաջին տասնօրյակում, իսկ նույն մասով նախատեսվող ընդունելությունը կազմակերպվում է 2029-2030 թվականների ուսումնական տարվանից: Մինչև սույն մասն ուժի մեջ մտնելը բուհ ընդունելության հետ կապված իրավահարաբերությունները շարունակվում են կարգավորվել «Բարձրագույն և հետբուհական մասնագիտական կրթության մասին» օրենքի 14-րդ հոդվածի 5-րդ մասի և 21-րդ հոդվածի 2-րդ մասի 11-րդ կետի և «Կրթության մասին» օրենքի 15-րդ հոդվածի 5-րդ մասի դրույթների հիման վրա ընդունված իրավական ակտերով:</w:t>
      </w:r>
    </w:p>
    <w:p w:rsidR="008A1CE9" w:rsidRPr="00093989" w:rsidRDefault="008A1CE9" w:rsidP="008A1CE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093989">
        <w:rPr>
          <w:rFonts w:ascii="GHEA Grapalat" w:hAnsi="GHEA Grapalat"/>
          <w:b/>
          <w:lang w:val="hy-AM"/>
        </w:rPr>
        <w:t xml:space="preserve">«Բարձրագույն </w:t>
      </w:r>
      <w:r w:rsidR="00F20A8D" w:rsidRPr="00093989">
        <w:rPr>
          <w:rFonts w:ascii="GHEA Grapalat" w:hAnsi="GHEA Grapalat"/>
          <w:b/>
          <w:lang w:val="hy-AM"/>
        </w:rPr>
        <w:t xml:space="preserve">կրթության և գիտության մասին» </w:t>
      </w:r>
      <w:r w:rsidRPr="00093989">
        <w:rPr>
          <w:rFonts w:ascii="GHEA Grapalat" w:hAnsi="GHEA Grapalat"/>
          <w:b/>
          <w:lang w:val="hy-AM"/>
        </w:rPr>
        <w:t xml:space="preserve">օրենքի ընդունմամբ ուժը կորցրած է ճանաչվել </w:t>
      </w:r>
      <w:r w:rsidRPr="00093989">
        <w:rPr>
          <w:rFonts w:ascii="GHEA Grapalat" w:hAnsi="GHEA Grapalat" w:cs="Arial"/>
          <w:b/>
          <w:shd w:val="clear" w:color="auto" w:fill="FFFFFF"/>
          <w:lang w:val="hy-AM"/>
        </w:rPr>
        <w:t>«Բարձրագույն և հետբուհական մասնագիտական կրթության մասին» օրենք</w:t>
      </w:r>
      <w:r w:rsidRPr="00093989">
        <w:rPr>
          <w:rFonts w:ascii="GHEA Grapalat" w:hAnsi="GHEA Grapalat"/>
          <w:b/>
          <w:lang w:val="hy-AM"/>
        </w:rPr>
        <w:t>ն ու, որպես հարակից, համապատասխան փոփոխություններ են կատարվել «Կրթության մասին» օրենքում</w:t>
      </w:r>
      <w:r w:rsidR="00F20A8D" w:rsidRPr="00093989">
        <w:rPr>
          <w:rFonts w:ascii="GHEA Grapalat" w:hAnsi="GHEA Grapalat"/>
          <w:b/>
          <w:lang w:val="hy-AM"/>
        </w:rPr>
        <w:t>, և</w:t>
      </w:r>
      <w:r w:rsidRPr="00093989">
        <w:rPr>
          <w:rFonts w:ascii="GHEA Grapalat" w:hAnsi="GHEA Grapalat"/>
          <w:b/>
          <w:lang w:val="hy-AM"/>
        </w:rPr>
        <w:t xml:space="preserve"> ուժը կորցրած են ճանաչվել բարձրագույն կրթության ոլորտին, այդ թվում ընդունելությանն  առնչվող հոդվածները</w:t>
      </w:r>
      <w:r w:rsidR="00024858">
        <w:rPr>
          <w:rFonts w:ascii="GHEA Grapalat" w:hAnsi="GHEA Grapalat"/>
          <w:b/>
          <w:lang w:val="en-GB"/>
        </w:rPr>
        <w:t xml:space="preserve">՝ մասնավորապես </w:t>
      </w:r>
      <w:r w:rsidR="006C70E2" w:rsidRPr="006C70E2">
        <w:rPr>
          <w:rFonts w:ascii="GHEA Grapalat" w:hAnsi="GHEA Grapalat"/>
          <w:lang w:val="en-GB"/>
        </w:rPr>
        <w:t>15-րդ հոդվածի 5-րդ մասը</w:t>
      </w:r>
      <w:r w:rsidR="006C70E2">
        <w:rPr>
          <w:rFonts w:ascii="GHEA Grapalat" w:hAnsi="GHEA Grapalat"/>
          <w:b/>
          <w:lang w:val="en-GB"/>
        </w:rPr>
        <w:t xml:space="preserve">, </w:t>
      </w:r>
      <w:r w:rsidR="00024858" w:rsidRPr="00A302EF">
        <w:rPr>
          <w:rFonts w:ascii="GHEA Grapalat" w:hAnsi="GHEA Grapalat" w:cs="Arial"/>
          <w:color w:val="333333"/>
          <w:shd w:val="clear" w:color="auto" w:fill="FFFFFF"/>
          <w:lang w:val="hy-AM"/>
        </w:rPr>
        <w:t>28</w:t>
      </w:r>
      <w:r w:rsidR="00024858">
        <w:rPr>
          <w:rFonts w:ascii="GHEA Grapalat" w:hAnsi="GHEA Grapalat" w:cs="Arial"/>
          <w:color w:val="333333"/>
          <w:shd w:val="clear" w:color="auto" w:fill="FFFFFF"/>
          <w:lang w:val="hy-AM"/>
        </w:rPr>
        <w:t>-րդ հոդվածի 6-րդ մասը, որ</w:t>
      </w:r>
      <w:r w:rsidR="006C70E2">
        <w:rPr>
          <w:rFonts w:ascii="GHEA Grapalat" w:hAnsi="GHEA Grapalat" w:cs="Arial"/>
          <w:color w:val="333333"/>
          <w:shd w:val="clear" w:color="auto" w:fill="FFFFFF"/>
          <w:lang w:val="en-GB"/>
        </w:rPr>
        <w:t>ոնցով</w:t>
      </w:r>
      <w:r w:rsidR="0002485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ուղղակի լիազորություն էր վերապահված </w:t>
      </w:r>
      <w:r w:rsidR="00024858">
        <w:rPr>
          <w:rFonts w:ascii="GHEA Grapalat" w:hAnsi="GHEA Grapalat" w:cs="Arial"/>
          <w:color w:val="333333"/>
          <w:shd w:val="clear" w:color="auto" w:fill="FFFFFF"/>
          <w:lang w:val="en-GB"/>
        </w:rPr>
        <w:t xml:space="preserve">Կառավարությանը </w:t>
      </w:r>
      <w:r w:rsidR="00024858" w:rsidRPr="00A302EF">
        <w:rPr>
          <w:rFonts w:ascii="GHEA Grapalat" w:hAnsi="GHEA Grapalat" w:cs="Arial"/>
          <w:color w:val="333333"/>
          <w:shd w:val="clear" w:color="auto" w:fill="FFFFFF"/>
          <w:lang w:val="hy-AM"/>
        </w:rPr>
        <w:t>յուրաք</w:t>
      </w:r>
      <w:r w:rsidR="0002485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անչյուր տարվա համար </w:t>
      </w:r>
      <w:r w:rsidR="00BC2E05">
        <w:rPr>
          <w:rFonts w:ascii="GHEA Grapalat" w:hAnsi="GHEA Grapalat" w:cs="Arial"/>
          <w:color w:val="333333"/>
          <w:shd w:val="clear" w:color="auto" w:fill="FFFFFF"/>
          <w:lang w:val="en-GB"/>
        </w:rPr>
        <w:t>հաստատ</w:t>
      </w:r>
      <w:r w:rsidR="00024858">
        <w:rPr>
          <w:rFonts w:ascii="GHEA Grapalat" w:hAnsi="GHEA Grapalat" w:cs="Arial"/>
          <w:color w:val="333333"/>
          <w:shd w:val="clear" w:color="auto" w:fill="FFFFFF"/>
          <w:lang w:val="hy-AM"/>
        </w:rPr>
        <w:t>ելու</w:t>
      </w:r>
      <w:r w:rsidR="00BC2E05">
        <w:rPr>
          <w:rFonts w:ascii="GHEA Grapalat" w:hAnsi="GHEA Grapalat" w:cs="Arial"/>
          <w:color w:val="333333"/>
          <w:shd w:val="clear" w:color="auto" w:fill="FFFFFF"/>
          <w:lang w:val="en-GB"/>
        </w:rPr>
        <w:t xml:space="preserve"> </w:t>
      </w:r>
      <w:r w:rsidR="00BC2E05" w:rsidRPr="00BC2E05">
        <w:rPr>
          <w:rFonts w:ascii="GHEA Grapalat" w:hAnsi="GHEA Grapalat" w:cs="Arial"/>
          <w:color w:val="333333"/>
          <w:shd w:val="clear" w:color="auto" w:fill="FFFFFF"/>
        </w:rPr>
        <w:t>մասնագիտությունների և ընդունելության քննությունների ցանկը</w:t>
      </w:r>
      <w:r w:rsidR="0002485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BC2E05">
        <w:rPr>
          <w:rFonts w:ascii="GHEA Grapalat" w:hAnsi="GHEA Grapalat" w:cs="Arial"/>
          <w:color w:val="333333"/>
          <w:shd w:val="clear" w:color="auto" w:fill="FFFFFF"/>
          <w:lang w:val="en-GB"/>
        </w:rPr>
        <w:t>և մինչև դեկտեմբերի 1-ը հրապարակել</w:t>
      </w:r>
      <w:r w:rsidR="00553969">
        <w:rPr>
          <w:rFonts w:ascii="GHEA Grapalat" w:hAnsi="GHEA Grapalat" w:cs="Arial"/>
          <w:color w:val="333333"/>
          <w:shd w:val="clear" w:color="auto" w:fill="FFFFFF"/>
          <w:lang w:val="en-GB"/>
        </w:rPr>
        <w:t>ու</w:t>
      </w:r>
      <w:r w:rsidR="00BC2E05">
        <w:rPr>
          <w:rFonts w:ascii="GHEA Grapalat" w:hAnsi="GHEA Grapalat" w:cs="Arial"/>
          <w:color w:val="333333"/>
          <w:shd w:val="clear" w:color="auto" w:fill="FFFFFF"/>
          <w:lang w:val="en-GB"/>
        </w:rPr>
        <w:t xml:space="preserve"> այն, սահմանելու</w:t>
      </w:r>
      <w:r w:rsidR="00BC2E05" w:rsidRPr="00A302EF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024858" w:rsidRPr="00A302EF">
        <w:rPr>
          <w:rFonts w:ascii="GHEA Grapalat" w:hAnsi="GHEA Grapalat" w:cs="Arial"/>
          <w:color w:val="333333"/>
          <w:shd w:val="clear" w:color="auto" w:fill="FFFFFF"/>
          <w:lang w:val="hy-AM"/>
        </w:rPr>
        <w:t>պետական պատվեր՝ ըստ մասնագիտությունների, ուսումնական հաստատությունների</w:t>
      </w:r>
      <w:r w:rsidRPr="00093989">
        <w:rPr>
          <w:rFonts w:ascii="GHEA Grapalat" w:hAnsi="GHEA Grapalat"/>
          <w:b/>
          <w:lang w:val="hy-AM"/>
        </w:rPr>
        <w:t xml:space="preserve">: </w:t>
      </w:r>
    </w:p>
    <w:p w:rsidR="00902530" w:rsidRPr="00B966A5" w:rsidRDefault="00902530" w:rsidP="00902530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eastAsia="Calibri" w:hAnsi="GHEA Grapalat"/>
          <w:lang w:val="en-GB"/>
        </w:rPr>
      </w:pPr>
      <w:r>
        <w:rPr>
          <w:rFonts w:ascii="GHEA Grapalat" w:eastAsia="Calibri" w:hAnsi="GHEA Grapalat"/>
          <w:lang w:val="en-GB"/>
        </w:rPr>
        <w:t>Այսպիսով, մինչև ընդունելության համար նախատեսված նոր պայմանների ուժի մեջ մտնելը, նոր օրենքում բացակայում են</w:t>
      </w:r>
      <w:r w:rsidRPr="00A302EF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en-GB"/>
        </w:rPr>
        <w:t>ընդունելության գործընթացը բնականոն կազմակերպելու համար անհրաժեշտ կարգավորումներ:</w:t>
      </w:r>
    </w:p>
    <w:p w:rsidR="008A1CE9" w:rsidRPr="006B3AB0" w:rsidRDefault="00024858" w:rsidP="00024858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rial"/>
          <w:i/>
          <w:shd w:val="clear" w:color="auto" w:fill="FFFFFF"/>
          <w:lang w:val="en-GB"/>
        </w:rPr>
      </w:pPr>
      <w:r>
        <w:rPr>
          <w:rFonts w:ascii="GHEA Grapalat" w:eastAsia="Calibri" w:hAnsi="GHEA Grapalat"/>
          <w:lang w:val="en-GB"/>
        </w:rPr>
        <w:t>Նախագծով</w:t>
      </w:r>
      <w:r w:rsidR="00737D11">
        <w:rPr>
          <w:rFonts w:ascii="GHEA Grapalat" w:eastAsia="Calibri" w:hAnsi="GHEA Grapalat"/>
          <w:lang w:val="en-GB"/>
        </w:rPr>
        <w:t xml:space="preserve"> (հոդված 3-րդում) գործող 43-րդ հոդված</w:t>
      </w:r>
      <w:r w:rsidR="00BC2E05">
        <w:rPr>
          <w:rFonts w:ascii="GHEA Grapalat" w:eastAsia="Calibri" w:hAnsi="GHEA Grapalat"/>
          <w:lang w:val="en-GB"/>
        </w:rPr>
        <w:t>ի 7-րդ մաս</w:t>
      </w:r>
      <w:r w:rsidR="00737D11">
        <w:rPr>
          <w:rFonts w:ascii="GHEA Grapalat" w:eastAsia="Calibri" w:hAnsi="GHEA Grapalat"/>
          <w:lang w:val="en-GB"/>
        </w:rPr>
        <w:t xml:space="preserve">ում </w:t>
      </w:r>
      <w:r w:rsidR="008A1CE9" w:rsidRPr="00A302EF">
        <w:rPr>
          <w:rFonts w:ascii="GHEA Grapalat" w:eastAsia="Calibri" w:hAnsi="GHEA Grapalat"/>
          <w:lang w:val="hy-AM"/>
        </w:rPr>
        <w:t xml:space="preserve">ամրագրվել են </w:t>
      </w:r>
      <w:r w:rsidR="00737D11">
        <w:rPr>
          <w:rFonts w:ascii="GHEA Grapalat" w:eastAsia="Calibri" w:hAnsi="GHEA Grapalat"/>
          <w:lang w:val="en-GB"/>
        </w:rPr>
        <w:t xml:space="preserve">անցումային դրույթներ, </w:t>
      </w:r>
      <w:r w:rsidR="00737D11" w:rsidRPr="00737D11">
        <w:rPr>
          <w:rFonts w:ascii="GHEA Grapalat" w:hAnsi="GHEA Grapalat" w:cs="Arial"/>
          <w:b/>
          <w:shd w:val="clear" w:color="auto" w:fill="FFFFFF"/>
          <w:lang w:val="hy-AM"/>
        </w:rPr>
        <w:t xml:space="preserve">համապատասխան ուղղակի </w:t>
      </w:r>
      <w:r w:rsidR="00737D11">
        <w:rPr>
          <w:rFonts w:ascii="GHEA Grapalat" w:hAnsi="GHEA Grapalat" w:cs="Arial"/>
          <w:b/>
          <w:shd w:val="clear" w:color="auto" w:fill="FFFFFF"/>
          <w:lang w:val="hy-AM"/>
        </w:rPr>
        <w:t>լիազորող նորմեր,</w:t>
      </w:r>
      <w:r w:rsidR="00737D11" w:rsidRPr="00A302EF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A1CE9" w:rsidRPr="006B3AB0">
        <w:rPr>
          <w:rFonts w:ascii="GHEA Grapalat" w:hAnsi="GHEA Grapalat" w:cs="Arial"/>
          <w:i/>
          <w:shd w:val="clear" w:color="auto" w:fill="FFFFFF"/>
          <w:lang w:val="hy-AM"/>
        </w:rPr>
        <w:t xml:space="preserve">որոնք </w:t>
      </w:r>
      <w:r w:rsidR="00BC2E05" w:rsidRPr="006B3AB0">
        <w:rPr>
          <w:rFonts w:ascii="GHEA Grapalat" w:hAnsi="GHEA Grapalat" w:cs="Arial"/>
          <w:i/>
          <w:shd w:val="clear" w:color="auto" w:fill="FFFFFF"/>
          <w:lang w:val="en-GB"/>
        </w:rPr>
        <w:t>մինչև 2029-2030 ուսումնական տարին</w:t>
      </w:r>
      <w:r w:rsidR="00BC2E05" w:rsidRPr="006B3AB0">
        <w:rPr>
          <w:rFonts w:ascii="GHEA Grapalat" w:hAnsi="GHEA Grapalat" w:cs="Arial"/>
          <w:i/>
          <w:shd w:val="clear" w:color="auto" w:fill="FFFFFF"/>
          <w:lang w:val="hy-AM"/>
        </w:rPr>
        <w:t xml:space="preserve"> </w:t>
      </w:r>
      <w:r w:rsidR="008A1CE9" w:rsidRPr="006B3AB0">
        <w:rPr>
          <w:rFonts w:ascii="GHEA Grapalat" w:hAnsi="GHEA Grapalat" w:cs="Arial"/>
          <w:i/>
          <w:shd w:val="clear" w:color="auto" w:fill="FFFFFF"/>
          <w:lang w:val="hy-AM"/>
        </w:rPr>
        <w:t xml:space="preserve">կապահովեն </w:t>
      </w:r>
      <w:r w:rsidRPr="006B3AB0">
        <w:rPr>
          <w:rFonts w:ascii="GHEA Grapalat" w:hAnsi="GHEA Grapalat" w:cs="Arial"/>
          <w:i/>
          <w:shd w:val="clear" w:color="auto" w:fill="FFFFFF"/>
          <w:lang w:val="en-GB"/>
        </w:rPr>
        <w:t xml:space="preserve">բարձրագույն ուսումնական հաստատություններ </w:t>
      </w:r>
      <w:r w:rsidR="008A1CE9" w:rsidRPr="006B3AB0">
        <w:rPr>
          <w:rFonts w:ascii="GHEA Grapalat" w:hAnsi="GHEA Grapalat" w:cs="Arial"/>
          <w:i/>
          <w:shd w:val="clear" w:color="auto" w:fill="FFFFFF"/>
          <w:lang w:val="hy-AM"/>
        </w:rPr>
        <w:t>ընդունել</w:t>
      </w:r>
      <w:r w:rsidR="00BC2E05" w:rsidRPr="006B3AB0">
        <w:rPr>
          <w:rFonts w:ascii="GHEA Grapalat" w:hAnsi="GHEA Grapalat" w:cs="Arial"/>
          <w:i/>
          <w:shd w:val="clear" w:color="auto" w:fill="FFFFFF"/>
          <w:lang w:val="hy-AM"/>
        </w:rPr>
        <w:t>ության գործընթացի կազմակերպումը</w:t>
      </w:r>
      <w:r w:rsidR="00BC2E05" w:rsidRPr="006B3AB0">
        <w:rPr>
          <w:rFonts w:ascii="GHEA Grapalat" w:hAnsi="GHEA Grapalat" w:cs="Arial"/>
          <w:i/>
          <w:shd w:val="clear" w:color="auto" w:fill="FFFFFF"/>
          <w:lang w:val="en-GB"/>
        </w:rPr>
        <w:t>:</w:t>
      </w:r>
      <w:r w:rsidRPr="006B3AB0">
        <w:rPr>
          <w:rFonts w:ascii="GHEA Grapalat" w:hAnsi="GHEA Grapalat" w:cs="Arial"/>
          <w:b/>
          <w:i/>
          <w:shd w:val="clear" w:color="auto" w:fill="FFFFFF"/>
          <w:lang w:val="hy-AM"/>
        </w:rPr>
        <w:t xml:space="preserve"> </w:t>
      </w:r>
      <w:r w:rsidRPr="006B3AB0">
        <w:rPr>
          <w:rFonts w:ascii="GHEA Grapalat" w:hAnsi="GHEA Grapalat" w:cs="Arial"/>
          <w:i/>
          <w:color w:val="333333"/>
          <w:shd w:val="clear" w:color="auto" w:fill="FFFFFF"/>
          <w:lang w:val="en-GB"/>
        </w:rPr>
        <w:t>Կառավարությունն օրենքով</w:t>
      </w:r>
      <w:r w:rsidR="008A1CE9" w:rsidRPr="006B3AB0">
        <w:rPr>
          <w:rFonts w:ascii="GHEA Grapalat" w:hAnsi="GHEA Grapalat" w:cs="Arial"/>
          <w:i/>
          <w:color w:val="333333"/>
          <w:shd w:val="clear" w:color="auto" w:fill="FFFFFF"/>
          <w:lang w:val="hy-AM"/>
        </w:rPr>
        <w:t xml:space="preserve"> </w:t>
      </w:r>
      <w:r w:rsidRPr="006B3AB0">
        <w:rPr>
          <w:rFonts w:ascii="GHEA Grapalat" w:hAnsi="GHEA Grapalat"/>
          <w:i/>
          <w:color w:val="000000"/>
          <w:shd w:val="clear" w:color="auto" w:fill="FFFFFF"/>
          <w:lang w:val="en-GB"/>
        </w:rPr>
        <w:t>իրավասություն</w:t>
      </w:r>
      <w:r w:rsidR="008A1CE9" w:rsidRPr="006B3AB0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r w:rsidRPr="006B3AB0">
        <w:rPr>
          <w:rFonts w:ascii="GHEA Grapalat" w:hAnsi="GHEA Grapalat"/>
          <w:i/>
          <w:color w:val="000000"/>
          <w:shd w:val="clear" w:color="auto" w:fill="FFFFFF"/>
          <w:lang w:val="en-GB"/>
        </w:rPr>
        <w:t xml:space="preserve">կունենա </w:t>
      </w:r>
      <w:r w:rsidR="008A1CE9" w:rsidRPr="006B3AB0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հաստատելու 2026-2027, 2027-2028, </w:t>
      </w:r>
      <w:r w:rsidRPr="006B3AB0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2028-2029 ուսումնական տարիների </w:t>
      </w:r>
      <w:r w:rsidRPr="006B3AB0">
        <w:rPr>
          <w:rFonts w:ascii="GHEA Grapalat" w:hAnsi="GHEA Grapalat" w:cs="Arial"/>
          <w:i/>
          <w:shd w:val="clear" w:color="auto" w:fill="FFFFFF"/>
          <w:lang w:val="hy-AM"/>
        </w:rPr>
        <w:t>համար բակալավրի ու անընդհատ և ինտեգրացված կրթական ծրագրերով (առկա, հեռակա) մասնագիտությունների և ընդունելության քննությունների ցանկը, ինչպես նաև առկա ուսուցմամբ ըստ կրթական մակարդակների (այդ թվում՝ կինիկական օրդինատուրայի), ըստ մասնագիտությունների և հաստատությունների պետության կողմից ուսման վարձի լրիվ փոխհատուցմամբ ընդունելության տեղերը</w:t>
      </w:r>
      <w:r w:rsidR="008A1CE9" w:rsidRPr="006B3AB0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r w:rsidR="008A1CE9" w:rsidRPr="006B3AB0">
        <w:rPr>
          <w:rFonts w:ascii="GHEA Grapalat" w:hAnsi="GHEA Grapalat"/>
          <w:i/>
          <w:color w:val="000000"/>
          <w:shd w:val="clear" w:color="auto" w:fill="FFFFFF"/>
          <w:lang w:val="hy-AM"/>
        </w:rPr>
        <w:lastRenderedPageBreak/>
        <w:t xml:space="preserve">(մինչև ընդունելության նոր կարգավորումների կիրառման համար </w:t>
      </w:r>
      <w:r w:rsidR="008A1CE9" w:rsidRPr="006B3AB0">
        <w:rPr>
          <w:rFonts w:ascii="GHEA Grapalat" w:eastAsia="Calibri" w:hAnsi="GHEA Grapalat"/>
          <w:i/>
          <w:lang w:val="hy-AM"/>
        </w:rPr>
        <w:t>օրենքի 43-րդ հոդվածի 7-րդ մասում նախատեսված ժամկետը՝</w:t>
      </w:r>
      <w:r w:rsidR="006B3AB0" w:rsidRPr="006B3AB0">
        <w:rPr>
          <w:rFonts w:ascii="GHEA Grapalat" w:eastAsia="Calibri" w:hAnsi="GHEA Grapalat"/>
          <w:i/>
          <w:lang w:val="en-GB"/>
        </w:rPr>
        <w:t xml:space="preserve"> </w:t>
      </w:r>
      <w:r w:rsidR="008A1CE9" w:rsidRPr="006B3AB0">
        <w:rPr>
          <w:rFonts w:ascii="GHEA Grapalat" w:eastAsia="Calibri" w:hAnsi="GHEA Grapalat"/>
          <w:i/>
          <w:lang w:val="hy-AM"/>
        </w:rPr>
        <w:t>2029-2030 ուս.տարի</w:t>
      </w:r>
      <w:r w:rsidR="008A1CE9" w:rsidRPr="006B3AB0">
        <w:rPr>
          <w:rFonts w:ascii="GHEA Grapalat" w:hAnsi="GHEA Grapalat"/>
          <w:i/>
          <w:color w:val="000000"/>
          <w:shd w:val="clear" w:color="auto" w:fill="FFFFFF"/>
          <w:lang w:val="hy-AM"/>
        </w:rPr>
        <w:t>):</w:t>
      </w:r>
      <w:r w:rsidR="006B3AB0">
        <w:rPr>
          <w:rFonts w:ascii="GHEA Grapalat" w:hAnsi="GHEA Grapalat"/>
          <w:i/>
          <w:color w:val="000000"/>
          <w:shd w:val="clear" w:color="auto" w:fill="FFFFFF"/>
          <w:lang w:val="en-GB"/>
        </w:rPr>
        <w:t xml:space="preserve"> </w:t>
      </w:r>
    </w:p>
    <w:p w:rsidR="008A1CE9" w:rsidRDefault="005F58CC" w:rsidP="008A1CE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en-GB"/>
        </w:rPr>
        <w:t xml:space="preserve">Առաջարկվում է գործող օրենքում </w:t>
      </w:r>
      <w:r w:rsidR="008A1CE9">
        <w:rPr>
          <w:rFonts w:ascii="GHEA Grapalat" w:hAnsi="GHEA Grapalat" w:cs="Arial"/>
          <w:color w:val="333333"/>
          <w:lang w:val="hy-AM"/>
        </w:rPr>
        <w:t>լրաց</w:t>
      </w:r>
      <w:r>
        <w:rPr>
          <w:rFonts w:ascii="GHEA Grapalat" w:hAnsi="GHEA Grapalat" w:cs="Arial"/>
          <w:color w:val="333333"/>
          <w:lang w:val="en-GB"/>
        </w:rPr>
        <w:t>ն</w:t>
      </w:r>
      <w:r w:rsidR="008A1CE9">
        <w:rPr>
          <w:rFonts w:ascii="GHEA Grapalat" w:hAnsi="GHEA Grapalat" w:cs="Arial"/>
          <w:color w:val="333333"/>
          <w:lang w:val="hy-AM"/>
        </w:rPr>
        <w:t>ել ևս մեկ անցումային կարգավորում</w:t>
      </w:r>
      <w:r w:rsidR="008A1CE9" w:rsidRPr="00A302EF">
        <w:rPr>
          <w:rFonts w:ascii="GHEA Grapalat" w:hAnsi="GHEA Grapalat" w:cs="Arial"/>
          <w:color w:val="333333"/>
          <w:lang w:val="hy-AM"/>
        </w:rPr>
        <w:t xml:space="preserve"> (43-րդ հոդվածում </w:t>
      </w:r>
      <w:r w:rsidR="008A1CE9">
        <w:rPr>
          <w:rFonts w:ascii="GHEA Grapalat" w:hAnsi="GHEA Grapalat" w:cs="Arial"/>
          <w:color w:val="333333"/>
          <w:lang w:val="hy-AM"/>
        </w:rPr>
        <w:t xml:space="preserve">նոր </w:t>
      </w:r>
      <w:r w:rsidR="008A1CE9">
        <w:rPr>
          <w:rFonts w:ascii="GHEA Grapalat" w:hAnsi="GHEA Grapalat" w:cs="Arial"/>
          <w:color w:val="333333"/>
          <w:shd w:val="clear" w:color="auto" w:fill="FFFFFF"/>
          <w:lang w:val="hy-AM"/>
        </w:rPr>
        <w:t>7</w:t>
      </w:r>
      <w:r w:rsidR="008A1CE9">
        <w:rPr>
          <w:rFonts w:ascii="Cambria Math" w:hAnsi="Cambria Math" w:cs="Cambria Math"/>
          <w:color w:val="333333"/>
          <w:shd w:val="clear" w:color="auto" w:fill="FFFFFF"/>
          <w:lang w:val="hy-AM"/>
        </w:rPr>
        <w:t>․</w:t>
      </w:r>
      <w:r w:rsidR="008A1CE9">
        <w:rPr>
          <w:rFonts w:ascii="GHEA Grapalat" w:hAnsi="GHEA Grapalat" w:cs="Arial"/>
          <w:color w:val="333333"/>
          <w:shd w:val="clear" w:color="auto" w:fill="FFFFFF"/>
          <w:lang w:val="hy-AM"/>
        </w:rPr>
        <w:t>1 մաս</w:t>
      </w:r>
      <w:r w:rsidR="008A1CE9" w:rsidRPr="00A302EF">
        <w:rPr>
          <w:rFonts w:ascii="GHEA Grapalat" w:hAnsi="GHEA Grapalat" w:cs="Arial"/>
          <w:color w:val="333333"/>
          <w:shd w:val="clear" w:color="auto" w:fill="FFFFFF"/>
          <w:lang w:val="hy-AM"/>
        </w:rPr>
        <w:t>)</w:t>
      </w:r>
      <w:r w:rsidR="008A1CE9">
        <w:rPr>
          <w:rFonts w:ascii="GHEA Grapalat" w:hAnsi="GHEA Grapalat" w:cs="Arial"/>
          <w:color w:val="333333"/>
          <w:lang w:val="hy-AM"/>
        </w:rPr>
        <w:t xml:space="preserve"> ՝ կապված հեռակա ուսուցմամբ ընդունելության հետ, ըստ որի մինչև օրենքի 10-րդ հոդվածի 13-րդ մասով նախատեսված մասնակի բեռնվածությամբ ուսումնառության գործընթացների՝ սույն օրենքի 43-րդ հոդվածի 3-րդ մասով սահմանված ժամկետներում (2027 թվականի սեպտեմբերի 1) ներդրումն ու կազմակերպումը՝ բուհերում</w:t>
      </w:r>
      <w:r w:rsidR="00553969">
        <w:rPr>
          <w:rFonts w:ascii="GHEA Grapalat" w:hAnsi="GHEA Grapalat" w:cs="Arial"/>
          <w:color w:val="333333"/>
          <w:lang w:val="en-GB"/>
        </w:rPr>
        <w:t xml:space="preserve"> </w:t>
      </w:r>
      <w:r w:rsidR="008A1CE9">
        <w:rPr>
          <w:rFonts w:ascii="GHEA Grapalat" w:hAnsi="GHEA Grapalat" w:cs="Arial"/>
          <w:color w:val="333333"/>
          <w:lang w:val="hy-AM"/>
        </w:rPr>
        <w:t>հեռակա ուսուցման ընդունելության հետ կապված հարաբերությունները շարունակվ</w:t>
      </w:r>
      <w:r w:rsidR="008A1CE9" w:rsidRPr="00A302EF">
        <w:rPr>
          <w:rFonts w:ascii="GHEA Grapalat" w:hAnsi="GHEA Grapalat" w:cs="Arial"/>
          <w:color w:val="333333"/>
          <w:lang w:val="hy-AM"/>
        </w:rPr>
        <w:t>ելու</w:t>
      </w:r>
      <w:r w:rsidR="008A1CE9">
        <w:rPr>
          <w:rFonts w:ascii="GHEA Grapalat" w:hAnsi="GHEA Grapalat" w:cs="Arial"/>
          <w:color w:val="333333"/>
          <w:lang w:val="hy-AM"/>
        </w:rPr>
        <w:t xml:space="preserve"> են կարգավորվել «Կրթության մասին» օրենքի 14-րդ հոդվածի 8-րդ մասի, 37-րդ հոդվածի 1-ին մասի 9-րդ կետի դրույթների հիման վրա ընդուն</w:t>
      </w:r>
      <w:r w:rsidR="00D74A81" w:rsidRPr="00A302EF">
        <w:rPr>
          <w:rFonts w:ascii="GHEA Grapalat" w:hAnsi="GHEA Grapalat" w:cs="Arial"/>
          <w:color w:val="333333"/>
          <w:lang w:val="hy-AM"/>
        </w:rPr>
        <w:t>վ</w:t>
      </w:r>
      <w:r w:rsidR="008A1CE9">
        <w:rPr>
          <w:rFonts w:ascii="GHEA Grapalat" w:hAnsi="GHEA Grapalat" w:cs="Arial"/>
          <w:color w:val="333333"/>
          <w:lang w:val="hy-AM"/>
        </w:rPr>
        <w:t>ած իրավական ակտերով։</w:t>
      </w:r>
    </w:p>
    <w:p w:rsidR="00FB54EC" w:rsidRPr="005F58CC" w:rsidRDefault="00FB54EC" w:rsidP="005F58CC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en-GB"/>
        </w:rPr>
      </w:pPr>
      <w:r w:rsidRPr="005F58CC">
        <w:rPr>
          <w:rFonts w:ascii="GHEA Grapalat" w:hAnsi="GHEA Grapalat"/>
          <w:color w:val="000000"/>
          <w:shd w:val="clear" w:color="auto" w:fill="FFFFFF"/>
          <w:lang w:val="en-GB"/>
        </w:rPr>
        <w:t>Այսպիսով</w:t>
      </w:r>
      <w:r w:rsidR="000D31E3" w:rsidRPr="005F58CC">
        <w:rPr>
          <w:rFonts w:ascii="GHEA Grapalat" w:hAnsi="GHEA Grapalat"/>
          <w:color w:val="000000"/>
          <w:shd w:val="clear" w:color="auto" w:fill="FFFFFF"/>
          <w:lang w:val="en-GB"/>
        </w:rPr>
        <w:t>,</w:t>
      </w:r>
      <w:r w:rsidRPr="005F58CC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5F58CC" w:rsidRPr="005F58CC">
        <w:rPr>
          <w:rFonts w:ascii="GHEA Grapalat" w:hAnsi="GHEA Grapalat"/>
          <w:color w:val="000000"/>
          <w:shd w:val="clear" w:color="auto" w:fill="FFFFFF"/>
          <w:lang w:val="hy-AM"/>
        </w:rPr>
        <w:t>վերոնշյալ հիմնավորումներն հաշվի առնելով,</w:t>
      </w:r>
      <w:r w:rsidR="005F58CC" w:rsidRPr="005F58CC">
        <w:rPr>
          <w:rFonts w:ascii="GHEA Grapalat" w:hAnsi="GHEA Grapalat"/>
          <w:color w:val="000000"/>
          <w:shd w:val="clear" w:color="auto" w:fill="FFFFFF"/>
          <w:lang w:val="en-GB"/>
        </w:rPr>
        <w:t xml:space="preserve"> առաջարկող փոփոխությունները</w:t>
      </w:r>
      <w:r w:rsidR="005F58CC">
        <w:rPr>
          <w:rFonts w:ascii="GHEA Grapalat" w:hAnsi="GHEA Grapalat"/>
          <w:color w:val="000000"/>
          <w:shd w:val="clear" w:color="auto" w:fill="FFFFFF"/>
          <w:lang w:val="en-GB"/>
        </w:rPr>
        <w:t xml:space="preserve"> համարվում են</w:t>
      </w:r>
      <w:r w:rsidR="005F58CC" w:rsidRPr="005F58CC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0D31E3" w:rsidRPr="005F58CC">
        <w:rPr>
          <w:rFonts w:ascii="GHEA Grapalat" w:hAnsi="GHEA Grapalat"/>
          <w:color w:val="000000"/>
          <w:shd w:val="clear" w:color="auto" w:fill="FFFFFF"/>
          <w:lang w:val="en-GB"/>
        </w:rPr>
        <w:t>անհետաձգելի</w:t>
      </w:r>
      <w:r w:rsidR="005F58CC">
        <w:rPr>
          <w:rFonts w:ascii="GHEA Grapalat" w:hAnsi="GHEA Grapalat"/>
          <w:color w:val="000000"/>
          <w:shd w:val="clear" w:color="auto" w:fill="FFFFFF"/>
          <w:lang w:val="en-GB"/>
        </w:rPr>
        <w:t>:</w:t>
      </w:r>
    </w:p>
    <w:p w:rsidR="008A1CE9" w:rsidRDefault="008A1CE9" w:rsidP="008A1CE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A302EF">
        <w:rPr>
          <w:rFonts w:ascii="GHEA Grapalat" w:hAnsi="GHEA Grapalat" w:cs="Arial"/>
          <w:color w:val="333333"/>
          <w:lang w:val="hy-AM"/>
        </w:rPr>
        <w:t xml:space="preserve">Նախագծով Օրենքի </w:t>
      </w:r>
      <w:r>
        <w:rPr>
          <w:rFonts w:ascii="GHEA Grapalat" w:hAnsi="GHEA Grapalat" w:cs="Arial"/>
          <w:color w:val="333333"/>
          <w:lang w:val="hy-AM"/>
        </w:rPr>
        <w:t xml:space="preserve">23-րդ հոդվածի </w:t>
      </w:r>
      <w:r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 xml:space="preserve">17-րդ, </w:t>
      </w:r>
      <w:r w:rsidRPr="00A302EF">
        <w:rPr>
          <w:rFonts w:ascii="GHEA Grapalat" w:hAnsi="GHEA Grapalat" w:cs="Arial"/>
          <w:color w:val="333333"/>
          <w:lang w:val="hy-AM"/>
        </w:rPr>
        <w:t xml:space="preserve">33-րդ հոդվածի </w:t>
      </w:r>
      <w:r>
        <w:rPr>
          <w:rFonts w:ascii="GHEA Grapalat" w:hAnsi="GHEA Grapalat" w:cs="Arial"/>
          <w:color w:val="333333"/>
          <w:lang w:val="hy-AM"/>
        </w:rPr>
        <w:t>15-րդ</w:t>
      </w:r>
      <w:r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 xml:space="preserve"> մաս</w:t>
      </w:r>
      <w:r w:rsidRPr="00A302EF"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>եր</w:t>
      </w:r>
      <w:r>
        <w:rPr>
          <w:rFonts w:ascii="GHEA Grapalat" w:eastAsia="Calibri" w:hAnsi="GHEA Grapalat"/>
          <w:bCs/>
          <w:color w:val="191919"/>
          <w:shd w:val="clear" w:color="auto" w:fill="FFFFFF"/>
          <w:lang w:val="hy-AM"/>
        </w:rPr>
        <w:t>ում</w:t>
      </w:r>
      <w:r w:rsidRPr="00A302EF">
        <w:rPr>
          <w:rFonts w:ascii="GHEA Grapalat" w:hAnsi="GHEA Grapalat" w:cs="Arial"/>
          <w:color w:val="333333"/>
          <w:lang w:val="hy-AM"/>
        </w:rPr>
        <w:t xml:space="preserve">, 43-րդ հոդվածի </w:t>
      </w:r>
      <w:r w:rsidR="00D74A81" w:rsidRPr="00A302EF">
        <w:rPr>
          <w:rFonts w:ascii="GHEA Grapalat" w:hAnsi="GHEA Grapalat" w:cs="Arial"/>
          <w:color w:val="333333"/>
          <w:lang w:val="hy-AM"/>
        </w:rPr>
        <w:t xml:space="preserve">7-րդ մասի </w:t>
      </w:r>
      <w:r w:rsidRPr="00A302EF">
        <w:rPr>
          <w:rFonts w:ascii="GHEA Grapalat" w:hAnsi="GHEA Grapalat" w:cs="Arial"/>
          <w:color w:val="333333"/>
          <w:lang w:val="hy-AM"/>
        </w:rPr>
        <w:t>առաջին նախադասության մեջ</w:t>
      </w:r>
      <w:r w:rsidR="00D74A81" w:rsidRPr="00A302EF">
        <w:rPr>
          <w:rFonts w:ascii="GHEA Grapalat" w:hAnsi="GHEA Grapalat" w:cs="Arial"/>
          <w:color w:val="333333"/>
          <w:lang w:val="hy-AM"/>
        </w:rPr>
        <w:t>, 11-րդ մասում</w:t>
      </w:r>
      <w:r w:rsidRPr="00A302EF">
        <w:rPr>
          <w:rFonts w:ascii="GHEA Grapalat" w:hAnsi="GHEA Grapalat" w:cs="Arial"/>
          <w:color w:val="333333"/>
          <w:lang w:val="hy-AM"/>
        </w:rPr>
        <w:t xml:space="preserve"> նախատեսվող փոփոխությունները բովանդակային չեն, այլ կրում են տեխնիկական բնույթ: </w:t>
      </w:r>
    </w:p>
    <w:p w:rsidR="008A1CE9" w:rsidRDefault="008A1CE9" w:rsidP="008A1CE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Ակնկալվող արդյունքը</w:t>
      </w:r>
      <w:r>
        <w:rPr>
          <w:rFonts w:ascii="Cambria Math" w:hAnsi="Cambria Math" w:cs="Cambria Math"/>
          <w:b/>
          <w:lang w:val="hy-AM"/>
        </w:rPr>
        <w:t>․</w:t>
      </w:r>
    </w:p>
    <w:p w:rsidR="008A1CE9" w:rsidRPr="00737D11" w:rsidRDefault="008A1CE9" w:rsidP="008A1CE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GHEAGrapalat-Bold"/>
          <w:bCs/>
          <w:i/>
          <w:lang w:val="hy-AM"/>
        </w:rPr>
      </w:pPr>
      <w:r>
        <w:rPr>
          <w:rFonts w:ascii="GHEA Grapalat" w:hAnsi="GHEA Grapalat" w:cs="Arial"/>
          <w:color w:val="222222"/>
          <w:lang w:val="hy-AM"/>
        </w:rPr>
        <w:t>«</w:t>
      </w:r>
      <w:r>
        <w:rPr>
          <w:rFonts w:ascii="GHEA Grapalat" w:hAnsi="GHEA Grapalat" w:cs="Sylfaen"/>
          <w:color w:val="222222"/>
          <w:lang w:val="hy-AM"/>
        </w:rPr>
        <w:t>Բարձրագույն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կրթության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և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գիտության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մասին</w:t>
      </w:r>
      <w:r>
        <w:rPr>
          <w:rFonts w:ascii="GHEA Grapalat" w:hAnsi="GHEA Grapalat" w:cs="Arial"/>
          <w:color w:val="222222"/>
          <w:lang w:val="hy-AM"/>
        </w:rPr>
        <w:t>» օրենք</w:t>
      </w:r>
      <w:r>
        <w:rPr>
          <w:rFonts w:ascii="GHEA Grapalat" w:hAnsi="GHEA Grapalat"/>
          <w:lang w:val="hy-AM"/>
        </w:rPr>
        <w:t>ում լրացումներ կատարելու մասին օրենքի նախագծի</w:t>
      </w:r>
      <w:r>
        <w:rPr>
          <w:rFonts w:ascii="GHEA Grapalat" w:hAnsi="GHEA Grapalat" w:cs="Arial"/>
          <w:color w:val="222222"/>
          <w:lang w:val="hy-AM"/>
        </w:rPr>
        <w:t xml:space="preserve"> ընդունման արդյունքում ակնկալվում է սահմանել կարգավորում</w:t>
      </w:r>
      <w:r w:rsidRPr="00A302EF">
        <w:rPr>
          <w:rFonts w:ascii="GHEA Grapalat" w:hAnsi="GHEA Grapalat" w:cs="Arial"/>
          <w:color w:val="222222"/>
          <w:lang w:val="hy-AM"/>
        </w:rPr>
        <w:t>ներ</w:t>
      </w:r>
      <w:r>
        <w:rPr>
          <w:rFonts w:ascii="GHEA Grapalat" w:hAnsi="GHEA Grapalat" w:cs="Arial"/>
          <w:color w:val="222222"/>
          <w:lang w:val="hy-AM"/>
        </w:rPr>
        <w:t xml:space="preserve">, որոնք կնպաստեն </w:t>
      </w:r>
      <w:r>
        <w:rPr>
          <w:rFonts w:ascii="GHEA Grapalat" w:hAnsi="GHEA Grapalat" w:cs="Sylfaen"/>
          <w:color w:val="222222"/>
          <w:lang w:val="hy-AM"/>
        </w:rPr>
        <w:t>բարձրագույն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կրթության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և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գիտության</w:t>
      </w:r>
      <w:r>
        <w:rPr>
          <w:rFonts w:ascii="GHEA Grapalat" w:hAnsi="GHEA Grapalat" w:cs="Arial"/>
          <w:color w:val="222222"/>
          <w:lang w:val="hy-AM"/>
        </w:rPr>
        <w:t xml:space="preserve"> </w:t>
      </w:r>
      <w:r>
        <w:rPr>
          <w:rFonts w:ascii="GHEA Grapalat" w:hAnsi="GHEA Grapalat" w:cs="Sylfaen"/>
          <w:color w:val="222222"/>
          <w:lang w:val="hy-AM"/>
        </w:rPr>
        <w:t>ոլորտներում իրականացվող բարեփոխումների բնականոն ընթացքին, մասնավորապես</w:t>
      </w:r>
      <w:r>
        <w:rPr>
          <w:rFonts w:ascii="GHEA Grapalat" w:hAnsi="GHEA Grapalat" w:cs="Arial"/>
          <w:color w:val="222222"/>
          <w:lang w:val="hy-AM"/>
        </w:rPr>
        <w:t xml:space="preserve"> գիտական կազմակերպությունների և բուհերի գործադիր մարմինների ընտրության պարագայում առավել մրցունակ պայմանների, բաց, թափանցիկ մեխանիզմների երաշխավորմանը, այդ գործընթացի համար նախատեսելով ողջամիտ ժամկետներ</w:t>
      </w:r>
      <w:r w:rsidRPr="00A302EF">
        <w:rPr>
          <w:rFonts w:ascii="GHEA Grapalat" w:hAnsi="GHEA Grapalat" w:cs="Arial"/>
          <w:color w:val="222222"/>
          <w:lang w:val="hy-AM"/>
        </w:rPr>
        <w:t xml:space="preserve">, </w:t>
      </w:r>
      <w:r w:rsidRPr="00737D11">
        <w:rPr>
          <w:rFonts w:ascii="GHEA Grapalat" w:hAnsi="GHEA Grapalat" w:cs="Arial"/>
          <w:i/>
          <w:color w:val="222222"/>
          <w:lang w:val="hy-AM"/>
        </w:rPr>
        <w:t xml:space="preserve">ինչպես նաև բարձրագույն </w:t>
      </w:r>
      <w:r w:rsidR="00553969">
        <w:rPr>
          <w:rFonts w:ascii="GHEA Grapalat" w:hAnsi="GHEA Grapalat" w:cs="Arial"/>
          <w:i/>
          <w:color w:val="222222"/>
          <w:lang w:val="en-GB"/>
        </w:rPr>
        <w:t>ուսումնական հաստատություններ</w:t>
      </w:r>
      <w:r w:rsidRPr="00737D11">
        <w:rPr>
          <w:rFonts w:ascii="GHEA Grapalat" w:hAnsi="GHEA Grapalat" w:cs="Arial"/>
          <w:i/>
          <w:color w:val="222222"/>
          <w:lang w:val="hy-AM"/>
        </w:rPr>
        <w:t xml:space="preserve"> (</w:t>
      </w:r>
      <w:r w:rsidR="00553969">
        <w:rPr>
          <w:rFonts w:ascii="GHEA Grapalat" w:hAnsi="GHEA Grapalat" w:cs="Arial"/>
          <w:i/>
          <w:color w:val="222222"/>
          <w:lang w:val="en-GB"/>
        </w:rPr>
        <w:t xml:space="preserve">մասնավորապես </w:t>
      </w:r>
      <w:r w:rsidRPr="00737D11">
        <w:rPr>
          <w:rFonts w:ascii="GHEA Grapalat" w:hAnsi="GHEA Grapalat" w:cs="Arial"/>
          <w:i/>
          <w:color w:val="222222"/>
          <w:lang w:val="hy-AM"/>
        </w:rPr>
        <w:t>բակալավրի կրթական աստիճանում) ընդունելության գործընթացի բնականոն կազմակերպմանը՝ մինչև օրենքով նախատեսված նոր կարգավորումների կիրառումը։</w:t>
      </w:r>
      <w:r w:rsidRPr="00737D11">
        <w:rPr>
          <w:rFonts w:ascii="GHEA Grapalat" w:hAnsi="GHEA Grapalat" w:cs="GHEAGrapalat-Bold"/>
          <w:bCs/>
          <w:i/>
          <w:lang w:val="hy-AM"/>
        </w:rPr>
        <w:t xml:space="preserve"> </w:t>
      </w:r>
    </w:p>
    <w:p w:rsidR="008A1CE9" w:rsidRDefault="008A1CE9" w:rsidP="008A1CE9">
      <w:pPr>
        <w:shd w:val="clear" w:color="auto" w:fill="FFFFFF"/>
        <w:tabs>
          <w:tab w:val="left" w:pos="540"/>
        </w:tabs>
        <w:spacing w:after="0" w:line="276" w:lineRule="auto"/>
        <w:ind w:firstLine="567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4. Նախագծի ընդունման կապակցությամբ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ՀՀ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8A1CE9" w:rsidRDefault="008A1CE9" w:rsidP="008A1CE9">
      <w:pPr>
        <w:shd w:val="clear" w:color="auto" w:fill="FFFFFF"/>
        <w:tabs>
          <w:tab w:val="left" w:pos="540"/>
        </w:tabs>
        <w:spacing w:after="0" w:line="276" w:lineRule="auto"/>
        <w:ind w:firstLine="567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5. Կապը ռազմավարական փաստաթղթերի հետ. </w:t>
      </w:r>
    </w:p>
    <w:p w:rsidR="008A1CE9" w:rsidRDefault="008A1CE9" w:rsidP="008A1CE9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««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Բարձրագույն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գիտության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օրենքում լրացումներ կատարելու մասին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ընդունումը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բխում է՝ </w:t>
      </w:r>
    </w:p>
    <w:p w:rsidR="008A1CE9" w:rsidRDefault="008A1CE9" w:rsidP="008A1CE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textAlignment w:val="baseline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 մինչև 2030 թվականի զարգացման պետական ծրագիրը» հաստատելու մասին» օրենքով սահմանված պահանջներից, մասնավորապես, </w:t>
      </w:r>
      <w:r>
        <w:rPr>
          <w:rFonts w:ascii="GHEA Grapalat" w:hAnsi="GHEA Grapalat"/>
          <w:sz w:val="24"/>
          <w:szCs w:val="24"/>
          <w:lang w:val="hy-AM"/>
        </w:rPr>
        <w:t xml:space="preserve">Հոդված 1-ով հաստատված հավելված 1-ի 81-րդ մասի 2-րդ կետի  «թ» պարբերություններից, որով նախատեսվում է 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բուհերի խոշորացման ծրագրի շրջանակներում բուհերի կառավարման համակարգի վերանայում, այդ թվում՝ բուհական կառավարիչներին</w:t>
      </w:r>
      <w:r>
        <w:rPr>
          <w:rFonts w:ascii="Calibri" w:eastAsia="Times New Roman" w:hAnsi="Calibri" w:cs="Calibri"/>
          <w:b/>
          <w:bCs/>
          <w:iCs/>
          <w:color w:val="333333"/>
          <w:kern w:val="0"/>
          <w:sz w:val="24"/>
          <w:szCs w:val="24"/>
          <w:lang w:val="hy-AM"/>
          <w14:ligatures w14:val="none"/>
        </w:rPr>
        <w:t> 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ներկայացվող պահանջների և նկարագրերի սահմանում, վերաորակավորման, պարտադիր վերապատրաստման համակարգի իրավական հենքի </w:t>
      </w:r>
      <w:r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lastRenderedPageBreak/>
        <w:t>ներդրում, խոշորացված բուհերում կառավարման այլընտրանքային մոդելների փորձարկում, ժամանակավոր կառավարիչների նշանակում։</w:t>
      </w:r>
    </w:p>
    <w:p w:rsidR="008A1CE9" w:rsidRDefault="008A1CE9" w:rsidP="008A1CE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textAlignment w:val="baseline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</w:p>
    <w:p w:rsidR="008A1CE9" w:rsidRDefault="008A1CE9" w:rsidP="008A1CE9">
      <w:pPr>
        <w:spacing w:line="276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301D21" w:rsidRPr="00A302EF" w:rsidRDefault="00301D21">
      <w:pPr>
        <w:rPr>
          <w:lang w:val="hy-AM"/>
        </w:rPr>
      </w:pPr>
    </w:p>
    <w:sectPr w:rsidR="00301D21" w:rsidRPr="00A302EF" w:rsidSect="00A302EF">
      <w:pgSz w:w="11906" w:h="16838"/>
      <w:pgMar w:top="630" w:right="1106" w:bottom="45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2000803050000020003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643B8"/>
    <w:multiLevelType w:val="hybridMultilevel"/>
    <w:tmpl w:val="DD5A884E"/>
    <w:lvl w:ilvl="0" w:tplc="13E4629E">
      <w:start w:val="1"/>
      <w:numFmt w:val="decimal"/>
      <w:lvlText w:val="%1."/>
      <w:lvlJc w:val="left"/>
      <w:pPr>
        <w:ind w:left="1191" w:hanging="624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AE7"/>
    <w:rsid w:val="00024858"/>
    <w:rsid w:val="00093989"/>
    <w:rsid w:val="000D31E3"/>
    <w:rsid w:val="00301D21"/>
    <w:rsid w:val="0030314C"/>
    <w:rsid w:val="00384929"/>
    <w:rsid w:val="00553969"/>
    <w:rsid w:val="0059107F"/>
    <w:rsid w:val="005F58CC"/>
    <w:rsid w:val="006B3AB0"/>
    <w:rsid w:val="006C70E2"/>
    <w:rsid w:val="006C712F"/>
    <w:rsid w:val="00737D11"/>
    <w:rsid w:val="007A4243"/>
    <w:rsid w:val="008A1CE9"/>
    <w:rsid w:val="00902530"/>
    <w:rsid w:val="009C4756"/>
    <w:rsid w:val="009D7783"/>
    <w:rsid w:val="009E606C"/>
    <w:rsid w:val="009E7C9D"/>
    <w:rsid w:val="00A202C3"/>
    <w:rsid w:val="00A302EF"/>
    <w:rsid w:val="00B966A5"/>
    <w:rsid w:val="00BC2E05"/>
    <w:rsid w:val="00BF1A60"/>
    <w:rsid w:val="00D05D7B"/>
    <w:rsid w:val="00D74A81"/>
    <w:rsid w:val="00EC7482"/>
    <w:rsid w:val="00ED4489"/>
    <w:rsid w:val="00F20A8D"/>
    <w:rsid w:val="00F75AE7"/>
    <w:rsid w:val="00FB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339229-84FE-4854-9876-5007B9C05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CE9"/>
    <w:pPr>
      <w:spacing w:line="256" w:lineRule="auto"/>
    </w:pPr>
    <w:rPr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8A1CE9"/>
    <w:rPr>
      <w:b/>
      <w:bCs/>
    </w:rPr>
  </w:style>
  <w:style w:type="character" w:styleId="Emphasis">
    <w:name w:val="Emphasis"/>
    <w:basedOn w:val="DefaultParagraphFont"/>
    <w:uiPriority w:val="20"/>
    <w:qFormat/>
    <w:rsid w:val="008A1C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2002</Words>
  <Characters>11414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https:/mul2-edu.gov.am/tasks/1998460/oneclick?token=82f1c14f25bde3c847ff2154cc941d95</cp:keywords>
  <dc:description/>
  <cp:lastModifiedBy>Sedrak Simonyan</cp:lastModifiedBy>
  <cp:revision>2</cp:revision>
  <dcterms:created xsi:type="dcterms:W3CDTF">2026-02-23T13:58:00Z</dcterms:created>
  <dcterms:modified xsi:type="dcterms:W3CDTF">2026-02-23T13:58:00Z</dcterms:modified>
</cp:coreProperties>
</file>