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6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6675"/>
        <w:gridCol w:w="6300"/>
      </w:tblGrid>
      <w:tr w:rsidR="00011C57" w:rsidRPr="001A6519" w14:paraId="59045459" w14:textId="77777777" w:rsidTr="00BC0547">
        <w:trPr>
          <w:trHeight w:val="1610"/>
        </w:trPr>
        <w:tc>
          <w:tcPr>
            <w:tcW w:w="13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5EF5" w14:textId="77777777" w:rsidR="00011C57" w:rsidRPr="007E2103" w:rsidRDefault="00011C57" w:rsidP="00BC0547">
            <w:pPr>
              <w:jc w:val="center"/>
              <w:rPr>
                <w:b/>
                <w:lang w:val="af-ZA"/>
              </w:rPr>
            </w:pPr>
            <w:r w:rsidRPr="007E2103">
              <w:rPr>
                <w:b/>
                <w:lang w:val="af-ZA"/>
              </w:rPr>
              <w:t>ԱՄՓՈՓԱԹԵՐԹ</w:t>
            </w:r>
          </w:p>
          <w:p w14:paraId="67D7B33F" w14:textId="77777777" w:rsidR="00011C57" w:rsidRPr="00C3738B" w:rsidRDefault="00011C57" w:rsidP="00BC0547">
            <w:pPr>
              <w:spacing w:after="0" w:line="360" w:lineRule="auto"/>
              <w:ind w:firstLine="567"/>
              <w:jc w:val="center"/>
              <w:rPr>
                <w:b/>
                <w:sz w:val="24"/>
                <w:szCs w:val="24"/>
                <w:lang w:val="af-ZA"/>
              </w:rPr>
            </w:pPr>
            <w:r>
              <w:rPr>
                <w:b/>
                <w:sz w:val="24"/>
                <w:szCs w:val="24"/>
                <w:lang w:val="hy-AM"/>
              </w:rPr>
              <w:t xml:space="preserve">ՀԱՅԱՍՏԱՆԻ ՀԱՆՐԱՊԵՏՈՒԹՅԱՆ ԿԱՌԱՎԱՐՈՒԹՅԱՆ 2021 ԹՎԱԿԱՆԻ ԴԵԿՏԵՄԲԵՐԻ 9-Ի N 2011-Ն ՈՐՈՇՄԱՆ ՄԵՋ ՓՈՓՈԽՈՒԹՅՈՒՆ ԵՎ ԼՐԱՑՈՒՄՆԵՐ ԿԱՏԱՐԵԼՈՒ ՄԱՍԻՆ ՀԱՅԱՍՏԱՆԻ ՀԱՆՐԱՊԵՏՈՒԹՅԱՆ ԿԱՌԱՎԱՐՈՒԹՅԱՆ ՈՐՈՇՄԱՆ ՆԱԽԱԳԾԻ ԸՆԴՈՒՆՄԱՆ </w:t>
            </w:r>
            <w:r w:rsidRPr="00C3738B">
              <w:rPr>
                <w:rFonts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ՎԵՐԱԲԵՐՅԱԼ ՍՏԱՑՎԱԾ ԴԻՏՈՂՈՒԹՅՈՒՆՆԵՐԻ ԵՎ ԱՌԱՋԱՐԿՈՒԹՅՈՒՆՆԵՐԻ</w:t>
            </w:r>
          </w:p>
        </w:tc>
      </w:tr>
      <w:tr w:rsidR="00011C57" w:rsidRPr="00FD0B99" w14:paraId="75FA4F76" w14:textId="77777777" w:rsidTr="00BC0547">
        <w:trPr>
          <w:trHeight w:val="588"/>
        </w:trPr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B9B8" w14:textId="77777777" w:rsidR="00011C57" w:rsidRPr="00FD0B99" w:rsidRDefault="00011C57" w:rsidP="00BC0547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էկոնոմիկայի</w:t>
            </w:r>
            <w:proofErr w:type="spellEnd"/>
            <w:r w:rsidRPr="00FD0B99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8417" w14:textId="77777777" w:rsidR="00011C57" w:rsidRPr="005D0205" w:rsidRDefault="00011C57" w:rsidP="00BC0547">
            <w:pPr>
              <w:widowControl/>
              <w:shd w:val="clear" w:color="auto" w:fill="FFFFFF"/>
              <w:adjustRightInd/>
              <w:spacing w:before="0" w:after="0" w:line="240" w:lineRule="auto"/>
              <w:jc w:val="left"/>
              <w:textAlignment w:val="auto"/>
              <w:rPr>
                <w:color w:val="000000"/>
                <w:sz w:val="24"/>
                <w:szCs w:val="24"/>
              </w:rPr>
            </w:pPr>
            <w:r w:rsidRPr="005D0205">
              <w:rPr>
                <w:rFonts w:eastAsia="MS Mincho" w:cs="MS Mincho"/>
                <w:sz w:val="24"/>
                <w:szCs w:val="24"/>
                <w:lang w:val="hy-AM"/>
              </w:rPr>
              <w:t>15</w:t>
            </w:r>
            <w:r w:rsidRPr="005D02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D0205">
              <w:rPr>
                <w:sz w:val="24"/>
                <w:szCs w:val="24"/>
                <w:lang w:val="hy-AM"/>
              </w:rPr>
              <w:t>05</w:t>
            </w:r>
            <w:r w:rsidRPr="005D02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D0205">
              <w:rPr>
                <w:sz w:val="24"/>
                <w:szCs w:val="24"/>
                <w:lang w:val="hy-AM"/>
              </w:rPr>
              <w:t>2025</w:t>
            </w:r>
            <w:r w:rsidRPr="005D0205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Pr="005D02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D0205">
              <w:rPr>
                <w:sz w:val="24"/>
                <w:szCs w:val="24"/>
                <w:lang w:val="hy-AM"/>
              </w:rPr>
              <w:t xml:space="preserve"> N </w:t>
            </w:r>
            <w:r w:rsidRPr="005D0205">
              <w:rPr>
                <w:color w:val="000000"/>
                <w:sz w:val="24"/>
                <w:szCs w:val="24"/>
              </w:rPr>
              <w:t>01/10500-2025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գրություն</w:t>
            </w:r>
            <w:proofErr w:type="spellEnd"/>
          </w:p>
          <w:p w14:paraId="7AD91B54" w14:textId="77777777" w:rsidR="00011C57" w:rsidRPr="005D0205" w:rsidRDefault="00011C57" w:rsidP="00BC0547">
            <w:pPr>
              <w:autoSpaceDE w:val="0"/>
              <w:autoSpaceDN w:val="0"/>
              <w:rPr>
                <w:sz w:val="24"/>
                <w:szCs w:val="24"/>
                <w:lang w:val="hy-AM"/>
              </w:rPr>
            </w:pPr>
          </w:p>
        </w:tc>
      </w:tr>
      <w:tr w:rsidR="00011C57" w:rsidRPr="009F4EE4" w14:paraId="65D9A013" w14:textId="77777777" w:rsidTr="00BC0547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5C14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28A1" w14:textId="77777777" w:rsidR="00011C57" w:rsidRPr="00C41B4A" w:rsidRDefault="00011C57" w:rsidP="00BC0547">
            <w:pPr>
              <w:spacing w:line="360" w:lineRule="auto"/>
              <w:ind w:firstLine="567"/>
              <w:rPr>
                <w:rFonts w:eastAsia="MS Mincho" w:cs="MS Mincho"/>
                <w:sz w:val="24"/>
                <w:szCs w:val="24"/>
                <w:lang w:val="hy-AM"/>
              </w:rPr>
            </w:pPr>
            <w:r w:rsidRPr="00C41B4A">
              <w:rPr>
                <w:sz w:val="24"/>
                <w:szCs w:val="24"/>
                <w:lang w:val="hy-AM"/>
              </w:rPr>
              <w:t>Ի պատասխան Ձեր ս</w:t>
            </w:r>
            <w:r w:rsidRPr="00C41B4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B4A">
              <w:rPr>
                <w:rFonts w:eastAsia="MS Mincho" w:cs="MS Mincho"/>
                <w:sz w:val="24"/>
                <w:szCs w:val="24"/>
                <w:lang w:val="hy-AM"/>
              </w:rPr>
              <w:t>թ</w:t>
            </w:r>
            <w:r w:rsidRPr="00C41B4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B4A">
              <w:rPr>
                <w:rFonts w:eastAsia="MS Mincho" w:cs="MS Mincho"/>
                <w:sz w:val="24"/>
                <w:szCs w:val="24"/>
                <w:lang w:val="hy-AM"/>
              </w:rPr>
              <w:t xml:space="preserve"> մայիսի 8-ի N ԴԽ/25.1/13968-2025 գրության՝ տեղեկացնում ենք, որ «Հայաստանի Հանրապետության կառավարության 2021 թվականի դեկտեմբերի 9-ի N 2011-Ն որոշման մեջ լրացում կատարելու մասին» ՀՀ կառավարության որոշման նախագծի վերաբերյալ ՀՀ էկոնոմիկայի նախարարությունը դիտողություններ և առաջարկություններ չունի։</w:t>
            </w:r>
          </w:p>
          <w:p w14:paraId="43379FA0" w14:textId="77777777" w:rsidR="00011C57" w:rsidRPr="00B70E4A" w:rsidRDefault="00011C57" w:rsidP="00BC0547">
            <w:pPr>
              <w:spacing w:after="0" w:line="360" w:lineRule="auto"/>
              <w:ind w:firstLine="706"/>
              <w:rPr>
                <w:iCs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8F9F" w14:textId="77777777" w:rsidR="00011C57" w:rsidRPr="00F96DF2" w:rsidRDefault="00011C57" w:rsidP="00BC0547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lang w:val="fr-FR"/>
              </w:rPr>
            </w:pPr>
          </w:p>
        </w:tc>
      </w:tr>
      <w:tr w:rsidR="00011C57" w:rsidRPr="00F63A0F" w14:paraId="78787ED7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E685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728E" w14:textId="77777777" w:rsidR="00011C57" w:rsidRPr="00FD0B99" w:rsidRDefault="00011C57" w:rsidP="00BC0547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7D30" w14:textId="77777777" w:rsidR="00011C57" w:rsidRPr="00CC2264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  <w:r w:rsidRPr="00CC2264">
              <w:rPr>
                <w:sz w:val="24"/>
                <w:szCs w:val="24"/>
              </w:rPr>
              <w:t>26.05</w:t>
            </w:r>
            <w:r w:rsidRPr="00CC2264">
              <w:rPr>
                <w:sz w:val="24"/>
                <w:szCs w:val="24"/>
                <w:lang w:val="hy-AM"/>
              </w:rPr>
              <w:t>.2025թ</w:t>
            </w:r>
            <w:r w:rsidRPr="00CC226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D225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C2264">
              <w:rPr>
                <w:sz w:val="24"/>
                <w:szCs w:val="24"/>
                <w:lang w:val="hy-AM"/>
              </w:rPr>
              <w:t xml:space="preserve"> </w:t>
            </w:r>
            <w:r w:rsidRPr="00CC2264">
              <w:rPr>
                <w:color w:val="000000"/>
                <w:sz w:val="24"/>
                <w:szCs w:val="24"/>
                <w:shd w:val="clear" w:color="auto" w:fill="FFFFFF"/>
              </w:rPr>
              <w:t>01/11-4/11331-2025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</w:tr>
      <w:tr w:rsidR="00011C57" w:rsidRPr="009F4EE4" w14:paraId="3FD61EBA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E73B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9647" w14:textId="77777777" w:rsidR="00011C57" w:rsidRDefault="00011C57" w:rsidP="00BC0547">
            <w:pPr>
              <w:pStyle w:val="ListParagraph"/>
              <w:ind w:left="0" w:firstLine="561"/>
              <w:jc w:val="both"/>
              <w:rPr>
                <w:rFonts w:ascii="GHEA Grapalat" w:hAnsi="GHEA Grapalat"/>
                <w:lang w:val="af-ZA"/>
              </w:rPr>
            </w:pPr>
          </w:p>
          <w:p w14:paraId="46EF0573" w14:textId="77777777" w:rsidR="00011C57" w:rsidRDefault="00011C57" w:rsidP="00BC0547">
            <w:pPr>
              <w:spacing w:after="0" w:line="360" w:lineRule="auto"/>
              <w:ind w:firstLine="706"/>
              <w:rPr>
                <w:spacing w:val="-6"/>
                <w:sz w:val="24"/>
                <w:szCs w:val="24"/>
                <w:lang w:val="hy-AM"/>
              </w:rPr>
            </w:pPr>
            <w:r>
              <w:rPr>
                <w:spacing w:val="-6"/>
                <w:sz w:val="24"/>
                <w:szCs w:val="24"/>
                <w:lang w:val="hy-AM"/>
              </w:rPr>
              <w:t xml:space="preserve">Ի պատասխան Ձեր սույն </w:t>
            </w:r>
            <w:r w:rsidRPr="00B32B3B">
              <w:rPr>
                <w:spacing w:val="-6"/>
                <w:sz w:val="24"/>
                <w:szCs w:val="24"/>
                <w:lang w:val="hy-AM"/>
              </w:rPr>
              <w:t xml:space="preserve">թվականի </w:t>
            </w:r>
            <w:r>
              <w:rPr>
                <w:spacing w:val="-6"/>
                <w:sz w:val="24"/>
                <w:szCs w:val="24"/>
                <w:lang w:val="hy-AM"/>
              </w:rPr>
              <w:t>մայիս</w:t>
            </w:r>
            <w:r w:rsidRPr="00B32B3B">
              <w:rPr>
                <w:spacing w:val="-6"/>
                <w:sz w:val="24"/>
                <w:szCs w:val="24"/>
                <w:lang w:val="hy-AM"/>
              </w:rPr>
              <w:t xml:space="preserve">ի </w:t>
            </w:r>
            <w:r>
              <w:rPr>
                <w:spacing w:val="-6"/>
                <w:sz w:val="24"/>
                <w:szCs w:val="24"/>
                <w:lang w:val="hy-AM"/>
              </w:rPr>
              <w:t>8</w:t>
            </w:r>
            <w:r w:rsidRPr="00B32B3B">
              <w:rPr>
                <w:spacing w:val="-6"/>
                <w:sz w:val="24"/>
                <w:szCs w:val="24"/>
                <w:lang w:val="hy-AM"/>
              </w:rPr>
              <w:t xml:space="preserve">–ի </w:t>
            </w:r>
            <w:r w:rsidRPr="00ED2259">
              <w:rPr>
                <w:spacing w:val="-6"/>
                <w:sz w:val="24"/>
                <w:szCs w:val="24"/>
                <w:lang w:val="af-ZA"/>
              </w:rPr>
              <w:t>N</w:t>
            </w:r>
            <w:r w:rsidRPr="00ED2259">
              <w:rPr>
                <w:spacing w:val="-6"/>
                <w:sz w:val="24"/>
                <w:szCs w:val="24"/>
                <w:lang w:val="hy-AM"/>
              </w:rPr>
              <w:t xml:space="preserve"> </w:t>
            </w:r>
            <w:r w:rsidRPr="00ED2259">
              <w:rPr>
                <w:spacing w:val="-6"/>
                <w:sz w:val="24"/>
                <w:szCs w:val="24"/>
                <w:lang w:val="hy-AM"/>
              </w:rPr>
              <w:lastRenderedPageBreak/>
              <w:t xml:space="preserve">ԴԽ/25.1/13968-2025 գրության՝ </w:t>
            </w:r>
            <w:r w:rsidRPr="00ED2259">
              <w:rPr>
                <w:spacing w:val="-6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ED2259">
              <w:rPr>
                <w:spacing w:val="-6"/>
                <w:sz w:val="24"/>
                <w:szCs w:val="24"/>
                <w:lang w:val="af-ZA"/>
              </w:rPr>
              <w:t>ֆինանսների</w:t>
            </w:r>
            <w:proofErr w:type="spellEnd"/>
            <w:r w:rsidRPr="00ED2259">
              <w:rPr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2259">
              <w:rPr>
                <w:spacing w:val="-6"/>
                <w:sz w:val="24"/>
                <w:szCs w:val="24"/>
                <w:lang w:val="af-ZA"/>
              </w:rPr>
              <w:t>նախարարությունն</w:t>
            </w:r>
            <w:proofErr w:type="spellEnd"/>
            <w:r w:rsidRPr="00ED2259">
              <w:rPr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2259">
              <w:rPr>
                <w:spacing w:val="-6"/>
                <w:sz w:val="24"/>
                <w:szCs w:val="24"/>
                <w:lang w:val="af-ZA"/>
              </w:rPr>
              <w:t>ուսումնասիրել</w:t>
            </w:r>
            <w:proofErr w:type="spellEnd"/>
            <w:r w:rsidRPr="00ED2259">
              <w:rPr>
                <w:spacing w:val="-6"/>
                <w:sz w:val="24"/>
                <w:szCs w:val="24"/>
                <w:lang w:val="af-ZA"/>
              </w:rPr>
              <w:t xml:space="preserve"> է </w:t>
            </w:r>
            <w:r w:rsidRPr="00ED225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դեկտեմբերի 9-ի N 2011-Ն որոշման մեջ լրացում կատարելու մասին»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2259">
              <w:rPr>
                <w:sz w:val="24"/>
                <w:szCs w:val="24"/>
                <w:lang w:val="hy-AM"/>
              </w:rPr>
              <w:t xml:space="preserve">ՀՀ կառավարության որոշման նախագիծը </w:t>
            </w:r>
            <w:r>
              <w:rPr>
                <w:spacing w:val="-6"/>
                <w:sz w:val="24"/>
                <w:szCs w:val="24"/>
                <w:lang w:val="hy-AM"/>
              </w:rPr>
              <w:t>և</w:t>
            </w:r>
            <w:r>
              <w:rPr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spacing w:val="-6"/>
                <w:sz w:val="24"/>
                <w:szCs w:val="24"/>
                <w:lang w:val="af-ZA"/>
              </w:rPr>
              <w:t>հայտնում</w:t>
            </w:r>
            <w:proofErr w:type="spellEnd"/>
            <w:r>
              <w:rPr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>
              <w:rPr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spacing w:val="-6"/>
                <w:sz w:val="24"/>
                <w:szCs w:val="24"/>
                <w:lang w:val="af-ZA"/>
              </w:rPr>
              <w:t>առաջարկություններ</w:t>
            </w:r>
            <w:proofErr w:type="spellEnd"/>
            <w:r>
              <w:rPr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spacing w:val="-6"/>
                <w:sz w:val="24"/>
                <w:szCs w:val="24"/>
                <w:lang w:val="af-ZA"/>
              </w:rPr>
              <w:t>դիտողություններ</w:t>
            </w:r>
            <w:proofErr w:type="spellEnd"/>
            <w:r>
              <w:rPr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spacing w:val="-6"/>
                <w:sz w:val="24"/>
                <w:szCs w:val="24"/>
                <w:lang w:val="af-ZA"/>
              </w:rPr>
              <w:t>չունի</w:t>
            </w:r>
            <w:proofErr w:type="spellEnd"/>
            <w:r>
              <w:rPr>
                <w:spacing w:val="-6"/>
                <w:sz w:val="24"/>
                <w:szCs w:val="24"/>
                <w:lang w:val="hy-AM"/>
              </w:rPr>
              <w:t>:</w:t>
            </w:r>
          </w:p>
          <w:p w14:paraId="5AB0D695" w14:textId="77777777" w:rsidR="00011C57" w:rsidRPr="00082886" w:rsidRDefault="00011C57" w:rsidP="00BC0547">
            <w:pPr>
              <w:pStyle w:val="ListParagraph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</w:p>
          <w:p w14:paraId="4D24E8BF" w14:textId="77777777" w:rsidR="00011C57" w:rsidRPr="00F63A0F" w:rsidRDefault="00011C57" w:rsidP="00BC0547">
            <w:pPr>
              <w:pStyle w:val="BodyText"/>
              <w:adjustRightInd/>
              <w:spacing w:line="240" w:lineRule="auto"/>
              <w:ind w:firstLine="562"/>
              <w:textAlignment w:val="auto"/>
              <w:rPr>
                <w:b/>
                <w:color w:val="000000"/>
                <w:u w:val="single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C054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  <w:p w14:paraId="0A3C214C" w14:textId="77777777" w:rsidR="00011C57" w:rsidRPr="00553195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011C57" w:rsidRPr="00F63A0F" w14:paraId="2B27050F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8F4E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4CA0" w14:textId="77777777" w:rsidR="00011C57" w:rsidRPr="003C2E73" w:rsidRDefault="00011C57" w:rsidP="00BC0547">
            <w:pPr>
              <w:pStyle w:val="ListParagraph"/>
              <w:ind w:left="0" w:firstLine="561"/>
              <w:jc w:val="both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3C2E73">
              <w:rPr>
                <w:rFonts w:ascii="GHEA Grapalat" w:hAnsi="GHEA Grapalat"/>
                <w:b/>
                <w:lang w:val="af-ZA"/>
              </w:rPr>
              <w:t>Հայաստանի</w:t>
            </w:r>
            <w:proofErr w:type="spellEnd"/>
            <w:r w:rsidRPr="003C2E73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3C2E73">
              <w:rPr>
                <w:rFonts w:ascii="GHEA Grapalat" w:hAnsi="GHEA Grapalat"/>
                <w:b/>
                <w:lang w:val="af-ZA"/>
              </w:rPr>
              <w:t>Հանրապետության</w:t>
            </w:r>
            <w:proofErr w:type="spellEnd"/>
            <w:r w:rsidRPr="003C2E73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ներքին</w:t>
            </w:r>
            <w:proofErr w:type="spellEnd"/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գործերի</w:t>
            </w:r>
            <w:proofErr w:type="spellEnd"/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4CD3" w14:textId="77777777" w:rsidR="00011C57" w:rsidRPr="00C41B4A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</w:rPr>
            </w:pPr>
            <w:r w:rsidRPr="00C41B4A">
              <w:rPr>
                <w:rFonts w:cs="Sylfaen"/>
                <w:sz w:val="24"/>
                <w:szCs w:val="24"/>
              </w:rPr>
              <w:t xml:space="preserve">14.05.2025թ. </w:t>
            </w:r>
            <w:r w:rsidRPr="00C41B4A">
              <w:rPr>
                <w:sz w:val="24"/>
                <w:szCs w:val="24"/>
                <w:lang w:val="hy-AM"/>
              </w:rPr>
              <w:t>N</w:t>
            </w:r>
            <w:r w:rsidRPr="00C41B4A">
              <w:rPr>
                <w:sz w:val="24"/>
                <w:szCs w:val="24"/>
              </w:rPr>
              <w:t xml:space="preserve"> </w:t>
            </w:r>
            <w:r w:rsidRPr="00C41B4A">
              <w:rPr>
                <w:color w:val="000000"/>
                <w:sz w:val="24"/>
                <w:szCs w:val="24"/>
                <w:shd w:val="clear" w:color="auto" w:fill="FFFFFF"/>
              </w:rPr>
              <w:t xml:space="preserve">43/6/124126-25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</w:tr>
      <w:tr w:rsidR="00011C57" w:rsidRPr="009F4EE4" w14:paraId="08153455" w14:textId="77777777" w:rsidTr="00BC0547">
        <w:trPr>
          <w:trHeight w:val="3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D217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7454" w14:textId="77777777" w:rsidR="00011C57" w:rsidRDefault="00011C57" w:rsidP="00BC0547">
            <w:pPr>
              <w:tabs>
                <w:tab w:val="left" w:pos="739"/>
              </w:tabs>
              <w:spacing w:line="360" w:lineRule="auto"/>
              <w:ind w:left="-284" w:right="141" w:firstLine="710"/>
              <w:contextualSpacing/>
              <w:rPr>
                <w:lang w:val="hy-AM"/>
              </w:rPr>
            </w:pPr>
            <w:r w:rsidRPr="005B3DC2">
              <w:rPr>
                <w:rFonts w:cs="Sylfaen"/>
                <w:lang w:val="hy-AM"/>
              </w:rPr>
              <w:t xml:space="preserve"> </w:t>
            </w:r>
            <w:r w:rsidRPr="009712E5">
              <w:rPr>
                <w:lang w:val="hy-AM"/>
              </w:rPr>
              <w:t>Ի պատասխան Ձեր</w:t>
            </w:r>
            <w:r>
              <w:rPr>
                <w:lang w:val="hy-AM"/>
              </w:rPr>
              <w:t>`</w:t>
            </w:r>
            <w:r w:rsidRPr="009712E5">
              <w:rPr>
                <w:lang w:val="hy-AM"/>
              </w:rPr>
              <w:t xml:space="preserve"> </w:t>
            </w:r>
            <w:r>
              <w:rPr>
                <w:lang w:val="hy-AM"/>
              </w:rPr>
              <w:t>08.05</w:t>
            </w:r>
            <w:r w:rsidRPr="009712E5">
              <w:rPr>
                <w:lang w:val="hy-AM"/>
              </w:rPr>
              <w:t xml:space="preserve">.2025թ. թիվ </w:t>
            </w:r>
            <w:r w:rsidRPr="00426B9F">
              <w:rPr>
                <w:lang w:val="hy-AM"/>
              </w:rPr>
              <w:t>ԴԽ/25.1/13968-2025</w:t>
            </w:r>
            <w:r>
              <w:rPr>
                <w:lang w:val="hy-AM"/>
              </w:rPr>
              <w:t xml:space="preserve"> </w:t>
            </w:r>
            <w:r w:rsidRPr="009712E5">
              <w:rPr>
                <w:lang w:val="hy-AM"/>
              </w:rPr>
              <w:t>գրության՝</w:t>
            </w:r>
            <w:r w:rsidRPr="00862CEE">
              <w:rPr>
                <w:lang w:val="hy-AM"/>
              </w:rPr>
              <w:t xml:space="preserve"> ՀՀ ներքին գործերի նախարարությունում ուսումնասիրվել </w:t>
            </w:r>
            <w:r>
              <w:rPr>
                <w:lang w:val="hy-AM"/>
              </w:rPr>
              <w:t xml:space="preserve">է </w:t>
            </w:r>
            <w:r w:rsidRPr="002B0396">
              <w:rPr>
                <w:lang w:val="hy-AM"/>
              </w:rPr>
              <w:t>«Հայաստանի Հանրապետության կառավարության 2021 թվականի դեկտեմբերի 9-ի N 2011-Ն որոշման մեջ լրացում կատարելու մասին»</w:t>
            </w:r>
            <w:r w:rsidRPr="00B50FE0">
              <w:rPr>
                <w:lang w:val="hy-AM"/>
              </w:rPr>
              <w:t xml:space="preserve"> </w:t>
            </w:r>
            <w:r>
              <w:rPr>
                <w:lang w:val="hy-AM"/>
              </w:rPr>
              <w:t>ՀՀ կ</w:t>
            </w:r>
            <w:r w:rsidRPr="00B8523B">
              <w:rPr>
                <w:lang w:val="hy-AM"/>
              </w:rPr>
              <w:t>առավարության որոշման</w:t>
            </w:r>
            <w:r>
              <w:rPr>
                <w:lang w:val="hy-AM"/>
              </w:rPr>
              <w:t xml:space="preserve"> նախագիծը, </w:t>
            </w:r>
            <w:r w:rsidRPr="007D6D7F">
              <w:rPr>
                <w:lang w:val="hy-AM"/>
              </w:rPr>
              <w:t>որ</w:t>
            </w:r>
            <w:r>
              <w:rPr>
                <w:lang w:val="hy-AM"/>
              </w:rPr>
              <w:t>ի</w:t>
            </w:r>
            <w:r w:rsidRPr="007D6D7F">
              <w:rPr>
                <w:lang w:val="hy-AM"/>
              </w:rPr>
              <w:t xml:space="preserve"> վերաբերյալ առաջարկություններ և առարկություններ չկան։</w:t>
            </w:r>
          </w:p>
          <w:p w14:paraId="5A64884A" w14:textId="77777777" w:rsidR="00011C57" w:rsidRPr="00D4548B" w:rsidRDefault="00011C57" w:rsidP="00BC0547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rPr>
                <w:b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6D8D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2CF09EEE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260DC8BC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79DA9794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51F60D50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67699C56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599F8D1F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lang w:val="hy-AM"/>
              </w:rPr>
            </w:pPr>
          </w:p>
          <w:p w14:paraId="58F5BE18" w14:textId="77777777" w:rsidR="00011C57" w:rsidRPr="00CA4AE8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lang w:val="af-ZA"/>
              </w:rPr>
            </w:pPr>
          </w:p>
          <w:p w14:paraId="668A84C5" w14:textId="77777777" w:rsidR="00011C57" w:rsidRPr="00CA4AE8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lang w:val="af-ZA"/>
              </w:rPr>
            </w:pPr>
          </w:p>
          <w:p w14:paraId="6B14628A" w14:textId="77777777" w:rsidR="00011C57" w:rsidRPr="00510DAC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lang w:val="fr-FR"/>
              </w:rPr>
            </w:pPr>
          </w:p>
        </w:tc>
      </w:tr>
      <w:tr w:rsidR="00011C57" w:rsidRPr="00F63A0F" w14:paraId="25CE5764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5F72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6598" w14:textId="77777777" w:rsidR="00011C57" w:rsidRPr="00C41B4A" w:rsidRDefault="00011C57" w:rsidP="00BC0547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center"/>
              <w:rPr>
                <w:rFonts w:cs="Sylfaen"/>
                <w:b/>
                <w:bCs/>
                <w:lang w:val="hy-AM"/>
              </w:rPr>
            </w:pPr>
            <w:r w:rsidRPr="00C41B4A">
              <w:rPr>
                <w:rFonts w:cs="Cambria Math"/>
                <w:b/>
                <w:bCs/>
                <w:sz w:val="24"/>
                <w:szCs w:val="24"/>
                <w:lang w:val="hy-AM"/>
              </w:rPr>
              <w:t xml:space="preserve">ՀՀ քաղաքաշինության, տեխնիկական և </w:t>
            </w:r>
            <w:proofErr w:type="spellStart"/>
            <w:r w:rsidRPr="00C41B4A">
              <w:rPr>
                <w:rFonts w:cs="Cambria Math"/>
                <w:b/>
                <w:bCs/>
                <w:sz w:val="24"/>
                <w:szCs w:val="24"/>
                <w:lang w:val="hy-AM"/>
              </w:rPr>
              <w:lastRenderedPageBreak/>
              <w:t>հրդեհային</w:t>
            </w:r>
            <w:proofErr w:type="spellEnd"/>
            <w:r w:rsidRPr="00C41B4A">
              <w:rPr>
                <w:rFonts w:cs="Cambria Math"/>
                <w:b/>
                <w:bCs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2F24" w14:textId="77777777" w:rsidR="00011C57" w:rsidRPr="005214AD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</w:rPr>
            </w:pPr>
            <w:r w:rsidRPr="005214AD">
              <w:rPr>
                <w:rFonts w:eastAsia="MS Mincho" w:cs="MS Mincho"/>
                <w:color w:val="000000"/>
                <w:sz w:val="24"/>
                <w:szCs w:val="24"/>
                <w:shd w:val="clear" w:color="auto" w:fill="FFFFFF"/>
              </w:rPr>
              <w:lastRenderedPageBreak/>
              <w:t>22</w:t>
            </w:r>
            <w:r w:rsidRPr="005214AD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5214AD">
              <w:rPr>
                <w:rFonts w:eastAsia="MS Gothic" w:cs="MS Gothic"/>
                <w:color w:val="000000"/>
                <w:sz w:val="24"/>
                <w:szCs w:val="24"/>
                <w:shd w:val="clear" w:color="auto" w:fill="FFFFFF"/>
              </w:rPr>
              <w:t>05</w:t>
            </w:r>
            <w:r w:rsidRPr="005214AD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5214AD">
              <w:rPr>
                <w:rFonts w:eastAsia="MS Gothic" w:cs="MS Gothic"/>
                <w:color w:val="000000"/>
                <w:sz w:val="24"/>
                <w:szCs w:val="24"/>
                <w:shd w:val="clear" w:color="auto" w:fill="FFFFFF"/>
              </w:rPr>
              <w:t>25թ</w:t>
            </w:r>
            <w:r w:rsidRPr="005214AD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5214AD">
              <w:rPr>
                <w:sz w:val="24"/>
                <w:szCs w:val="24"/>
                <w:lang w:val="hy-AM"/>
              </w:rPr>
              <w:t xml:space="preserve"> N</w:t>
            </w:r>
            <w:r w:rsidRPr="005214AD">
              <w:rPr>
                <w:rFonts w:eastAsia="MS Mincho" w:cs="MS Mincho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214AD">
              <w:rPr>
                <w:color w:val="000000"/>
                <w:sz w:val="24"/>
                <w:szCs w:val="24"/>
                <w:shd w:val="clear" w:color="auto" w:fill="FFFFFF"/>
              </w:rPr>
              <w:t xml:space="preserve">ՔՏՄ/06.1.3/13335-25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</w:tr>
      <w:tr w:rsidR="00011C57" w:rsidRPr="009F4EE4" w14:paraId="5B71D39C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4C99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8F67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1</w:t>
            </w:r>
            <w:r w:rsidRPr="00677A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cs="Cambria Math"/>
                <w:sz w:val="24"/>
                <w:szCs w:val="24"/>
                <w:lang w:val="hy-AM"/>
              </w:rPr>
              <w:tab/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«ՀՀ Կառավարության 2021 թվականի դեկտեմբերի 9-ի N 2011-Ն որոշման մեջ լրացում կատարելու մասին» ՀՀ կառավարության որոշման նախագծի 25.1 կետի 2-րդ պարբերությունում «6 ամիս ժամկետով» բառերը փոխարինել «մեկ տարի ժամկետով» բառերով։</w:t>
            </w:r>
          </w:p>
          <w:p w14:paraId="3CA84C24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1F7DE64F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3BF92763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6068CDC4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2FAAB903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438875A4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6515EE57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  <w:p w14:paraId="156570AD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2</w:t>
            </w:r>
            <w:r w:rsidRPr="00677A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cs="Cambria Math"/>
                <w:sz w:val="24"/>
                <w:szCs w:val="24"/>
                <w:lang w:val="hy-AM"/>
              </w:rPr>
              <w:tab/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Ինչպես նաև 25.1 կետը լրացնել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հետևյալ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պարբերությամբ. </w:t>
            </w:r>
          </w:p>
          <w:p w14:paraId="6FA053FE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«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Տեսաձայնագրության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իրականացման, պահպանման և տրանսպորտի բնագավառում վերահսկողություն իրականացնող Տեսչական մարմնին տրամադրելու պարտավորությունը կրում է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սարքավորումների տեղադրումը և (կամ)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վկայագրումն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իրականացնող կազմակերպությունը կամ անհատ 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lastRenderedPageBreak/>
              <w:t>ձեռնարկատերը։»</w:t>
            </w:r>
          </w:p>
          <w:p w14:paraId="74C32B7C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3</w:t>
            </w:r>
            <w:r w:rsidRPr="00677A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cs="Cambria Math"/>
                <w:sz w:val="24"/>
                <w:szCs w:val="24"/>
                <w:lang w:val="hy-AM"/>
              </w:rPr>
              <w:tab/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Վարչական իրավախախտումների վերաբերյալ ՀՀ օրենսգրքի 150.15-րդ հոդվածը  լրացնել  նոր 4-րդ և 5-րդ մասերով՝ </w:t>
            </w:r>
          </w:p>
          <w:p w14:paraId="7E6829C1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«4</w:t>
            </w:r>
            <w:r w:rsidRPr="00677A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սարքավորումների տեղադրումը և (կամ)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վկայագրումն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իրականացնող կամ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լցավորումն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իրականացնող  կազմակերպության կամ անհատ ձեռնարկատիրոջ կողմից սահմանված կարգով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տեսանկարահանում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չկատարելը, չպահպանելը կամ չտրամադրելը առաջացնում է</w:t>
            </w:r>
            <w:r w:rsidRPr="00473896"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տուգանքի նշանակում պաշտոնատար անձի նկատմամբ` սահմանված նվազագույն աշխատավարձի հազարապատիկի  չափով:</w:t>
            </w:r>
          </w:p>
          <w:p w14:paraId="7D16DF19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Նույն խախտումը, որը կատարվել է վարչական տույժի միջոցներ կիրառելուց հետո` մեկ տարվա ընթացքում` առաջացնում է տուգանքի նշանակում` կիրառված վարչական տույժի կրկնապատիկի չափով:»</w:t>
            </w:r>
          </w:p>
          <w:p w14:paraId="7179CA60" w14:textId="77777777" w:rsidR="00011C57" w:rsidRDefault="00011C57" w:rsidP="00BC0547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rPr>
                <w:rFonts w:cs="Sylfaen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«5</w:t>
            </w:r>
            <w:r w:rsidRPr="00677A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Առանց լիցենզիայի սեղմված բնական կամ հեղուկացված նավթային գազով աշխատելու համար ավտոտրանսպորտային միջոցների վրա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սարքավորումների տեղադրումը առաջացնում է տուգանքի նշանակում ֆիզիկական անձի նկատմամբ սահմանված նվազագույն աշխատավարձի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երեքհարյուրապատիկի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lastRenderedPageBreak/>
              <w:t>չափով։»</w:t>
            </w:r>
            <w:r w:rsidRPr="00677AED">
              <w:rPr>
                <w:rFonts w:cs="Arial"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AE4C" w14:textId="77777777" w:rsidR="00011C57" w:rsidRPr="00677AED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D24F27">
              <w:rPr>
                <w:rFonts w:cs="Sylfaen"/>
                <w:sz w:val="24"/>
                <w:szCs w:val="24"/>
                <w:lang w:val="hy-AM"/>
              </w:rPr>
              <w:t>Չի ընդունվել</w:t>
            </w:r>
            <w:r w:rsidRPr="00D24F27">
              <w:rPr>
                <w:rFonts w:cs="Cambria Math"/>
                <w:sz w:val="24"/>
                <w:szCs w:val="24"/>
                <w:lang w:val="hy-AM"/>
              </w:rPr>
              <w:t>։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Գազաբալոնների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վկայագրման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պարբերականությունը 2 տարի է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։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Ըստ էության կամ պետք է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գազաբալոնների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վկայագրման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տեսագրությունը պահպանվի 2 տարի, որպեսզի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նոր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վկայագրումը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փաստված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լինի նախորդ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վկայագրումը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հաստատող տեսագրությունը կամ սահմանվի որոշակի այլ տրամաբանական ժամկետ, որի ընթացքում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լիցենզավորող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կամ տեսչական մարմինը ստուգման կամ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մոնիթորինգի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միջոցով կուսումնասիրեն տվյալ կազմակերպության կողմից լիցենզավորման պայմանների կամ պահանջների պահպանումը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։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Տեսագրությունների 2 տարվա ընթացքում պահպանումը իրատեսական չէ՝ տեսագրությունների մեծ ծավալի պատճառով, իսկ 6 ամիսը բավարար է վերը նշված  տրամաբանության տեսակետից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։</w:t>
            </w:r>
          </w:p>
          <w:p w14:paraId="3A0C8954" w14:textId="77777777" w:rsidR="00011C57" w:rsidRPr="00677AED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  <w:r w:rsidRPr="0084451C">
              <w:rPr>
                <w:rFonts w:cs="Sylfaen"/>
                <w:sz w:val="24"/>
                <w:szCs w:val="24"/>
                <w:lang w:val="hy-AM"/>
              </w:rPr>
              <w:t>2</w:t>
            </w:r>
            <w:r w:rsidRPr="0084451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Sylfaen" w:eastAsia="MS Mincho" w:hAnsi="Sylfaen" w:cs="MS Mincho"/>
                <w:sz w:val="24"/>
                <w:szCs w:val="24"/>
                <w:lang w:val="hy-AM"/>
              </w:rPr>
              <w:t>Ը</w:t>
            </w:r>
            <w:r w:rsidRPr="003878F9">
              <w:rPr>
                <w:rFonts w:eastAsia="MS Mincho" w:cs="MS Mincho"/>
                <w:sz w:val="24"/>
                <w:szCs w:val="24"/>
                <w:lang w:val="hy-AM"/>
              </w:rPr>
              <w:t>նդունվել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 xml:space="preserve"> է</w:t>
            </w:r>
            <w:r w:rsidRPr="003878F9">
              <w:rPr>
                <w:rFonts w:cs="Cambria Math"/>
                <w:sz w:val="24"/>
                <w:szCs w:val="24"/>
                <w:lang w:val="hy-AM"/>
              </w:rPr>
              <w:t xml:space="preserve">։ </w:t>
            </w:r>
            <w:r>
              <w:rPr>
                <w:rFonts w:cs="Cambria Math"/>
                <w:sz w:val="24"/>
                <w:szCs w:val="24"/>
                <w:lang w:val="hy-AM"/>
              </w:rPr>
              <w:t>Փոփոխությունը կատարվել է այլ բովանդակությամբ</w:t>
            </w:r>
            <w:r w:rsidRPr="003878F9">
              <w:rPr>
                <w:rFonts w:cs="Cambria Math"/>
                <w:sz w:val="24"/>
                <w:szCs w:val="24"/>
                <w:lang w:val="hy-AM"/>
              </w:rPr>
              <w:t>։</w:t>
            </w:r>
          </w:p>
          <w:p w14:paraId="0DFD2EB0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</w:p>
          <w:p w14:paraId="44F4E13E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</w:p>
          <w:p w14:paraId="0171D00F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</w:p>
          <w:p w14:paraId="06477C56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</w:p>
          <w:p w14:paraId="7F799B26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  <w:r w:rsidRPr="00855B25">
              <w:rPr>
                <w:rFonts w:cs="Cambria Math"/>
                <w:sz w:val="24"/>
                <w:szCs w:val="24"/>
                <w:lang w:val="hy-AM"/>
              </w:rPr>
              <w:lastRenderedPageBreak/>
              <w:t>3</w:t>
            </w:r>
            <w:r w:rsidRPr="00855B2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55B25">
              <w:rPr>
                <w:rFonts w:eastAsia="MS Mincho" w:cs="MS Mincho"/>
                <w:sz w:val="24"/>
                <w:szCs w:val="24"/>
                <w:lang w:val="hy-AM"/>
              </w:rPr>
              <w:t>Չի ընդունվել</w:t>
            </w:r>
            <w:r w:rsidRPr="00855B25">
              <w:rPr>
                <w:rFonts w:cs="Cambria Math"/>
                <w:sz w:val="24"/>
                <w:szCs w:val="24"/>
                <w:lang w:val="hy-AM"/>
              </w:rPr>
              <w:t>։</w:t>
            </w:r>
            <w:r>
              <w:rPr>
                <w:rFonts w:ascii="Sylfaen" w:eastAsia="MS Mincho" w:hAnsi="Sylfaen" w:cs="MS Mincho"/>
                <w:sz w:val="24"/>
                <w:szCs w:val="24"/>
                <w:lang w:val="hy-AM"/>
              </w:rPr>
              <w:t xml:space="preserve"> </w:t>
            </w:r>
            <w:r w:rsidRPr="002045FC">
              <w:rPr>
                <w:rFonts w:eastAsia="MS Mincho" w:cs="MS Mincho"/>
                <w:sz w:val="24"/>
                <w:szCs w:val="24"/>
                <w:lang w:val="hy-AM"/>
              </w:rPr>
              <w:t xml:space="preserve">Առաջարկվող կարգավորումը վերաբերում է միայն </w:t>
            </w:r>
            <w:proofErr w:type="spellStart"/>
            <w:r w:rsidRPr="002045FC">
              <w:rPr>
                <w:rFonts w:eastAsia="MS Mincho" w:cs="MS Mincho"/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2045FC">
              <w:rPr>
                <w:rFonts w:eastAsia="MS Mincho" w:cs="MS Mincho"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 w:rsidRPr="002045FC">
              <w:rPr>
                <w:rFonts w:eastAsia="MS Mincho" w:cs="MS Mincho"/>
                <w:sz w:val="24"/>
                <w:szCs w:val="24"/>
                <w:lang w:val="hy-AM"/>
              </w:rPr>
              <w:t>վկայագրման</w:t>
            </w:r>
            <w:proofErr w:type="spellEnd"/>
            <w:r w:rsidRPr="002045FC">
              <w:rPr>
                <w:rFonts w:eastAsia="MS Mincho" w:cs="MS Mincho"/>
                <w:sz w:val="24"/>
                <w:szCs w:val="24"/>
                <w:lang w:val="hy-AM"/>
              </w:rPr>
              <w:t xml:space="preserve"> գործընթաց</w:t>
            </w:r>
            <w:r>
              <w:rPr>
                <w:rFonts w:eastAsia="MS Mincho" w:cs="MS Mincho"/>
                <w:sz w:val="24"/>
                <w:szCs w:val="24"/>
                <w:lang w:val="hy-AM"/>
              </w:rPr>
              <w:t xml:space="preserve">ը </w:t>
            </w:r>
            <w:proofErr w:type="spellStart"/>
            <w:r>
              <w:rPr>
                <w:rFonts w:eastAsia="MS Mincho" w:cs="MS Mincho"/>
                <w:sz w:val="24"/>
                <w:szCs w:val="24"/>
                <w:lang w:val="hy-AM"/>
              </w:rPr>
              <w:t>տեսագրելուն</w:t>
            </w:r>
            <w:proofErr w:type="spellEnd"/>
            <w:r>
              <w:rPr>
                <w:rFonts w:eastAsia="MS Mincho" w:cs="MS Mincho"/>
                <w:sz w:val="24"/>
                <w:szCs w:val="24"/>
                <w:lang w:val="hy-AM"/>
              </w:rPr>
              <w:t xml:space="preserve"> և 6 ամսվա ընթացքում  տեսագրությունների պահպանմանը</w:t>
            </w:r>
            <w:r w:rsidRPr="002045FC">
              <w:rPr>
                <w:rFonts w:cs="Cambria Math"/>
                <w:sz w:val="24"/>
                <w:szCs w:val="24"/>
                <w:lang w:val="hy-AM"/>
              </w:rPr>
              <w:t>։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Գազաբալոնային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սարքավորումների տեղադրման գործընթացի տեսագրման պահանջի սահմանումը նպատակահարմար չենք համարում, իսկ առանց լիցենզիայի ձեռնարկատիրական գործունեությամբ զբաղվելու նկատմամբ հսկողությունը ՊԵԿ-ի տիրույթում է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։</w:t>
            </w:r>
          </w:p>
          <w:p w14:paraId="7741F712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  <w:lang w:val="hy-AM"/>
              </w:rPr>
            </w:pPr>
            <w:r>
              <w:rPr>
                <w:rFonts w:cs="Cambria Math"/>
                <w:sz w:val="24"/>
                <w:szCs w:val="24"/>
                <w:lang w:val="hy-AM"/>
              </w:rPr>
              <w:t xml:space="preserve"> Միաժամանակ՝ լցավորում իրականացնող կազմակերպությունների կամ անհատ ձեռնարկատերերի համար սահմանված չեն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տեսանկարահանում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իրականացնելու պահանջ, ուստի 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«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լցավորումն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իրականացնող  կազմակերպության կամ անհատ ձեռնարկատիրոջ կողմից սահմանված կարգով </w:t>
            </w:r>
            <w:proofErr w:type="spellStart"/>
            <w:r w:rsidRPr="00677AED">
              <w:rPr>
                <w:rFonts w:cs="Cambria Math"/>
                <w:sz w:val="24"/>
                <w:szCs w:val="24"/>
                <w:lang w:val="hy-AM"/>
              </w:rPr>
              <w:t>տեսանկարահանում</w:t>
            </w:r>
            <w:proofErr w:type="spellEnd"/>
            <w:r w:rsidRPr="00677AED">
              <w:rPr>
                <w:rFonts w:cs="Cambria Math"/>
                <w:sz w:val="24"/>
                <w:szCs w:val="24"/>
                <w:lang w:val="hy-AM"/>
              </w:rPr>
              <w:t xml:space="preserve"> չկատարելը, չպահպանելը կամ չտրամադրելը»</w:t>
            </w:r>
            <w:r>
              <w:rPr>
                <w:rFonts w:cs="Cambria Math"/>
                <w:sz w:val="24"/>
                <w:szCs w:val="24"/>
                <w:lang w:val="hy-AM"/>
              </w:rPr>
              <w:t xml:space="preserve"> սույն </w:t>
            </w:r>
            <w:proofErr w:type="spellStart"/>
            <w:r>
              <w:rPr>
                <w:rFonts w:cs="Cambria Math"/>
                <w:sz w:val="24"/>
                <w:szCs w:val="24"/>
                <w:lang w:val="hy-AM"/>
              </w:rPr>
              <w:t>կարգավման</w:t>
            </w:r>
            <w:proofErr w:type="spellEnd"/>
            <w:r>
              <w:rPr>
                <w:rFonts w:cs="Cambria Math"/>
                <w:sz w:val="24"/>
                <w:szCs w:val="24"/>
                <w:lang w:val="hy-AM"/>
              </w:rPr>
              <w:t xml:space="preserve"> շրջանակում իրականացնել հնարավոր չէ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։</w:t>
            </w:r>
          </w:p>
          <w:p w14:paraId="38B06EA4" w14:textId="77777777" w:rsidR="00011C57" w:rsidRDefault="00011C57" w:rsidP="00BC0547">
            <w:pPr>
              <w:autoSpaceDE w:val="0"/>
              <w:autoSpaceDN w:val="0"/>
              <w:spacing w:line="276" w:lineRule="auto"/>
              <w:rPr>
                <w:rFonts w:cs="Sylfaen"/>
                <w:lang w:val="hy-AM"/>
              </w:rPr>
            </w:pPr>
            <w:r w:rsidRPr="00677AED">
              <w:rPr>
                <w:rFonts w:cs="Cambria Math"/>
                <w:sz w:val="24"/>
                <w:szCs w:val="24"/>
                <w:lang w:val="hy-AM"/>
              </w:rPr>
              <w:t>Վարչական իրավախախտումների վերաբերյալ ՀՀ օրենսգրք</w:t>
            </w:r>
            <w:r>
              <w:rPr>
                <w:rFonts w:cs="Cambria Math"/>
                <w:sz w:val="24"/>
                <w:szCs w:val="24"/>
                <w:lang w:val="hy-AM"/>
              </w:rPr>
              <w:t>ում համապատասխան լրացումներ կատարելու առաջարկությունները կդիտարկվեն սույն օրենսգրքում փոփոխություններ կամ լրացումներ կատարելու ընթացքում</w:t>
            </w:r>
            <w:r w:rsidRPr="00677AED">
              <w:rPr>
                <w:rFonts w:cs="Cambria Math"/>
                <w:sz w:val="24"/>
                <w:szCs w:val="24"/>
                <w:lang w:val="hy-AM"/>
              </w:rPr>
              <w:t>։</w:t>
            </w:r>
          </w:p>
          <w:p w14:paraId="63916237" w14:textId="77777777" w:rsidR="00011C57" w:rsidRPr="005D530E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011C57" w:rsidRPr="005C5370" w14:paraId="074D6490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FCA3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C173" w14:textId="77777777" w:rsidR="00011C57" w:rsidRPr="005C5370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b/>
                <w:bCs/>
                <w:sz w:val="24"/>
                <w:szCs w:val="24"/>
                <w:lang w:val="hy-AM"/>
              </w:rPr>
            </w:pPr>
            <w:r w:rsidRPr="005C5370">
              <w:rPr>
                <w:rFonts w:cs="Cambria Math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1027" w14:textId="77777777" w:rsidR="00011C57" w:rsidRPr="00070354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070354">
              <w:rPr>
                <w:color w:val="000000"/>
                <w:sz w:val="24"/>
                <w:szCs w:val="24"/>
                <w:shd w:val="clear" w:color="auto" w:fill="FFFFFF"/>
              </w:rPr>
              <w:t>19</w:t>
            </w:r>
            <w:r w:rsidRPr="0007035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070354">
              <w:rPr>
                <w:rFonts w:eastAsia="MS Gothic" w:cs="MS Gothic"/>
                <w:color w:val="000000"/>
                <w:sz w:val="24"/>
                <w:szCs w:val="24"/>
                <w:shd w:val="clear" w:color="auto" w:fill="FFFFFF"/>
              </w:rPr>
              <w:t>08</w:t>
            </w:r>
            <w:r w:rsidRPr="0007035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070354">
              <w:rPr>
                <w:rFonts w:eastAsia="MS Gothic" w:cs="MS Gothic"/>
                <w:color w:val="000000"/>
                <w:sz w:val="24"/>
                <w:szCs w:val="24"/>
                <w:shd w:val="clear" w:color="auto" w:fill="FFFFFF"/>
              </w:rPr>
              <w:t>2025թ</w:t>
            </w:r>
            <w:r w:rsidRPr="0007035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5214AD">
              <w:rPr>
                <w:sz w:val="24"/>
                <w:szCs w:val="24"/>
                <w:lang w:val="hy-AM"/>
              </w:rPr>
              <w:t>N</w:t>
            </w:r>
            <w:r w:rsidRPr="00070354">
              <w:rPr>
                <w:rFonts w:eastAsia="MS Mincho" w:cs="MS Mincho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70354">
              <w:rPr>
                <w:color w:val="000000"/>
                <w:sz w:val="24"/>
                <w:szCs w:val="24"/>
                <w:shd w:val="clear" w:color="auto" w:fill="FFFFFF"/>
              </w:rPr>
              <w:t>/27.1/36375-2025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</w:tr>
      <w:tr w:rsidR="00011C57" w:rsidRPr="009F4EE4" w14:paraId="7E73120B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AB39" w14:textId="77777777" w:rsidR="00011C57" w:rsidRPr="00FD0B99" w:rsidRDefault="00011C57" w:rsidP="00BC0547">
            <w:pPr>
              <w:spacing w:line="240" w:lineRule="auto"/>
              <w:rPr>
                <w:lang w:val="fr-FR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8B6B" w14:textId="77777777" w:rsidR="00011C57" w:rsidRDefault="00011C57" w:rsidP="00BC0547">
            <w:pPr>
              <w:tabs>
                <w:tab w:val="left" w:pos="10080"/>
              </w:tabs>
              <w:spacing w:after="0" w:line="360" w:lineRule="auto"/>
              <w:ind w:right="32" w:firstLine="708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noProof/>
                <w:sz w:val="24"/>
                <w:szCs w:val="24"/>
                <w:lang w:val="hy-AM"/>
              </w:rPr>
              <w:t>1.«</w:t>
            </w:r>
            <w:r>
              <w:rPr>
                <w:sz w:val="24"/>
                <w:szCs w:val="24"/>
                <w:lang w:val="hy-AM"/>
              </w:rPr>
              <w:t>Հայաստանի Հանրապետության կառավարության 2021 թվականի դեկտեմբերի 9-ի N 2011-Ն որոշման մեջ  լրացումներ կատարելու մասին</w:t>
            </w:r>
            <w:r>
              <w:rPr>
                <w:noProof/>
                <w:sz w:val="24"/>
                <w:szCs w:val="24"/>
                <w:lang w:val="hy-AM"/>
              </w:rPr>
              <w:t>»</w:t>
            </w:r>
            <w:r>
              <w:rPr>
                <w:noProof/>
                <w:lang w:val="hy-AM"/>
              </w:rPr>
              <w:t xml:space="preserve"> </w:t>
            </w:r>
            <w:r>
              <w:rPr>
                <w:noProof/>
                <w:sz w:val="24"/>
                <w:szCs w:val="24"/>
                <w:lang w:val="hy-AM"/>
              </w:rPr>
              <w:t xml:space="preserve"> ՀՀ կառավարության որոշման </w:t>
            </w:r>
            <w:r>
              <w:rPr>
                <w:rFonts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cs="Sylfaen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(այսուհետ՝ նախագիծ) նախաբանից հետո նշված «</w:t>
            </w:r>
            <w:r>
              <w:rPr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cs="Sylfaen"/>
                <w:sz w:val="24"/>
                <w:szCs w:val="24"/>
                <w:lang w:val="hy-AM"/>
              </w:rPr>
              <w:t>» բառերից առաջ անհրաժեշտ է նշել «1.» թիվը (նշված պարբերությունը համարակալել):</w:t>
            </w:r>
          </w:p>
          <w:p w14:paraId="37C135F4" w14:textId="77777777" w:rsidR="00011C57" w:rsidRDefault="00011C57" w:rsidP="00BC0547">
            <w:pPr>
              <w:tabs>
                <w:tab w:val="left" w:pos="10080"/>
              </w:tabs>
              <w:spacing w:after="0" w:line="360" w:lineRule="auto"/>
              <w:ind w:right="32" w:firstLine="708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2.Նախագծի 1-ին կետի 1-ին ենթակետի երկրորդ </w:t>
            </w:r>
            <w:proofErr w:type="spellStart"/>
            <w:r>
              <w:rPr>
                <w:rFonts w:cs="Sylfaen"/>
                <w:sz w:val="24"/>
                <w:szCs w:val="24"/>
                <w:lang w:val="hy-AM"/>
              </w:rPr>
              <w:t>պարբերությունն</w:t>
            </w:r>
            <w:proofErr w:type="spellEnd"/>
            <w:r>
              <w:rPr>
                <w:rFonts w:cs="Sylfaen"/>
                <w:sz w:val="24"/>
                <w:szCs w:val="24"/>
                <w:lang w:val="hy-AM"/>
              </w:rPr>
              <w:t xml:space="preserve"> անհրաժեշտ է նշել «հավելվածի՝» բառից հետո, ինչպես նաև ենթակետով լրացվող 25.1-ին կետի </w:t>
            </w:r>
            <w:proofErr w:type="spellStart"/>
            <w:r>
              <w:rPr>
                <w:rFonts w:cs="Sylfaen"/>
                <w:sz w:val="24"/>
                <w:szCs w:val="24"/>
                <w:lang w:val="hy-AM"/>
              </w:rPr>
              <w:t>պարբերություններն</w:t>
            </w:r>
            <w:proofErr w:type="spellEnd"/>
            <w:r>
              <w:rPr>
                <w:rFonts w:cs="Sylfaen"/>
                <w:sz w:val="24"/>
                <w:szCs w:val="24"/>
                <w:lang w:val="hy-AM"/>
              </w:rPr>
              <w:t xml:space="preserve"> անհրաժեշտ է համարակալել, իսկ 25.2-րդ կետի ենթակետերի </w:t>
            </w:r>
            <w:proofErr w:type="spellStart"/>
            <w:r>
              <w:rPr>
                <w:rFonts w:cs="Sylfaen"/>
                <w:sz w:val="24"/>
                <w:szCs w:val="24"/>
                <w:lang w:val="hy-AM"/>
              </w:rPr>
              <w:t>համարակալումն</w:t>
            </w:r>
            <w:proofErr w:type="spellEnd"/>
            <w:r>
              <w:rPr>
                <w:rFonts w:cs="Sylfaen"/>
                <w:sz w:val="24"/>
                <w:szCs w:val="24"/>
                <w:lang w:val="hy-AM"/>
              </w:rPr>
              <w:t xml:space="preserve"> անհրաժեշտ է համապատասխանեցնել «Նորմատիվ իրավական ակտերի մասին» օրենքի 14-րդ հոդվածի 5-րդ կետի պահանջներին: </w:t>
            </w:r>
          </w:p>
          <w:p w14:paraId="0A3FA052" w14:textId="77777777" w:rsidR="00011C57" w:rsidRDefault="00011C57" w:rsidP="00BC0547">
            <w:pPr>
              <w:spacing w:after="0" w:line="360" w:lineRule="auto"/>
              <w:ind w:firstLine="375"/>
              <w:rPr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3. Նախագծի 1-ին կետի 1-ին ենթակետով լրացվող 25.1-ին կետի համաձայն՝ </w:t>
            </w:r>
            <w:r>
              <w:rPr>
                <w:rFonts w:eastAsia="Microsoft YaHei" w:cs="Microsoft YaHei"/>
                <w:sz w:val="24"/>
                <w:szCs w:val="24"/>
                <w:lang w:val="hy-AM"/>
              </w:rPr>
              <w:t xml:space="preserve">Ավտոտրանսպորտային միջոցների </w:t>
            </w:r>
            <w:r>
              <w:rPr>
                <w:rFonts w:eastAsia="Microsoft YaHei" w:cs="Microsoft YaHei"/>
                <w:sz w:val="24"/>
                <w:szCs w:val="24"/>
                <w:lang w:val="hy-AM"/>
              </w:rPr>
              <w:lastRenderedPageBreak/>
              <w:t xml:space="preserve">վրա տեղադրված </w:t>
            </w:r>
            <w:bookmarkStart w:id="0" w:name="_Hlk203130729"/>
            <w:proofErr w:type="spellStart"/>
            <w:r>
              <w:rPr>
                <w:rFonts w:eastAsia="Microsoft YaHei" w:cs="Microsoft YaHei"/>
                <w:sz w:val="24"/>
                <w:szCs w:val="24"/>
                <w:lang w:val="hy-AM"/>
              </w:rPr>
              <w:t>գազաբալոնների</w:t>
            </w:r>
            <w:proofErr w:type="spellEnd"/>
            <w:r>
              <w:rPr>
                <w:rFonts w:eastAsia="Microsoft YaHei" w:cs="Microsoft YaHei"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>
              <w:rPr>
                <w:rFonts w:eastAsia="Microsoft YaHei" w:cs="Microsoft YaHei"/>
                <w:sz w:val="24"/>
                <w:szCs w:val="24"/>
                <w:lang w:val="hy-AM"/>
              </w:rPr>
              <w:t>վկայագրման</w:t>
            </w:r>
            <w:bookmarkEnd w:id="0"/>
            <w:proofErr w:type="spellEnd"/>
            <w:r>
              <w:rPr>
                <w:rFonts w:eastAsia="Microsoft YaHei" w:cs="Microsoft YaHei"/>
                <w:sz w:val="24"/>
                <w:szCs w:val="24"/>
                <w:lang w:val="hy-AM"/>
              </w:rPr>
              <w:t xml:space="preserve"> գործընթացը տեսագրվում է</w:t>
            </w:r>
            <w:r>
              <w:rPr>
                <w:sz w:val="24"/>
                <w:szCs w:val="24"/>
                <w:lang w:val="hy-AM"/>
              </w:rPr>
              <w:t xml:space="preserve">: Յուրաքանչյուր տեսագրություն պետք է ներառի </w:t>
            </w:r>
            <w:proofErr w:type="spellStart"/>
            <w:r>
              <w:rPr>
                <w:sz w:val="24"/>
                <w:szCs w:val="24"/>
                <w:lang w:val="hy-AM"/>
              </w:rPr>
              <w:t>գազաբալոնային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ավտոտրանսպորտային միջոցը և պարունակի </w:t>
            </w:r>
            <w:proofErr w:type="spellStart"/>
            <w:r>
              <w:rPr>
                <w:sz w:val="24"/>
                <w:szCs w:val="24"/>
                <w:lang w:val="hy-AM"/>
              </w:rPr>
              <w:t>գազաբալոնի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>
              <w:rPr>
                <w:sz w:val="24"/>
                <w:szCs w:val="24"/>
                <w:lang w:val="hy-AM"/>
              </w:rPr>
              <w:t>վկայագրման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նկատմամբ սույն կարգի 21-րդ կետով սահմանված պահանջների իրականացման գործընթացն առանց ընդհատումների</w:t>
            </w:r>
            <w:bookmarkStart w:id="1" w:name="_Hlk196481994"/>
            <w:bookmarkStart w:id="2" w:name="_Hlk196481975"/>
            <w:r>
              <w:rPr>
                <w:sz w:val="24"/>
                <w:szCs w:val="24"/>
                <w:lang w:val="hy-AM"/>
              </w:rPr>
              <w:t>:</w:t>
            </w:r>
            <w:bookmarkEnd w:id="1"/>
          </w:p>
          <w:bookmarkEnd w:id="2"/>
          <w:p w14:paraId="45F612A0" w14:textId="77777777" w:rsidR="00011C57" w:rsidRDefault="00011C57" w:rsidP="00BC0547">
            <w:pPr>
              <w:tabs>
                <w:tab w:val="left" w:pos="10080"/>
              </w:tabs>
              <w:spacing w:after="0" w:line="360" w:lineRule="auto"/>
              <w:ind w:right="32" w:firstLine="708"/>
              <w:rPr>
                <w:rFonts w:eastAsia="Calibri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Այս առումով գտնում ենք, որ նշված </w:t>
            </w:r>
            <w:proofErr w:type="spellStart"/>
            <w:r>
              <w:rPr>
                <w:rFonts w:cs="Sylfaen"/>
                <w:sz w:val="24"/>
                <w:szCs w:val="24"/>
                <w:lang w:val="hy-AM"/>
              </w:rPr>
              <w:t>ձևակերպումներն</w:t>
            </w:r>
            <w:proofErr w:type="spellEnd"/>
            <w:r>
              <w:rPr>
                <w:rFonts w:cs="Sylfaen"/>
                <w:sz w:val="24"/>
                <w:szCs w:val="24"/>
                <w:lang w:val="hy-AM"/>
              </w:rPr>
              <w:t xml:space="preserve"> անհրաժեշտ է վերանայել այն տրամաբանությամբ, որ բացառվեն անձնական տվյալների մշակման հնարավոր ռիսկերը՝ նկատի ունենալով՝ «Անձնական տվյալների պաշտպանության մասին» օրենքի պահանջները:</w:t>
            </w:r>
          </w:p>
          <w:p w14:paraId="0C355DBE" w14:textId="77777777" w:rsidR="00011C57" w:rsidRDefault="00011C57" w:rsidP="00BC0547">
            <w:pPr>
              <w:tabs>
                <w:tab w:val="left" w:pos="990"/>
              </w:tabs>
              <w:spacing w:after="0" w:line="276" w:lineRule="auto"/>
              <w:ind w:firstLine="720"/>
              <w:rPr>
                <w:rFonts w:cs="Cambria Math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FECA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2D4513">
              <w:rPr>
                <w:rFonts w:cs="Sylfaen"/>
                <w:sz w:val="24"/>
                <w:szCs w:val="24"/>
                <w:lang w:val="hy-AM"/>
              </w:rPr>
              <w:lastRenderedPageBreak/>
              <w:t>1</w:t>
            </w:r>
            <w:r w:rsidRPr="002D451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2D4513">
              <w:rPr>
                <w:rFonts w:cs="Sylfaen"/>
                <w:sz w:val="24"/>
                <w:szCs w:val="24"/>
                <w:lang w:val="hy-AM"/>
              </w:rPr>
              <w:t xml:space="preserve">Ընդունվել է և </w:t>
            </w:r>
            <w:proofErr w:type="spellStart"/>
            <w:r w:rsidRPr="002D4513">
              <w:rPr>
                <w:rFonts w:cs="Sylfaen"/>
                <w:sz w:val="24"/>
                <w:szCs w:val="24"/>
                <w:lang w:val="hy-AM"/>
              </w:rPr>
              <w:t>համարակալվել</w:t>
            </w:r>
            <w:proofErr w:type="spellEnd"/>
            <w:r w:rsidRPr="002D4513">
              <w:rPr>
                <w:rFonts w:cs="Sylfaen"/>
                <w:sz w:val="24"/>
                <w:szCs w:val="24"/>
                <w:lang w:val="hy-AM"/>
              </w:rPr>
              <w:t>:</w:t>
            </w:r>
          </w:p>
          <w:p w14:paraId="75907122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415118F7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5F37A00F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7404419A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6255AF33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0C2F13EB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051BD06D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1717A5F7" w14:textId="77777777" w:rsidR="00011C57" w:rsidRDefault="00011C57" w:rsidP="00BC0547">
            <w:pPr>
              <w:autoSpaceDE w:val="0"/>
              <w:autoSpaceDN w:val="0"/>
              <w:spacing w:line="36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2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>
              <w:rPr>
                <w:rFonts w:cs="Sylfaen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  <w:p w14:paraId="0146A956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0EDAE8FD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7F28F3D8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611FAB2D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16F6CFC4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158D53B2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69D07DB2" w14:textId="77777777" w:rsidR="00011C57" w:rsidRPr="002D4513" w:rsidRDefault="00011C57" w:rsidP="00BC0547">
            <w:pPr>
              <w:autoSpaceDE w:val="0"/>
              <w:autoSpaceDN w:val="0"/>
              <w:spacing w:line="36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Ընդունվել է, Նախագծով առաջարկվող օրենսդրական </w:t>
            </w:r>
            <w:proofErr w:type="spellStart"/>
            <w:r>
              <w:rPr>
                <w:rFonts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hy-AM"/>
              </w:rPr>
              <w:lastRenderedPageBreak/>
              <w:t>համապատասխանեցվել</w:t>
            </w:r>
            <w:proofErr w:type="spellEnd"/>
            <w:r>
              <w:rPr>
                <w:rFonts w:cs="Sylfaen"/>
                <w:sz w:val="24"/>
                <w:szCs w:val="24"/>
                <w:lang w:val="hy-AM"/>
              </w:rPr>
              <w:t xml:space="preserve"> են «Անձնական տվյալների պաշտպանության մասին» օրենքի պահանջներին:</w:t>
            </w:r>
          </w:p>
        </w:tc>
      </w:tr>
      <w:tr w:rsidR="00011C57" w:rsidRPr="002C280D" w14:paraId="4110FD03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1DEB" w14:textId="77777777" w:rsidR="00011C57" w:rsidRPr="002C280D" w:rsidRDefault="00011C57" w:rsidP="00BC0547">
            <w:pPr>
              <w:spacing w:line="240" w:lineRule="auto"/>
              <w:rPr>
                <w:lang w:val="hy-AM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85D4" w14:textId="77777777" w:rsidR="00011C57" w:rsidRPr="002C280D" w:rsidRDefault="00011C57" w:rsidP="00BC0547">
            <w:pPr>
              <w:tabs>
                <w:tab w:val="left" w:pos="10080"/>
              </w:tabs>
              <w:spacing w:after="0" w:line="360" w:lineRule="auto"/>
              <w:ind w:right="32" w:firstLine="708"/>
              <w:jc w:val="left"/>
              <w:rPr>
                <w:b/>
                <w:bCs/>
                <w:noProof/>
                <w:sz w:val="24"/>
                <w:szCs w:val="24"/>
                <w:lang w:val="hy-AM"/>
              </w:rPr>
            </w:pPr>
            <w:r w:rsidRPr="002C280D">
              <w:rPr>
                <w:b/>
                <w:bCs/>
                <w:noProof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FE76" w14:textId="77777777" w:rsidR="00011C57" w:rsidRPr="002C280D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07</w:t>
            </w:r>
            <w:r w:rsidRPr="002C280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11</w:t>
            </w:r>
            <w:r w:rsidRPr="002C280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2025</w:t>
            </w:r>
            <w:r w:rsidRPr="002C280D">
              <w:rPr>
                <w:rFonts w:cs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2C280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280D">
              <w:rPr>
                <w:rFonts w:cs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 xml:space="preserve"> 02/12.2/36158-2025 </w:t>
            </w:r>
            <w:proofErr w:type="spellStart"/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</w:tr>
      <w:tr w:rsidR="00011C57" w:rsidRPr="009F4EE4" w14:paraId="16506F96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3794" w14:textId="77777777" w:rsidR="00011C57" w:rsidRPr="002C280D" w:rsidRDefault="00011C57" w:rsidP="00BC0547">
            <w:pPr>
              <w:spacing w:line="240" w:lineRule="auto"/>
              <w:rPr>
                <w:lang w:val="hy-AM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FA4A" w14:textId="77777777" w:rsidR="00011C57" w:rsidRPr="007D186B" w:rsidRDefault="00011C57" w:rsidP="00011C57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D186B">
              <w:rPr>
                <w:rFonts w:ascii="GHEA Grapalat" w:hAnsi="GHEA Grapalat" w:cs="Arial"/>
                <w:lang w:val="hy-AM"/>
              </w:rPr>
              <w:t>Նախագծի 1-ին կետի 1-ին ենթակետով լրացվող՝</w:t>
            </w:r>
          </w:p>
          <w:p w14:paraId="7CADB455" w14:textId="77777777" w:rsidR="00011C57" w:rsidRPr="007D186B" w:rsidRDefault="00011C57" w:rsidP="00011C57">
            <w:pPr>
              <w:pStyle w:val="ListParagraph"/>
              <w:numPr>
                <w:ilvl w:val="0"/>
                <w:numId w:val="4"/>
              </w:numPr>
              <w:ind w:left="0" w:firstLine="720"/>
              <w:jc w:val="both"/>
              <w:rPr>
                <w:lang w:val="hy-AM"/>
              </w:rPr>
            </w:pPr>
            <w:r w:rsidRPr="007D186B">
              <w:rPr>
                <w:rFonts w:ascii="GHEA Grapalat" w:hAnsi="GHEA Grapalat" w:cs="Arial"/>
                <w:lang w:val="hy-AM"/>
              </w:rPr>
              <w:t xml:space="preserve">25.1-ին կետի և </w:t>
            </w:r>
            <w:r w:rsidRPr="007D186B">
              <w:rPr>
                <w:rFonts w:ascii="GHEA Grapalat" w:hAnsi="GHEA Grapalat"/>
                <w:lang w:val="hy-AM"/>
              </w:rPr>
              <w:t xml:space="preserve">25.3-րդ կետի 3-րդ ենթակետի </w:t>
            </w:r>
            <w:r w:rsidRPr="007D186B">
              <w:rPr>
                <w:rFonts w:ascii="GHEA Grapalat" w:hAnsi="GHEA Grapalat" w:cs="Arial"/>
                <w:lang w:val="hy-AM"/>
              </w:rPr>
              <w:t xml:space="preserve">համաձայն՝ </w:t>
            </w:r>
            <w:r w:rsidRPr="007D186B">
              <w:rPr>
                <w:rFonts w:ascii="GHEA Grapalat" w:eastAsia="Microsoft YaHei" w:hAnsi="GHEA Grapalat" w:cs="Microsoft YaHei"/>
                <w:lang w:val="hy-AM"/>
              </w:rPr>
              <w:t xml:space="preserve">ավտոտրանսպորտային միջոցների վրա տեղադրված </w:t>
            </w:r>
            <w:proofErr w:type="spellStart"/>
            <w:r w:rsidRPr="007D186B">
              <w:rPr>
                <w:rFonts w:ascii="GHEA Grapalat" w:eastAsia="Microsoft YaHei" w:hAnsi="GHEA Grapalat" w:cs="Microsoft YaHei"/>
                <w:lang w:val="hy-AM"/>
              </w:rPr>
              <w:t>գազաբալոնների</w:t>
            </w:r>
            <w:proofErr w:type="spellEnd"/>
            <w:r w:rsidRPr="007D186B">
              <w:rPr>
                <w:rFonts w:ascii="GHEA Grapalat" w:eastAsia="Microsoft YaHei" w:hAnsi="GHEA Grapalat" w:cs="Microsoft YaHei"/>
                <w:lang w:val="hy-AM"/>
              </w:rPr>
              <w:t xml:space="preserve"> պարբերական </w:t>
            </w:r>
            <w:proofErr w:type="spellStart"/>
            <w:r w:rsidRPr="007D186B">
              <w:rPr>
                <w:rFonts w:ascii="GHEA Grapalat" w:eastAsia="Microsoft YaHei" w:hAnsi="GHEA Grapalat" w:cs="Microsoft YaHei"/>
                <w:lang w:val="hy-AM"/>
              </w:rPr>
              <w:t>վկայագրման</w:t>
            </w:r>
            <w:proofErr w:type="spellEnd"/>
            <w:r w:rsidRPr="007D186B">
              <w:rPr>
                <w:rFonts w:ascii="GHEA Grapalat" w:eastAsia="Microsoft YaHei" w:hAnsi="GHEA Grapalat" w:cs="Microsoft YaHei"/>
                <w:lang w:val="hy-AM"/>
              </w:rPr>
              <w:t xml:space="preserve"> գործընթացը տեսագրվում է</w:t>
            </w:r>
            <w:r w:rsidRPr="007D186B">
              <w:rPr>
                <w:rFonts w:ascii="GHEA Grapalat" w:hAnsi="GHEA Grapalat" w:cs="Cambria Math"/>
                <w:lang w:val="hy-AM"/>
              </w:rPr>
              <w:t xml:space="preserve"> </w:t>
            </w:r>
            <w:proofErr w:type="spellStart"/>
            <w:r w:rsidRPr="007D186B">
              <w:rPr>
                <w:rFonts w:ascii="GHEA Grapalat" w:hAnsi="GHEA Grapalat" w:cs="Cambria Math"/>
                <w:lang w:val="hy-AM"/>
              </w:rPr>
              <w:lastRenderedPageBreak/>
              <w:t>գազաբալոնների</w:t>
            </w:r>
            <w:proofErr w:type="spellEnd"/>
            <w:r w:rsidRPr="007D186B">
              <w:rPr>
                <w:rFonts w:ascii="GHEA Grapalat" w:hAnsi="GHEA Grapalat" w:cs="Cambria Math"/>
                <w:lang w:val="hy-AM"/>
              </w:rPr>
              <w:t xml:space="preserve"> պարբերական </w:t>
            </w:r>
            <w:proofErr w:type="spellStart"/>
            <w:r w:rsidRPr="007D186B">
              <w:rPr>
                <w:rFonts w:ascii="GHEA Grapalat" w:hAnsi="GHEA Grapalat" w:cs="Cambria Math"/>
                <w:lang w:val="hy-AM"/>
              </w:rPr>
              <w:t>վկայագրումն</w:t>
            </w:r>
            <w:proofErr w:type="spellEnd"/>
            <w:r w:rsidRPr="007D186B">
              <w:rPr>
                <w:rFonts w:ascii="GHEA Grapalat" w:hAnsi="GHEA Grapalat" w:cs="Cambria Math"/>
                <w:lang w:val="hy-AM"/>
              </w:rPr>
              <w:t xml:space="preserve"> իրականացնող </w:t>
            </w:r>
            <w:r w:rsidRPr="007D186B">
              <w:rPr>
                <w:rFonts w:ascii="GHEA Grapalat" w:hAnsi="GHEA Grapalat" w:cs="Cambria Math"/>
                <w:b/>
                <w:i/>
                <w:u w:val="single"/>
                <w:lang w:val="hy-AM"/>
              </w:rPr>
              <w:t>կազմակերպության կամ անհատ ձեռնարկատիրոջ</w:t>
            </w:r>
            <w:r w:rsidRPr="007D186B">
              <w:rPr>
                <w:rFonts w:ascii="GHEA Grapalat" w:hAnsi="GHEA Grapalat" w:cs="Cambria Math"/>
                <w:lang w:val="hy-AM"/>
              </w:rPr>
              <w:t xml:space="preserve"> կողմից</w:t>
            </w:r>
            <w:r w:rsidRPr="007D186B">
              <w:rPr>
                <w:rFonts w:ascii="GHEA Grapalat" w:hAnsi="GHEA Grapalat"/>
                <w:lang w:val="hy-AM"/>
              </w:rPr>
              <w:t xml:space="preserve">, </w:t>
            </w:r>
            <w:r w:rsidRPr="007D186B">
              <w:rPr>
                <w:rFonts w:ascii="GHEA Grapalat" w:eastAsia="Arial" w:hAnsi="GHEA Grapalat" w:cs="Cambria Math"/>
                <w:lang w:val="hy-AM"/>
              </w:rPr>
              <w:t xml:space="preserve">մինչդեռ </w:t>
            </w:r>
            <w:r w:rsidRPr="007D186B">
              <w:rPr>
                <w:rFonts w:ascii="GHEA Grapalat" w:hAnsi="GHEA Grapalat"/>
                <w:lang w:val="hy-AM"/>
              </w:rPr>
              <w:t>Հայաստանի Հանրապետության կառավարության 2021 թվականի դեկտեմբերի 9-ի N 2011-Ն որոշմամբ հաստատված կարգի</w:t>
            </w:r>
            <w:r w:rsidRPr="007D186B">
              <w:rPr>
                <w:lang w:val="hy-AM"/>
              </w:rPr>
              <w:t xml:space="preserve"> </w:t>
            </w:r>
            <w:r w:rsidRPr="007D186B">
              <w:rPr>
                <w:rFonts w:ascii="GHEA Grapalat" w:hAnsi="GHEA Grapalat"/>
                <w:lang w:val="hy-AM"/>
              </w:rPr>
              <w:t xml:space="preserve">(այսուհետ՝ Կարգ) 2-րդ կետի համաձայն՝ Կարգի պահանջները տարածվում են Հայաստանի Հանրապետությունում շահագործվող գործարանային կամ </w:t>
            </w:r>
            <w:proofErr w:type="spellStart"/>
            <w:r w:rsidRPr="007D186B">
              <w:rPr>
                <w:rFonts w:ascii="GHEA Grapalat" w:hAnsi="GHEA Grapalat"/>
                <w:lang w:val="hy-AM"/>
              </w:rPr>
              <w:t>վերասարքավորված</w:t>
            </w:r>
            <w:proofErr w:type="spellEnd"/>
            <w:r w:rsidRPr="007D186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D186B">
              <w:rPr>
                <w:rFonts w:ascii="GHEA Grapalat" w:hAnsi="GHEA Grapalat"/>
                <w:lang w:val="hy-AM"/>
              </w:rPr>
              <w:t>գազաբալոնային</w:t>
            </w:r>
            <w:proofErr w:type="spellEnd"/>
            <w:r w:rsidRPr="007D186B">
              <w:rPr>
                <w:rFonts w:ascii="GHEA Grapalat" w:hAnsi="GHEA Grapalat"/>
                <w:lang w:val="hy-AM"/>
              </w:rPr>
              <w:t xml:space="preserve"> ավտոտրանսպորտային միջոցների, ինչպես նաև </w:t>
            </w:r>
            <w:proofErr w:type="spellStart"/>
            <w:r w:rsidRPr="007D186B">
              <w:rPr>
                <w:rFonts w:ascii="GHEA Grapalat" w:hAnsi="GHEA Grapalat"/>
                <w:lang w:val="hy-AM"/>
              </w:rPr>
              <w:t>գազաբալոնային</w:t>
            </w:r>
            <w:proofErr w:type="spellEnd"/>
            <w:r w:rsidRPr="007D186B">
              <w:rPr>
                <w:rFonts w:ascii="GHEA Grapalat" w:hAnsi="GHEA Grapalat"/>
                <w:lang w:val="hy-AM"/>
              </w:rPr>
              <w:t xml:space="preserve"> սարքավորումներ տեղադրող և (կամ) պարբերական վկայագրում իրականացնող իրավաբանական անձանց և </w:t>
            </w:r>
            <w:r w:rsidRPr="007D186B">
              <w:rPr>
                <w:rFonts w:ascii="GHEA Grapalat" w:hAnsi="GHEA Grapalat"/>
                <w:b/>
                <w:i/>
                <w:u w:val="single"/>
                <w:lang w:val="hy-AM"/>
              </w:rPr>
              <w:t>անհատ ձեռնարկատերերի (այսուհետ` կազմակերպություններ)</w:t>
            </w:r>
            <w:r w:rsidRPr="007D186B">
              <w:rPr>
                <w:rFonts w:ascii="GHEA Grapalat" w:hAnsi="GHEA Grapalat"/>
                <w:lang w:val="hy-AM"/>
              </w:rPr>
              <w:t xml:space="preserve"> վրա:</w:t>
            </w:r>
          </w:p>
          <w:p w14:paraId="2EEC1DB6" w14:textId="77777777" w:rsidR="00011C57" w:rsidRDefault="00011C57" w:rsidP="00BC0547">
            <w:pPr>
              <w:pStyle w:val="ListParagraph"/>
              <w:shd w:val="clear" w:color="auto" w:fill="FFFFFF"/>
              <w:tabs>
                <w:tab w:val="left" w:pos="1080"/>
              </w:tabs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առնելով, որ Կարգի 2-րդ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անհատ ձեռնարկատերերն և կազմակերպությունները նույնականացվում են՝  լրացուցիչ պարզաբանման կարիք ունի 25.1-ին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25.3-րդ կետի 3-րդ ենթակետում դրանք տարանջատելու հանգամանքը:</w:t>
            </w:r>
          </w:p>
          <w:p w14:paraId="333C9A45" w14:textId="77777777" w:rsidR="00011C57" w:rsidRPr="00311567" w:rsidRDefault="00011C57" w:rsidP="00011C57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1080"/>
              </w:tabs>
              <w:spacing w:line="276" w:lineRule="auto"/>
              <w:ind w:left="0" w:firstLine="720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25.2-րդ կետի համաձայն՝ </w:t>
            </w:r>
            <w:r w:rsidRPr="00311567">
              <w:rPr>
                <w:rFonts w:ascii="GHEA Grapalat" w:hAnsi="GHEA Grapalat"/>
                <w:b/>
                <w:lang w:val="hy-AM"/>
              </w:rPr>
              <w:t>տեսագրությունները</w:t>
            </w:r>
            <w:r w:rsidRPr="001E29B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E29B5">
              <w:rPr>
                <w:rFonts w:ascii="GHEA Grapalat" w:hAnsi="GHEA Grapalat"/>
                <w:lang w:val="hy-AM"/>
              </w:rPr>
              <w:t>գազաբալոնների</w:t>
            </w:r>
            <w:proofErr w:type="spellEnd"/>
            <w:r w:rsidRPr="001E29B5">
              <w:rPr>
                <w:rFonts w:ascii="GHEA Grapalat" w:hAnsi="GHEA Grapalat"/>
                <w:lang w:val="hy-AM"/>
              </w:rPr>
              <w:t xml:space="preserve"> պարբերական վկայագրում իրականացնող լիցենզավորված կազմակերպության </w:t>
            </w:r>
            <w:r w:rsidRPr="00311567">
              <w:rPr>
                <w:rFonts w:ascii="GHEA Grapalat" w:hAnsi="GHEA Grapalat"/>
                <w:b/>
                <w:lang w:val="hy-AM"/>
              </w:rPr>
              <w:t xml:space="preserve">արտադրական </w:t>
            </w:r>
            <w:proofErr w:type="spellStart"/>
            <w:r w:rsidRPr="00311567">
              <w:rPr>
                <w:rFonts w:ascii="GHEA Grapalat" w:hAnsi="GHEA Grapalat"/>
                <w:b/>
                <w:lang w:val="hy-AM"/>
              </w:rPr>
              <w:t>բազայում</w:t>
            </w:r>
            <w:proofErr w:type="spellEnd"/>
            <w:r w:rsidRPr="00311567">
              <w:rPr>
                <w:rFonts w:ascii="GHEA Grapalat" w:hAnsi="GHEA Grapalat"/>
                <w:b/>
                <w:lang w:val="hy-AM"/>
              </w:rPr>
              <w:t xml:space="preserve"> պահպանվում են</w:t>
            </w:r>
            <w:r w:rsidRPr="001E29B5">
              <w:rPr>
                <w:rFonts w:ascii="GHEA Grapalat" w:hAnsi="GHEA Grapalat"/>
                <w:lang w:val="hy-AM"/>
              </w:rPr>
              <w:t xml:space="preserve"> առնվազն 6 ամիս ժամկետով</w:t>
            </w:r>
            <w:bookmarkStart w:id="3" w:name="_Hlk211597705"/>
            <w:r w:rsidRPr="001E29B5">
              <w:rPr>
                <w:rFonts w:ascii="GHEA Grapalat" w:hAnsi="GHEA Grapalat"/>
                <w:lang w:val="hy-AM"/>
              </w:rPr>
              <w:t>:</w:t>
            </w:r>
            <w:bookmarkEnd w:id="3"/>
          </w:p>
          <w:p w14:paraId="36F72A06" w14:textId="77777777" w:rsidR="00011C57" w:rsidRDefault="00011C57" w:rsidP="00BC0547">
            <w:pPr>
              <w:pStyle w:val="BalloonText"/>
              <w:shd w:val="clear" w:color="auto" w:fill="FFFFFF"/>
              <w:tabs>
                <w:tab w:val="left" w:pos="108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 հստակեցման կարիք ունի տ</w:t>
            </w:r>
            <w:r w:rsidRPr="001E29B5">
              <w:rPr>
                <w:rFonts w:ascii="GHEA Grapalat" w:hAnsi="GHEA Grapalat"/>
                <w:sz w:val="24"/>
                <w:szCs w:val="24"/>
                <w:lang w:val="hy-AM"/>
              </w:rPr>
              <w:t>եսագրությունները</w:t>
            </w:r>
            <w:r w:rsidRPr="003115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288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արտադրական </w:t>
            </w:r>
            <w:proofErr w:type="spellStart"/>
            <w:r w:rsidRPr="001B288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բազայում</w:t>
            </w:r>
            <w:proofErr w:type="spellEnd"/>
            <w:r w:rsidRPr="001B288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պահպանվելու հանգամանքը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հաշվի առնելով նաև Կարգի 26-րդ կետը, որի համաձայն՝ </w:t>
            </w:r>
            <w:proofErr w:type="spellStart"/>
            <w:r w:rsidRPr="00311567">
              <w:rPr>
                <w:rFonts w:ascii="GHEA Grapalat" w:hAnsi="GHEA Grapalat"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3115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տրանսպորտային միջոցներին և </w:t>
            </w:r>
            <w:proofErr w:type="spellStart"/>
            <w:r w:rsidRPr="00311567">
              <w:rPr>
                <w:rFonts w:ascii="GHEA Grapalat" w:hAnsi="GHEA Grapalat"/>
                <w:sz w:val="24"/>
                <w:szCs w:val="24"/>
                <w:lang w:val="hy-AM"/>
              </w:rPr>
              <w:t>գազաբալոններին</w:t>
            </w:r>
            <w:proofErr w:type="spellEnd"/>
            <w:r w:rsidRPr="003115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156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վերաբերող </w:t>
            </w:r>
            <w:r w:rsidRPr="003115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տվյալները մուտքագրվում են էլեկտրոնային շտեմարան:</w:t>
            </w:r>
          </w:p>
          <w:p w14:paraId="431403AB" w14:textId="77777777" w:rsidR="00011C57" w:rsidRPr="006A594B" w:rsidRDefault="00011C57" w:rsidP="00011C57">
            <w:pPr>
              <w:pStyle w:val="BalloonText"/>
              <w:numPr>
                <w:ilvl w:val="0"/>
                <w:numId w:val="3"/>
              </w:numPr>
              <w:shd w:val="clear" w:color="auto" w:fill="FFFFFF"/>
              <w:tabs>
                <w:tab w:val="left" w:pos="1080"/>
              </w:tabs>
              <w:spacing w:line="276" w:lineRule="auto"/>
              <w:ind w:left="0" w:firstLine="72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25.2-րդ կետի 4-րդ ենթակետում «</w:t>
            </w:r>
            <w:r w:rsidRPr="006A594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ոլորտը </w:t>
            </w:r>
            <w:proofErr w:type="spellStart"/>
            <w:r w:rsidRPr="006A594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լիցենզավորող</w:t>
            </w:r>
            <w:proofErr w:type="spellEnd"/>
            <w:r w:rsidRPr="006A594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մարմին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ձևակերպումը</w:t>
            </w:r>
            <w:proofErr w:type="spellEnd"/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խմբագրման կարիք ունի:</w:t>
            </w:r>
          </w:p>
          <w:p w14:paraId="71DD88A4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5ACFED65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75D3123B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3D6F59C5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73D3A99D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1A1EDE14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2D3A6A6D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3511A42D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00D41E41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64995729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69B1BEE6" w14:textId="77777777" w:rsidR="00011C57" w:rsidRDefault="00011C57" w:rsidP="00BC0547">
            <w:pPr>
              <w:spacing w:after="0" w:line="276" w:lineRule="auto"/>
              <w:ind w:firstLine="720"/>
              <w:rPr>
                <w:rFonts w:eastAsia="MS Mincho" w:cs="MS Mincho"/>
                <w:b/>
                <w:sz w:val="24"/>
                <w:szCs w:val="24"/>
                <w:lang w:val="hy-AM"/>
              </w:rPr>
            </w:pPr>
          </w:p>
          <w:p w14:paraId="62F55E49" w14:textId="77777777" w:rsidR="00011C57" w:rsidRPr="00463E14" w:rsidRDefault="00011C57" w:rsidP="00BC0547">
            <w:pPr>
              <w:spacing w:after="0" w:line="276" w:lineRule="auto"/>
              <w:ind w:firstLine="72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E14">
              <w:rPr>
                <w:rFonts w:eastAsia="MS Mincho" w:cs="MS Mincho"/>
                <w:b/>
                <w:sz w:val="24"/>
                <w:szCs w:val="24"/>
                <w:lang w:val="hy-AM"/>
              </w:rPr>
              <w:t>2.</w:t>
            </w:r>
            <w:r w:rsidRPr="00463E14">
              <w:rPr>
                <w:rFonts w:eastAsia="MS Mincho" w:cs="MS Mincho"/>
                <w:sz w:val="24"/>
                <w:szCs w:val="24"/>
                <w:lang w:val="hy-AM"/>
              </w:rPr>
              <w:t xml:space="preserve"> </w:t>
            </w:r>
            <w:r w:rsidRPr="00463E1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Վարչապետի 2024 թվականի դեկտեմբերի 19-ի N 02/08.86/43837-2024</w:t>
            </w:r>
            <w:r w:rsidRPr="00463E1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Sylfaen" w:hAnsi="Sylfaen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3E1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հանձնարարականի տեսանկյունից առաջարկում ենք քննարկել Նախագծի հիմնավորման «Կապը ռազմավարական փաստաթղթերի հետ» բաժնի խմբագրման կամ Վարչապետի գրավոր համաձայնության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ներկայացման</w:t>
            </w:r>
            <w:r w:rsidRPr="00463E1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հարցը:</w:t>
            </w:r>
          </w:p>
          <w:p w14:paraId="7A2F0376" w14:textId="77777777" w:rsidR="00011C57" w:rsidRDefault="00011C57" w:rsidP="00BC0547">
            <w:pPr>
              <w:tabs>
                <w:tab w:val="left" w:pos="10080"/>
              </w:tabs>
              <w:spacing w:after="0" w:line="360" w:lineRule="auto"/>
              <w:ind w:right="32" w:firstLine="708"/>
              <w:rPr>
                <w:noProof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CA1D" w14:textId="77777777" w:rsidR="00011C57" w:rsidRDefault="00011C57" w:rsidP="00BC0547">
            <w:pPr>
              <w:autoSpaceDE w:val="0"/>
              <w:autoSpaceDN w:val="0"/>
              <w:spacing w:line="360" w:lineRule="auto"/>
              <w:rPr>
                <w:sz w:val="24"/>
                <w:szCs w:val="24"/>
                <w:lang w:val="hy-AM"/>
              </w:rPr>
            </w:pPr>
            <w:r w:rsidRPr="001F65A8">
              <w:rPr>
                <w:rFonts w:cs="Sylfaen"/>
                <w:sz w:val="24"/>
                <w:szCs w:val="24"/>
                <w:lang w:val="hy-AM"/>
              </w:rPr>
              <w:lastRenderedPageBreak/>
              <w:t>Ընդունվել է, Նախագծի 25</w:t>
            </w:r>
            <w:r w:rsidRPr="001F65A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F65A8">
              <w:rPr>
                <w:rFonts w:cs="Sylfaen"/>
                <w:sz w:val="24"/>
                <w:szCs w:val="24"/>
                <w:lang w:val="hy-AM"/>
              </w:rPr>
              <w:t xml:space="preserve">1 </w:t>
            </w:r>
            <w:r w:rsidRPr="001F65A8">
              <w:rPr>
                <w:rFonts w:cs="GHEA Grapalat"/>
                <w:sz w:val="24"/>
                <w:szCs w:val="24"/>
                <w:lang w:val="hy-AM"/>
              </w:rPr>
              <w:t>և</w:t>
            </w:r>
            <w:r w:rsidRPr="001F65A8">
              <w:rPr>
                <w:rFonts w:cs="Sylfaen"/>
                <w:sz w:val="24"/>
                <w:szCs w:val="24"/>
                <w:lang w:val="hy-AM"/>
              </w:rPr>
              <w:t xml:space="preserve"> 25</w:t>
            </w:r>
            <w:r w:rsidRPr="001F65A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F65A8">
              <w:rPr>
                <w:rFonts w:cs="Sylfaen"/>
                <w:sz w:val="24"/>
                <w:szCs w:val="24"/>
                <w:lang w:val="hy-AM"/>
              </w:rPr>
              <w:t xml:space="preserve">2 </w:t>
            </w:r>
            <w:r w:rsidRPr="001F65A8">
              <w:rPr>
                <w:rFonts w:cs="GHEA Grapalat"/>
                <w:sz w:val="24"/>
                <w:szCs w:val="24"/>
                <w:lang w:val="hy-AM"/>
              </w:rPr>
              <w:t>կետերում</w:t>
            </w:r>
            <w:r w:rsidRPr="001F65A8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1F65A8">
              <w:rPr>
                <w:rFonts w:cs="Arial"/>
                <w:sz w:val="24"/>
                <w:szCs w:val="24"/>
                <w:lang w:val="hy-AM"/>
              </w:rPr>
              <w:t>«</w:t>
            </w:r>
            <w:r w:rsidRPr="001F65A8">
              <w:rPr>
                <w:rFonts w:cs="Cambria Math"/>
                <w:b/>
                <w:i/>
                <w:sz w:val="24"/>
                <w:szCs w:val="24"/>
                <w:u w:val="single"/>
                <w:lang w:val="hy-AM"/>
              </w:rPr>
              <w:t>կազմակերպության կամ անհատ ձեռնարկատիրոջ</w:t>
            </w:r>
            <w:r w:rsidRPr="001F65A8">
              <w:rPr>
                <w:rFonts w:cs="Arial"/>
                <w:sz w:val="24"/>
                <w:szCs w:val="24"/>
                <w:lang w:val="hy-AM"/>
              </w:rPr>
              <w:t>» բառերը փոխարինվել են «կազմակերպություն»</w:t>
            </w:r>
            <w:r>
              <w:rPr>
                <w:rFonts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cs="Arial"/>
                <w:sz w:val="24"/>
                <w:szCs w:val="24"/>
                <w:lang w:val="hy-AM"/>
              </w:rPr>
              <w:lastRenderedPageBreak/>
              <w:t>ընդհանուր</w:t>
            </w:r>
            <w:r w:rsidRPr="001F65A8">
              <w:rPr>
                <w:rFonts w:cs="Arial"/>
                <w:sz w:val="24"/>
                <w:szCs w:val="24"/>
                <w:lang w:val="hy-AM"/>
              </w:rPr>
              <w:t xml:space="preserve"> բառով, հաշվի առնելով  </w:t>
            </w:r>
            <w:r w:rsidRPr="001F65A8">
              <w:rPr>
                <w:sz w:val="24"/>
                <w:szCs w:val="24"/>
                <w:lang w:val="hy-AM"/>
              </w:rPr>
              <w:t xml:space="preserve">2021 թվականի դեկտեմբերի 9-ի N 2011-Ն որոշմամբ հաստատված կարգի 2-րդ կետի՝ </w:t>
            </w:r>
            <w:r w:rsidRPr="001F65A8">
              <w:rPr>
                <w:rFonts w:cs="Arial"/>
                <w:sz w:val="24"/>
                <w:szCs w:val="24"/>
                <w:lang w:val="hy-AM"/>
              </w:rPr>
              <w:t>«</w:t>
            </w:r>
            <w:r w:rsidRPr="001F65A8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․․․․</w:t>
            </w:r>
            <w:r w:rsidRPr="001F65A8">
              <w:rPr>
                <w:sz w:val="24"/>
                <w:szCs w:val="24"/>
                <w:lang w:val="hy-AM"/>
              </w:rPr>
              <w:t xml:space="preserve"> իրավաբանական անձանց և </w:t>
            </w:r>
            <w:r w:rsidRPr="001F65A8">
              <w:rPr>
                <w:bCs/>
                <w:i/>
                <w:sz w:val="24"/>
                <w:szCs w:val="24"/>
                <w:lang w:val="hy-AM"/>
              </w:rPr>
              <w:t>անհատ ձեռնարկատերերի</w:t>
            </w:r>
            <w:r>
              <w:rPr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1F65A8">
              <w:rPr>
                <w:b/>
                <w:i/>
                <w:sz w:val="24"/>
                <w:szCs w:val="24"/>
                <w:u w:val="single"/>
                <w:lang w:val="hy-AM"/>
              </w:rPr>
              <w:t>այսուհետ` կազմակերպություններ)</w:t>
            </w:r>
            <w:r>
              <w:rPr>
                <w:b/>
                <w:i/>
                <w:sz w:val="24"/>
                <w:szCs w:val="24"/>
                <w:u w:val="single"/>
                <w:lang w:val="hy-AM"/>
              </w:rPr>
              <w:t xml:space="preserve">   </w:t>
            </w:r>
            <w:r w:rsidRPr="001F65A8">
              <w:rPr>
                <w:bCs/>
                <w:iCs/>
                <w:sz w:val="24"/>
                <w:szCs w:val="24"/>
                <w:lang w:val="hy-AM"/>
              </w:rPr>
              <w:t>ընդհանրացումը</w:t>
            </w:r>
            <w:r w:rsidRPr="007D186B">
              <w:rPr>
                <w:sz w:val="24"/>
                <w:szCs w:val="24"/>
                <w:lang w:val="hy-AM"/>
              </w:rPr>
              <w:t>:</w:t>
            </w:r>
          </w:p>
          <w:p w14:paraId="64EAAB4D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19BA910D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255B5EAA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3D4B696A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1117D031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599AA29E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1C5D77CB" w14:textId="77777777" w:rsidR="00011C57" w:rsidRDefault="00011C57" w:rsidP="00BC0547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</w:p>
          <w:p w14:paraId="48C96BE8" w14:textId="77777777" w:rsidR="00011C57" w:rsidRDefault="00011C57" w:rsidP="00BC0547">
            <w:pPr>
              <w:pStyle w:val="BodyText"/>
              <w:spacing w:line="276" w:lineRule="auto"/>
              <w:ind w:right="-29" w:firstLine="540"/>
              <w:rPr>
                <w:sz w:val="24"/>
                <w:szCs w:val="24"/>
                <w:lang w:val="hy-AM"/>
              </w:rPr>
            </w:pPr>
          </w:p>
          <w:p w14:paraId="723D6FDB" w14:textId="77777777" w:rsidR="00011C57" w:rsidRPr="00302367" w:rsidRDefault="00011C57" w:rsidP="00BC0547">
            <w:pPr>
              <w:pStyle w:val="BodyText"/>
              <w:spacing w:line="276" w:lineRule="auto"/>
              <w:ind w:right="-29" w:firstLine="540"/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Ճիշտ է, էլեկտրոնային </w:t>
            </w:r>
            <w:proofErr w:type="spellStart"/>
            <w:r>
              <w:rPr>
                <w:sz w:val="24"/>
                <w:szCs w:val="24"/>
                <w:lang w:val="hy-AM"/>
              </w:rPr>
              <w:t>շտեմարանում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տրանսպորտային միջոցի և </w:t>
            </w:r>
            <w:proofErr w:type="spellStart"/>
            <w:r>
              <w:rPr>
                <w:sz w:val="24"/>
                <w:szCs w:val="24"/>
                <w:lang w:val="hy-AM"/>
              </w:rPr>
              <w:t>գազաբալոնի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տվյալների առկայությունը տեսականորեն հանդիսանում է տվյալ </w:t>
            </w:r>
            <w:proofErr w:type="spellStart"/>
            <w:r>
              <w:rPr>
                <w:sz w:val="24"/>
                <w:szCs w:val="24"/>
                <w:lang w:val="hy-AM"/>
              </w:rPr>
              <w:t>գազաբալոնի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y-AM"/>
              </w:rPr>
              <w:t>վկայագրված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լինելու հիմք, սակայն ն</w:t>
            </w:r>
            <w:r w:rsidRPr="00302367">
              <w:rPr>
                <w:sz w:val="24"/>
                <w:szCs w:val="24"/>
                <w:lang w:val="hy-AM"/>
              </w:rPr>
              <w:t xml:space="preserve">ախագծի ընդունման հիմնավորման մեջ նշել </w:t>
            </w:r>
            <w:r>
              <w:rPr>
                <w:sz w:val="24"/>
                <w:szCs w:val="24"/>
                <w:lang w:val="hy-AM"/>
              </w:rPr>
              <w:t>ենք</w:t>
            </w:r>
            <w:r w:rsidRPr="00302367">
              <w:rPr>
                <w:sz w:val="24"/>
                <w:szCs w:val="24"/>
                <w:lang w:val="hy-AM"/>
              </w:rPr>
              <w:t xml:space="preserve">, որ հաճախ </w:t>
            </w:r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անբարեխիղճ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տնտեսվարողների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տրանսպորտային միջոցը և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գազաբալոնը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էլեկտրոնային շտեմարան են մուտքագրվում տրանսպորտային միջոց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գազաբալոնների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պարբերական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վկայագրման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նկատմամբ օրենսդրությամբ սահմանված պահանջների ոչ </w:t>
            </w:r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պատշաճ իրականացմամբ, իսկ որոշ դեպքերում՝ առանց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վկայագրման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ծառայության մատուցման</w:t>
            </w:r>
            <w:bookmarkStart w:id="4" w:name="_Hlk196486377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bookmarkEnd w:id="4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վերը նշվածը՝ տ</w:t>
            </w:r>
            <w:r w:rsidRPr="00302367">
              <w:rPr>
                <w:sz w:val="24"/>
                <w:szCs w:val="24"/>
                <w:lang w:val="hy-AM"/>
              </w:rPr>
              <w:t xml:space="preserve">եսագրությունները </w:t>
            </w:r>
            <w:proofErr w:type="spellStart"/>
            <w:r w:rsidRPr="00302367">
              <w:rPr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302367">
              <w:rPr>
                <w:sz w:val="24"/>
                <w:szCs w:val="24"/>
                <w:lang w:val="hy-AM"/>
              </w:rPr>
              <w:t xml:space="preserve"> պարբերական վկայագրում իրականացնող լիցենզավորված կազմակերպության արտադրական </w:t>
            </w:r>
            <w:proofErr w:type="spellStart"/>
            <w:r w:rsidRPr="00302367">
              <w:rPr>
                <w:sz w:val="24"/>
                <w:szCs w:val="24"/>
                <w:lang w:val="hy-AM"/>
              </w:rPr>
              <w:t>բազայում</w:t>
            </w:r>
            <w:proofErr w:type="spellEnd"/>
            <w:r w:rsidRPr="00302367">
              <w:rPr>
                <w:sz w:val="24"/>
                <w:szCs w:val="24"/>
                <w:lang w:val="hy-AM"/>
              </w:rPr>
              <w:t xml:space="preserve"> առնվազն 6 ամիս ժամկետով պահպանումը </w:t>
            </w:r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խախտումը կանխելու համար է և հանդիսանալու է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գազաբալոնների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պարբերական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վկայագրման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գործընթացի նկատմամբ վերահսկողական նոր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գործիքակազմ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, որը լիազոր մարմիններին հնարավորություն կ</w:t>
            </w:r>
            <w:r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էլեկտրոնային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շտեմարան</w:t>
            </w:r>
            <w:r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տվյալները համադրել տեսագրությունների հետ, ինչը կչեզոքացնի առանց օրենսդրությամբ սահմանված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գազաբալոնի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վկայագրման</w:t>
            </w:r>
            <w:proofErr w:type="spellEnd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ծառայությունների մատուցմամբ կամ թերի մատուցվող ծառայությամբ տրանսպորտային միջոցը ավտոտրանսպորտային միջոցների էլեկտրոնային շտեմարան մուտքագրելու ռիսկերը</w:t>
            </w:r>
            <w:bookmarkStart w:id="5" w:name="_Hlk196296760"/>
            <w:r w:rsidRPr="00302367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bookmarkEnd w:id="5"/>
          </w:p>
          <w:p w14:paraId="39F916D3" w14:textId="77777777" w:rsidR="00011C57" w:rsidRPr="00F94D4E" w:rsidRDefault="00011C57" w:rsidP="00BC0547">
            <w:pPr>
              <w:pStyle w:val="BodyText"/>
              <w:spacing w:line="276" w:lineRule="auto"/>
              <w:ind w:right="-29" w:firstLine="540"/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4D4E">
              <w:rPr>
                <w:sz w:val="24"/>
                <w:szCs w:val="24"/>
                <w:lang w:val="hy-AM"/>
              </w:rPr>
              <w:t xml:space="preserve">Հաշվի առնելով, որ ներկայացվող կարգավորումը ուղղված է պետության կողմից հանրությանը մատուցվող ծառայությունների որակի բարձրացմանը՝ սույն կանոնակարգումը հանդիսանում է ՀՀ կառավարության 2021 թվականի օգոստոսի 18-ի </w:t>
            </w:r>
            <w:r w:rsidRPr="00F94D4E">
              <w:rPr>
                <w:rFonts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N 1363-Ա որոշման հավելվածով հաստատված ծրագրի 6</w:t>
            </w:r>
            <w:r w:rsidRPr="00F94D4E">
              <w:rPr>
                <w:rFonts w:ascii="Cambria Math" w:hAnsi="Cambria Math" w:cs="Cambria Math"/>
                <w:color w:val="333333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94D4E">
              <w:rPr>
                <w:rFonts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2 </w:t>
            </w:r>
            <w:r w:rsidRPr="00F94D4E">
              <w:rPr>
                <w:rFonts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F94D4E">
              <w:rPr>
                <w:rFonts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4D4E">
              <w:rPr>
                <w:rFonts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F94D4E">
              <w:rPr>
                <w:rFonts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՝ հանրային ծառայությունների որակի վերահսկողության գործուն համակարգի </w:t>
            </w:r>
            <w:r w:rsidRPr="00F94D4E">
              <w:rPr>
                <w:rFonts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lastRenderedPageBreak/>
              <w:t>ներդրման բաղադրիչ</w:t>
            </w:r>
            <w:r w:rsidRPr="00F94D4E">
              <w:rPr>
                <w:rFonts w:eastAsiaTheme="minorHAnsi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23ED76A5" w14:textId="77777777" w:rsidR="00011C57" w:rsidRPr="0007041F" w:rsidRDefault="00011C57" w:rsidP="00BC0547">
            <w:pPr>
              <w:pStyle w:val="BalloonText"/>
              <w:shd w:val="clear" w:color="auto" w:fill="FFFFFF"/>
              <w:tabs>
                <w:tab w:val="left" w:pos="1080"/>
              </w:tabs>
              <w:spacing w:line="276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Cambria Math" w:hAnsi="Cambria Math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67ED512F" w14:textId="77777777" w:rsidR="00011C57" w:rsidRPr="00CF14F5" w:rsidRDefault="00011C57" w:rsidP="00BC0547">
            <w:pPr>
              <w:autoSpaceDE w:val="0"/>
              <w:autoSpaceDN w:val="0"/>
              <w:spacing w:line="240" w:lineRule="auto"/>
              <w:rPr>
                <w:rFonts w:ascii="Cambria Math" w:hAnsi="Cambria Math" w:cs="Sylfaen"/>
                <w:sz w:val="24"/>
                <w:szCs w:val="24"/>
                <w:lang w:val="hy-AM"/>
              </w:rPr>
            </w:pPr>
          </w:p>
        </w:tc>
      </w:tr>
      <w:tr w:rsidR="00011C57" w:rsidRPr="002C280D" w14:paraId="0BE97ADD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9C78" w14:textId="77777777" w:rsidR="00011C57" w:rsidRPr="002C280D" w:rsidRDefault="00011C57" w:rsidP="00BC0547">
            <w:pPr>
              <w:spacing w:line="240" w:lineRule="auto"/>
              <w:rPr>
                <w:lang w:val="hy-AM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6C4D" w14:textId="77777777" w:rsidR="00011C57" w:rsidRPr="005943E6" w:rsidRDefault="00011C57" w:rsidP="00BC0547">
            <w:pPr>
              <w:tabs>
                <w:tab w:val="left" w:pos="10080"/>
              </w:tabs>
              <w:spacing w:after="0" w:line="276" w:lineRule="auto"/>
              <w:ind w:right="32" w:firstLine="708"/>
              <w:jc w:val="center"/>
              <w:rPr>
                <w:b/>
                <w:bCs/>
                <w:noProof/>
                <w:sz w:val="24"/>
                <w:szCs w:val="24"/>
                <w:lang w:val="hy-AM"/>
              </w:rPr>
            </w:pPr>
            <w:r w:rsidRPr="005943E6">
              <w:rPr>
                <w:b/>
                <w:bCs/>
                <w:noProof/>
                <w:sz w:val="24"/>
                <w:szCs w:val="24"/>
                <w:lang w:val="hy-AM"/>
              </w:rPr>
              <w:t>Վարչապետի աշխատակազմի կարգավորման ազդեցության գնահատման վարչություն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B578" w14:textId="77777777" w:rsidR="00011C57" w:rsidRPr="002D4513" w:rsidRDefault="00011C57" w:rsidP="00BC054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07</w:t>
            </w:r>
            <w:r w:rsidRPr="002C280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11</w:t>
            </w:r>
            <w:r w:rsidRPr="002C280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2025</w:t>
            </w:r>
            <w:r w:rsidRPr="002C280D">
              <w:rPr>
                <w:rFonts w:cs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2C280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280D">
              <w:rPr>
                <w:rFonts w:cs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 xml:space="preserve"> 02/12.2/36158-2025 </w:t>
            </w:r>
            <w:proofErr w:type="spellStart"/>
            <w:r w:rsidRPr="002C280D">
              <w:rPr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</w:tr>
      <w:tr w:rsidR="00011C57" w:rsidRPr="009F4EE4" w14:paraId="111CE1F7" w14:textId="77777777" w:rsidTr="00BC054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2197" w14:textId="77777777" w:rsidR="00011C57" w:rsidRPr="002C280D" w:rsidRDefault="00011C57" w:rsidP="00BC0547">
            <w:pPr>
              <w:spacing w:line="240" w:lineRule="auto"/>
              <w:rPr>
                <w:lang w:val="hy-AM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6544" w14:textId="77777777" w:rsidR="00011C57" w:rsidRPr="005943E6" w:rsidRDefault="00011C57" w:rsidP="00BC0547">
            <w:pPr>
              <w:spacing w:line="360" w:lineRule="auto"/>
              <w:ind w:firstLine="540"/>
              <w:rPr>
                <w:b/>
                <w:sz w:val="24"/>
                <w:szCs w:val="24"/>
                <w:lang w:val="hy-AM"/>
              </w:rPr>
            </w:pPr>
            <w:r w:rsidRPr="005943E6">
              <w:rPr>
                <w:rFonts w:cs="Arial"/>
                <w:b/>
                <w:sz w:val="24"/>
                <w:szCs w:val="24"/>
                <w:lang w:val="hy-AM"/>
              </w:rPr>
              <w:t>1.</w:t>
            </w:r>
            <w:r w:rsidRPr="005943E6">
              <w:rPr>
                <w:rFonts w:cs="Arial"/>
                <w:sz w:val="24"/>
                <w:szCs w:val="24"/>
                <w:lang w:val="hy-AM"/>
              </w:rPr>
              <w:t xml:space="preserve"> Գտնում</w:t>
            </w:r>
            <w:r w:rsidRPr="005943E6">
              <w:rPr>
                <w:sz w:val="24"/>
                <w:szCs w:val="24"/>
                <w:lang w:val="hy-AM"/>
              </w:rPr>
              <w:t xml:space="preserve"> ենք, որ Նախագծին կից Հիմնավորման մեջ </w:t>
            </w:r>
            <w:r w:rsidRPr="005943E6">
              <w:rPr>
                <w:b/>
                <w:sz w:val="24"/>
                <w:szCs w:val="24"/>
                <w:lang w:val="hy-AM"/>
              </w:rPr>
              <w:t xml:space="preserve">հստակ ներկայացված չէ խնդիրը՝ հիմնավորված համապատասխան քանակական վիճակագրական տվյալներով: </w:t>
            </w:r>
            <w:r w:rsidRPr="005943E6">
              <w:rPr>
                <w:sz w:val="24"/>
                <w:szCs w:val="24"/>
                <w:lang w:val="hy-AM"/>
              </w:rPr>
              <w:t xml:space="preserve">Մասնավորապես, եթե խոսքը գնում է </w:t>
            </w:r>
            <w:r w:rsidRPr="005943E6">
              <w:rPr>
                <w:i/>
                <w:sz w:val="24"/>
                <w:szCs w:val="24"/>
                <w:lang w:val="hy-AM"/>
              </w:rPr>
              <w:t xml:space="preserve">անբարեխիղճ </w:t>
            </w:r>
            <w:proofErr w:type="spellStart"/>
            <w:r w:rsidRPr="005943E6">
              <w:rPr>
                <w:i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5943E6">
              <w:rPr>
                <w:i/>
                <w:sz w:val="24"/>
                <w:szCs w:val="24"/>
                <w:lang w:val="hy-AM"/>
              </w:rPr>
              <w:t xml:space="preserve"> կողմից </w:t>
            </w:r>
            <w:proofErr w:type="spellStart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գազաբալոնների</w:t>
            </w:r>
            <w:proofErr w:type="spellEnd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պարբերական </w:t>
            </w:r>
            <w:proofErr w:type="spellStart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վկայագրման</w:t>
            </w:r>
            <w:proofErr w:type="spellEnd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նկատմամբ օրենսդրությամբ սահմանված պահանջների ոչ պատշաճ իրականացմամբ, իսկ որոշ դեպքերում՝ առանց </w:t>
            </w:r>
            <w:proofErr w:type="spellStart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վկայագրման</w:t>
            </w:r>
            <w:proofErr w:type="spellEnd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ծառայության մատուցման,</w:t>
            </w:r>
            <w:r w:rsidRPr="005943E6">
              <w:rPr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գազաբալոնային</w:t>
            </w:r>
            <w:proofErr w:type="spellEnd"/>
            <w:r w:rsidRPr="005943E6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ավտոտրանսպորտային միջոցների էլեկտրոնային շտեմարան տրանսպորտային միջոց մուտքագրելու</w:t>
            </w:r>
            <w:r w:rsidRPr="005943E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հնարավորության մասին, ապա </w:t>
            </w:r>
            <w:r w:rsidRPr="005943E6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</w:t>
            </w:r>
            <w:r w:rsidRPr="005943E6">
              <w:rPr>
                <w:b/>
                <w:sz w:val="24"/>
                <w:szCs w:val="24"/>
                <w:lang w:val="hy-AM"/>
              </w:rPr>
              <w:t xml:space="preserve">պատշաճ վերլուծություններով և փաստական տվյալներով հիմնավորել, թե որն է խնդրի էությունը, ինչ մեծություն,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հետևանքներ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ռիսկեր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և ազդեցություններ ունի խնդիրը:</w:t>
            </w:r>
          </w:p>
          <w:p w14:paraId="030D9927" w14:textId="77777777" w:rsidR="00011C57" w:rsidRPr="005943E6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r w:rsidRPr="005943E6">
              <w:rPr>
                <w:b/>
                <w:sz w:val="24"/>
                <w:szCs w:val="24"/>
                <w:lang w:val="hy-AM"/>
              </w:rPr>
              <w:t xml:space="preserve">2. </w:t>
            </w:r>
            <w:bookmarkStart w:id="6" w:name="_Hlk212026879"/>
            <w:r w:rsidRPr="005943E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2021 թվականի դեկտեմբերի </w:t>
            </w:r>
            <w:r w:rsidRPr="005943E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9-</w:t>
            </w:r>
            <w:bookmarkEnd w:id="6"/>
            <w:r w:rsidRPr="005943E6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943E6">
              <w:rPr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943E6">
              <w:rPr>
                <w:sz w:val="24"/>
                <w:szCs w:val="24"/>
                <w:lang w:val="hy-AM"/>
              </w:rPr>
              <w:t>N 1998-Ն որոշման Հավելված N 1-ի 17-րդ կետով սահմանված է, որ «</w:t>
            </w:r>
            <w:r w:rsidRPr="005943E6">
              <w:rPr>
                <w:i/>
                <w:sz w:val="24"/>
                <w:szCs w:val="24"/>
                <w:lang w:val="hy-AM"/>
              </w:rPr>
              <w:t xml:space="preserve">Տեղադրման և փորձարկման տեղամասերը պետք է հագեցված լինեն </w:t>
            </w:r>
            <w:r w:rsidRPr="005943E6">
              <w:rPr>
                <w:i/>
                <w:sz w:val="24"/>
                <w:szCs w:val="24"/>
                <w:u w:val="single"/>
                <w:lang w:val="hy-AM"/>
              </w:rPr>
              <w:t>անհրաժեշտ</w:t>
            </w:r>
            <w:r w:rsidRPr="005943E6">
              <w:rPr>
                <w:i/>
                <w:sz w:val="24"/>
                <w:szCs w:val="24"/>
                <w:lang w:val="hy-AM"/>
              </w:rPr>
              <w:t xml:space="preserve"> տեխնոլոգիական և </w:t>
            </w:r>
            <w:proofErr w:type="spellStart"/>
            <w:r w:rsidRPr="005943E6">
              <w:rPr>
                <w:i/>
                <w:sz w:val="24"/>
                <w:szCs w:val="24"/>
                <w:u w:val="single"/>
                <w:lang w:val="hy-AM"/>
              </w:rPr>
              <w:t>տեսանկարահանող</w:t>
            </w:r>
            <w:proofErr w:type="spellEnd"/>
            <w:r w:rsidRPr="005943E6">
              <w:rPr>
                <w:i/>
                <w:sz w:val="24"/>
                <w:szCs w:val="24"/>
                <w:u w:val="single"/>
                <w:lang w:val="hy-AM"/>
              </w:rPr>
              <w:t xml:space="preserve"> սարքավորումներով</w:t>
            </w:r>
            <w:r w:rsidRPr="005943E6">
              <w:rPr>
                <w:i/>
                <w:sz w:val="24"/>
                <w:szCs w:val="24"/>
                <w:lang w:val="hy-AM"/>
              </w:rPr>
              <w:t>...</w:t>
            </w:r>
            <w:r w:rsidRPr="005943E6">
              <w:rPr>
                <w:sz w:val="24"/>
                <w:szCs w:val="24"/>
                <w:lang w:val="hy-AM"/>
              </w:rPr>
              <w:t xml:space="preserve">»: </w:t>
            </w:r>
          </w:p>
          <w:p w14:paraId="3BB93087" w14:textId="77777777" w:rsidR="00011C57" w:rsidRPr="005943E6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proofErr w:type="spellStart"/>
            <w:r w:rsidRPr="005943E6">
              <w:rPr>
                <w:sz w:val="24"/>
                <w:szCs w:val="24"/>
                <w:lang w:val="hy-AM"/>
              </w:rPr>
              <w:t>Միևնույն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ժամանակ, Նախագծով սահմանվում է, որ «</w:t>
            </w:r>
            <w:r w:rsidRPr="005943E6">
              <w:rPr>
                <w:rFonts w:eastAsia="Microsoft YaHei" w:cs="Microsoft YaHei"/>
                <w:sz w:val="24"/>
                <w:szCs w:val="24"/>
                <w:lang w:val="hy-AM"/>
              </w:rPr>
              <w:t xml:space="preserve">Ավտոտրանսպորտային միջոցների վրա տեղադրված </w:t>
            </w:r>
            <w:proofErr w:type="spellStart"/>
            <w:r w:rsidRPr="005943E6">
              <w:rPr>
                <w:rFonts w:eastAsia="Microsoft YaHei" w:cs="Microsoft YaHei"/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5943E6">
              <w:rPr>
                <w:rFonts w:eastAsia="Microsoft YaHei" w:cs="Microsoft YaHei"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 w:rsidRPr="005943E6">
              <w:rPr>
                <w:rFonts w:eastAsia="Microsoft YaHei" w:cs="Microsoft YaHei"/>
                <w:sz w:val="24"/>
                <w:szCs w:val="24"/>
                <w:lang w:val="hy-AM"/>
              </w:rPr>
              <w:t>վկայագրման</w:t>
            </w:r>
            <w:proofErr w:type="spellEnd"/>
            <w:r w:rsidRPr="005943E6">
              <w:rPr>
                <w:rFonts w:eastAsia="Microsoft YaHei" w:cs="Microsoft YaHei"/>
                <w:sz w:val="24"/>
                <w:szCs w:val="24"/>
                <w:lang w:val="hy-AM"/>
              </w:rPr>
              <w:t xml:space="preserve"> գործընթացը տեսագրվում է</w:t>
            </w:r>
            <w:r w:rsidRPr="005943E6"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rFonts w:cs="Cambria Math"/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5943E6">
              <w:rPr>
                <w:rFonts w:cs="Cambria Math"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 w:rsidRPr="005943E6">
              <w:rPr>
                <w:rFonts w:cs="Cambria Math"/>
                <w:sz w:val="24"/>
                <w:szCs w:val="24"/>
                <w:lang w:val="hy-AM"/>
              </w:rPr>
              <w:t>վկայագրումն</w:t>
            </w:r>
            <w:proofErr w:type="spellEnd"/>
            <w:r w:rsidRPr="005943E6">
              <w:rPr>
                <w:rFonts w:cs="Cambria Math"/>
                <w:sz w:val="24"/>
                <w:szCs w:val="24"/>
                <w:lang w:val="hy-AM"/>
              </w:rPr>
              <w:t xml:space="preserve"> իրականացնող կազմակերպության կամ անհատ ձեռնարկատիրոջ կողմից</w:t>
            </w:r>
            <w:r w:rsidRPr="005943E6">
              <w:rPr>
                <w:sz w:val="24"/>
                <w:szCs w:val="24"/>
                <w:lang w:val="hy-AM"/>
              </w:rPr>
              <w:t xml:space="preserve">: </w:t>
            </w:r>
            <w:r w:rsidRPr="005943E6">
              <w:rPr>
                <w:i/>
                <w:sz w:val="24"/>
                <w:szCs w:val="24"/>
                <w:lang w:val="hy-AM"/>
              </w:rPr>
              <w:t xml:space="preserve">Յուրաքանչյուր տեսագրություն պետք է ներառի </w:t>
            </w:r>
            <w:proofErr w:type="spellStart"/>
            <w:r w:rsidRPr="005943E6">
              <w:rPr>
                <w:i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5943E6">
              <w:rPr>
                <w:i/>
                <w:sz w:val="24"/>
                <w:szCs w:val="24"/>
                <w:lang w:val="hy-AM"/>
              </w:rPr>
              <w:t xml:space="preserve"> ավտոտրանսպորտային միջոցը և պարունակի </w:t>
            </w:r>
            <w:proofErr w:type="spellStart"/>
            <w:r w:rsidRPr="005943E6">
              <w:rPr>
                <w:i/>
                <w:sz w:val="24"/>
                <w:szCs w:val="24"/>
                <w:lang w:val="hy-AM"/>
              </w:rPr>
              <w:t>գազաբալոնի</w:t>
            </w:r>
            <w:proofErr w:type="spellEnd"/>
            <w:r w:rsidRPr="005943E6">
              <w:rPr>
                <w:i/>
                <w:sz w:val="24"/>
                <w:szCs w:val="24"/>
                <w:lang w:val="hy-AM"/>
              </w:rPr>
              <w:t xml:space="preserve"> պարբերական </w:t>
            </w:r>
            <w:proofErr w:type="spellStart"/>
            <w:r w:rsidRPr="005943E6">
              <w:rPr>
                <w:i/>
                <w:sz w:val="24"/>
                <w:szCs w:val="24"/>
                <w:lang w:val="hy-AM"/>
              </w:rPr>
              <w:t>վկայագրման</w:t>
            </w:r>
            <w:proofErr w:type="spellEnd"/>
            <w:r w:rsidRPr="005943E6">
              <w:rPr>
                <w:i/>
                <w:sz w:val="24"/>
                <w:szCs w:val="24"/>
                <w:lang w:val="hy-AM"/>
              </w:rPr>
              <w:t xml:space="preserve"> նկատմամբ սույն կարգի 21-րդ կետով սահմանված պահանջների իրականացման գործընթացը</w:t>
            </w:r>
            <w:r w:rsidRPr="005943E6">
              <w:rPr>
                <w:sz w:val="24"/>
                <w:szCs w:val="24"/>
                <w:lang w:val="hy-AM"/>
              </w:rPr>
              <w:t>»:</w:t>
            </w:r>
          </w:p>
          <w:p w14:paraId="4A879033" w14:textId="77777777" w:rsidR="00011C57" w:rsidRPr="005943E6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proofErr w:type="spellStart"/>
            <w:r w:rsidRPr="005943E6">
              <w:rPr>
                <w:sz w:val="24"/>
                <w:szCs w:val="24"/>
                <w:lang w:val="hy-AM"/>
              </w:rPr>
              <w:t>Վերոնշյալի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կապակցությամբ, հաշվի առնելով նաև այն հանգամանքը, որ գործող օրենսդրությամբ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տեսանկարահանող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սարքավորումների մասով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որևէ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հստակ տեխնիկական պահանջ սահմանված չէ, </w:t>
            </w:r>
            <w:r w:rsidRPr="005943E6">
              <w:rPr>
                <w:sz w:val="24"/>
                <w:szCs w:val="24"/>
                <w:lang w:val="hy-AM"/>
              </w:rPr>
              <w:lastRenderedPageBreak/>
              <w:t xml:space="preserve">անհասկանալի է, թե որքանով են «անհրաժեշտ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տեսանկարահանող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սարքավորումները», որոնցով հագեցվածության վերաբերյալ պահանջ է սահմանված գործող օրենսդրությամբ համապատասխանում և բավարարում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վկայագրման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գործընթացի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տեսագրմանը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՝ Նախագծով սահմանվող պահանջները: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Այնսինքն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արդյո՞ք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այն սարքավորումները,</w:t>
            </w:r>
            <w:r w:rsidRPr="005943E6">
              <w:rPr>
                <w:sz w:val="24"/>
                <w:szCs w:val="24"/>
                <w:lang w:val="hy-AM"/>
              </w:rPr>
              <w:t xml:space="preserve"> որոնք գործող օրենսդրության համապատասխան տեղադրված են, </w:t>
            </w:r>
            <w:r w:rsidRPr="005943E6">
              <w:rPr>
                <w:b/>
                <w:sz w:val="24"/>
                <w:szCs w:val="24"/>
                <w:lang w:val="hy-AM"/>
              </w:rPr>
              <w:t>բավարար են Նախագծով սահմանվող պահանջների կատարման համար,</w:t>
            </w:r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r w:rsidRPr="005943E6">
              <w:rPr>
                <w:b/>
                <w:sz w:val="24"/>
                <w:szCs w:val="24"/>
                <w:lang w:val="hy-AM"/>
              </w:rPr>
              <w:t>թե՞</w:t>
            </w:r>
            <w:r w:rsidRPr="005943E6">
              <w:rPr>
                <w:sz w:val="24"/>
                <w:szCs w:val="24"/>
                <w:lang w:val="hy-AM"/>
              </w:rPr>
              <w:t xml:space="preserve"> Նախագծով սահմանվող պահանջների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կիրարկման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արդյունքում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մասով առաջանալու են լրացուցիչ ծախսեր:</w:t>
            </w:r>
            <w:r w:rsidRPr="005943E6">
              <w:rPr>
                <w:sz w:val="24"/>
                <w:szCs w:val="24"/>
                <w:lang w:val="hy-AM"/>
              </w:rPr>
              <w:t xml:space="preserve"> Ներկայացվող տվյալներն անհրաժեշտ է հիմնավորել համապատասխան վերլուծություններով և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ուսումնասիրություներով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: </w:t>
            </w:r>
          </w:p>
          <w:p w14:paraId="4DB3C73F" w14:textId="77777777" w:rsidR="00011C57" w:rsidRPr="005943E6" w:rsidRDefault="00011C57" w:rsidP="00BC0547">
            <w:pPr>
              <w:spacing w:line="360" w:lineRule="auto"/>
              <w:ind w:firstLine="540"/>
              <w:rPr>
                <w:b/>
                <w:sz w:val="24"/>
                <w:szCs w:val="24"/>
                <w:lang w:val="hy-AM"/>
              </w:rPr>
            </w:pPr>
            <w:r w:rsidRPr="005943E6">
              <w:rPr>
                <w:b/>
                <w:sz w:val="24"/>
                <w:szCs w:val="24"/>
                <w:lang w:val="hy-AM"/>
              </w:rPr>
              <w:t xml:space="preserve">3. </w:t>
            </w:r>
            <w:r w:rsidRPr="005943E6">
              <w:rPr>
                <w:sz w:val="24"/>
                <w:szCs w:val="24"/>
                <w:lang w:val="hy-AM"/>
              </w:rPr>
              <w:t xml:space="preserve">Նախագծով առաջարկվող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կիրարկման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արդյունքում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մասով առաջանալու են լրացուցիչ ծախսեր՝ կապված </w:t>
            </w:r>
            <w:r w:rsidRPr="005943E6">
              <w:rPr>
                <w:sz w:val="24"/>
                <w:szCs w:val="24"/>
                <w:lang w:val="hy-AM"/>
              </w:rPr>
              <w:t xml:space="preserve">տեսագրությունները առնվազն 6 ամիս ժամկետով պահպանելու, </w:t>
            </w:r>
            <w:r w:rsidRPr="005943E6">
              <w:rPr>
                <w:rFonts w:cs="Cambria Math"/>
                <w:sz w:val="24"/>
                <w:szCs w:val="24"/>
                <w:lang w:val="hy-AM"/>
              </w:rPr>
              <w:t xml:space="preserve">տեսագրությունները տեսչական </w:t>
            </w:r>
            <w:r w:rsidRPr="005943E6">
              <w:rPr>
                <w:rFonts w:cs="Cambria Math"/>
                <w:sz w:val="24"/>
                <w:szCs w:val="24"/>
                <w:lang w:val="hy-AM"/>
              </w:rPr>
              <w:lastRenderedPageBreak/>
              <w:t xml:space="preserve">մարմիններին ներկայացնելու, ինչպես նաև նախորդ </w:t>
            </w:r>
            <w:proofErr w:type="spellStart"/>
            <w:r w:rsidRPr="005943E6">
              <w:rPr>
                <w:rFonts w:cs="Cambria Math"/>
                <w:sz w:val="24"/>
                <w:szCs w:val="24"/>
                <w:lang w:val="hy-AM"/>
              </w:rPr>
              <w:t>կետում</w:t>
            </w:r>
            <w:proofErr w:type="spellEnd"/>
            <w:r w:rsidRPr="005943E6">
              <w:rPr>
                <w:rFonts w:cs="Cambria Math"/>
                <w:sz w:val="24"/>
                <w:szCs w:val="24"/>
                <w:lang w:val="hy-AM"/>
              </w:rPr>
              <w:t xml:space="preserve"> նշված </w:t>
            </w:r>
            <w:proofErr w:type="spellStart"/>
            <w:r w:rsidRPr="005943E6">
              <w:rPr>
                <w:rFonts w:cs="Cambria Math"/>
                <w:sz w:val="24"/>
                <w:szCs w:val="24"/>
                <w:lang w:val="hy-AM"/>
              </w:rPr>
              <w:t>տեսանկարահանող</w:t>
            </w:r>
            <w:proofErr w:type="spellEnd"/>
            <w:r w:rsidRPr="005943E6">
              <w:rPr>
                <w:rFonts w:cs="Cambria Math"/>
                <w:sz w:val="24"/>
                <w:szCs w:val="24"/>
                <w:lang w:val="hy-AM"/>
              </w:rPr>
              <w:t xml:space="preserve"> սարքավորումների հնարավոր անհրաժեշտ արդիականացման հետ:</w:t>
            </w:r>
            <w:r w:rsidRPr="005943E6">
              <w:rPr>
                <w:b/>
                <w:sz w:val="24"/>
                <w:szCs w:val="24"/>
                <w:lang w:val="hy-AM"/>
              </w:rPr>
              <w:t xml:space="preserve"> </w:t>
            </w:r>
            <w:r w:rsidRPr="005943E6">
              <w:rPr>
                <w:sz w:val="24"/>
                <w:szCs w:val="24"/>
                <w:lang w:val="hy-AM"/>
              </w:rPr>
              <w:t xml:space="preserve">Առաջարկվում է </w:t>
            </w:r>
            <w:r w:rsidRPr="005943E6">
              <w:rPr>
                <w:b/>
                <w:sz w:val="24"/>
                <w:szCs w:val="24"/>
                <w:lang w:val="hy-AM"/>
              </w:rPr>
              <w:t xml:space="preserve">ներկայացնել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մասով առաջացող բոլոր հնարավոր ծախսերի համապարփակ վերլուծությունը: </w:t>
            </w:r>
          </w:p>
          <w:p w14:paraId="04EFAA1C" w14:textId="77777777" w:rsidR="00011C57" w:rsidRPr="005943E6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r w:rsidRPr="005943E6">
              <w:rPr>
                <w:b/>
                <w:sz w:val="24"/>
                <w:szCs w:val="24"/>
                <w:lang w:val="hy-AM"/>
              </w:rPr>
              <w:t xml:space="preserve">4. </w:t>
            </w:r>
            <w:r w:rsidRPr="005943E6">
              <w:rPr>
                <w:sz w:val="24"/>
                <w:szCs w:val="24"/>
                <w:lang w:val="hy-AM"/>
              </w:rPr>
              <w:t xml:space="preserve">Նախագծին կից Հիմնավորման մեջ նշվում է, որ, ըստ էության՝ </w:t>
            </w:r>
          </w:p>
          <w:p w14:paraId="795DAF10" w14:textId="77777777" w:rsidR="00011C57" w:rsidRPr="005943E6" w:rsidRDefault="00011C57" w:rsidP="00011C57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5943E6">
              <w:rPr>
                <w:rFonts w:ascii="GHEA Grapalat" w:hAnsi="GHEA Grapalat"/>
                <w:lang w:val="hy-AM"/>
              </w:rPr>
              <w:t>վկայագրման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ոլորտի նկատմամբ վերահսկողություն իրականացնող տեսչական մարմինն իրականացնելու է </w:t>
            </w:r>
            <w:proofErr w:type="spellStart"/>
            <w:r w:rsidRPr="005943E6">
              <w:rPr>
                <w:rFonts w:ascii="GHEA Grapalat" w:hAnsi="GHEA Grapalat"/>
                <w:lang w:val="hy-AM"/>
              </w:rPr>
              <w:t>գազաբալոնների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943E6">
              <w:rPr>
                <w:rFonts w:ascii="GHEA Grapalat" w:hAnsi="GHEA Grapalat"/>
                <w:lang w:val="hy-AM"/>
              </w:rPr>
              <w:t>վկայագրման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պրոցեսների տեսագրությունների ուսումնասիրության՝ թերությունների բացահայտման, առկա ռիսկերի չեզոքացման, ինչպես նաև՝ անբարեխիղճ </w:t>
            </w:r>
            <w:proofErr w:type="spellStart"/>
            <w:r w:rsidRPr="005943E6">
              <w:rPr>
                <w:rFonts w:ascii="GHEA Grapalat" w:hAnsi="GHEA Grapalat"/>
                <w:lang w:val="hy-AM"/>
              </w:rPr>
              <w:t>տնտեսվարողների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նկատմամբ </w:t>
            </w:r>
            <w:proofErr w:type="spellStart"/>
            <w:r w:rsidRPr="005943E6">
              <w:rPr>
                <w:rFonts w:ascii="GHEA Grapalat" w:hAnsi="GHEA Grapalat"/>
                <w:lang w:val="hy-AM"/>
              </w:rPr>
              <w:t>վարչարարության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իրականացման հիմքեր ապահովելու նպատակով, </w:t>
            </w:r>
          </w:p>
          <w:p w14:paraId="1A11F02D" w14:textId="77777777" w:rsidR="00011C57" w:rsidRPr="005943E6" w:rsidRDefault="00011C57" w:rsidP="00011C57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5943E6">
              <w:rPr>
                <w:rFonts w:ascii="GHEA Grapalat" w:hAnsi="GHEA Grapalat"/>
                <w:lang w:val="hy-AM"/>
              </w:rPr>
              <w:t xml:space="preserve">քաղաքականություն մշակող լիազոր մարմինն իրականացնելու է տեսագրությունների ուսումնասիրություն՝ </w:t>
            </w:r>
            <w:proofErr w:type="spellStart"/>
            <w:r w:rsidRPr="005943E6">
              <w:rPr>
                <w:rFonts w:ascii="GHEA Grapalat" w:hAnsi="GHEA Grapalat"/>
                <w:lang w:val="hy-AM"/>
              </w:rPr>
              <w:t>գազաբալոնների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943E6">
              <w:rPr>
                <w:rFonts w:ascii="GHEA Grapalat" w:hAnsi="GHEA Grapalat"/>
                <w:lang w:val="hy-AM"/>
              </w:rPr>
              <w:t>վկայագրման</w:t>
            </w:r>
            <w:proofErr w:type="spellEnd"/>
            <w:r w:rsidRPr="005943E6">
              <w:rPr>
                <w:rFonts w:ascii="GHEA Grapalat" w:hAnsi="GHEA Grapalat"/>
                <w:lang w:val="hy-AM"/>
              </w:rPr>
              <w:t xml:space="preserve"> </w:t>
            </w:r>
            <w:r w:rsidRPr="005943E6">
              <w:rPr>
                <w:rFonts w:ascii="GHEA Grapalat" w:hAnsi="GHEA Grapalat"/>
                <w:lang w:val="hy-AM"/>
              </w:rPr>
              <w:lastRenderedPageBreak/>
              <w:t>գործընթացի կարգավորման ենթակա բաղադրիչները բացահայտելու նպատակով:</w:t>
            </w:r>
          </w:p>
          <w:p w14:paraId="3D37AF76" w14:textId="77777777" w:rsidR="00011C57" w:rsidRPr="005943E6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r w:rsidRPr="005943E6">
              <w:rPr>
                <w:b/>
                <w:sz w:val="24"/>
                <w:szCs w:val="24"/>
                <w:lang w:val="hy-AM"/>
              </w:rPr>
              <w:t>Առաջարկվում է ներկայացնել</w:t>
            </w:r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վկայագրման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ոլորտի նկատմամբ վերահսկողություն իրականացնող տեսչական և քաղաքականություն մշակող լիազոր </w:t>
            </w:r>
            <w:r w:rsidRPr="005943E6">
              <w:rPr>
                <w:b/>
                <w:sz w:val="24"/>
                <w:szCs w:val="24"/>
                <w:lang w:val="hy-AM"/>
              </w:rPr>
              <w:t>մարմինների կողմից</w:t>
            </w:r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գազաբալոնների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sz w:val="24"/>
                <w:szCs w:val="24"/>
                <w:lang w:val="hy-AM"/>
              </w:rPr>
              <w:t>վկայագրման</w:t>
            </w:r>
            <w:proofErr w:type="spellEnd"/>
            <w:r w:rsidRPr="005943E6">
              <w:rPr>
                <w:sz w:val="24"/>
                <w:szCs w:val="24"/>
                <w:lang w:val="hy-AM"/>
              </w:rPr>
              <w:t xml:space="preserve"> պրոցեսների </w:t>
            </w:r>
            <w:r w:rsidRPr="005943E6">
              <w:rPr>
                <w:b/>
                <w:sz w:val="24"/>
                <w:szCs w:val="24"/>
                <w:lang w:val="hy-AM"/>
              </w:rPr>
              <w:t xml:space="preserve">տեսագրությունների՝ կանխատեսվող ուսումնասիրությունների և, ընդհանուր առմամբ, Նախագծով սահմանվող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կիրարկման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նկատմամբ պատշաճ վերահսկողություն իրականացնելու վերաբերյալ համապարփակ տեղեկատվություն և ծախսերի հաշվարկ,</w:t>
            </w:r>
            <w:r w:rsidRPr="005943E6">
              <w:rPr>
                <w:sz w:val="24"/>
                <w:szCs w:val="24"/>
                <w:lang w:val="hy-AM"/>
              </w:rPr>
              <w:t xml:space="preserve"> մասնավորապես՝ ինչ պարբերականությամբ է իրականացվելու, ինչ լրացուցիչ աշխատանքային ռեսուրսներ են պահանջվելու, ինչ այլ ծախսեր են կատարվելու, բոլոր ծախսերի դրամական արտահայտությունը՝ համապատասխան հաշվարկներով: </w:t>
            </w:r>
          </w:p>
          <w:p w14:paraId="1C5315CA" w14:textId="77777777" w:rsidR="00011C57" w:rsidRPr="005943E6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r w:rsidRPr="005943E6">
              <w:rPr>
                <w:b/>
                <w:sz w:val="24"/>
                <w:szCs w:val="24"/>
                <w:lang w:val="hy-AM"/>
              </w:rPr>
              <w:t>5.</w:t>
            </w:r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r w:rsidRPr="005943E6">
              <w:rPr>
                <w:b/>
                <w:sz w:val="24"/>
                <w:szCs w:val="24"/>
                <w:lang w:val="hy-AM"/>
              </w:rPr>
              <w:t>Առաջարկվում է հստակ ներկայացնել,</w:t>
            </w:r>
            <w:r w:rsidRPr="005943E6">
              <w:rPr>
                <w:sz w:val="24"/>
                <w:szCs w:val="24"/>
                <w:lang w:val="hy-AM"/>
              </w:rPr>
              <w:t xml:space="preserve"> </w:t>
            </w:r>
            <w:r w:rsidRPr="005943E6">
              <w:rPr>
                <w:b/>
                <w:sz w:val="24"/>
                <w:szCs w:val="24"/>
                <w:lang w:val="hy-AM"/>
              </w:rPr>
              <w:t xml:space="preserve">թե ինչպես են Նախագծով առաջարկվող </w:t>
            </w:r>
            <w:proofErr w:type="spellStart"/>
            <w:r w:rsidRPr="005943E6">
              <w:rPr>
                <w:b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5943E6">
              <w:rPr>
                <w:b/>
                <w:sz w:val="24"/>
                <w:szCs w:val="24"/>
                <w:lang w:val="hy-AM"/>
              </w:rPr>
              <w:t xml:space="preserve"> լուծելու բարձրացված խնդիրը:</w:t>
            </w:r>
            <w:r w:rsidRPr="005943E6">
              <w:rPr>
                <w:sz w:val="24"/>
                <w:szCs w:val="24"/>
                <w:lang w:val="hy-AM"/>
              </w:rPr>
              <w:t xml:space="preserve"> </w:t>
            </w:r>
          </w:p>
          <w:p w14:paraId="3A77AAA5" w14:textId="77777777" w:rsidR="00011C57" w:rsidRPr="00647E88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r w:rsidRPr="00647E88">
              <w:rPr>
                <w:b/>
                <w:sz w:val="24"/>
                <w:szCs w:val="24"/>
                <w:lang w:val="hy-AM"/>
              </w:rPr>
              <w:lastRenderedPageBreak/>
              <w:t>6.</w:t>
            </w:r>
            <w:r w:rsidRPr="00647E88">
              <w:rPr>
                <w:sz w:val="24"/>
                <w:szCs w:val="24"/>
                <w:lang w:val="hy-AM"/>
              </w:rPr>
              <w:t xml:space="preserve"> </w:t>
            </w:r>
            <w:r w:rsidRPr="00647E88">
              <w:rPr>
                <w:b/>
                <w:sz w:val="24"/>
                <w:szCs w:val="24"/>
                <w:lang w:val="hy-AM"/>
              </w:rPr>
              <w:t>Առաջարկվում է ներկայացնել,</w:t>
            </w:r>
            <w:r w:rsidRPr="00647E88">
              <w:rPr>
                <w:sz w:val="24"/>
                <w:szCs w:val="24"/>
                <w:lang w:val="hy-AM"/>
              </w:rPr>
              <w:t xml:space="preserve"> թե </w:t>
            </w:r>
            <w:r w:rsidRPr="00647E88">
              <w:rPr>
                <w:b/>
                <w:sz w:val="24"/>
                <w:szCs w:val="24"/>
                <w:lang w:val="hy-AM"/>
              </w:rPr>
              <w:t>ինչ այլընտրանքային տարբերակներ են ուսումնասիրվել՝</w:t>
            </w:r>
            <w:r w:rsidRPr="00647E88">
              <w:rPr>
                <w:sz w:val="24"/>
                <w:szCs w:val="24"/>
                <w:lang w:val="hy-AM"/>
              </w:rPr>
              <w:t xml:space="preserve"> բարձրացված խնդրի լուծման համար, </w:t>
            </w:r>
            <w:r w:rsidRPr="00647E88">
              <w:rPr>
                <w:b/>
                <w:sz w:val="24"/>
                <w:szCs w:val="24"/>
                <w:lang w:val="hy-AM"/>
              </w:rPr>
              <w:t>և</w:t>
            </w:r>
            <w:r w:rsidRPr="00647E88">
              <w:rPr>
                <w:sz w:val="24"/>
                <w:szCs w:val="24"/>
                <w:lang w:val="hy-AM"/>
              </w:rPr>
              <w:t xml:space="preserve"> թե </w:t>
            </w:r>
            <w:r w:rsidRPr="00647E88">
              <w:rPr>
                <w:b/>
                <w:sz w:val="24"/>
                <w:szCs w:val="24"/>
                <w:lang w:val="hy-AM"/>
              </w:rPr>
              <w:t>ինչով է Նախագծով սահմանված տարբերակն առավել նախընտրելի՝</w:t>
            </w:r>
            <w:r w:rsidRPr="00647E88">
              <w:rPr>
                <w:sz w:val="24"/>
                <w:szCs w:val="24"/>
                <w:lang w:val="hy-AM"/>
              </w:rPr>
              <w:t xml:space="preserve"> այլընտրանքային տարբերակների համեմատ: </w:t>
            </w:r>
          </w:p>
          <w:p w14:paraId="1BDA41A1" w14:textId="77777777" w:rsidR="00011C57" w:rsidRPr="004A0E6C" w:rsidRDefault="00011C57" w:rsidP="00BC0547">
            <w:pPr>
              <w:spacing w:line="360" w:lineRule="auto"/>
              <w:ind w:firstLine="540"/>
              <w:rPr>
                <w:sz w:val="24"/>
                <w:szCs w:val="24"/>
                <w:lang w:val="hy-AM"/>
              </w:rPr>
            </w:pPr>
            <w:proofErr w:type="spellStart"/>
            <w:r w:rsidRPr="00647E88">
              <w:rPr>
                <w:sz w:val="24"/>
                <w:szCs w:val="24"/>
                <w:lang w:val="hy-AM"/>
              </w:rPr>
              <w:t>Միևնույն</w:t>
            </w:r>
            <w:proofErr w:type="spellEnd"/>
            <w:r w:rsidRPr="00647E88">
              <w:rPr>
                <w:sz w:val="24"/>
                <w:szCs w:val="24"/>
                <w:lang w:val="hy-AM"/>
              </w:rPr>
              <w:t xml:space="preserve"> ժամանակ, </w:t>
            </w:r>
            <w:r w:rsidRPr="00647E88">
              <w:rPr>
                <w:b/>
                <w:sz w:val="24"/>
                <w:szCs w:val="24"/>
                <w:lang w:val="hy-AM"/>
              </w:rPr>
              <w:t>եթե</w:t>
            </w:r>
            <w:r w:rsidRPr="00647E88">
              <w:rPr>
                <w:sz w:val="24"/>
                <w:szCs w:val="24"/>
                <w:lang w:val="hy-AM"/>
              </w:rPr>
              <w:t xml:space="preserve"> վերոնշյալ կետերով առաջարկվող վերլուծությունների և ուսումնասիրությունների իրականացման արդյունքում </w:t>
            </w:r>
            <w:r w:rsidRPr="00647E88">
              <w:rPr>
                <w:b/>
                <w:sz w:val="24"/>
                <w:szCs w:val="24"/>
                <w:lang w:val="hy-AM"/>
              </w:rPr>
              <w:t>պարզ դառնա, որ Նախագիծն ունի նշանակալի ազդեցություն(ներ)</w:t>
            </w:r>
            <w:r w:rsidRPr="00647E88">
              <w:rPr>
                <w:sz w:val="24"/>
                <w:szCs w:val="24"/>
                <w:lang w:val="hy-AM"/>
              </w:rPr>
              <w:t xml:space="preserve"> գործարար միջավայրի կամ անձանց գործունեության պայմանների վրա, </w:t>
            </w:r>
            <w:r w:rsidRPr="00647E88">
              <w:rPr>
                <w:b/>
                <w:sz w:val="24"/>
                <w:szCs w:val="24"/>
                <w:lang w:val="hy-AM"/>
              </w:rPr>
              <w:t>առաջարկվում է Նախագիծը ենթարկել կարգավորման ազդեցության գնահատման</w:t>
            </w:r>
            <w:r w:rsidRPr="00647E88">
              <w:rPr>
                <w:sz w:val="24"/>
                <w:szCs w:val="24"/>
                <w:lang w:val="hy-AM"/>
              </w:rPr>
              <w:t xml:space="preserve">՝ </w:t>
            </w:r>
            <w:r w:rsidRPr="00647E8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2020 թվականի դեկտեմբերի </w:t>
            </w:r>
            <w:r w:rsidRPr="004A0E6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17</w:t>
            </w:r>
            <w:r w:rsidRPr="00647E88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-ի</w:t>
            </w:r>
            <w:r w:rsidRPr="00647E88">
              <w:rPr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47E88">
              <w:rPr>
                <w:sz w:val="24"/>
                <w:szCs w:val="24"/>
                <w:lang w:val="hy-AM"/>
              </w:rPr>
              <w:t xml:space="preserve">N </w:t>
            </w:r>
            <w:r w:rsidRPr="004A0E6C">
              <w:rPr>
                <w:sz w:val="24"/>
                <w:szCs w:val="24"/>
                <w:lang w:val="hy-AM"/>
              </w:rPr>
              <w:t>2075</w:t>
            </w:r>
            <w:r w:rsidRPr="00647E88">
              <w:rPr>
                <w:sz w:val="24"/>
                <w:szCs w:val="24"/>
                <w:lang w:val="hy-AM"/>
              </w:rPr>
              <w:t xml:space="preserve">-Ն որոշմամբ սահմանված կարգով: </w:t>
            </w:r>
          </w:p>
          <w:p w14:paraId="1F146E1E" w14:textId="77777777" w:rsidR="00011C57" w:rsidRDefault="00011C57" w:rsidP="00BC0547">
            <w:pPr>
              <w:tabs>
                <w:tab w:val="left" w:pos="10080"/>
              </w:tabs>
              <w:spacing w:after="0" w:line="360" w:lineRule="auto"/>
              <w:ind w:right="32" w:firstLine="708"/>
              <w:rPr>
                <w:noProof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4A50" w14:textId="77777777" w:rsidR="00011C57" w:rsidRPr="00AF19AF" w:rsidRDefault="00011C57" w:rsidP="00BC0547">
            <w:pPr>
              <w:autoSpaceDE w:val="0"/>
              <w:autoSpaceDN w:val="0"/>
              <w:spacing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F19AF">
              <w:rPr>
                <w:noProof/>
                <w:sz w:val="24"/>
                <w:szCs w:val="24"/>
                <w:lang w:val="hy-AM"/>
              </w:rPr>
              <w:lastRenderedPageBreak/>
              <w:t xml:space="preserve">Վարչապետի աշխատակազմի կարգավորման ազդեցության գնահատման վարչություն </w:t>
            </w:r>
            <w:r>
              <w:rPr>
                <w:noProof/>
                <w:sz w:val="24"/>
                <w:szCs w:val="24"/>
                <w:lang w:val="hy-AM"/>
              </w:rPr>
              <w:t>կողմից ներկայացված դիտարկումների հիման վրա իրականացվել է համապատասխան վերլուծություն, որը ներկայացված է Նախագծին կից փաստաթղթերում՝ ԿԱԳՎ-տեղեկանք անվամբ</w:t>
            </w:r>
            <w:r w:rsidRPr="005943E6">
              <w:rPr>
                <w:b/>
                <w:sz w:val="24"/>
                <w:szCs w:val="24"/>
                <w:lang w:val="hy-AM"/>
              </w:rPr>
              <w:t>:</w:t>
            </w:r>
            <w:r>
              <w:rPr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1C1580CC" w14:textId="77777777" w:rsidR="00011C57" w:rsidRPr="00FD0B99" w:rsidRDefault="00011C57" w:rsidP="00011C57">
      <w:pPr>
        <w:spacing w:after="0" w:line="240" w:lineRule="auto"/>
        <w:rPr>
          <w:lang w:val="hy-AM"/>
        </w:rPr>
      </w:pPr>
    </w:p>
    <w:p w14:paraId="7BC8EA68" w14:textId="77777777" w:rsidR="00914EFB" w:rsidRPr="00011C57" w:rsidRDefault="00914EFB" w:rsidP="00011C57">
      <w:pPr>
        <w:rPr>
          <w:lang w:val="hy-AM"/>
        </w:rPr>
      </w:pPr>
      <w:bookmarkStart w:id="7" w:name="_GoBack"/>
      <w:bookmarkEnd w:id="7"/>
    </w:p>
    <w:sectPr w:rsidR="00914EFB" w:rsidRPr="00011C57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076E"/>
    <w:multiLevelType w:val="hybridMultilevel"/>
    <w:tmpl w:val="B498B47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34D30FB"/>
    <w:multiLevelType w:val="hybridMultilevel"/>
    <w:tmpl w:val="9EA6E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E4577"/>
    <w:multiLevelType w:val="hybridMultilevel"/>
    <w:tmpl w:val="000AF6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EBF677F"/>
    <w:multiLevelType w:val="hybridMultilevel"/>
    <w:tmpl w:val="C3DAFF62"/>
    <w:lvl w:ilvl="0" w:tplc="D62035D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8D4AC7"/>
    <w:multiLevelType w:val="hybridMultilevel"/>
    <w:tmpl w:val="17DCA0AC"/>
    <w:lvl w:ilvl="0" w:tplc="E73C7AC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7CCC5EBC"/>
    <w:multiLevelType w:val="hybridMultilevel"/>
    <w:tmpl w:val="F7589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0772F"/>
    <w:rsid w:val="00011C57"/>
    <w:rsid w:val="00021942"/>
    <w:rsid w:val="0004491D"/>
    <w:rsid w:val="00046547"/>
    <w:rsid w:val="0006428E"/>
    <w:rsid w:val="00070354"/>
    <w:rsid w:val="0007041F"/>
    <w:rsid w:val="0007768E"/>
    <w:rsid w:val="00082886"/>
    <w:rsid w:val="00086A4C"/>
    <w:rsid w:val="000C26A9"/>
    <w:rsid w:val="000D1A16"/>
    <w:rsid w:val="000D4C90"/>
    <w:rsid w:val="000E44BF"/>
    <w:rsid w:val="000F650C"/>
    <w:rsid w:val="000F653B"/>
    <w:rsid w:val="000F749F"/>
    <w:rsid w:val="00101770"/>
    <w:rsid w:val="0010250A"/>
    <w:rsid w:val="00110174"/>
    <w:rsid w:val="00120697"/>
    <w:rsid w:val="00125CC9"/>
    <w:rsid w:val="001368AE"/>
    <w:rsid w:val="00143AB0"/>
    <w:rsid w:val="0014799E"/>
    <w:rsid w:val="00154D3D"/>
    <w:rsid w:val="001635D8"/>
    <w:rsid w:val="0019385A"/>
    <w:rsid w:val="001A063F"/>
    <w:rsid w:val="001A2A9A"/>
    <w:rsid w:val="001A56A1"/>
    <w:rsid w:val="001B4C61"/>
    <w:rsid w:val="001B6610"/>
    <w:rsid w:val="001C4A96"/>
    <w:rsid w:val="001E650D"/>
    <w:rsid w:val="001F65A8"/>
    <w:rsid w:val="001F7EED"/>
    <w:rsid w:val="002045FC"/>
    <w:rsid w:val="00212BB8"/>
    <w:rsid w:val="00217CE4"/>
    <w:rsid w:val="00233550"/>
    <w:rsid w:val="00240B8C"/>
    <w:rsid w:val="00242257"/>
    <w:rsid w:val="002525C3"/>
    <w:rsid w:val="00254045"/>
    <w:rsid w:val="002569AB"/>
    <w:rsid w:val="00280B16"/>
    <w:rsid w:val="002C280D"/>
    <w:rsid w:val="002D4513"/>
    <w:rsid w:val="002E7023"/>
    <w:rsid w:val="00302367"/>
    <w:rsid w:val="003035AA"/>
    <w:rsid w:val="00311791"/>
    <w:rsid w:val="00333C73"/>
    <w:rsid w:val="00334644"/>
    <w:rsid w:val="0035787C"/>
    <w:rsid w:val="003878F9"/>
    <w:rsid w:val="00393862"/>
    <w:rsid w:val="00397509"/>
    <w:rsid w:val="0039763E"/>
    <w:rsid w:val="003A0B9F"/>
    <w:rsid w:val="003B52C8"/>
    <w:rsid w:val="003C2E73"/>
    <w:rsid w:val="003C57BC"/>
    <w:rsid w:val="003F29EE"/>
    <w:rsid w:val="00412CBA"/>
    <w:rsid w:val="00416CCD"/>
    <w:rsid w:val="00444BDC"/>
    <w:rsid w:val="00455C01"/>
    <w:rsid w:val="00471CB4"/>
    <w:rsid w:val="00492589"/>
    <w:rsid w:val="00505D2C"/>
    <w:rsid w:val="00510DAC"/>
    <w:rsid w:val="00512E17"/>
    <w:rsid w:val="00513F74"/>
    <w:rsid w:val="005167E1"/>
    <w:rsid w:val="005214AD"/>
    <w:rsid w:val="00536C1F"/>
    <w:rsid w:val="00553195"/>
    <w:rsid w:val="00563C71"/>
    <w:rsid w:val="0058072E"/>
    <w:rsid w:val="00580A1E"/>
    <w:rsid w:val="005828AD"/>
    <w:rsid w:val="005943E6"/>
    <w:rsid w:val="005A55E5"/>
    <w:rsid w:val="005A5D9A"/>
    <w:rsid w:val="005C1243"/>
    <w:rsid w:val="005C5370"/>
    <w:rsid w:val="005D0205"/>
    <w:rsid w:val="005D1BB8"/>
    <w:rsid w:val="005D530E"/>
    <w:rsid w:val="005E017A"/>
    <w:rsid w:val="005E5F2E"/>
    <w:rsid w:val="005F467D"/>
    <w:rsid w:val="00610467"/>
    <w:rsid w:val="00616B33"/>
    <w:rsid w:val="00616F18"/>
    <w:rsid w:val="00630042"/>
    <w:rsid w:val="00643413"/>
    <w:rsid w:val="00647E88"/>
    <w:rsid w:val="0065392F"/>
    <w:rsid w:val="00654F53"/>
    <w:rsid w:val="006750B0"/>
    <w:rsid w:val="006A0679"/>
    <w:rsid w:val="006A759B"/>
    <w:rsid w:val="006B1092"/>
    <w:rsid w:val="006B1CBE"/>
    <w:rsid w:val="006B244A"/>
    <w:rsid w:val="006C7DE9"/>
    <w:rsid w:val="00701A36"/>
    <w:rsid w:val="00710E29"/>
    <w:rsid w:val="00722639"/>
    <w:rsid w:val="00735EE1"/>
    <w:rsid w:val="00745A1C"/>
    <w:rsid w:val="00766A49"/>
    <w:rsid w:val="007765BB"/>
    <w:rsid w:val="00783E2E"/>
    <w:rsid w:val="00790D4E"/>
    <w:rsid w:val="0079419F"/>
    <w:rsid w:val="007A3C24"/>
    <w:rsid w:val="007E2103"/>
    <w:rsid w:val="007F1B3C"/>
    <w:rsid w:val="008226DD"/>
    <w:rsid w:val="00835EAB"/>
    <w:rsid w:val="0084451C"/>
    <w:rsid w:val="00855B25"/>
    <w:rsid w:val="008940B2"/>
    <w:rsid w:val="008D2614"/>
    <w:rsid w:val="008D5881"/>
    <w:rsid w:val="008E11F6"/>
    <w:rsid w:val="008E1BCA"/>
    <w:rsid w:val="008E1F85"/>
    <w:rsid w:val="008F3F34"/>
    <w:rsid w:val="008F51CE"/>
    <w:rsid w:val="00914EFB"/>
    <w:rsid w:val="00921120"/>
    <w:rsid w:val="009457E5"/>
    <w:rsid w:val="00955C46"/>
    <w:rsid w:val="0095650E"/>
    <w:rsid w:val="00970FB1"/>
    <w:rsid w:val="00991B35"/>
    <w:rsid w:val="00991C46"/>
    <w:rsid w:val="009D2351"/>
    <w:rsid w:val="009E30DA"/>
    <w:rsid w:val="009E3953"/>
    <w:rsid w:val="009E6EE8"/>
    <w:rsid w:val="00A07C95"/>
    <w:rsid w:val="00A11404"/>
    <w:rsid w:val="00A132B4"/>
    <w:rsid w:val="00A32115"/>
    <w:rsid w:val="00A405E2"/>
    <w:rsid w:val="00A45C9C"/>
    <w:rsid w:val="00A51CEB"/>
    <w:rsid w:val="00A54571"/>
    <w:rsid w:val="00A55CD0"/>
    <w:rsid w:val="00A67094"/>
    <w:rsid w:val="00A722F9"/>
    <w:rsid w:val="00A80C85"/>
    <w:rsid w:val="00AA2621"/>
    <w:rsid w:val="00AC4102"/>
    <w:rsid w:val="00AD0ACA"/>
    <w:rsid w:val="00AD6FF4"/>
    <w:rsid w:val="00AF19AF"/>
    <w:rsid w:val="00B16687"/>
    <w:rsid w:val="00B4394E"/>
    <w:rsid w:val="00B633D3"/>
    <w:rsid w:val="00B70E4A"/>
    <w:rsid w:val="00B94B9F"/>
    <w:rsid w:val="00BB1B8A"/>
    <w:rsid w:val="00BB7BCB"/>
    <w:rsid w:val="00BC05AF"/>
    <w:rsid w:val="00BC2055"/>
    <w:rsid w:val="00BC3194"/>
    <w:rsid w:val="00BF2435"/>
    <w:rsid w:val="00BF2FA5"/>
    <w:rsid w:val="00BF41E5"/>
    <w:rsid w:val="00BF4DA8"/>
    <w:rsid w:val="00C02158"/>
    <w:rsid w:val="00C04D28"/>
    <w:rsid w:val="00C06070"/>
    <w:rsid w:val="00C13AA3"/>
    <w:rsid w:val="00C23CBF"/>
    <w:rsid w:val="00C3738B"/>
    <w:rsid w:val="00C41B4A"/>
    <w:rsid w:val="00C43E7E"/>
    <w:rsid w:val="00C5153E"/>
    <w:rsid w:val="00C65E70"/>
    <w:rsid w:val="00C82374"/>
    <w:rsid w:val="00C8365B"/>
    <w:rsid w:val="00CA01E9"/>
    <w:rsid w:val="00CA4262"/>
    <w:rsid w:val="00CA4AE8"/>
    <w:rsid w:val="00CB0507"/>
    <w:rsid w:val="00CC2264"/>
    <w:rsid w:val="00CD788B"/>
    <w:rsid w:val="00CE338C"/>
    <w:rsid w:val="00CF14F5"/>
    <w:rsid w:val="00CF3105"/>
    <w:rsid w:val="00CF393D"/>
    <w:rsid w:val="00CF51CE"/>
    <w:rsid w:val="00D03BA2"/>
    <w:rsid w:val="00D1442A"/>
    <w:rsid w:val="00D22941"/>
    <w:rsid w:val="00D24F27"/>
    <w:rsid w:val="00D4548B"/>
    <w:rsid w:val="00D619D9"/>
    <w:rsid w:val="00D77496"/>
    <w:rsid w:val="00D872C3"/>
    <w:rsid w:val="00D9064F"/>
    <w:rsid w:val="00D9518A"/>
    <w:rsid w:val="00DC35A0"/>
    <w:rsid w:val="00DC3C66"/>
    <w:rsid w:val="00DC7175"/>
    <w:rsid w:val="00DD34F8"/>
    <w:rsid w:val="00DF2055"/>
    <w:rsid w:val="00E06FCB"/>
    <w:rsid w:val="00E10174"/>
    <w:rsid w:val="00E21767"/>
    <w:rsid w:val="00E373A9"/>
    <w:rsid w:val="00E438C5"/>
    <w:rsid w:val="00E63904"/>
    <w:rsid w:val="00E7633B"/>
    <w:rsid w:val="00E7742F"/>
    <w:rsid w:val="00E819E4"/>
    <w:rsid w:val="00E86595"/>
    <w:rsid w:val="00EA42BB"/>
    <w:rsid w:val="00EB2F18"/>
    <w:rsid w:val="00EB52A5"/>
    <w:rsid w:val="00EC6357"/>
    <w:rsid w:val="00EC6DAD"/>
    <w:rsid w:val="00ED18E2"/>
    <w:rsid w:val="00EE08A4"/>
    <w:rsid w:val="00EE2F5C"/>
    <w:rsid w:val="00F05C1B"/>
    <w:rsid w:val="00F15903"/>
    <w:rsid w:val="00F21598"/>
    <w:rsid w:val="00F44FAC"/>
    <w:rsid w:val="00F636C6"/>
    <w:rsid w:val="00F63A0F"/>
    <w:rsid w:val="00F94D4E"/>
    <w:rsid w:val="00F94F19"/>
    <w:rsid w:val="00F96DF2"/>
    <w:rsid w:val="00FA40F3"/>
    <w:rsid w:val="00FA694D"/>
    <w:rsid w:val="00FA7EB2"/>
    <w:rsid w:val="00FB6E97"/>
    <w:rsid w:val="00FD0B99"/>
    <w:rsid w:val="00FD147E"/>
    <w:rsid w:val="00FD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44CE6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7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ABDCC-BED7-41C3-8F39-F9C52C7F9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14</Pages>
  <Words>1645</Words>
  <Characters>13088</Characters>
  <Application>Microsoft Office Word</Application>
  <DocSecurity>0</DocSecurity>
  <Lines>456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https://mul2.gov.am/tasks/1280039/oneclick?token=f419a874d74d3a6cd99dbe861c2f3b78</cp:keywords>
  <dc:description/>
  <cp:lastModifiedBy>Marina Vardanyan</cp:lastModifiedBy>
  <cp:revision>129</cp:revision>
  <dcterms:created xsi:type="dcterms:W3CDTF">2021-03-20T17:15:00Z</dcterms:created>
  <dcterms:modified xsi:type="dcterms:W3CDTF">2026-02-25T06:25:00Z</dcterms:modified>
</cp:coreProperties>
</file>