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C8AC2" w14:textId="42E6874C" w:rsidR="00B3374B" w:rsidRPr="002E2F02" w:rsidRDefault="00B3374B" w:rsidP="00220BD0">
      <w:pPr>
        <w:spacing w:line="276" w:lineRule="auto"/>
        <w:rPr>
          <w:rFonts w:ascii="GHEA Grapalat" w:hAnsi="GHEA Grapalat"/>
          <w:sz w:val="2"/>
          <w:szCs w:val="11"/>
          <w:lang w:val="hy-AM"/>
        </w:rPr>
      </w:pPr>
    </w:p>
    <w:p w14:paraId="3324215B" w14:textId="41A1ED3B" w:rsidR="00B328F2" w:rsidRPr="00493F97" w:rsidRDefault="00D01F75" w:rsidP="00220BD0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93F97">
        <w:rPr>
          <w:rFonts w:ascii="GHEA Grapalat" w:hAnsi="GHEA Grapalat"/>
          <w:b/>
          <w:sz w:val="28"/>
          <w:szCs w:val="28"/>
          <w:lang w:val="hy-AM"/>
        </w:rPr>
        <w:t>ՀԻՄՆԱՎՈՐՈՒՄ</w:t>
      </w:r>
    </w:p>
    <w:p w14:paraId="0C2070C3" w14:textId="77777777" w:rsidR="00B328F2" w:rsidRPr="00493F97" w:rsidRDefault="00B328F2" w:rsidP="00220BD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z w:val="20"/>
          <w:szCs w:val="28"/>
          <w:lang w:val="hy-AM"/>
        </w:rPr>
      </w:pPr>
    </w:p>
    <w:p w14:paraId="4963026A" w14:textId="72DF3107" w:rsidR="00E6081D" w:rsidRPr="00493F97" w:rsidRDefault="00E6081D" w:rsidP="00220BD0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93F97">
        <w:rPr>
          <w:rFonts w:ascii="GHEA Grapalat" w:hAnsi="GHEA Grapalat"/>
          <w:b/>
          <w:sz w:val="24"/>
          <w:szCs w:val="24"/>
          <w:lang w:val="hy-AM"/>
        </w:rPr>
        <w:t>«</w:t>
      </w:r>
      <w:r w:rsidR="004368DE" w:rsidRPr="00493F97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ՔԱՂԱՔԱՑԻԱԿԱՆ ՕՐԵՆՍԳՐՔՈՒՄ ԼՐԱՑՈՒՄՆԵՐ ԿԱՏԱՐԵԼՈՒ ՄԱՍԻՆ</w:t>
      </w:r>
      <w:r w:rsidR="006F500B" w:rsidRPr="00493F97">
        <w:rPr>
          <w:rFonts w:ascii="GHEA Grapalat" w:eastAsia="Calibri" w:hAnsi="GHEA Grapalat" w:cs="Times New Roman"/>
          <w:b/>
          <w:sz w:val="24"/>
          <w:szCs w:val="24"/>
          <w:lang w:val="hy-AM"/>
        </w:rPr>
        <w:t>»,</w:t>
      </w:r>
      <w:r w:rsidR="002A3018" w:rsidRPr="00493F9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E3591" w:rsidRPr="00493F97">
        <w:rPr>
          <w:rFonts w:ascii="GHEA Grapalat" w:eastAsia="Calibri" w:hAnsi="GHEA Grapalat" w:cs="Times New Roman"/>
          <w:b/>
          <w:sz w:val="24"/>
          <w:szCs w:val="24"/>
          <w:lang w:val="hy-AM"/>
        </w:rPr>
        <w:t>««ԳՈՒՅՔԻ ՆԿԱՏՄԱՄԲ ԻՐԱՎՈՒՆՔՆԵՐԻ ՊԵՏԱԿԱՆ ԳՐԱՆՑՄԱՆ ՄԱՍԻՆ» ՕՐԵՆՔՈՒՄ ՓՈՓՈԽՈՒԹՅՈՒՆ ԵՎ ԼՐԱՑՈՒՄՆԵՐ ԿԱՏԱՐԵԼՈՒ ՄԱՍԻՆ»</w:t>
      </w:r>
      <w:r w:rsidR="00535A6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ԵՎ</w:t>
      </w:r>
      <w:r w:rsidR="00FE3591" w:rsidRPr="00493F9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««</w:t>
      </w:r>
      <w:r w:rsidR="00FE3591" w:rsidRPr="00493F9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ԲԱԶՄԱԲՆԱԿԱՐԱՆ ՇԵՆՔԻ ԿԱՌԱՎԱՐՄԱՆ ՄԱՍԻՆ» </w:t>
      </w:r>
      <w:r w:rsidR="00FE3591" w:rsidRPr="00493F9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ՕՐԵՆՔՈՒՄ ՓՈՓՈԽՈՒԹՅՈՒՆ ԿԱՏԱՐԵԼՈՒ ՄԱՍԻՆ» </w:t>
      </w:r>
      <w:r w:rsidR="00E70DE4" w:rsidRPr="00493F97">
        <w:rPr>
          <w:rFonts w:ascii="GHEA Grapalat" w:hAnsi="GHEA Grapalat"/>
          <w:b/>
          <w:sz w:val="24"/>
          <w:szCs w:val="24"/>
          <w:lang w:val="hy-AM"/>
        </w:rPr>
        <w:t>ՕՐԵՆՔ</w:t>
      </w:r>
      <w:r w:rsidR="0043210C" w:rsidRPr="00493F97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493F97">
        <w:rPr>
          <w:rFonts w:ascii="GHEA Grapalat" w:hAnsi="GHEA Grapalat"/>
          <w:b/>
          <w:sz w:val="24"/>
          <w:szCs w:val="24"/>
          <w:lang w:val="hy-AM"/>
        </w:rPr>
        <w:t>Ի ԸՆԴՈՒՆՄԱՆ</w:t>
      </w:r>
    </w:p>
    <w:p w14:paraId="56D35110" w14:textId="0F915B4A" w:rsidR="00F13DB7" w:rsidRPr="00493F97" w:rsidRDefault="00F13DB7" w:rsidP="00220BD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szCs w:val="28"/>
          <w:lang w:val="hy-AM"/>
        </w:rPr>
      </w:pPr>
    </w:p>
    <w:p w14:paraId="08BFA45D" w14:textId="77777777" w:rsidR="00ED0954" w:rsidRPr="00493F97" w:rsidRDefault="00ED0954" w:rsidP="003D6ECF">
      <w:pPr>
        <w:pStyle w:val="NormalWeb"/>
        <w:shd w:val="clear" w:color="auto" w:fill="FFFFFF"/>
        <w:spacing w:before="10" w:beforeAutospacing="0" w:after="10" w:afterAutospacing="0" w:line="276" w:lineRule="auto"/>
        <w:ind w:firstLine="567"/>
        <w:rPr>
          <w:rFonts w:ascii="GHEA Grapalat" w:hAnsi="GHEA Grapalat"/>
          <w:b/>
          <w:lang w:val="hy-AM"/>
        </w:rPr>
      </w:pPr>
      <w:r w:rsidRPr="00493F97">
        <w:rPr>
          <w:rFonts w:ascii="GHEA Grapalat" w:hAnsi="GHEA Grapalat"/>
          <w:b/>
          <w:lang w:val="hy-AM"/>
        </w:rPr>
        <w:t>1. Ընթացիկ իրավիճակը և իրավական ակտերի ընդունման անհրաժեշտությունը.</w:t>
      </w:r>
    </w:p>
    <w:p w14:paraId="3E9766CE" w14:textId="7D5BF195" w:rsidR="003A0E40" w:rsidRPr="00493F97" w:rsidRDefault="001335D0" w:rsidP="003D6ECF">
      <w:pPr>
        <w:pStyle w:val="ListParagraph"/>
        <w:tabs>
          <w:tab w:val="center" w:pos="851"/>
        </w:tabs>
        <w:spacing w:line="276" w:lineRule="auto"/>
        <w:ind w:left="0" w:firstLine="567"/>
        <w:rPr>
          <w:rFonts w:ascii="GHEA Grapalat" w:hAnsi="GHEA Grapalat"/>
          <w:i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 xml:space="preserve">Քաղաքացիական </w:t>
      </w:r>
      <w:r w:rsidR="009268C9" w:rsidRPr="00493F97">
        <w:rPr>
          <w:rFonts w:ascii="GHEA Grapalat" w:hAnsi="GHEA Grapalat"/>
          <w:sz w:val="24"/>
          <w:szCs w:val="24"/>
          <w:lang w:val="hy-AM"/>
        </w:rPr>
        <w:t>օրենսգրքի (այսուհետ՝ Օրենսգիրք)</w:t>
      </w:r>
      <w:r w:rsidR="00C3574C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9268C9" w:rsidRPr="00493F97">
        <w:rPr>
          <w:rFonts w:ascii="GHEA Grapalat" w:hAnsi="GHEA Grapalat"/>
          <w:sz w:val="24"/>
          <w:szCs w:val="24"/>
          <w:lang w:val="hy-AM"/>
        </w:rPr>
        <w:t>170-րդ հոդվածի 1-ին մաս</w:t>
      </w:r>
      <w:r w:rsidR="00B31C77" w:rsidRPr="00493F97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C3574C" w:rsidRPr="00493F97">
        <w:rPr>
          <w:rFonts w:ascii="GHEA Grapalat" w:hAnsi="GHEA Grapalat"/>
          <w:sz w:val="24"/>
          <w:szCs w:val="24"/>
          <w:lang w:val="hy-AM"/>
        </w:rPr>
        <w:t xml:space="preserve">որպես սեփականատեր չհամարվող անձի գույքային իրավունք </w:t>
      </w:r>
      <w:r w:rsidR="00B31C77" w:rsidRPr="00493F97">
        <w:rPr>
          <w:rFonts w:ascii="GHEA Grapalat" w:hAnsi="GHEA Grapalat"/>
          <w:sz w:val="24"/>
          <w:szCs w:val="24"/>
          <w:lang w:val="hy-AM"/>
        </w:rPr>
        <w:t>նախատեսված է կառուցվող</w:t>
      </w:r>
      <w:r w:rsidR="00B31C77" w:rsidRPr="00493F97">
        <w:rPr>
          <w:rFonts w:ascii="Cambria" w:hAnsi="Cambria" w:cs="Cambria"/>
          <w:sz w:val="24"/>
          <w:szCs w:val="24"/>
          <w:lang w:val="hy-AM"/>
        </w:rPr>
        <w:t> </w:t>
      </w:r>
      <w:r w:rsidR="00B31C77" w:rsidRPr="00493F97">
        <w:rPr>
          <w:rFonts w:ascii="GHEA Grapalat" w:hAnsi="GHEA Grapalat"/>
          <w:sz w:val="24"/>
          <w:szCs w:val="24"/>
          <w:lang w:val="hy-AM"/>
        </w:rPr>
        <w:t>անշարժ գույք գնելու իրավունքը: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3A0E40" w:rsidRPr="00493F97">
        <w:rPr>
          <w:rFonts w:ascii="GHEA Grapalat" w:hAnsi="GHEA Grapalat"/>
          <w:sz w:val="24"/>
          <w:szCs w:val="24"/>
          <w:lang w:val="hy-AM"/>
        </w:rPr>
        <w:t>«Կառուցվող շենքից անշարժ գույք գնելու իրավունք» հասկացությունը և դրա իրացման մեխանիզմները ՀՀ օրենսդրություն ներդրվել են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 xml:space="preserve"> դեռևս</w:t>
      </w:r>
      <w:r w:rsidR="004028AC" w:rsidRPr="00493F97">
        <w:rPr>
          <w:rFonts w:ascii="GHEA Grapalat" w:hAnsi="GHEA Grapalat"/>
          <w:sz w:val="24"/>
          <w:szCs w:val="24"/>
          <w:lang w:val="hy-AM"/>
        </w:rPr>
        <w:t xml:space="preserve"> 2015 թվականին</w:t>
      </w:r>
      <w:r w:rsidR="005D6840" w:rsidRPr="00493F97">
        <w:rPr>
          <w:rFonts w:ascii="GHEA Grapalat" w:hAnsi="GHEA Grapalat"/>
          <w:sz w:val="24"/>
          <w:szCs w:val="24"/>
          <w:lang w:val="hy-AM"/>
        </w:rPr>
        <w:t xml:space="preserve">` </w:t>
      </w:r>
      <w:r w:rsidR="002D603E" w:rsidRPr="00493F97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քաղաքացիական օրենսգրքում փոփոխություններ </w:t>
      </w:r>
      <w:r w:rsidR="00E17C27" w:rsidRPr="00493F97">
        <w:rPr>
          <w:rFonts w:ascii="GHEA Grapalat" w:hAnsi="GHEA Grapalat"/>
          <w:sz w:val="24"/>
          <w:szCs w:val="24"/>
          <w:lang w:val="hy-AM"/>
        </w:rPr>
        <w:t>և</w:t>
      </w:r>
      <w:r w:rsidR="002D603E" w:rsidRPr="00493F97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 w:rsidR="00E17C27" w:rsidRPr="00493F97">
        <w:rPr>
          <w:rFonts w:ascii="GHEA Grapalat" w:hAnsi="GHEA Grapalat"/>
          <w:sz w:val="24"/>
          <w:szCs w:val="24"/>
          <w:lang w:val="hy-AM"/>
        </w:rPr>
        <w:t xml:space="preserve">» թիվ </w:t>
      </w:r>
      <w:r w:rsidR="00EF091E" w:rsidRPr="00493F97">
        <w:rPr>
          <w:rFonts w:ascii="GHEA Grapalat" w:hAnsi="GHEA Grapalat"/>
          <w:sz w:val="24"/>
          <w:szCs w:val="24"/>
          <w:lang w:val="hy-AM"/>
        </w:rPr>
        <w:t xml:space="preserve">ՀՕ-87-Ն օրենքով: </w:t>
      </w:r>
      <w:r w:rsidR="00E17C27" w:rsidRPr="00493F97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E17C27" w:rsidRPr="00493F97">
        <w:rPr>
          <w:rFonts w:ascii="GHEA Grapalat" w:hAnsi="GHEA Grapalat"/>
          <w:sz w:val="24"/>
          <w:szCs w:val="24"/>
          <w:lang w:val="hy-AM"/>
        </w:rPr>
        <w:t xml:space="preserve">օրենքի ընդունման հիմնավորում նշվել է, որ </w:t>
      </w:r>
      <w:r w:rsidR="00F17114" w:rsidRPr="00493F97">
        <w:rPr>
          <w:rFonts w:ascii="GHEA Grapalat" w:hAnsi="GHEA Grapalat"/>
          <w:i/>
          <w:sz w:val="24"/>
          <w:szCs w:val="24"/>
          <w:lang w:val="hy-AM"/>
        </w:rPr>
        <w:t xml:space="preserve">«Կառուցվող անշարժ գույք գնելու իրավունքի պայմանագրի հիման վրա առաջացած կառուցվող շենքից անշարժ գույք գնելու իրավունքը </w:t>
      </w:r>
      <w:r w:rsidR="00F17114" w:rsidRPr="00493F97">
        <w:rPr>
          <w:rFonts w:ascii="GHEA Grapalat" w:hAnsi="GHEA Grapalat"/>
          <w:b/>
          <w:i/>
          <w:sz w:val="24"/>
          <w:szCs w:val="24"/>
          <w:lang w:val="hy-AM"/>
        </w:rPr>
        <w:t>հնարավորություն է տալիս ձեռք բերել ապագայում կառուցվող անշարժ գույքը սեփականության իրավունքով:</w:t>
      </w:r>
      <w:r w:rsidR="00F17114" w:rsidRPr="00493F97">
        <w:rPr>
          <w:rFonts w:ascii="GHEA Grapalat" w:hAnsi="GHEA Grapalat"/>
          <w:i/>
          <w:sz w:val="24"/>
          <w:szCs w:val="24"/>
          <w:lang w:val="hy-AM"/>
        </w:rPr>
        <w:t xml:space="preserve"> Միաժամանակ չարաշահումներից խուսափելու համար</w:t>
      </w:r>
      <w:r w:rsidR="00F17114" w:rsidRPr="00493F97">
        <w:rPr>
          <w:rFonts w:ascii="Calibri" w:hAnsi="Calibri" w:cs="Calibri"/>
          <w:i/>
          <w:sz w:val="24"/>
          <w:szCs w:val="24"/>
          <w:lang w:val="hy-AM"/>
        </w:rPr>
        <w:t> </w:t>
      </w:r>
      <w:r w:rsidR="00F17114" w:rsidRPr="00493F97">
        <w:rPr>
          <w:rFonts w:ascii="GHEA Grapalat" w:hAnsi="GHEA Grapalat"/>
          <w:i/>
          <w:sz w:val="24"/>
          <w:szCs w:val="24"/>
          <w:lang w:val="hy-AM"/>
        </w:rPr>
        <w:t xml:space="preserve"> Նախագծով ներդրվում է գույքի նկատմամբ իրավունքի վերաբերյալ նախնական նշում կատարելու իրավունքը, որով ապահովվում է գործարքներից բխող իրավունքի պետական գրանցման պահանջը»</w:t>
      </w:r>
      <w:r w:rsidR="00554C92" w:rsidRPr="00493F97">
        <w:rPr>
          <w:rStyle w:val="FootnoteReference"/>
          <w:rFonts w:ascii="GHEA Grapalat" w:hAnsi="GHEA Grapalat"/>
          <w:i/>
          <w:sz w:val="24"/>
          <w:szCs w:val="24"/>
          <w:lang w:val="hy-AM"/>
        </w:rPr>
        <w:footnoteReference w:id="1"/>
      </w:r>
      <w:r w:rsidR="004028AC" w:rsidRPr="00493F97">
        <w:rPr>
          <w:rFonts w:ascii="GHEA Grapalat" w:hAnsi="GHEA Grapalat"/>
          <w:i/>
          <w:sz w:val="24"/>
          <w:szCs w:val="24"/>
          <w:lang w:val="hy-AM"/>
        </w:rPr>
        <w:t>:</w:t>
      </w:r>
      <w:r w:rsidR="004028AC" w:rsidRPr="00493F97">
        <w:rPr>
          <w:rFonts w:ascii="Cambria" w:hAnsi="Cambria" w:cs="Cambria"/>
          <w:i/>
          <w:sz w:val="24"/>
          <w:szCs w:val="24"/>
          <w:lang w:val="hy-AM"/>
        </w:rPr>
        <w:t> </w:t>
      </w:r>
    </w:p>
    <w:p w14:paraId="04A8A311" w14:textId="5F0A3487" w:rsidR="003A0E40" w:rsidRPr="00493F97" w:rsidRDefault="00FE19DE" w:rsidP="003D6ECF">
      <w:pPr>
        <w:pStyle w:val="ListParagraph"/>
        <w:tabs>
          <w:tab w:val="center" w:pos="851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Նշ</w:t>
      </w:r>
      <w:r w:rsidR="00C3574C" w:rsidRPr="00493F97">
        <w:rPr>
          <w:rFonts w:ascii="GHEA Grapalat" w:hAnsi="GHEA Grapalat"/>
          <w:sz w:val="24"/>
          <w:szCs w:val="24"/>
          <w:lang w:val="hy-AM"/>
        </w:rPr>
        <w:t xml:space="preserve">վածից հետևում է, որ </w:t>
      </w:r>
      <w:r w:rsidR="00CC69EB" w:rsidRPr="00493F97">
        <w:rPr>
          <w:rFonts w:ascii="GHEA Grapalat" w:hAnsi="GHEA Grapalat"/>
          <w:sz w:val="24"/>
          <w:szCs w:val="24"/>
          <w:lang w:val="hy-AM"/>
        </w:rPr>
        <w:t>կառուցվող</w:t>
      </w:r>
      <w:r w:rsidR="00CC69EB" w:rsidRPr="00493F97">
        <w:rPr>
          <w:rFonts w:ascii="Cambria" w:hAnsi="Cambria" w:cs="Cambria"/>
          <w:sz w:val="24"/>
          <w:szCs w:val="24"/>
          <w:lang w:val="hy-AM"/>
        </w:rPr>
        <w:t> </w:t>
      </w:r>
      <w:r w:rsidR="00CC69EB" w:rsidRPr="00493F97">
        <w:rPr>
          <w:rFonts w:ascii="GHEA Grapalat" w:hAnsi="GHEA Grapalat"/>
          <w:sz w:val="24"/>
          <w:szCs w:val="24"/>
          <w:lang w:val="hy-AM"/>
        </w:rPr>
        <w:t xml:space="preserve">անշարժ գույք գնելու իրավունքը միտված է </w:t>
      </w:r>
      <w:r w:rsidRPr="00493F97">
        <w:rPr>
          <w:rFonts w:ascii="GHEA Grapalat" w:hAnsi="GHEA Grapalat"/>
          <w:sz w:val="24"/>
          <w:szCs w:val="24"/>
          <w:lang w:val="hy-AM"/>
        </w:rPr>
        <w:t>ապագայում ստեղծվող անշարժ գույքի նկատմամբ գնորդի սեփականության իրավունք</w:t>
      </w:r>
      <w:r w:rsidR="00EB7F64" w:rsidRPr="00493F97">
        <w:rPr>
          <w:rFonts w:ascii="GHEA Grapalat" w:hAnsi="GHEA Grapalat"/>
          <w:sz w:val="24"/>
          <w:szCs w:val="24"/>
          <w:lang w:val="hy-AM"/>
        </w:rPr>
        <w:t>ն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18658C" w:rsidRPr="00493F97">
        <w:rPr>
          <w:rFonts w:ascii="GHEA Grapalat" w:hAnsi="GHEA Grapalat"/>
          <w:sz w:val="24"/>
          <w:szCs w:val="24"/>
          <w:lang w:val="hy-AM"/>
        </w:rPr>
        <w:t>ապահովելուն</w:t>
      </w:r>
      <w:r w:rsidRPr="00493F97">
        <w:rPr>
          <w:rFonts w:ascii="GHEA Grapalat" w:hAnsi="GHEA Grapalat"/>
          <w:sz w:val="24"/>
          <w:szCs w:val="24"/>
          <w:lang w:val="hy-AM"/>
        </w:rPr>
        <w:t>, որ</w:t>
      </w:r>
      <w:r w:rsidR="0020457E" w:rsidRPr="00493F97">
        <w:rPr>
          <w:rFonts w:ascii="GHEA Grapalat" w:hAnsi="GHEA Grapalat"/>
          <w:sz w:val="24"/>
          <w:szCs w:val="24"/>
          <w:lang w:val="hy-AM"/>
        </w:rPr>
        <w:t>ի վերաբերյալ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նախնական </w:t>
      </w:r>
      <w:r w:rsidR="0020457E" w:rsidRPr="00493F97">
        <w:rPr>
          <w:rFonts w:ascii="GHEA Grapalat" w:hAnsi="GHEA Grapalat"/>
          <w:sz w:val="24"/>
          <w:szCs w:val="24"/>
          <w:lang w:val="hy-AM"/>
        </w:rPr>
        <w:t>նշում կատարելով</w:t>
      </w:r>
      <w:r w:rsidR="003B484A" w:rsidRPr="00493F97">
        <w:rPr>
          <w:rFonts w:ascii="GHEA Grapalat" w:hAnsi="GHEA Grapalat"/>
          <w:sz w:val="24"/>
          <w:szCs w:val="24"/>
          <w:lang w:val="hy-AM"/>
        </w:rPr>
        <w:t>՝</w:t>
      </w:r>
      <w:r w:rsidR="0020457E" w:rsidRPr="00493F97">
        <w:rPr>
          <w:rFonts w:ascii="GHEA Grapalat" w:hAnsi="GHEA Grapalat"/>
          <w:sz w:val="24"/>
          <w:szCs w:val="24"/>
          <w:lang w:val="hy-AM"/>
        </w:rPr>
        <w:t xml:space="preserve"> պետությունը ճանաչում է գույքի նկատմամբ անձի իրավունքի առկայությունը</w:t>
      </w:r>
      <w:r w:rsidR="00B369B3" w:rsidRPr="00493F97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8658C" w:rsidRPr="00493F97">
        <w:rPr>
          <w:rFonts w:ascii="GHEA Grapalat" w:hAnsi="GHEA Grapalat"/>
          <w:sz w:val="24"/>
          <w:szCs w:val="24"/>
          <w:lang w:val="hy-AM"/>
        </w:rPr>
        <w:t xml:space="preserve">երաշխավորելով </w:t>
      </w:r>
      <w:r w:rsidR="003B484A" w:rsidRPr="00493F97">
        <w:rPr>
          <w:rFonts w:ascii="GHEA Grapalat" w:hAnsi="GHEA Grapalat"/>
          <w:sz w:val="24"/>
          <w:szCs w:val="24"/>
          <w:lang w:val="hy-AM"/>
        </w:rPr>
        <w:t xml:space="preserve">անշարժ </w:t>
      </w:r>
      <w:r w:rsidR="00EB7F64" w:rsidRPr="00493F97">
        <w:rPr>
          <w:rFonts w:ascii="GHEA Grapalat" w:hAnsi="GHEA Grapalat"/>
          <w:sz w:val="24"/>
          <w:szCs w:val="24"/>
          <w:lang w:val="hy-AM"/>
        </w:rPr>
        <w:t xml:space="preserve">գույքի՝ քաղաքացիական շրջանառության օբյեկտ դառնալու դեպքում </w:t>
      </w:r>
      <w:r w:rsidR="003B484A" w:rsidRPr="00493F97">
        <w:rPr>
          <w:rFonts w:ascii="GHEA Grapalat" w:hAnsi="GHEA Grapalat"/>
          <w:sz w:val="24"/>
          <w:szCs w:val="24"/>
          <w:lang w:val="hy-AM"/>
        </w:rPr>
        <w:t>դրա նկատմամբ նրա սեփականության իրավունքի գրանցումը:</w:t>
      </w:r>
      <w:r w:rsidR="00267B17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286E5A" w:rsidRPr="00493F97">
        <w:rPr>
          <w:rFonts w:ascii="GHEA Grapalat" w:hAnsi="GHEA Grapalat"/>
          <w:sz w:val="24"/>
          <w:szCs w:val="24"/>
          <w:lang w:val="hy-AM"/>
        </w:rPr>
        <w:t>Ըստ այդմ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 xml:space="preserve">, </w:t>
      </w:r>
      <w:r w:rsidR="00286E5A" w:rsidRPr="00493F97">
        <w:rPr>
          <w:rFonts w:ascii="GHEA Grapalat" w:hAnsi="GHEA Grapalat"/>
          <w:sz w:val="24"/>
          <w:szCs w:val="24"/>
          <w:lang w:val="hy-AM"/>
        </w:rPr>
        <w:t xml:space="preserve">գնելու իրավունքի ուժով անձը ձեռք է բերում անշարժ գույքը որպես սեփականություն ձեռք բերելու՝ պետության կողմից 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 xml:space="preserve">երաշխավորվող </w:t>
      </w:r>
      <w:r w:rsidR="00286E5A" w:rsidRPr="00493F97">
        <w:rPr>
          <w:rFonts w:ascii="GHEA Grapalat" w:hAnsi="GHEA Grapalat"/>
          <w:b/>
          <w:i/>
          <w:sz w:val="24"/>
          <w:szCs w:val="24"/>
          <w:lang w:val="hy-AM"/>
        </w:rPr>
        <w:t>օրինական ակնկալիք:</w:t>
      </w:r>
    </w:p>
    <w:p w14:paraId="0E9E591E" w14:textId="331E08B5" w:rsidR="002E7E73" w:rsidRPr="00493F97" w:rsidRDefault="00CA3522" w:rsidP="003D6ECF">
      <w:pPr>
        <w:pStyle w:val="ListParagraph"/>
        <w:tabs>
          <w:tab w:val="center" w:pos="851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 xml:space="preserve">Օրինական ակնկալիքի </w:t>
      </w:r>
      <w:r w:rsidR="007C1EFC" w:rsidRPr="00493F97">
        <w:rPr>
          <w:rFonts w:ascii="GHEA Grapalat" w:hAnsi="GHEA Grapalat"/>
          <w:sz w:val="24"/>
          <w:szCs w:val="24"/>
          <w:lang w:val="hy-AM"/>
        </w:rPr>
        <w:t xml:space="preserve">առկայությունը ենթադրում է 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 xml:space="preserve">ոչ միայն </w:t>
      </w:r>
      <w:r w:rsidR="007C1EFC" w:rsidRPr="00493F97">
        <w:rPr>
          <w:rFonts w:ascii="GHEA Grapalat" w:hAnsi="GHEA Grapalat"/>
          <w:sz w:val="24"/>
          <w:szCs w:val="24"/>
          <w:lang w:val="hy-AM"/>
        </w:rPr>
        <w:t xml:space="preserve">դրանով երաշխավորված իրավունքի արդյունավետ պաշտպանություն, քանի որ փոխկապակցված է սեփականության իրավունքի հետ, 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>այլ</w:t>
      </w:r>
      <w:r w:rsidR="007C1EFC" w:rsidRPr="00493F97">
        <w:rPr>
          <w:rFonts w:ascii="GHEA Grapalat" w:hAnsi="GHEA Grapalat"/>
          <w:sz w:val="24"/>
          <w:szCs w:val="24"/>
          <w:lang w:val="hy-AM"/>
        </w:rPr>
        <w:t xml:space="preserve"> նաև իրավական որոշակիությ</w:t>
      </w:r>
      <w:r w:rsidR="00DA6BE4" w:rsidRPr="00493F97">
        <w:rPr>
          <w:rFonts w:ascii="GHEA Grapalat" w:hAnsi="GHEA Grapalat"/>
          <w:sz w:val="24"/>
          <w:szCs w:val="24"/>
          <w:lang w:val="hy-AM"/>
        </w:rPr>
        <w:t>ան</w:t>
      </w:r>
      <w:r w:rsidR="007C1EFC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FC414A" w:rsidRPr="00493F97">
        <w:rPr>
          <w:rFonts w:ascii="GHEA Grapalat" w:hAnsi="GHEA Grapalat"/>
          <w:sz w:val="24"/>
          <w:szCs w:val="24"/>
          <w:lang w:val="hy-AM"/>
        </w:rPr>
        <w:t>սկզբունք</w:t>
      </w:r>
      <w:r w:rsidR="007C1EFC" w:rsidRPr="00493F97">
        <w:rPr>
          <w:rFonts w:ascii="GHEA Grapalat" w:hAnsi="GHEA Grapalat"/>
          <w:sz w:val="24"/>
          <w:szCs w:val="24"/>
          <w:lang w:val="hy-AM"/>
        </w:rPr>
        <w:t>ի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EFC" w:rsidRPr="00493F97">
        <w:rPr>
          <w:rFonts w:ascii="GHEA Grapalat" w:hAnsi="GHEA Grapalat"/>
          <w:sz w:val="24"/>
          <w:szCs w:val="24"/>
          <w:lang w:val="hy-AM"/>
        </w:rPr>
        <w:t>ապահովում:</w:t>
      </w:r>
    </w:p>
    <w:p w14:paraId="603A48A5" w14:textId="7DC07EA0" w:rsidR="00F40BFE" w:rsidRPr="00493F97" w:rsidRDefault="00F40BFE" w:rsidP="003D6ECF">
      <w:pPr>
        <w:pStyle w:val="ListParagraph"/>
        <w:tabs>
          <w:tab w:val="center" w:pos="851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lastRenderedPageBreak/>
        <w:t>Սահմանադրության 1-ին հոդվածի համաձայն՝ Հայաստանի Հանրապետությունն ինքնիշխան, ժողովրդավարական, սոցիալական, իրավական պետություն է:</w:t>
      </w:r>
    </w:p>
    <w:p w14:paraId="5967818B" w14:textId="77777777" w:rsidR="001578C3" w:rsidRPr="00493F97" w:rsidRDefault="001578C3" w:rsidP="003D6ECF">
      <w:pPr>
        <w:pStyle w:val="ListParagraph"/>
        <w:tabs>
          <w:tab w:val="center" w:pos="851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Սահմանադրության 10-րդ հոդվածի համաձայն՝ Հայաստանի Հանրապետությունում ճանաչվում և հավասարապես պաշտպանվում են սեփականության բոլոր ձևերը:</w:t>
      </w:r>
    </w:p>
    <w:p w14:paraId="72E18E08" w14:textId="77777777" w:rsidR="001578C3" w:rsidRPr="00493F97" w:rsidRDefault="001578C3" w:rsidP="003D6ECF">
      <w:pPr>
        <w:pStyle w:val="ListParagraph"/>
        <w:tabs>
          <w:tab w:val="center" w:pos="851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Սահմանադրության 60-րդ հոդվածի 1-ին մասի համաձայն՝ յուրաքանչյուր ոք ունի օրինական հիմքով ձեռք բերած սեփականությունն իր հայեցողությամբ տիրապետելու, օգտագործելու և տնօրինելու իրավունք:</w:t>
      </w:r>
    </w:p>
    <w:p w14:paraId="58BB227F" w14:textId="37D144C6" w:rsidR="00F40BFE" w:rsidRPr="00493F97" w:rsidRDefault="001578C3" w:rsidP="003D6ECF">
      <w:pPr>
        <w:pStyle w:val="ListParagraph"/>
        <w:tabs>
          <w:tab w:val="center" w:pos="851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«Մ</w:t>
      </w:r>
      <w:r w:rsidRPr="00493F97">
        <w:rPr>
          <w:rFonts w:ascii="GHEA Grapalat" w:hAnsi="GHEA Grapalat"/>
          <w:bCs/>
          <w:iCs/>
          <w:sz w:val="24"/>
          <w:szCs w:val="24"/>
          <w:lang w:val="hy-AM"/>
        </w:rPr>
        <w:t xml:space="preserve">արդու իրավունքների և հիմնարար ազատությունների պաշտպանության մասին» եվրոպական կոնվենցիայի (այսուհետ՝ Կոնվենցիա) </w:t>
      </w:r>
      <w:r w:rsidR="00AB1EAA" w:rsidRPr="00493F97">
        <w:rPr>
          <w:rFonts w:ascii="GHEA Grapalat" w:hAnsi="GHEA Grapalat"/>
          <w:bCs/>
          <w:iCs/>
          <w:sz w:val="24"/>
          <w:szCs w:val="24"/>
          <w:lang w:val="hy-AM"/>
        </w:rPr>
        <w:t xml:space="preserve">թիվ 1 </w:t>
      </w:r>
      <w:r w:rsidR="00C83981" w:rsidRPr="00493F97"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="00AB1EAA" w:rsidRPr="00493F97">
        <w:rPr>
          <w:rFonts w:ascii="GHEA Grapalat" w:hAnsi="GHEA Grapalat"/>
          <w:bCs/>
          <w:iCs/>
          <w:sz w:val="24"/>
          <w:szCs w:val="24"/>
          <w:lang w:val="hy-AM"/>
        </w:rPr>
        <w:t>րձանագրության 1-ին հոդվածի համաձայն՝ յուրաքանչյուր ֆիզիկական կամ իրավաբանական անձ ունի իր գույքից անարգել օգտվելու իրավունք։ Ոչ ոքի չի կարելի զրկել նրան գույքից, բացառությամբ ի շահ հանրության և այն պայմաններով, որոնք նախատեսված են օրենքով ու միջազգային իրավունքի ընդհանուր սկզբունքներով։</w:t>
      </w:r>
      <w:r w:rsidR="001645A7" w:rsidRPr="00493F97">
        <w:rPr>
          <w:rFonts w:ascii="GHEA Grapalat" w:hAnsi="GHEA Grapalat"/>
          <w:bCs/>
          <w:iCs/>
          <w:sz w:val="24"/>
          <w:szCs w:val="24"/>
          <w:lang w:val="hy-AM"/>
        </w:rPr>
        <w:t xml:space="preserve"> (…):</w:t>
      </w:r>
    </w:p>
    <w:p w14:paraId="7BF7B3AE" w14:textId="44D0CF6C" w:rsidR="00E82CD8" w:rsidRPr="00493F97" w:rsidRDefault="00F058D3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Մարդու իրավունքների եվրոպական դատարանը (այսուհետ՝ ՄԻԵԴ) իր վճիռներում հատուկ ընդգծել է, որ Կոնվենցիայի թիվ 1 Արձանագրության 1-ին հոդվածում կիրառվող «գույք» հասկացությունը սահմանափակված չէ միայն ֆիզիկական իրերի ու բարիքների նկատմամբ սեփականության իրավունքով, այլ այն իր մեջ ընդգրկում է նաև գույքային այլ իրավունքներ և շահեր</w:t>
      </w:r>
      <w:r w:rsidRPr="00493F97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2"/>
      </w:r>
      <w:r w:rsidRPr="00493F97">
        <w:rPr>
          <w:rFonts w:ascii="GHEA Grapalat" w:hAnsi="GHEA Grapalat"/>
          <w:sz w:val="24"/>
          <w:szCs w:val="24"/>
          <w:lang w:val="hy-AM"/>
        </w:rPr>
        <w:t>:</w:t>
      </w:r>
      <w:r w:rsidR="00CD0E71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83981" w:rsidRPr="00493F97">
        <w:rPr>
          <w:rFonts w:ascii="GHEA Grapalat" w:hAnsi="GHEA Grapalat"/>
          <w:sz w:val="24"/>
          <w:szCs w:val="24"/>
          <w:lang w:val="hy-AM"/>
        </w:rPr>
        <w:t xml:space="preserve">ՄԻԵԴ նախադեպային իրավունքի համաձայն` կոնվենցիոն նորմի իմաստով գույք է համարվում ոչ միայն գոյություն ունեցող նյութական միջոցը, այլ նաև </w:t>
      </w:r>
      <w:r w:rsidR="00C83981" w:rsidRPr="00493F97">
        <w:rPr>
          <w:rFonts w:ascii="GHEA Grapalat" w:hAnsi="GHEA Grapalat"/>
          <w:b/>
          <w:i/>
          <w:sz w:val="24"/>
          <w:szCs w:val="24"/>
          <w:lang w:val="hy-AM"/>
        </w:rPr>
        <w:t>նյութական միջոցը ձեռք բերելու լեգիտիմ ակնկալիքը</w:t>
      </w:r>
      <w:r w:rsidR="00C83981" w:rsidRPr="00493F97">
        <w:rPr>
          <w:rStyle w:val="FootnoteReference"/>
          <w:rFonts w:ascii="GHEA Grapalat" w:hAnsi="GHEA Grapalat"/>
          <w:b/>
          <w:i/>
          <w:sz w:val="24"/>
          <w:szCs w:val="24"/>
          <w:lang w:val="hy-AM"/>
        </w:rPr>
        <w:footnoteReference w:id="3"/>
      </w:r>
      <w:r w:rsidR="00C83981" w:rsidRPr="00493F97">
        <w:rPr>
          <w:rFonts w:ascii="GHEA Grapalat" w:hAnsi="GHEA Grapalat"/>
          <w:b/>
          <w:i/>
          <w:sz w:val="24"/>
          <w:szCs w:val="24"/>
          <w:lang w:val="hy-AM"/>
        </w:rPr>
        <w:t xml:space="preserve">: </w:t>
      </w:r>
      <w:r w:rsidR="00C83981" w:rsidRPr="00493F97">
        <w:rPr>
          <w:rFonts w:ascii="GHEA Grapalat" w:hAnsi="GHEA Grapalat"/>
          <w:bCs/>
          <w:iCs/>
          <w:sz w:val="24"/>
          <w:szCs w:val="24"/>
          <w:lang w:val="hy-AM"/>
        </w:rPr>
        <w:t xml:space="preserve">Ընդ որում, </w:t>
      </w:r>
      <w:r w:rsidR="00C83981" w:rsidRPr="00493F97">
        <w:rPr>
          <w:rFonts w:ascii="GHEA Grapalat" w:hAnsi="GHEA Grapalat"/>
          <w:sz w:val="24"/>
          <w:szCs w:val="24"/>
          <w:lang w:val="hy-AM"/>
        </w:rPr>
        <w:t>պ</w:t>
      </w:r>
      <w:r w:rsidR="00CD0E71" w:rsidRPr="00493F97">
        <w:rPr>
          <w:rFonts w:ascii="GHEA Grapalat" w:hAnsi="GHEA Grapalat"/>
          <w:sz w:val="24"/>
          <w:szCs w:val="24"/>
          <w:lang w:val="hy-AM"/>
        </w:rPr>
        <w:t>ահանջի իրավունքը ևս կարող է համարվել «գույք» Կոնվենցիայի իմաստով, եթե հիմնավորապես հաստատվել է, որ այդ պահանջը ենթակա է կատարման</w:t>
      </w:r>
      <w:r w:rsidR="00CD0E71" w:rsidRPr="00493F97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4"/>
      </w:r>
      <w:r w:rsidR="008B170B" w:rsidRPr="00493F97">
        <w:rPr>
          <w:rFonts w:ascii="GHEA Grapalat" w:hAnsi="GHEA Grapalat"/>
          <w:sz w:val="24"/>
          <w:szCs w:val="24"/>
          <w:lang w:val="hy-AM"/>
        </w:rPr>
        <w:t>: Ավելին՝ պահանջի իրավունքը ստանում է «գույք» որակումն այն պահից, երբ անձն ունենում է «օրինական սպասելիք» իր իրավունքներն իրականացնելու համար</w:t>
      </w:r>
      <w:r w:rsidR="008B170B" w:rsidRPr="00493F97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5"/>
      </w:r>
      <w:r w:rsidR="008B170B" w:rsidRPr="00493F97">
        <w:rPr>
          <w:rFonts w:ascii="GHEA Grapalat" w:hAnsi="GHEA Grapalat"/>
          <w:sz w:val="24"/>
          <w:szCs w:val="24"/>
          <w:lang w:val="hy-AM"/>
        </w:rPr>
        <w:t>:</w:t>
      </w:r>
      <w:r w:rsidR="009C36C8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17C05E" w14:textId="1D329A5E" w:rsidR="009C36C8" w:rsidRPr="00493F97" w:rsidRDefault="00E82CD8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Հետևաբար օ</w:t>
      </w:r>
      <w:r w:rsidR="009C36C8" w:rsidRPr="00493F97">
        <w:rPr>
          <w:rFonts w:ascii="GHEA Grapalat" w:hAnsi="GHEA Grapalat"/>
          <w:sz w:val="24"/>
          <w:szCs w:val="24"/>
          <w:lang w:val="hy-AM"/>
        </w:rPr>
        <w:t xml:space="preserve">րինական սպասելիքն առկա է բոլոր </w:t>
      </w:r>
      <w:r w:rsidR="00C83981" w:rsidRPr="00493F97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9C36C8" w:rsidRPr="00493F97">
        <w:rPr>
          <w:rFonts w:ascii="GHEA Grapalat" w:hAnsi="GHEA Grapalat"/>
          <w:sz w:val="24"/>
          <w:szCs w:val="24"/>
          <w:lang w:val="hy-AM"/>
        </w:rPr>
        <w:t xml:space="preserve">դեպքերում, երբ անձինք ունեն բավականաչափ իրավական հիմքեր վստահելու այն իրավական ակտերի իրավաչափ լինելուն, որոնք ուղղված են իրենց համար որոշակի իրավունքներ առաջացնելուն, անձի մոտ ստեղծում են իրավաչափ իրավական ակտի տպավորություն և </w:t>
      </w:r>
      <w:r w:rsidRPr="00493F97">
        <w:rPr>
          <w:rFonts w:ascii="GHEA Grapalat" w:hAnsi="GHEA Grapalat"/>
          <w:sz w:val="24"/>
          <w:szCs w:val="24"/>
          <w:lang w:val="hy-AM"/>
        </w:rPr>
        <w:t>վերաբեր</w:t>
      </w:r>
      <w:r w:rsidR="009C36C8" w:rsidRPr="00493F97">
        <w:rPr>
          <w:rFonts w:ascii="GHEA Grapalat" w:hAnsi="GHEA Grapalat"/>
          <w:sz w:val="24"/>
          <w:szCs w:val="24"/>
          <w:lang w:val="hy-AM"/>
        </w:rPr>
        <w:t>ում են սեփականության իրավունքին</w:t>
      </w:r>
      <w:r w:rsidR="009C36C8" w:rsidRPr="00493F97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6"/>
      </w:r>
      <w:r w:rsidR="009C36C8" w:rsidRPr="00493F97">
        <w:rPr>
          <w:rFonts w:ascii="GHEA Grapalat" w:hAnsi="GHEA Grapalat"/>
          <w:sz w:val="24"/>
          <w:szCs w:val="24"/>
          <w:lang w:val="hy-AM"/>
        </w:rPr>
        <w:t>:</w:t>
      </w:r>
    </w:p>
    <w:p w14:paraId="3FAF82DA" w14:textId="14E41534" w:rsidR="009C36C8" w:rsidRPr="00493F97" w:rsidRDefault="009C36C8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i/>
          <w:iCs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lastRenderedPageBreak/>
        <w:t>Սահմանադրական դատարանը նույնպես հայտնել է իրավական դիրքորոշում «օրինական սպասելիք» հասկացության վերաբերյալ, որով արձանագրել է, որ իրավական պետությունում, իրավունքի գերակայության սկզբունքի որդեգրման շրջանակներում, օրենքում ամրագրված իրավակարգավորումները պետք է անձի համար կանխատեսելի դարձնեն իր իրավաչափ սպասելիքները: Իրավակարգավորումների և իրավակիրառ պրակտիկայի հիմքում պետք է դրվի այն հիմնարար մոտեցումը, որ օրինական ակնկալիքների իրավունքի պաշտպանության սկզբունքը հանդիսանում է իրավական պետության ու իրավունքի գերակայության երաշխավորման անբաժանելի տարրերից մեկը</w:t>
      </w:r>
      <w:r w:rsidR="0056498E" w:rsidRPr="00493F97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7"/>
      </w:r>
      <w:r w:rsidRPr="00493F97">
        <w:rPr>
          <w:rFonts w:ascii="GHEA Grapalat" w:hAnsi="GHEA Grapalat"/>
          <w:i/>
          <w:iCs/>
          <w:sz w:val="24"/>
          <w:szCs w:val="24"/>
          <w:lang w:val="hy-AM"/>
        </w:rPr>
        <w:t xml:space="preserve">: 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Սահմանադրական դատարանն իր </w:t>
      </w:r>
      <w:r w:rsidR="00B12D45" w:rsidRPr="00493F97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ՍԴՈ-723, </w:t>
      </w:r>
      <w:r w:rsidR="00B12D45" w:rsidRPr="00493F97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493F97">
        <w:rPr>
          <w:rFonts w:ascii="GHEA Grapalat" w:hAnsi="GHEA Grapalat"/>
          <w:sz w:val="24"/>
          <w:szCs w:val="24"/>
          <w:lang w:val="hy-AM"/>
        </w:rPr>
        <w:t>ՍԴՈ-741</w:t>
      </w:r>
      <w:r w:rsidR="003A60D3" w:rsidRPr="00493F97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12D45" w:rsidRPr="00493F97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493F97">
        <w:rPr>
          <w:rFonts w:ascii="GHEA Grapalat" w:hAnsi="GHEA Grapalat"/>
          <w:sz w:val="24"/>
          <w:szCs w:val="24"/>
          <w:lang w:val="hy-AM"/>
        </w:rPr>
        <w:t>ՍԴՈ-881 որոշումներում միաժամանակ փաստել է սեփականության իրավունք ձեռք բերելու նկատմամբ օրինական սպասելիքի հիմքով սեփականության իրավունքի պաշտպանության հնարավորությունը:</w:t>
      </w:r>
      <w:r w:rsidR="00F46ECA" w:rsidRPr="00493F9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F46ECA" w:rsidRPr="00493F97">
        <w:rPr>
          <w:rFonts w:ascii="Cambria" w:hAnsi="Cambria" w:cs="Cambria"/>
          <w:sz w:val="24"/>
          <w:szCs w:val="24"/>
          <w:lang w:val="hy-AM"/>
        </w:rPr>
        <w:t> </w:t>
      </w:r>
      <w:r w:rsidR="00F46ECA" w:rsidRPr="00493F97">
        <w:rPr>
          <w:rFonts w:ascii="GHEA Grapalat" w:hAnsi="GHEA Grapalat"/>
          <w:sz w:val="24"/>
          <w:szCs w:val="24"/>
          <w:lang w:val="hy-AM"/>
        </w:rPr>
        <w:t>Ավելին</w:t>
      </w:r>
      <w:r w:rsidR="00C83981" w:rsidRPr="00493F97">
        <w:rPr>
          <w:rFonts w:ascii="GHEA Grapalat" w:hAnsi="GHEA Grapalat"/>
          <w:sz w:val="24"/>
          <w:szCs w:val="24"/>
          <w:lang w:val="hy-AM"/>
        </w:rPr>
        <w:t>`</w:t>
      </w:r>
      <w:r w:rsidR="00F46ECA" w:rsidRPr="00493F97">
        <w:rPr>
          <w:rFonts w:ascii="GHEA Grapalat" w:hAnsi="GHEA Grapalat"/>
          <w:sz w:val="24"/>
          <w:szCs w:val="24"/>
          <w:lang w:val="hy-AM"/>
        </w:rPr>
        <w:t xml:space="preserve"> 18.03.2008 թվականի թիվ ՍԴՈ-741 որոշման 8-րդ կետում Սահմանադրական դատարանն արձանագրել է, որ սեփականության իրավունքի պաշտպանությունը տրամադրվում է այն անձանց, ում սեփականության իրավունքն օրենքով սահմանված կարգով արդեն իսկ ճանաչված է, կամ ովքեր օրենքի ուժով ունեն սեփականության իրավունք ձեռք բերելու օրինական ակնկալիք:</w:t>
      </w:r>
    </w:p>
    <w:p w14:paraId="5CF22A84" w14:textId="353F0AD9" w:rsidR="00C44515" w:rsidRPr="00493F97" w:rsidRDefault="008C2577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Սահմանադրական դատարանը միաժամանակ փաստել է, որ օրինական ակնկալիքների իրավունքի պաշտպանության սկզբունքը հանդիսանում է իրավական պետության ու իրավունքի գերակայության երաշխավորման անբաժանելի տարրերից մեկը։</w:t>
      </w:r>
      <w:r w:rsidR="00B34106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5821A7" w:rsidRPr="00493F97">
        <w:rPr>
          <w:rFonts w:ascii="GHEA Grapalat" w:hAnsi="GHEA Grapalat"/>
          <w:sz w:val="24"/>
          <w:szCs w:val="24"/>
          <w:lang w:val="hy-AM"/>
        </w:rPr>
        <w:t>Իրավական որոշակիության սկզբունքն անհրաժեշտ է, որպեսզի համապատասխան հարաբերությունների մասնակիցները ողջամիտ սահմաններում ի վիճակի լինեն կանխատեսել իրենց վարքագծի հետևանքները և վստահ լինեն ինչպես իրենց</w:t>
      </w:r>
      <w:r w:rsidR="005821A7" w:rsidRPr="00493F9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պաշտոնապես ճանաչված կարգավիճակի անփոփոխելիության</w:t>
      </w:r>
      <w:r w:rsidR="005821A7" w:rsidRPr="00493F97">
        <w:rPr>
          <w:rFonts w:ascii="GHEA Grapalat" w:hAnsi="GHEA Grapalat"/>
          <w:sz w:val="24"/>
          <w:szCs w:val="24"/>
          <w:lang w:val="hy-AM"/>
        </w:rPr>
        <w:t>, այնպես էլ ձեռք բերված իրավունքների և պարտավորությունների հարցում</w:t>
      </w:r>
      <w:r w:rsidR="00B34106" w:rsidRPr="00493F97">
        <w:rPr>
          <w:vertAlign w:val="superscript"/>
        </w:rPr>
        <w:footnoteReference w:id="8"/>
      </w:r>
      <w:r w:rsidR="00B34106" w:rsidRPr="00493F97">
        <w:rPr>
          <w:rFonts w:ascii="GHEA Grapalat" w:hAnsi="GHEA Grapalat"/>
          <w:sz w:val="24"/>
          <w:szCs w:val="24"/>
          <w:lang w:val="hy-AM"/>
        </w:rPr>
        <w:t>:</w:t>
      </w:r>
    </w:p>
    <w:p w14:paraId="4316DD97" w14:textId="6F4A7945" w:rsidR="00AA2442" w:rsidRPr="00493F97" w:rsidRDefault="00AD09E0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 xml:space="preserve">Շարադրվածից հետևում է, որ որպես իրավական պետություն՝ 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>յուրաքանչյուր դեպքում, եթե անձն օրենքի ուժով ձեռք է բերում որոշակի իրավական կարգավիճակ, որը նրան հնարավորություն է տալիս սեփականության իրավունք ձեռք բերել որոշակի նյութական արժեքի նկատմամբ, ապա վերջինիս մոտ ծագում է սեփականության իրավունք ձեռք բերելու օրինական ակնկալիքի իրավունք։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Ընդ որում, 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 xml:space="preserve">սեփականության իրավունքի ձեռք բերման օրինական </w:t>
      </w:r>
      <w:r w:rsidR="00966B9D" w:rsidRPr="00493F97">
        <w:rPr>
          <w:rFonts w:ascii="GHEA Grapalat" w:hAnsi="GHEA Grapalat"/>
          <w:sz w:val="24"/>
          <w:szCs w:val="24"/>
          <w:lang w:val="hy-AM"/>
        </w:rPr>
        <w:t>ակնկալիք</w:t>
      </w:r>
      <w:r w:rsidR="00AA2442" w:rsidRPr="00493F97">
        <w:rPr>
          <w:rFonts w:ascii="GHEA Grapalat" w:hAnsi="GHEA Grapalat"/>
          <w:sz w:val="24"/>
          <w:szCs w:val="24"/>
          <w:lang w:val="hy-AM"/>
        </w:rPr>
        <w:t>ը պետք է ունենա պաշտպանության այնպիսի աստիճան, որը հնարավորություն կտա դրա իրավատիրոջն իր իրավաչափ ակնկալիքը կյանքի կոչել</w:t>
      </w:r>
      <w:r w:rsidR="00966B9D" w:rsidRPr="00493F97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9"/>
      </w:r>
      <w:r w:rsidR="00966B9D" w:rsidRPr="00493F97">
        <w:rPr>
          <w:rFonts w:ascii="Calibri" w:hAnsi="Calibri" w:cs="Calibri"/>
          <w:sz w:val="24"/>
          <w:szCs w:val="24"/>
          <w:lang w:val="hy-AM"/>
        </w:rPr>
        <w:t>:</w:t>
      </w:r>
    </w:p>
    <w:p w14:paraId="2348A5ED" w14:textId="4D03D1D5" w:rsidR="00AA2442" w:rsidRPr="00493F97" w:rsidRDefault="001B0240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Վերոշարադրյալ իրավական դիրքորոշումների հաշվառմամբ կարելի է արձանագրել, որ կառուցվող</w:t>
      </w:r>
      <w:r w:rsidRPr="00493F97">
        <w:rPr>
          <w:rFonts w:ascii="Cambria" w:hAnsi="Cambria" w:cs="Cambria"/>
          <w:sz w:val="24"/>
          <w:szCs w:val="24"/>
          <w:lang w:val="hy-AM"/>
        </w:rPr>
        <w:t> 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անշարժ գույք գնելու իրավունք ձեռք բերելու և այդ իրավունքի առկայության մասին </w:t>
      </w:r>
      <w:r w:rsidRPr="00493F97">
        <w:rPr>
          <w:rFonts w:ascii="GHEA Grapalat" w:hAnsi="GHEA Grapalat"/>
          <w:sz w:val="24"/>
          <w:szCs w:val="24"/>
          <w:lang w:val="hy-AM"/>
        </w:rPr>
        <w:lastRenderedPageBreak/>
        <w:t>պետության կողմից նախնական նշում կատարվելու պայմաններում գնորդները</w:t>
      </w:r>
      <w:r w:rsidR="004858A9" w:rsidRPr="00493F97">
        <w:rPr>
          <w:rFonts w:ascii="GHEA Grapalat" w:hAnsi="GHEA Grapalat"/>
          <w:sz w:val="24"/>
          <w:szCs w:val="24"/>
          <w:lang w:val="hy-AM"/>
        </w:rPr>
        <w:t>, ապավինելով պետական մարմնի գործողությունների օրինականությանը և վստահ լինելով պաշտոնապես ճանաչված իրենց կարգավիճակի անփոփոխելիությանը, ձեռք են բերում գույքը որպես սեփականություն ձեռք բերելու օրինական ակնկալիք, որի իրացման համատեքստում Սահմանադրական դատարանը կարևորել է արդյունավետ ընթացակարգերի և կառուցակարգերի օրենսդրական ամրագր</w:t>
      </w:r>
      <w:r w:rsidR="003217EE" w:rsidRPr="00493F97">
        <w:rPr>
          <w:rFonts w:ascii="GHEA Grapalat" w:hAnsi="GHEA Grapalat"/>
          <w:sz w:val="24"/>
          <w:szCs w:val="24"/>
          <w:lang w:val="hy-AM"/>
        </w:rPr>
        <w:t>ումը</w:t>
      </w:r>
      <w:r w:rsidR="003217EE" w:rsidRPr="00493F97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0"/>
      </w:r>
      <w:r w:rsidR="003217EE" w:rsidRPr="00493F97">
        <w:rPr>
          <w:rFonts w:ascii="GHEA Grapalat" w:hAnsi="GHEA Grapalat"/>
          <w:sz w:val="24"/>
          <w:szCs w:val="24"/>
          <w:lang w:val="hy-AM"/>
        </w:rPr>
        <w:t>:</w:t>
      </w:r>
    </w:p>
    <w:p w14:paraId="7A8AC7C0" w14:textId="551A6F26" w:rsidR="00AC30DA" w:rsidRPr="00493F97" w:rsidRDefault="003217EE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 xml:space="preserve">Այդուհանդերձ, կառուցապատման ոլորտն իրենից ներկայացնում է բարդ և բազմաշերտ իրավահարաբերություններ, </w:t>
      </w:r>
      <w:r w:rsidR="00046B76" w:rsidRPr="00493F97">
        <w:rPr>
          <w:rFonts w:ascii="GHEA Grapalat" w:hAnsi="GHEA Grapalat"/>
          <w:sz w:val="24"/>
          <w:szCs w:val="24"/>
          <w:lang w:val="hy-AM"/>
        </w:rPr>
        <w:t>և</w:t>
      </w:r>
      <w:r w:rsidR="00350964" w:rsidRPr="00493F97">
        <w:rPr>
          <w:rFonts w:ascii="GHEA Grapalat" w:hAnsi="GHEA Grapalat"/>
          <w:sz w:val="24"/>
          <w:szCs w:val="24"/>
          <w:lang w:val="hy-AM"/>
        </w:rPr>
        <w:t xml:space="preserve"> լինելով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FE5F9A" w:rsidRPr="00493F97">
        <w:rPr>
          <w:rFonts w:ascii="GHEA Grapalat" w:hAnsi="GHEA Grapalat"/>
          <w:sz w:val="24"/>
          <w:szCs w:val="24"/>
          <w:lang w:val="hy-AM"/>
        </w:rPr>
        <w:t>տար</w:t>
      </w:r>
      <w:r w:rsidR="004124FA" w:rsidRPr="00493F97">
        <w:rPr>
          <w:rFonts w:ascii="GHEA Grapalat" w:hAnsi="GHEA Grapalat"/>
          <w:sz w:val="24"/>
          <w:szCs w:val="24"/>
          <w:lang w:val="hy-AM"/>
        </w:rPr>
        <w:t xml:space="preserve">բեր </w:t>
      </w:r>
      <w:r w:rsidR="00FE5F9A" w:rsidRPr="00493F97">
        <w:rPr>
          <w:rFonts w:ascii="GHEA Grapalat" w:hAnsi="GHEA Grapalat"/>
          <w:sz w:val="24"/>
          <w:szCs w:val="24"/>
          <w:lang w:val="hy-AM"/>
        </w:rPr>
        <w:t>գործողությունների հաջորդականություն</w:t>
      </w:r>
      <w:r w:rsidR="00046B76" w:rsidRPr="00493F97">
        <w:rPr>
          <w:rFonts w:ascii="GHEA Grapalat" w:hAnsi="GHEA Grapalat"/>
          <w:sz w:val="24"/>
          <w:szCs w:val="24"/>
          <w:lang w:val="hy-AM"/>
        </w:rPr>
        <w:t>՝ այս ոլորտում</w:t>
      </w:r>
      <w:r w:rsidR="00350964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046B76" w:rsidRPr="00493F97">
        <w:rPr>
          <w:rFonts w:ascii="GHEA Grapalat" w:hAnsi="GHEA Grapalat"/>
          <w:sz w:val="24"/>
          <w:szCs w:val="24"/>
          <w:lang w:val="hy-AM"/>
        </w:rPr>
        <w:t xml:space="preserve">ի հայտ են գալիս այնպիսի խնդիրներ, որոնք </w:t>
      </w:r>
      <w:r w:rsidR="004124FA" w:rsidRPr="00493F97">
        <w:rPr>
          <w:rFonts w:ascii="GHEA Grapalat" w:hAnsi="GHEA Grapalat"/>
          <w:sz w:val="24"/>
          <w:szCs w:val="24"/>
          <w:lang w:val="hy-AM"/>
        </w:rPr>
        <w:t xml:space="preserve">ստեղծում են կառուցվող շենքից անշարժ գույք </w:t>
      </w:r>
      <w:r w:rsidR="00FB7A8E" w:rsidRPr="00493F97">
        <w:rPr>
          <w:rFonts w:ascii="GHEA Grapalat" w:hAnsi="GHEA Grapalat"/>
          <w:sz w:val="24"/>
          <w:szCs w:val="24"/>
          <w:lang w:val="hy-AM"/>
        </w:rPr>
        <w:t>գնելու</w:t>
      </w:r>
      <w:r w:rsidR="004124FA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0D4A42" w:rsidRPr="00493F97">
        <w:rPr>
          <w:rFonts w:ascii="GHEA Grapalat" w:hAnsi="GHEA Grapalat"/>
          <w:sz w:val="24"/>
          <w:szCs w:val="24"/>
          <w:lang w:val="hy-AM"/>
        </w:rPr>
        <w:t xml:space="preserve">գնորդների </w:t>
      </w:r>
      <w:r w:rsidR="004124FA" w:rsidRPr="00493F97">
        <w:rPr>
          <w:rFonts w:ascii="GHEA Grapalat" w:hAnsi="GHEA Grapalat"/>
          <w:sz w:val="24"/>
          <w:szCs w:val="24"/>
          <w:lang w:val="hy-AM"/>
        </w:rPr>
        <w:t>իրավունքի, ըստ այդմ</w:t>
      </w:r>
      <w:r w:rsidR="00322A63" w:rsidRPr="00493F97">
        <w:rPr>
          <w:rFonts w:ascii="GHEA Grapalat" w:hAnsi="GHEA Grapalat"/>
          <w:sz w:val="24"/>
          <w:szCs w:val="24"/>
          <w:lang w:val="hy-AM"/>
        </w:rPr>
        <w:t>՝</w:t>
      </w:r>
      <w:r w:rsidR="004124FA" w:rsidRPr="00493F97">
        <w:rPr>
          <w:rFonts w:ascii="GHEA Grapalat" w:hAnsi="GHEA Grapalat"/>
          <w:sz w:val="24"/>
          <w:szCs w:val="24"/>
          <w:lang w:val="hy-AM"/>
        </w:rPr>
        <w:t xml:space="preserve"> սեփականության իրավունքի </w:t>
      </w:r>
      <w:r w:rsidR="008F2AF2" w:rsidRPr="00493F97">
        <w:rPr>
          <w:rFonts w:ascii="GHEA Grapalat" w:hAnsi="GHEA Grapalat"/>
          <w:sz w:val="24"/>
          <w:szCs w:val="24"/>
          <w:lang w:val="hy-AM"/>
        </w:rPr>
        <w:t>խախտման նախադրյալներ</w:t>
      </w:r>
      <w:r w:rsidR="00EB143D" w:rsidRPr="00493F9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F0D4F95" w14:textId="5F194BF4" w:rsidR="00AC30DA" w:rsidRPr="00493F97" w:rsidRDefault="00931B0D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Տվյալ դեպքում կառուցապատման ոլորտ</w:t>
      </w:r>
      <w:r w:rsidR="00AC30DA" w:rsidRPr="00493F97">
        <w:rPr>
          <w:rFonts w:ascii="GHEA Grapalat" w:hAnsi="GHEA Grapalat"/>
          <w:sz w:val="24"/>
          <w:szCs w:val="24"/>
          <w:lang w:val="hy-AM"/>
        </w:rPr>
        <w:t>ում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AC30DA" w:rsidRPr="00493F97">
        <w:rPr>
          <w:rFonts w:ascii="GHEA Grapalat" w:hAnsi="GHEA Grapalat"/>
          <w:sz w:val="24"/>
          <w:szCs w:val="24"/>
          <w:lang w:val="hy-AM"/>
        </w:rPr>
        <w:t xml:space="preserve">իրականացված ուսումնասիրությունները ցույց են տալիս, որ </w:t>
      </w:r>
      <w:r w:rsidR="00017658" w:rsidRPr="00493F97">
        <w:rPr>
          <w:rFonts w:ascii="GHEA Grapalat" w:hAnsi="GHEA Grapalat"/>
          <w:sz w:val="24"/>
          <w:szCs w:val="24"/>
          <w:lang w:val="hy-AM"/>
        </w:rPr>
        <w:t>գործնական խնդիրները</w:t>
      </w:r>
      <w:r w:rsidR="00FB7A8E" w:rsidRPr="00493F97">
        <w:rPr>
          <w:rFonts w:ascii="GHEA Grapalat" w:hAnsi="GHEA Grapalat"/>
          <w:sz w:val="24"/>
          <w:szCs w:val="24"/>
          <w:lang w:val="hy-AM"/>
        </w:rPr>
        <w:t xml:space="preserve"> մեծամաս</w:t>
      </w:r>
      <w:r w:rsidR="00A070BA">
        <w:rPr>
          <w:rFonts w:ascii="GHEA Grapalat" w:hAnsi="GHEA Grapalat"/>
          <w:sz w:val="24"/>
          <w:szCs w:val="24"/>
          <w:lang w:val="hy-AM"/>
        </w:rPr>
        <w:t>ա</w:t>
      </w:r>
      <w:r w:rsidR="00FB7A8E" w:rsidRPr="00493F97">
        <w:rPr>
          <w:rFonts w:ascii="GHEA Grapalat" w:hAnsi="GHEA Grapalat"/>
          <w:sz w:val="24"/>
          <w:szCs w:val="24"/>
          <w:lang w:val="hy-AM"/>
        </w:rPr>
        <w:t>մբ</w:t>
      </w:r>
      <w:r w:rsidR="00017658" w:rsidRPr="00493F97">
        <w:rPr>
          <w:rFonts w:ascii="GHEA Grapalat" w:hAnsi="GHEA Grapalat"/>
          <w:sz w:val="24"/>
          <w:szCs w:val="24"/>
          <w:lang w:val="hy-AM"/>
        </w:rPr>
        <w:t xml:space="preserve"> կապված են հողամասերի հետ, ինչն էլ պայմանավորված է դրանց</w:t>
      </w:r>
      <w:r w:rsidR="00ED66B7" w:rsidRPr="00493F97">
        <w:rPr>
          <w:rFonts w:ascii="GHEA Grapalat" w:hAnsi="GHEA Grapalat"/>
          <w:sz w:val="24"/>
          <w:szCs w:val="24"/>
          <w:lang w:val="hy-AM"/>
        </w:rPr>
        <w:t>՝ որպես սեփականության իրավունքի օբյեկտի առանձնահատկություններով, այդ թվում՝</w:t>
      </w:r>
      <w:r w:rsidR="00474215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F663CB" w:rsidRPr="00493F97">
        <w:rPr>
          <w:rFonts w:ascii="GHEA Grapalat" w:hAnsi="GHEA Grapalat"/>
          <w:sz w:val="24"/>
          <w:szCs w:val="24"/>
          <w:lang w:val="hy-AM"/>
        </w:rPr>
        <w:t>կառուցապատման</w:t>
      </w:r>
      <w:r w:rsidR="00017658" w:rsidRPr="00493F9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C30DA" w:rsidRPr="00493F97">
        <w:rPr>
          <w:rFonts w:ascii="GHEA Grapalat" w:hAnsi="GHEA Grapalat"/>
          <w:sz w:val="24"/>
          <w:szCs w:val="24"/>
          <w:lang w:val="hy-AM"/>
        </w:rPr>
        <w:t xml:space="preserve">օգտագործման </w:t>
      </w:r>
      <w:r w:rsidR="008E20CD" w:rsidRPr="00493F97">
        <w:rPr>
          <w:rFonts w:ascii="GHEA Grapalat" w:hAnsi="GHEA Grapalat"/>
          <w:sz w:val="24"/>
          <w:szCs w:val="24"/>
          <w:lang w:val="hy-AM"/>
        </w:rPr>
        <w:t xml:space="preserve">իրավունքների բարդ </w:t>
      </w:r>
      <w:r w:rsidR="00AC30DA" w:rsidRPr="00493F97">
        <w:rPr>
          <w:rFonts w:ascii="GHEA Grapalat" w:hAnsi="GHEA Grapalat"/>
          <w:sz w:val="24"/>
          <w:szCs w:val="24"/>
          <w:lang w:val="hy-AM"/>
        </w:rPr>
        <w:t>կառուցակարգեր</w:t>
      </w:r>
      <w:r w:rsidR="008E20CD" w:rsidRPr="00493F97">
        <w:rPr>
          <w:rFonts w:ascii="GHEA Grapalat" w:hAnsi="GHEA Grapalat"/>
          <w:sz w:val="24"/>
          <w:szCs w:val="24"/>
          <w:lang w:val="hy-AM"/>
        </w:rPr>
        <w:t>ով</w:t>
      </w:r>
      <w:r w:rsidR="00F663CB" w:rsidRPr="00493F97">
        <w:rPr>
          <w:rFonts w:ascii="GHEA Grapalat" w:hAnsi="GHEA Grapalat"/>
          <w:sz w:val="24"/>
          <w:szCs w:val="24"/>
          <w:lang w:val="hy-AM"/>
        </w:rPr>
        <w:t>:</w:t>
      </w:r>
      <w:r w:rsidR="00AC30DA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474215" w:rsidRPr="00493F97">
        <w:rPr>
          <w:rFonts w:ascii="GHEA Grapalat" w:hAnsi="GHEA Grapalat"/>
          <w:sz w:val="24"/>
          <w:szCs w:val="24"/>
          <w:lang w:val="hy-AM"/>
        </w:rPr>
        <w:t xml:space="preserve">Բացի դա, </w:t>
      </w:r>
      <w:r w:rsidR="00AC30DA" w:rsidRPr="00493F97">
        <w:rPr>
          <w:rFonts w:ascii="GHEA Grapalat" w:hAnsi="GHEA Grapalat"/>
          <w:sz w:val="24"/>
          <w:szCs w:val="24"/>
          <w:lang w:val="hy-AM"/>
        </w:rPr>
        <w:t>հողամասերը կարող են լինել նա</w:t>
      </w:r>
      <w:r w:rsidR="00F663CB" w:rsidRPr="00493F97">
        <w:rPr>
          <w:rFonts w:ascii="GHEA Grapalat" w:hAnsi="GHEA Grapalat"/>
          <w:sz w:val="24"/>
          <w:szCs w:val="24"/>
          <w:lang w:val="hy-AM"/>
        </w:rPr>
        <w:t>և</w:t>
      </w:r>
      <w:r w:rsidR="00AC30DA" w:rsidRPr="00493F97">
        <w:rPr>
          <w:rFonts w:ascii="GHEA Grapalat" w:hAnsi="GHEA Grapalat"/>
          <w:sz w:val="24"/>
          <w:szCs w:val="24"/>
          <w:lang w:val="hy-AM"/>
        </w:rPr>
        <w:t xml:space="preserve"> համայնքի կամ պետության սեփականություն</w:t>
      </w:r>
      <w:r w:rsidR="00474215" w:rsidRPr="00493F97">
        <w:rPr>
          <w:rFonts w:ascii="GHEA Grapalat" w:hAnsi="GHEA Grapalat"/>
          <w:sz w:val="24"/>
          <w:szCs w:val="24"/>
          <w:lang w:val="hy-AM"/>
        </w:rPr>
        <w:t>, ինչն էլ երբեմն առաջ է բերում պետական և համայնքային շահերի պաշտպանության</w:t>
      </w:r>
      <w:r w:rsidR="00474215" w:rsidRPr="00493F97">
        <w:rPr>
          <w:rFonts w:ascii="Calibri" w:hAnsi="Calibri" w:cs="Calibri"/>
          <w:sz w:val="24"/>
          <w:szCs w:val="24"/>
          <w:lang w:val="hy-AM"/>
        </w:rPr>
        <w:t> </w:t>
      </w:r>
      <w:r w:rsidR="00474215" w:rsidRPr="00493F97">
        <w:rPr>
          <w:rFonts w:ascii="GHEA Grapalat" w:hAnsi="GHEA Grapalat"/>
          <w:sz w:val="24"/>
          <w:szCs w:val="24"/>
          <w:lang w:val="hy-AM"/>
        </w:rPr>
        <w:t>անհրաժեշտություն:</w:t>
      </w:r>
    </w:p>
    <w:p w14:paraId="290755D5" w14:textId="7C250F8C" w:rsidR="00FF2F96" w:rsidRPr="00493F97" w:rsidRDefault="00A05E56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Արդյունքում,</w:t>
      </w:r>
      <w:r w:rsidR="000960F1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55F" w:rsidRPr="00493F97">
        <w:rPr>
          <w:rFonts w:ascii="GHEA Grapalat" w:hAnsi="GHEA Grapalat"/>
          <w:sz w:val="24"/>
          <w:szCs w:val="24"/>
          <w:lang w:val="hy-AM"/>
        </w:rPr>
        <w:t xml:space="preserve">գործնականում հանդիպում են դեպքեր, երբ </w:t>
      </w:r>
      <w:r w:rsidR="006A3E74" w:rsidRPr="006A3E74">
        <w:rPr>
          <w:rFonts w:ascii="GHEA Grapalat" w:hAnsi="GHEA Grapalat"/>
          <w:sz w:val="24"/>
          <w:szCs w:val="24"/>
          <w:lang w:val="hy-AM"/>
        </w:rPr>
        <w:t>պետական կամ տեղական ինքնակառավար</w:t>
      </w:r>
      <w:r w:rsidR="006A3E74">
        <w:rPr>
          <w:rFonts w:ascii="GHEA Grapalat" w:hAnsi="GHEA Grapalat"/>
          <w:sz w:val="24"/>
          <w:szCs w:val="24"/>
          <w:lang w:val="hy-AM"/>
        </w:rPr>
        <w:t>ման մարմինների կողմից իրենց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շահերի պաշտպանության հայցի առարկան կազմում են այն հողամասերն ու դրանց նկատմամ</w:t>
      </w:r>
      <w:r w:rsidR="00B103AC" w:rsidRPr="00493F97">
        <w:rPr>
          <w:rFonts w:ascii="GHEA Grapalat" w:hAnsi="GHEA Grapalat"/>
          <w:sz w:val="24"/>
          <w:szCs w:val="24"/>
          <w:lang w:val="hy-AM"/>
        </w:rPr>
        <w:t>բ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սեփականության իրավունքը, որոնց վրա առկա է </w:t>
      </w:r>
      <w:r w:rsidR="006A3E74">
        <w:rPr>
          <w:rFonts w:ascii="GHEA Grapalat" w:hAnsi="GHEA Grapalat"/>
          <w:sz w:val="24"/>
          <w:szCs w:val="24"/>
          <w:lang w:val="hy-AM"/>
        </w:rPr>
        <w:t>կառուցված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շենք, </w:t>
      </w:r>
      <w:r w:rsidR="00B103AC" w:rsidRPr="00493F97">
        <w:rPr>
          <w:rFonts w:ascii="GHEA Grapalat" w:hAnsi="GHEA Grapalat"/>
          <w:sz w:val="24"/>
          <w:szCs w:val="24"/>
          <w:lang w:val="hy-AM"/>
        </w:rPr>
        <w:t xml:space="preserve">որն էլ ծանրաբեռնված է անձանց գնելու իրավունքով: </w:t>
      </w:r>
      <w:r w:rsidR="00451699" w:rsidRPr="00493F97">
        <w:rPr>
          <w:rFonts w:ascii="GHEA Grapalat" w:hAnsi="GHEA Grapalat"/>
          <w:sz w:val="24"/>
          <w:szCs w:val="24"/>
          <w:lang w:val="hy-AM"/>
        </w:rPr>
        <w:t xml:space="preserve">Գործող </w:t>
      </w:r>
      <w:r w:rsidR="00B103AC" w:rsidRPr="00493F97">
        <w:rPr>
          <w:rFonts w:ascii="GHEA Grapalat" w:hAnsi="GHEA Grapalat"/>
          <w:sz w:val="24"/>
          <w:szCs w:val="24"/>
          <w:lang w:val="hy-AM"/>
        </w:rPr>
        <w:t>իրավա</w:t>
      </w:r>
      <w:r w:rsidR="00451699" w:rsidRPr="00493F97">
        <w:rPr>
          <w:rFonts w:ascii="GHEA Grapalat" w:hAnsi="GHEA Grapalat"/>
          <w:sz w:val="24"/>
          <w:szCs w:val="24"/>
          <w:lang w:val="hy-AM"/>
        </w:rPr>
        <w:t xml:space="preserve">կարգավորումների պայմաններում հողամասի սեփականության իրավունքի վերաբերյալ դատական վեճի առկայությունը խոչընդոտում է անշարժ գույքի նկատամբ գնորդների սեփականության իրավունքի </w:t>
      </w:r>
      <w:r w:rsidR="00B103AC" w:rsidRPr="00493F97">
        <w:rPr>
          <w:rFonts w:ascii="GHEA Grapalat" w:hAnsi="GHEA Grapalat"/>
          <w:sz w:val="24"/>
          <w:szCs w:val="24"/>
          <w:lang w:val="hy-AM"/>
        </w:rPr>
        <w:t>գրանցում</w:t>
      </w:r>
      <w:r w:rsidR="00451699" w:rsidRPr="00493F97">
        <w:rPr>
          <w:rFonts w:ascii="GHEA Grapalat" w:hAnsi="GHEA Grapalat"/>
          <w:sz w:val="24"/>
          <w:szCs w:val="24"/>
          <w:lang w:val="hy-AM"/>
        </w:rPr>
        <w:t xml:space="preserve">ը՝ հաշվի առնելով, որ </w:t>
      </w:r>
      <w:r w:rsidR="006A3E74">
        <w:rPr>
          <w:rFonts w:ascii="GHEA Grapalat" w:hAnsi="GHEA Grapalat"/>
          <w:sz w:val="24"/>
          <w:szCs w:val="24"/>
          <w:lang w:val="hy-AM"/>
        </w:rPr>
        <w:t>սեփականության իրավունքը</w:t>
      </w:r>
      <w:r w:rsidR="00451699" w:rsidRPr="00493F97">
        <w:rPr>
          <w:rFonts w:ascii="GHEA Grapalat" w:hAnsi="GHEA Grapalat"/>
          <w:sz w:val="24"/>
          <w:szCs w:val="24"/>
          <w:lang w:val="hy-AM"/>
        </w:rPr>
        <w:t xml:space="preserve"> տարածվում է նաև հողամասի և ընդհանուր օգտագործման տարածքների համապատասխան բաժնային մասի վրա</w:t>
      </w:r>
      <w:r w:rsidR="00B103AC" w:rsidRPr="00493F97">
        <w:rPr>
          <w:rFonts w:ascii="GHEA Grapalat" w:hAnsi="GHEA Grapalat"/>
          <w:sz w:val="24"/>
          <w:szCs w:val="24"/>
          <w:lang w:val="hy-AM"/>
        </w:rPr>
        <w:t>, մինչդեռ հողամասի պատկանելիության հարցը դատական քննության առարկա է</w:t>
      </w:r>
      <w:r w:rsidR="00451699" w:rsidRPr="00493F97">
        <w:rPr>
          <w:rFonts w:ascii="GHEA Grapalat" w:hAnsi="GHEA Grapalat"/>
          <w:sz w:val="24"/>
          <w:szCs w:val="24"/>
          <w:lang w:val="hy-AM"/>
        </w:rPr>
        <w:t>:</w:t>
      </w:r>
    </w:p>
    <w:p w14:paraId="658523E2" w14:textId="79D80202" w:rsidR="00EA1C11" w:rsidRPr="00493F97" w:rsidRDefault="00BB62DB" w:rsidP="003D6ECF">
      <w:pPr>
        <w:pStyle w:val="ListParagraph"/>
        <w:tabs>
          <w:tab w:val="center" w:pos="720"/>
        </w:tabs>
        <w:spacing w:after="0" w:afterAutospacing="0"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 xml:space="preserve">Շարադրված իրադրությունն առաջացնում է անշարժ գույք ձեռք բերելու գնորդների օրինական ակնկալիքի, այսինքն՝ Սահմանադրությամբ և Կոնվենցիայիով երաշխավորված սեփականության իրավունքի և պետության կողմից ճանաչված կարգավիճակի փոփոխության պայմաններում իրավական որոշակիության սկզբունքի խախտման ռիսկեր, ինչը համատեղելի չէ իրավական պետության գաղափարի ու իրավունքի գերակայության արժեքների հետ: </w:t>
      </w:r>
      <w:r w:rsidR="00B8112B" w:rsidRPr="00493F97">
        <w:rPr>
          <w:rFonts w:ascii="GHEA Grapalat" w:hAnsi="GHEA Grapalat"/>
          <w:sz w:val="24"/>
          <w:szCs w:val="24"/>
          <w:lang w:val="hy-AM"/>
        </w:rPr>
        <w:t xml:space="preserve">Ըստ </w:t>
      </w:r>
      <w:r w:rsidR="00B8112B" w:rsidRPr="00493F97">
        <w:rPr>
          <w:rFonts w:ascii="GHEA Grapalat" w:hAnsi="GHEA Grapalat"/>
          <w:sz w:val="24"/>
          <w:szCs w:val="24"/>
          <w:lang w:val="hy-AM"/>
        </w:rPr>
        <w:lastRenderedPageBreak/>
        <w:t>այդմ</w:t>
      </w:r>
      <w:r w:rsidRPr="00493F97">
        <w:rPr>
          <w:rFonts w:ascii="GHEA Grapalat" w:hAnsi="GHEA Grapalat"/>
          <w:sz w:val="24"/>
          <w:szCs w:val="24"/>
          <w:lang w:val="hy-AM"/>
        </w:rPr>
        <w:t>,</w:t>
      </w:r>
      <w:r w:rsidR="003B2C54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A05FB1" w:rsidRPr="00493F97">
        <w:rPr>
          <w:rFonts w:ascii="GHEA Grapalat" w:hAnsi="GHEA Grapalat"/>
          <w:sz w:val="24"/>
          <w:szCs w:val="24"/>
          <w:lang w:val="hy-AM"/>
        </w:rPr>
        <w:t xml:space="preserve">օրենսդրությամբ </w:t>
      </w:r>
      <w:r w:rsidRPr="00493F97">
        <w:rPr>
          <w:rFonts w:ascii="GHEA Grapalat" w:hAnsi="GHEA Grapalat"/>
          <w:sz w:val="24"/>
          <w:szCs w:val="24"/>
          <w:lang w:val="hy-AM"/>
        </w:rPr>
        <w:t>ամրագրե</w:t>
      </w:r>
      <w:r w:rsidR="00A05FB1" w:rsidRPr="00493F97">
        <w:rPr>
          <w:rFonts w:ascii="GHEA Grapalat" w:hAnsi="GHEA Grapalat"/>
          <w:sz w:val="24"/>
          <w:szCs w:val="24"/>
          <w:lang w:val="hy-AM"/>
        </w:rPr>
        <w:t>լ</w:t>
      </w:r>
      <w:r w:rsidR="003B2C54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6A3E74">
        <w:rPr>
          <w:rFonts w:ascii="GHEA Grapalat" w:hAnsi="GHEA Grapalat"/>
          <w:sz w:val="24"/>
          <w:szCs w:val="24"/>
          <w:lang w:val="hy-AM"/>
        </w:rPr>
        <w:t>նման հայցերի</w:t>
      </w:r>
      <w:r w:rsidR="003B2C54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451699" w:rsidRPr="00493F97">
        <w:rPr>
          <w:rFonts w:ascii="GHEA Grapalat" w:hAnsi="GHEA Grapalat"/>
          <w:sz w:val="24"/>
          <w:szCs w:val="24"/>
          <w:lang w:val="hy-AM"/>
        </w:rPr>
        <w:t>շրջանակ</w:t>
      </w:r>
      <w:r w:rsidR="003B2C54" w:rsidRPr="00493F97">
        <w:rPr>
          <w:rFonts w:ascii="GHEA Grapalat" w:hAnsi="GHEA Grapalat"/>
          <w:sz w:val="24"/>
          <w:szCs w:val="24"/>
          <w:lang w:val="hy-AM"/>
        </w:rPr>
        <w:t xml:space="preserve">ում շենքի տակ գտնվող և այն սպասարկող հողամասի սեփականության իրավունքի կապակցությամբ </w:t>
      </w:r>
      <w:r w:rsidR="00320692" w:rsidRPr="00493F97">
        <w:rPr>
          <w:rFonts w:ascii="GHEA Grapalat" w:hAnsi="GHEA Grapalat"/>
          <w:sz w:val="24"/>
          <w:szCs w:val="24"/>
          <w:lang w:val="hy-AM"/>
        </w:rPr>
        <w:t xml:space="preserve">դատական </w:t>
      </w:r>
      <w:r w:rsidR="003B2C54" w:rsidRPr="00493F97">
        <w:rPr>
          <w:rFonts w:ascii="GHEA Grapalat" w:hAnsi="GHEA Grapalat"/>
          <w:sz w:val="24"/>
          <w:szCs w:val="24"/>
          <w:lang w:val="hy-AM"/>
        </w:rPr>
        <w:t xml:space="preserve">վեճ առաջանալու հնարավոր դեպքերում </w:t>
      </w:r>
      <w:r w:rsidR="00DC1AF6" w:rsidRPr="00493F97">
        <w:rPr>
          <w:rFonts w:ascii="GHEA Grapalat" w:hAnsi="GHEA Grapalat"/>
          <w:sz w:val="24"/>
          <w:szCs w:val="24"/>
          <w:lang w:val="hy-AM"/>
        </w:rPr>
        <w:t xml:space="preserve">գնորդների իրավունքների (օրինական ակնկալիքի) պաշտպանության </w:t>
      </w:r>
      <w:r w:rsidR="00320692" w:rsidRPr="00493F97">
        <w:rPr>
          <w:rFonts w:ascii="GHEA Grapalat" w:hAnsi="GHEA Grapalat"/>
          <w:sz w:val="24"/>
          <w:szCs w:val="24"/>
          <w:lang w:val="hy-AM"/>
        </w:rPr>
        <w:t>արդյունավետ ընթացակարգեր և կառուցակարգեր</w:t>
      </w:r>
      <w:r w:rsidRPr="00493F97">
        <w:rPr>
          <w:rFonts w:ascii="GHEA Grapalat" w:hAnsi="GHEA Grapalat"/>
          <w:sz w:val="24"/>
          <w:szCs w:val="24"/>
          <w:lang w:val="hy-AM"/>
        </w:rPr>
        <w:t>:</w:t>
      </w:r>
    </w:p>
    <w:p w14:paraId="640D2A61" w14:textId="59C1053F" w:rsidR="003B2C54" w:rsidRPr="00493F97" w:rsidRDefault="003B2C54" w:rsidP="003D6ECF">
      <w:pPr>
        <w:pStyle w:val="ListParagraph"/>
        <w:tabs>
          <w:tab w:val="center" w:pos="720"/>
        </w:tabs>
        <w:spacing w:after="0" w:afterAutospacing="0"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14:paraId="6B116F10" w14:textId="77777777" w:rsidR="00ED0954" w:rsidRPr="00493F97" w:rsidRDefault="00ED0954" w:rsidP="003D6ECF">
      <w:pPr>
        <w:spacing w:after="0"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493F97"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բնույթը.</w:t>
      </w:r>
    </w:p>
    <w:p w14:paraId="1C844D64" w14:textId="2ABDFA6F" w:rsidR="006604A2" w:rsidRPr="00493F97" w:rsidRDefault="00201068" w:rsidP="003D6ECF">
      <w:pPr>
        <w:pStyle w:val="ListParagraph"/>
        <w:tabs>
          <w:tab w:val="center" w:pos="720"/>
        </w:tabs>
        <w:spacing w:after="0" w:afterAutospacing="0"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6A3E74">
        <w:rPr>
          <w:rFonts w:ascii="GHEA Grapalat" w:hAnsi="GHEA Grapalat"/>
          <w:sz w:val="24"/>
          <w:szCs w:val="24"/>
          <w:lang w:val="hy-AM"/>
        </w:rPr>
        <w:t xml:space="preserve"> կառուցված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6A3E74">
        <w:rPr>
          <w:rFonts w:ascii="GHEA Grapalat" w:hAnsi="GHEA Grapalat"/>
          <w:sz w:val="24"/>
          <w:szCs w:val="24"/>
          <w:lang w:val="hy-AM"/>
        </w:rPr>
        <w:t>շենքից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անշարժ գույքը </w:t>
      </w:r>
      <w:r w:rsidR="0060261D" w:rsidRPr="00493F97">
        <w:rPr>
          <w:rFonts w:ascii="GHEA Grapalat" w:hAnsi="GHEA Grapalat"/>
          <w:sz w:val="24"/>
          <w:szCs w:val="24"/>
          <w:lang w:val="hy-AM"/>
        </w:rPr>
        <w:t>որպես սեփականություն</w:t>
      </w:r>
      <w:r w:rsidR="00DF139B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3F97">
        <w:rPr>
          <w:rFonts w:ascii="GHEA Grapalat" w:hAnsi="GHEA Grapalat"/>
          <w:sz w:val="24"/>
          <w:szCs w:val="24"/>
          <w:lang w:val="hy-AM"/>
        </w:rPr>
        <w:t>ձեռք բերելու</w:t>
      </w:r>
      <w:r w:rsidR="0060261D" w:rsidRPr="00493F97">
        <w:rPr>
          <w:rFonts w:ascii="GHEA Grapalat" w:hAnsi="GHEA Grapalat"/>
          <w:sz w:val="24"/>
          <w:szCs w:val="24"/>
          <w:lang w:val="hy-AM"/>
        </w:rPr>
        <w:t xml:space="preserve">՝ Սահմանադրությամբ և Կոնվենցիայով երաշխավորված իրավունքի </w:t>
      </w:r>
      <w:r w:rsidR="00DF139B" w:rsidRPr="00493F97">
        <w:rPr>
          <w:rFonts w:ascii="GHEA Grapalat" w:hAnsi="GHEA Grapalat"/>
          <w:sz w:val="24"/>
          <w:szCs w:val="24"/>
          <w:lang w:val="hy-AM"/>
        </w:rPr>
        <w:t>կարևորություն</w:t>
      </w:r>
      <w:r w:rsidR="008C12FD" w:rsidRPr="00493F97">
        <w:rPr>
          <w:rFonts w:ascii="GHEA Grapalat" w:hAnsi="GHEA Grapalat"/>
          <w:sz w:val="24"/>
          <w:szCs w:val="24"/>
          <w:lang w:val="hy-AM"/>
        </w:rPr>
        <w:t>ն ու գնորդների իրավունքների պաշտանության</w:t>
      </w:r>
      <w:r w:rsidR="00FD4DE5" w:rsidRPr="00493F97">
        <w:rPr>
          <w:rFonts w:ascii="GHEA Grapalat" w:hAnsi="GHEA Grapalat"/>
          <w:sz w:val="24"/>
          <w:szCs w:val="24"/>
          <w:lang w:val="hy-AM"/>
        </w:rPr>
        <w:t>ն ուղղված</w:t>
      </w:r>
      <w:r w:rsidR="008C12FD" w:rsidRPr="00493F97">
        <w:rPr>
          <w:rFonts w:ascii="GHEA Grapalat" w:hAnsi="GHEA Grapalat"/>
          <w:sz w:val="24"/>
          <w:szCs w:val="24"/>
          <w:lang w:val="hy-AM"/>
        </w:rPr>
        <w:t xml:space="preserve"> արդյունավետ միջոցներ նախատեսելու անհրաժեշտությունը</w:t>
      </w:r>
      <w:r w:rsidR="00DF139B" w:rsidRPr="00493F97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32FD8" w:rsidRPr="00493F97">
        <w:rPr>
          <w:rFonts w:ascii="GHEA Grapalat" w:hAnsi="GHEA Grapalat"/>
          <w:sz w:val="24"/>
          <w:szCs w:val="24"/>
          <w:lang w:val="hy-AM"/>
        </w:rPr>
        <w:t>Նախագծերով առաջարկվում</w:t>
      </w:r>
      <w:r w:rsidR="003818B1" w:rsidRPr="00493F97">
        <w:rPr>
          <w:rFonts w:ascii="GHEA Grapalat" w:hAnsi="GHEA Grapalat"/>
          <w:sz w:val="24"/>
          <w:szCs w:val="24"/>
          <w:lang w:val="hy-AM"/>
        </w:rPr>
        <w:t xml:space="preserve"> է</w:t>
      </w:r>
      <w:r w:rsidR="00AD3423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18B1" w:rsidRPr="00493F97">
        <w:rPr>
          <w:rFonts w:ascii="GHEA Grapalat" w:hAnsi="GHEA Grapalat"/>
          <w:sz w:val="24"/>
          <w:szCs w:val="24"/>
          <w:lang w:val="hy-AM"/>
        </w:rPr>
        <w:t>շենքի տակ գտնվող հողամասի</w:t>
      </w:r>
      <w:r w:rsidR="00FD4DE5" w:rsidRPr="00493F97">
        <w:rPr>
          <w:rFonts w:ascii="GHEA Grapalat" w:hAnsi="GHEA Grapalat"/>
          <w:sz w:val="24"/>
          <w:szCs w:val="24"/>
          <w:lang w:val="hy-AM"/>
        </w:rPr>
        <w:t xml:space="preserve"> սեփականության իրավունքը վիճարկելու </w:t>
      </w:r>
      <w:r w:rsidR="00AD3423" w:rsidRPr="00493F97">
        <w:rPr>
          <w:rFonts w:ascii="GHEA Grapalat" w:hAnsi="GHEA Grapalat"/>
          <w:sz w:val="24"/>
          <w:szCs w:val="24"/>
          <w:lang w:val="hy-AM"/>
        </w:rPr>
        <w:t>դեպք</w:t>
      </w:r>
      <w:r w:rsidR="00A755B3" w:rsidRPr="00493F97">
        <w:rPr>
          <w:rFonts w:ascii="GHEA Grapalat" w:hAnsi="GHEA Grapalat"/>
          <w:sz w:val="24"/>
          <w:szCs w:val="24"/>
          <w:lang w:val="hy-AM"/>
        </w:rPr>
        <w:t>եր</w:t>
      </w:r>
      <w:r w:rsidR="00FD4DE5" w:rsidRPr="00493F97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057E67" w:rsidRPr="00493F97">
        <w:rPr>
          <w:rFonts w:ascii="GHEA Grapalat" w:hAnsi="GHEA Grapalat"/>
          <w:sz w:val="24"/>
          <w:szCs w:val="24"/>
          <w:lang w:val="hy-AM"/>
        </w:rPr>
        <w:t xml:space="preserve">մինչև վեճի լուծումը </w:t>
      </w:r>
      <w:r w:rsidR="00AD3423" w:rsidRPr="00493F97">
        <w:rPr>
          <w:rFonts w:ascii="GHEA Grapalat" w:hAnsi="GHEA Grapalat"/>
          <w:sz w:val="24"/>
          <w:szCs w:val="24"/>
          <w:lang w:val="hy-AM"/>
        </w:rPr>
        <w:t xml:space="preserve">հողամասի և ընդհանուր օգտագործման տարածքների համապատասխան բաժնային մասի նկատմամբ </w:t>
      </w:r>
      <w:r w:rsidR="00D82C91" w:rsidRPr="00493F97">
        <w:rPr>
          <w:rFonts w:ascii="GHEA Grapalat" w:hAnsi="GHEA Grapalat"/>
          <w:sz w:val="24"/>
          <w:szCs w:val="24"/>
          <w:lang w:val="hy-AM"/>
        </w:rPr>
        <w:t xml:space="preserve">օրենքի ուժով </w:t>
      </w:r>
      <w:r w:rsidR="00445C76" w:rsidRPr="00493F97">
        <w:rPr>
          <w:rFonts w:ascii="GHEA Grapalat" w:hAnsi="GHEA Grapalat"/>
          <w:sz w:val="24"/>
          <w:szCs w:val="24"/>
          <w:lang w:val="hy-AM"/>
        </w:rPr>
        <w:t xml:space="preserve">երաշխավորել </w:t>
      </w:r>
      <w:r w:rsidR="00AD3423" w:rsidRPr="00493F97">
        <w:rPr>
          <w:rFonts w:ascii="GHEA Grapalat" w:hAnsi="GHEA Grapalat"/>
          <w:sz w:val="24"/>
          <w:szCs w:val="24"/>
          <w:lang w:val="hy-AM"/>
        </w:rPr>
        <w:t xml:space="preserve">գնորդների </w:t>
      </w:r>
      <w:r w:rsidR="006A3E74">
        <w:rPr>
          <w:rFonts w:ascii="GHEA Grapalat" w:hAnsi="GHEA Grapalat"/>
          <w:sz w:val="24"/>
          <w:szCs w:val="24"/>
          <w:lang w:val="hy-AM"/>
        </w:rPr>
        <w:t>գույքային</w:t>
      </w:r>
      <w:r w:rsidR="00AD3423" w:rsidRPr="00493F97">
        <w:rPr>
          <w:rFonts w:ascii="GHEA Grapalat" w:hAnsi="GHEA Grapalat"/>
          <w:sz w:val="24"/>
          <w:szCs w:val="24"/>
          <w:lang w:val="hy-AM"/>
        </w:rPr>
        <w:t xml:space="preserve"> իրավունք</w:t>
      </w:r>
      <w:r w:rsidR="006A3E74">
        <w:rPr>
          <w:rFonts w:ascii="GHEA Grapalat" w:hAnsi="GHEA Grapalat"/>
          <w:sz w:val="24"/>
          <w:szCs w:val="24"/>
          <w:lang w:val="hy-AM"/>
        </w:rPr>
        <w:t>ներ</w:t>
      </w:r>
      <w:r w:rsidR="00AD3423" w:rsidRPr="00493F97">
        <w:rPr>
          <w:rFonts w:ascii="GHEA Grapalat" w:hAnsi="GHEA Grapalat"/>
          <w:sz w:val="24"/>
          <w:szCs w:val="24"/>
          <w:lang w:val="hy-AM"/>
        </w:rPr>
        <w:t>ը</w:t>
      </w:r>
      <w:r w:rsidR="00057E67" w:rsidRPr="00493F97">
        <w:rPr>
          <w:rFonts w:ascii="GHEA Grapalat" w:hAnsi="GHEA Grapalat"/>
          <w:sz w:val="24"/>
          <w:szCs w:val="24"/>
          <w:lang w:val="hy-AM"/>
        </w:rPr>
        <w:t>:</w:t>
      </w:r>
      <w:r w:rsidR="006604A2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A2EEE" w:rsidRPr="00493F97">
        <w:rPr>
          <w:rFonts w:ascii="GHEA Grapalat" w:hAnsi="GHEA Grapalat"/>
          <w:sz w:val="24"/>
          <w:szCs w:val="24"/>
          <w:lang w:val="hy-AM"/>
        </w:rPr>
        <w:t xml:space="preserve">Նշվածը բխում է </w:t>
      </w:r>
      <w:r w:rsidR="00A05FB1" w:rsidRPr="00493F97">
        <w:rPr>
          <w:rFonts w:ascii="GHEA Grapalat" w:hAnsi="GHEA Grapalat"/>
          <w:sz w:val="24"/>
          <w:szCs w:val="24"/>
          <w:lang w:val="hy-AM"/>
        </w:rPr>
        <w:t>Օ</w:t>
      </w:r>
      <w:r w:rsidR="00BA2EEE" w:rsidRPr="00493F97">
        <w:rPr>
          <w:rFonts w:ascii="GHEA Grapalat" w:hAnsi="GHEA Grapalat"/>
          <w:sz w:val="24"/>
          <w:szCs w:val="24"/>
          <w:lang w:val="hy-AM"/>
        </w:rPr>
        <w:t xml:space="preserve">րենսգրքի 207-րդ հոդվածի </w:t>
      </w:r>
      <w:r w:rsidR="006604A2" w:rsidRPr="00493F97">
        <w:rPr>
          <w:rFonts w:ascii="GHEA Grapalat" w:hAnsi="GHEA Grapalat"/>
          <w:sz w:val="24"/>
          <w:szCs w:val="24"/>
          <w:lang w:val="hy-AM"/>
        </w:rPr>
        <w:t>1-ին մասից, որը շենքի կամ շինության սեփականատիրոջը, ո</w:t>
      </w:r>
      <w:r w:rsidR="00C80D6E" w:rsidRPr="00493F97">
        <w:rPr>
          <w:rFonts w:ascii="GHEA Grapalat" w:hAnsi="GHEA Grapalat"/>
          <w:sz w:val="24"/>
          <w:szCs w:val="24"/>
          <w:lang w:val="hy-AM"/>
        </w:rPr>
        <w:t>վ</w:t>
      </w:r>
      <w:r w:rsidR="006604A2" w:rsidRPr="00493F97">
        <w:rPr>
          <w:rFonts w:ascii="GHEA Grapalat" w:hAnsi="GHEA Grapalat"/>
          <w:sz w:val="24"/>
          <w:szCs w:val="24"/>
          <w:lang w:val="hy-AM"/>
        </w:rPr>
        <w:t xml:space="preserve"> դրանով զբաղեցված հողամասի սեփականատերը չէ, անկախ հողամասի սեփականատիրոջ համաձայնությունից, օրենքի ուժով դրա նկատմամբ օգտագործման իրավունք</w:t>
      </w:r>
      <w:r w:rsidR="00C80D6E" w:rsidRPr="00493F97">
        <w:rPr>
          <w:rFonts w:ascii="GHEA Grapalat" w:hAnsi="GHEA Grapalat"/>
          <w:sz w:val="24"/>
          <w:szCs w:val="24"/>
          <w:lang w:val="hy-AM"/>
        </w:rPr>
        <w:t xml:space="preserve"> է վերապահում</w:t>
      </w:r>
      <w:r w:rsidR="006604A2" w:rsidRPr="00493F97">
        <w:rPr>
          <w:rFonts w:ascii="GHEA Grapalat" w:hAnsi="GHEA Grapalat"/>
          <w:sz w:val="24"/>
          <w:szCs w:val="24"/>
          <w:lang w:val="hy-AM"/>
        </w:rPr>
        <w:t>:</w:t>
      </w:r>
    </w:p>
    <w:p w14:paraId="601F277C" w14:textId="0E328418" w:rsidR="00C07100" w:rsidRPr="00493F97" w:rsidRDefault="00F64EBA" w:rsidP="003D6ECF">
      <w:pPr>
        <w:pStyle w:val="ListParagraph"/>
        <w:tabs>
          <w:tab w:val="center" w:pos="720"/>
        </w:tabs>
        <w:spacing w:after="0" w:afterAutospacing="0"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Նախագծեր</w:t>
      </w:r>
      <w:r w:rsidR="00D17FEC" w:rsidRPr="00493F97">
        <w:rPr>
          <w:rFonts w:ascii="GHEA Grapalat" w:hAnsi="GHEA Grapalat"/>
          <w:sz w:val="24"/>
          <w:szCs w:val="24"/>
          <w:lang w:val="hy-AM"/>
        </w:rPr>
        <w:t>ը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5101" w:rsidRPr="00493F97">
        <w:rPr>
          <w:rFonts w:ascii="GHEA Grapalat" w:hAnsi="GHEA Grapalat"/>
          <w:sz w:val="24"/>
          <w:szCs w:val="24"/>
          <w:lang w:val="hy-AM"/>
        </w:rPr>
        <w:t xml:space="preserve">երաշխավորում </w:t>
      </w:r>
      <w:r w:rsidR="006A3E74">
        <w:rPr>
          <w:rFonts w:ascii="GHEA Grapalat" w:hAnsi="GHEA Grapalat"/>
          <w:sz w:val="24"/>
          <w:szCs w:val="24"/>
          <w:lang w:val="hy-AM"/>
        </w:rPr>
        <w:t xml:space="preserve">են նաև </w:t>
      </w:r>
      <w:r w:rsidR="00257E71" w:rsidRPr="00493F97">
        <w:rPr>
          <w:rFonts w:ascii="GHEA Grapalat" w:hAnsi="GHEA Grapalat"/>
          <w:sz w:val="24"/>
          <w:szCs w:val="24"/>
          <w:lang w:val="hy-AM"/>
        </w:rPr>
        <w:t xml:space="preserve">շենքի </w:t>
      </w:r>
      <w:r w:rsidR="006A3E74">
        <w:rPr>
          <w:rFonts w:ascii="GHEA Grapalat" w:hAnsi="GHEA Grapalat"/>
          <w:sz w:val="24"/>
          <w:szCs w:val="24"/>
          <w:lang w:val="hy-AM"/>
        </w:rPr>
        <w:t>և հարակից</w:t>
      </w:r>
      <w:r w:rsidR="00257E71" w:rsidRPr="00493F97">
        <w:rPr>
          <w:rFonts w:ascii="GHEA Grapalat" w:hAnsi="GHEA Grapalat"/>
          <w:sz w:val="24"/>
          <w:szCs w:val="24"/>
          <w:lang w:val="hy-AM"/>
        </w:rPr>
        <w:t xml:space="preserve"> հողամասի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257E71" w:rsidRPr="00493F97">
        <w:rPr>
          <w:rFonts w:ascii="GHEA Grapalat" w:hAnsi="GHEA Grapalat"/>
          <w:sz w:val="24"/>
          <w:szCs w:val="24"/>
          <w:lang w:val="hy-AM"/>
        </w:rPr>
        <w:t xml:space="preserve">սեփականության իրավունքի </w:t>
      </w:r>
      <w:r w:rsidR="00DA5098" w:rsidRPr="00493F97">
        <w:rPr>
          <w:rFonts w:ascii="GHEA Grapalat" w:hAnsi="GHEA Grapalat"/>
          <w:sz w:val="24"/>
          <w:szCs w:val="24"/>
          <w:lang w:val="hy-AM"/>
        </w:rPr>
        <w:t xml:space="preserve">դատական 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վիճարկման </w:t>
      </w:r>
      <w:r w:rsidR="00CE5101" w:rsidRPr="00493F97">
        <w:rPr>
          <w:rFonts w:ascii="GHEA Grapalat" w:hAnsi="GHEA Grapalat"/>
          <w:sz w:val="24"/>
          <w:szCs w:val="24"/>
          <w:lang w:val="hy-AM"/>
        </w:rPr>
        <w:t>դեպք</w:t>
      </w:r>
      <w:r w:rsidR="00D3583D" w:rsidRPr="00493F97">
        <w:rPr>
          <w:rFonts w:ascii="GHEA Grapalat" w:hAnsi="GHEA Grapalat"/>
          <w:sz w:val="24"/>
          <w:szCs w:val="24"/>
          <w:lang w:val="hy-AM"/>
        </w:rPr>
        <w:t>եր</w:t>
      </w:r>
      <w:r w:rsidRPr="00493F97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6D613B" w:rsidRPr="00493F97">
        <w:rPr>
          <w:rFonts w:ascii="GHEA Grapalat" w:hAnsi="GHEA Grapalat"/>
          <w:sz w:val="24"/>
          <w:szCs w:val="24"/>
          <w:lang w:val="hy-AM"/>
        </w:rPr>
        <w:t>գնորդների օրինական ակնկալիքներ</w:t>
      </w:r>
      <w:r w:rsidR="00CE5101" w:rsidRPr="00493F97">
        <w:rPr>
          <w:rFonts w:ascii="GHEA Grapalat" w:hAnsi="GHEA Grapalat"/>
          <w:sz w:val="24"/>
          <w:szCs w:val="24"/>
          <w:lang w:val="hy-AM"/>
        </w:rPr>
        <w:t>ի պաշտպանությունը՝ հողամասի</w:t>
      </w:r>
      <w:r w:rsidR="00D3583D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5101" w:rsidRPr="00493F97">
        <w:rPr>
          <w:rFonts w:ascii="GHEA Grapalat" w:hAnsi="GHEA Grapalat"/>
          <w:sz w:val="24"/>
          <w:szCs w:val="24"/>
          <w:lang w:val="hy-AM"/>
        </w:rPr>
        <w:t xml:space="preserve">նկատմամբ սեփականության իրավունքի գրանցման </w:t>
      </w:r>
      <w:r w:rsidR="00D3583D" w:rsidRPr="00493F97">
        <w:rPr>
          <w:rFonts w:ascii="GHEA Grapalat" w:hAnsi="GHEA Grapalat"/>
          <w:sz w:val="24"/>
          <w:szCs w:val="24"/>
          <w:lang w:val="hy-AM"/>
        </w:rPr>
        <w:t xml:space="preserve">իրավական խոչընդոտների </w:t>
      </w:r>
      <w:r w:rsidR="00E41051" w:rsidRPr="00493F97">
        <w:rPr>
          <w:rFonts w:ascii="GHEA Grapalat" w:hAnsi="GHEA Grapalat"/>
          <w:sz w:val="24"/>
          <w:szCs w:val="24"/>
          <w:lang w:val="hy-AM"/>
        </w:rPr>
        <w:t xml:space="preserve">դեպքում նրանց վերապահելով </w:t>
      </w:r>
      <w:r w:rsidR="00357222" w:rsidRPr="00493F97">
        <w:rPr>
          <w:rFonts w:ascii="GHEA Grapalat" w:hAnsi="GHEA Grapalat"/>
          <w:sz w:val="24"/>
          <w:szCs w:val="24"/>
          <w:lang w:val="hy-AM"/>
        </w:rPr>
        <w:t xml:space="preserve">դրա </w:t>
      </w:r>
      <w:r w:rsidR="00E41051" w:rsidRPr="00493F97">
        <w:rPr>
          <w:rFonts w:ascii="GHEA Grapalat" w:hAnsi="GHEA Grapalat"/>
          <w:sz w:val="24"/>
          <w:szCs w:val="24"/>
          <w:lang w:val="hy-AM"/>
        </w:rPr>
        <w:t xml:space="preserve">օգտագործման իրավունք, ինչի ուժով անշարժ գույքի սեփականատեր գնորդներն </w:t>
      </w:r>
      <w:r w:rsidR="00D32406" w:rsidRPr="00493F97">
        <w:rPr>
          <w:rFonts w:ascii="GHEA Grapalat" w:hAnsi="GHEA Grapalat"/>
          <w:sz w:val="24"/>
          <w:szCs w:val="24"/>
          <w:lang w:val="hy-AM"/>
        </w:rPr>
        <w:t>օրենքի ուժով ստանում են իրենց շահերից ելնելով, առանց սեփականատիրոջ միջամտության կամ համա</w:t>
      </w:r>
      <w:r w:rsidR="008E336C" w:rsidRPr="00493F97">
        <w:rPr>
          <w:rFonts w:ascii="GHEA Grapalat" w:hAnsi="GHEA Grapalat"/>
          <w:sz w:val="24"/>
          <w:szCs w:val="24"/>
          <w:lang w:val="hy-AM"/>
        </w:rPr>
        <w:t>ձա</w:t>
      </w:r>
      <w:r w:rsidR="00D32406" w:rsidRPr="00493F97">
        <w:rPr>
          <w:rFonts w:ascii="GHEA Grapalat" w:hAnsi="GHEA Grapalat"/>
          <w:sz w:val="24"/>
          <w:szCs w:val="24"/>
          <w:lang w:val="hy-AM"/>
        </w:rPr>
        <w:t xml:space="preserve">յնության </w:t>
      </w:r>
      <w:r w:rsidR="00D419D3" w:rsidRPr="00493F97">
        <w:rPr>
          <w:rFonts w:ascii="GHEA Grapalat" w:hAnsi="GHEA Grapalat"/>
          <w:sz w:val="24"/>
          <w:szCs w:val="24"/>
          <w:lang w:val="hy-AM"/>
        </w:rPr>
        <w:t>հողամաս</w:t>
      </w:r>
      <w:r w:rsidR="00D32406" w:rsidRPr="00493F97">
        <w:rPr>
          <w:rFonts w:ascii="GHEA Grapalat" w:hAnsi="GHEA Grapalat"/>
          <w:sz w:val="24"/>
          <w:szCs w:val="24"/>
          <w:lang w:val="hy-AM"/>
        </w:rPr>
        <w:t>ն</w:t>
      </w:r>
      <w:r w:rsidR="00D419D3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07100" w:rsidRPr="00493F97">
        <w:rPr>
          <w:rFonts w:ascii="GHEA Grapalat" w:hAnsi="GHEA Grapalat"/>
          <w:sz w:val="24"/>
          <w:szCs w:val="24"/>
          <w:lang w:val="hy-AM"/>
        </w:rPr>
        <w:t>օգտագործել</w:t>
      </w:r>
      <w:r w:rsidR="00D32406" w:rsidRPr="00493F97">
        <w:rPr>
          <w:rFonts w:ascii="GHEA Grapalat" w:hAnsi="GHEA Grapalat"/>
          <w:sz w:val="24"/>
          <w:szCs w:val="24"/>
          <w:lang w:val="hy-AM"/>
        </w:rPr>
        <w:t>ու՝ պետության կողմից երաշխավորված ու ճանաչված իրավունք:</w:t>
      </w:r>
    </w:p>
    <w:p w14:paraId="31287704" w14:textId="2BAA002F" w:rsidR="00F34E65" w:rsidRPr="00493F97" w:rsidRDefault="00C44D91" w:rsidP="003D6ECF">
      <w:pPr>
        <w:pStyle w:val="ListParagraph"/>
        <w:tabs>
          <w:tab w:val="center" w:pos="720"/>
        </w:tabs>
        <w:spacing w:after="0" w:afterAutospacing="0"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 xml:space="preserve">Հարկ է նկատել, որ </w:t>
      </w:r>
      <w:r w:rsidR="00DD7BA9" w:rsidRPr="00493F97">
        <w:rPr>
          <w:rFonts w:ascii="GHEA Grapalat" w:hAnsi="GHEA Grapalat"/>
          <w:sz w:val="24"/>
          <w:szCs w:val="24"/>
          <w:lang w:val="hy-AM"/>
        </w:rPr>
        <w:t>հողամաս</w:t>
      </w:r>
      <w:r w:rsidR="00D20D9C" w:rsidRPr="00493F97">
        <w:rPr>
          <w:rFonts w:ascii="GHEA Grapalat" w:hAnsi="GHEA Grapalat"/>
          <w:sz w:val="24"/>
          <w:szCs w:val="24"/>
          <w:lang w:val="hy-AM"/>
        </w:rPr>
        <w:t>ի նկատմամբ գնորդի</w:t>
      </w:r>
      <w:r w:rsidR="00DD7BA9" w:rsidRPr="00493F97">
        <w:rPr>
          <w:rFonts w:ascii="GHEA Grapalat" w:hAnsi="GHEA Grapalat"/>
          <w:sz w:val="24"/>
          <w:szCs w:val="24"/>
          <w:lang w:val="hy-AM"/>
        </w:rPr>
        <w:t xml:space="preserve"> օգտագործման </w:t>
      </w:r>
      <w:r w:rsidR="00FA2B47" w:rsidRPr="00493F97">
        <w:rPr>
          <w:rFonts w:ascii="GHEA Grapalat" w:hAnsi="GHEA Grapalat"/>
          <w:sz w:val="24"/>
          <w:szCs w:val="24"/>
          <w:lang w:val="hy-AM"/>
        </w:rPr>
        <w:t xml:space="preserve">իրավունքի հետագա գոյությունը կապված է </w:t>
      </w:r>
      <w:r w:rsidR="00D20D9C" w:rsidRPr="00493F97">
        <w:rPr>
          <w:rFonts w:ascii="GHEA Grapalat" w:hAnsi="GHEA Grapalat"/>
          <w:sz w:val="24"/>
          <w:szCs w:val="24"/>
          <w:lang w:val="hy-AM"/>
        </w:rPr>
        <w:t xml:space="preserve">պետական (համայնքային) շահերի պաշտպանության հայցի </w:t>
      </w:r>
      <w:r w:rsidR="00FA2B47" w:rsidRPr="00493F97">
        <w:rPr>
          <w:rFonts w:ascii="GHEA Grapalat" w:hAnsi="GHEA Grapalat"/>
          <w:sz w:val="24"/>
          <w:szCs w:val="24"/>
          <w:lang w:val="hy-AM"/>
        </w:rPr>
        <w:t>լուծման հետ</w:t>
      </w:r>
      <w:r w:rsidR="00D20D9C" w:rsidRPr="00493F97">
        <w:rPr>
          <w:rFonts w:ascii="GHEA Grapalat" w:hAnsi="GHEA Grapalat"/>
          <w:sz w:val="24"/>
          <w:szCs w:val="24"/>
          <w:lang w:val="hy-AM"/>
        </w:rPr>
        <w:t xml:space="preserve">: Մասնավորապես, եթե </w:t>
      </w:r>
      <w:r w:rsidR="00522521" w:rsidRPr="00493F97">
        <w:rPr>
          <w:rFonts w:ascii="GHEA Grapalat" w:hAnsi="GHEA Grapalat"/>
          <w:sz w:val="24"/>
          <w:szCs w:val="24"/>
          <w:lang w:val="hy-AM"/>
        </w:rPr>
        <w:t>հայցի քննության արդյունքում կայացված և օրինական ուժի մեջ մտած դատական ակտ</w:t>
      </w:r>
      <w:r w:rsidR="007814C0" w:rsidRPr="00493F97">
        <w:rPr>
          <w:rFonts w:ascii="GHEA Grapalat" w:hAnsi="GHEA Grapalat"/>
          <w:sz w:val="24"/>
          <w:szCs w:val="24"/>
          <w:lang w:val="hy-AM"/>
        </w:rPr>
        <w:t>ով</w:t>
      </w:r>
      <w:r w:rsidR="00F34E65" w:rsidRPr="00493F97">
        <w:rPr>
          <w:rFonts w:ascii="GHEA Grapalat" w:hAnsi="GHEA Grapalat"/>
          <w:sz w:val="24"/>
          <w:szCs w:val="24"/>
          <w:lang w:val="hy-AM"/>
        </w:rPr>
        <w:t>.</w:t>
      </w:r>
    </w:p>
    <w:p w14:paraId="74E76D2F" w14:textId="77777777" w:rsidR="00220BD0" w:rsidRPr="00493F97" w:rsidRDefault="00F34E65" w:rsidP="003D6ECF">
      <w:pPr>
        <w:pStyle w:val="NormalWeb"/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276" w:lineRule="auto"/>
        <w:ind w:firstLine="567"/>
        <w:rPr>
          <w:rFonts w:ascii="GHEA Grapalat" w:hAnsi="GHEA Grapalat"/>
          <w:noProof/>
          <w:lang w:val="hy-AM"/>
        </w:rPr>
      </w:pPr>
      <w:r w:rsidRPr="00493F97">
        <w:rPr>
          <w:rFonts w:ascii="GHEA Grapalat" w:hAnsi="GHEA Grapalat"/>
          <w:lang w:val="hy-AM"/>
        </w:rPr>
        <w:t>-</w:t>
      </w:r>
      <w:r w:rsidR="00522521" w:rsidRPr="00493F97">
        <w:rPr>
          <w:rFonts w:ascii="GHEA Grapalat" w:hAnsi="GHEA Grapalat"/>
          <w:lang w:val="hy-AM"/>
        </w:rPr>
        <w:t xml:space="preserve"> </w:t>
      </w:r>
      <w:r w:rsidR="007814C0" w:rsidRPr="00493F97">
        <w:rPr>
          <w:rFonts w:ascii="GHEA Grapalat" w:hAnsi="GHEA Grapalat"/>
          <w:lang w:val="hy-AM"/>
        </w:rPr>
        <w:t xml:space="preserve">չի փոփոխվում հողամասի նկատմամբ սեփականության իրավունքի սուբյեկտը, ապա </w:t>
      </w:r>
      <w:r w:rsidR="007814C0" w:rsidRPr="00493F97">
        <w:rPr>
          <w:rFonts w:ascii="GHEA Grapalat" w:hAnsi="GHEA Grapalat"/>
          <w:noProof/>
          <w:lang w:val="hy-AM"/>
        </w:rPr>
        <w:t>համապատասխան բնակարանի և (կամ) ոչ բնակելի տարածքի սեփականատիրոջն օրենքի ուժով փոխանցվում է հողամասի և ընդհանուր օգտագործման տարածքների համապատասխան բաժնային մասի նկատմամբ սեփականության իրավունքը</w:t>
      </w:r>
      <w:r w:rsidR="006D10DA" w:rsidRPr="00493F97">
        <w:rPr>
          <w:rFonts w:ascii="GHEA Grapalat" w:hAnsi="GHEA Grapalat"/>
          <w:noProof/>
          <w:lang w:val="hy-AM"/>
        </w:rPr>
        <w:t>,</w:t>
      </w:r>
    </w:p>
    <w:p w14:paraId="7CF72D45" w14:textId="07B2BEC4" w:rsidR="00AF4D66" w:rsidRDefault="006D10DA" w:rsidP="003D6ECF">
      <w:pPr>
        <w:pStyle w:val="NormalWeb"/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276" w:lineRule="auto"/>
        <w:ind w:firstLine="567"/>
        <w:rPr>
          <w:rFonts w:ascii="GHEA Grapalat" w:hAnsi="GHEA Grapalat"/>
          <w:bCs/>
          <w:noProof/>
          <w:lang w:val="hy-AM"/>
        </w:rPr>
      </w:pPr>
      <w:r w:rsidRPr="00493F97">
        <w:rPr>
          <w:rFonts w:ascii="GHEA Grapalat" w:hAnsi="GHEA Grapalat"/>
          <w:noProof/>
          <w:lang w:val="hy-AM"/>
        </w:rPr>
        <w:t xml:space="preserve">- </w:t>
      </w:r>
      <w:r w:rsidR="00220BD0" w:rsidRPr="00493F97">
        <w:rPr>
          <w:rFonts w:ascii="GHEA Grapalat" w:hAnsi="GHEA Grapalat"/>
          <w:bCs/>
          <w:noProof/>
          <w:lang w:val="hy-AM"/>
        </w:rPr>
        <w:t>ճանաչվում է հողամասի նկատմամբ պետության կամ համայնքի սեփականության իրավունքը կամ որևէ ժամանակահատվածում ձեռքբերման որևէ հիմքով անվավեր է ճանաչվում հողամասի նկատմամբ գրանցված սեփականության իրավունքը, ապա</w:t>
      </w:r>
      <w:r w:rsidR="006A3E74">
        <w:rPr>
          <w:rFonts w:ascii="GHEA Grapalat" w:hAnsi="GHEA Grapalat"/>
          <w:bCs/>
          <w:noProof/>
          <w:lang w:val="hy-AM"/>
        </w:rPr>
        <w:t xml:space="preserve"> Կառավարության </w:t>
      </w:r>
      <w:r w:rsidR="006A3E74">
        <w:rPr>
          <w:rFonts w:ascii="GHEA Grapalat" w:hAnsi="GHEA Grapalat"/>
          <w:bCs/>
          <w:noProof/>
          <w:lang w:val="hy-AM"/>
        </w:rPr>
        <w:lastRenderedPageBreak/>
        <w:t>որոշմամբ սահմանված կոորդինատների սահմաններում</w:t>
      </w:r>
      <w:r w:rsidR="00220BD0" w:rsidRPr="00493F97">
        <w:rPr>
          <w:rFonts w:ascii="GHEA Grapalat" w:hAnsi="GHEA Grapalat"/>
          <w:bCs/>
          <w:noProof/>
          <w:lang w:val="hy-AM"/>
        </w:rPr>
        <w:t xml:space="preserve"> </w:t>
      </w:r>
      <w:r w:rsidR="006A3E74">
        <w:rPr>
          <w:rFonts w:ascii="GHEA Grapalat" w:hAnsi="GHEA Grapalat"/>
          <w:bCs/>
          <w:noProof/>
          <w:lang w:val="hy-AM"/>
        </w:rPr>
        <w:t>շ</w:t>
      </w:r>
      <w:r w:rsidR="00220BD0" w:rsidRPr="00493F97">
        <w:rPr>
          <w:rFonts w:ascii="GHEA Grapalat" w:hAnsi="GHEA Grapalat"/>
          <w:bCs/>
          <w:noProof/>
          <w:lang w:val="hy-AM"/>
        </w:rPr>
        <w:t>ենքի սպասարկման</w:t>
      </w:r>
      <w:r w:rsidR="00220BD0" w:rsidRPr="00493F97">
        <w:rPr>
          <w:rFonts w:ascii="Calibri" w:hAnsi="Calibri" w:cs="Calibri"/>
          <w:bCs/>
          <w:noProof/>
          <w:lang w:val="hy-AM"/>
        </w:rPr>
        <w:t> </w:t>
      </w:r>
      <w:r w:rsidR="00220BD0" w:rsidRPr="00493F97">
        <w:rPr>
          <w:rFonts w:ascii="GHEA Grapalat" w:hAnsi="GHEA Grapalat"/>
          <w:bCs/>
          <w:noProof/>
          <w:lang w:val="hy-AM"/>
        </w:rPr>
        <w:t>և պահպանման համար անհրաժեշտ (այդ թվում նաև` շենքի տակ գտնվող) հողամասի նկատմամբ սեփականության իրավունքը փոխանցվում է տվյալ շենքի բնակարանների</w:t>
      </w:r>
      <w:r w:rsidR="00220BD0" w:rsidRPr="00493F97">
        <w:rPr>
          <w:rFonts w:ascii="Calibri" w:hAnsi="Calibri" w:cs="Calibri"/>
          <w:bCs/>
          <w:noProof/>
          <w:lang w:val="hy-AM"/>
        </w:rPr>
        <w:t> </w:t>
      </w:r>
      <w:r w:rsidR="00220BD0" w:rsidRPr="00493F97">
        <w:rPr>
          <w:rFonts w:ascii="GHEA Grapalat" w:hAnsi="GHEA Grapalat"/>
          <w:bCs/>
          <w:noProof/>
          <w:lang w:val="hy-AM"/>
        </w:rPr>
        <w:t xml:space="preserve">և (կամ) ոչ բնակելի տարածքների սեփականատերերին` ընդհանուր բաժնային սեփականության իրավունքով: </w:t>
      </w:r>
      <w:r w:rsidR="006A3E74">
        <w:rPr>
          <w:rFonts w:ascii="GHEA Grapalat" w:hAnsi="GHEA Grapalat"/>
          <w:bCs/>
          <w:noProof/>
          <w:lang w:val="hy-AM"/>
        </w:rPr>
        <w:t>Այդ սահմաններում պահպանվում են նաև այլ անձանց գույքային իրավունքները: Ընդ որում,</w:t>
      </w:r>
      <w:r w:rsidR="00381E1C" w:rsidRPr="00381E1C">
        <w:rPr>
          <w:lang w:val="hy-AM"/>
        </w:rPr>
        <w:t xml:space="preserve"> </w:t>
      </w:r>
      <w:r w:rsidR="00381E1C" w:rsidRPr="00381E1C">
        <w:rPr>
          <w:rFonts w:ascii="GHEA Grapalat" w:hAnsi="GHEA Grapalat"/>
          <w:bCs/>
          <w:noProof/>
          <w:lang w:val="hy-AM"/>
        </w:rPr>
        <w:t>այս կարգավորումներ</w:t>
      </w:r>
      <w:r w:rsidR="00245AD1">
        <w:rPr>
          <w:rFonts w:ascii="GHEA Grapalat" w:hAnsi="GHEA Grapalat"/>
          <w:bCs/>
          <w:noProof/>
          <w:lang w:val="hy-AM"/>
        </w:rPr>
        <w:t>ն ինքնին</w:t>
      </w:r>
      <w:r w:rsidR="00381E1C" w:rsidRPr="00381E1C">
        <w:rPr>
          <w:rFonts w:ascii="GHEA Grapalat" w:hAnsi="GHEA Grapalat"/>
          <w:bCs/>
          <w:noProof/>
          <w:lang w:val="hy-AM"/>
        </w:rPr>
        <w:t xml:space="preserve"> </w:t>
      </w:r>
      <w:r w:rsidR="00381E1C">
        <w:rPr>
          <w:rFonts w:ascii="GHEA Grapalat" w:hAnsi="GHEA Grapalat"/>
          <w:bCs/>
          <w:noProof/>
          <w:lang w:val="hy-AM"/>
        </w:rPr>
        <w:t>չեն դիտարկվում</w:t>
      </w:r>
      <w:r w:rsidR="00381E1C" w:rsidRPr="00381E1C">
        <w:rPr>
          <w:rFonts w:ascii="GHEA Grapalat" w:hAnsi="GHEA Grapalat"/>
          <w:bCs/>
          <w:noProof/>
          <w:lang w:val="hy-AM"/>
        </w:rPr>
        <w:t xml:space="preserve"> որպես գրավառուի գրավի իրավունքների կամ գրավի դադարեցման, գրանցված գրավի իրավունքները ուժը կորցրած ճանաչելու, գրավի իրավունքները անվավեր կամ առոչինչ ճանաչելու կամ որևէ այլ կերպ այդ իրավունքը առանց գրավառուի համաձայնության օտարելուն ուղղվ</w:t>
      </w:r>
      <w:bookmarkStart w:id="0" w:name="_GoBack"/>
      <w:bookmarkEnd w:id="0"/>
      <w:r w:rsidR="00381E1C" w:rsidRPr="00381E1C">
        <w:rPr>
          <w:rFonts w:ascii="GHEA Grapalat" w:hAnsi="GHEA Grapalat"/>
          <w:bCs/>
          <w:noProof/>
          <w:lang w:val="hy-AM"/>
        </w:rPr>
        <w:t>ած կարգավորումներ</w:t>
      </w:r>
      <w:r w:rsidR="006A3E74">
        <w:rPr>
          <w:rFonts w:ascii="GHEA Grapalat" w:hAnsi="GHEA Grapalat"/>
          <w:bCs/>
          <w:noProof/>
          <w:lang w:val="hy-AM"/>
        </w:rPr>
        <w:t>:</w:t>
      </w:r>
    </w:p>
    <w:p w14:paraId="4043DBC6" w14:textId="2EF1B67C" w:rsidR="00ED0954" w:rsidRDefault="009B6740" w:rsidP="003D6ECF">
      <w:pPr>
        <w:pStyle w:val="NormalWeb"/>
        <w:shd w:val="clear" w:color="auto" w:fill="FFFFFF"/>
        <w:tabs>
          <w:tab w:val="left" w:pos="567"/>
          <w:tab w:val="left" w:pos="851"/>
        </w:tabs>
        <w:spacing w:before="0" w:beforeAutospacing="0" w:after="0" w:afterAutospacing="0" w:line="276" w:lineRule="auto"/>
        <w:ind w:firstLine="567"/>
        <w:rPr>
          <w:rFonts w:ascii="GHEA Grapalat" w:hAnsi="GHEA Grapalat"/>
          <w:lang w:val="hy-AM"/>
        </w:rPr>
      </w:pPr>
      <w:r w:rsidRPr="00493F97">
        <w:rPr>
          <w:rFonts w:ascii="GHEA Grapalat" w:hAnsi="GHEA Grapalat"/>
          <w:lang w:val="hy-AM"/>
        </w:rPr>
        <w:t>Շարադրվածի համատեքստում</w:t>
      </w:r>
      <w:r w:rsidR="00F15EE6" w:rsidRPr="00493F97">
        <w:rPr>
          <w:rFonts w:ascii="GHEA Grapalat" w:hAnsi="GHEA Grapalat"/>
          <w:lang w:val="hy-AM"/>
        </w:rPr>
        <w:t xml:space="preserve"> </w:t>
      </w:r>
      <w:r w:rsidR="00A630AE" w:rsidRPr="00493F97">
        <w:rPr>
          <w:rFonts w:ascii="GHEA Grapalat" w:hAnsi="GHEA Grapalat"/>
          <w:lang w:val="hy-AM"/>
        </w:rPr>
        <w:t xml:space="preserve">կարգավորվում են </w:t>
      </w:r>
      <w:r w:rsidRPr="00493F97">
        <w:rPr>
          <w:rFonts w:ascii="GHEA Grapalat" w:hAnsi="GHEA Grapalat"/>
          <w:lang w:val="hy-AM"/>
        </w:rPr>
        <w:t xml:space="preserve">նաև </w:t>
      </w:r>
      <w:r w:rsidR="002042CC" w:rsidRPr="00493F97">
        <w:rPr>
          <w:rFonts w:ascii="GHEA Grapalat" w:hAnsi="GHEA Grapalat"/>
          <w:lang w:val="hy-AM"/>
        </w:rPr>
        <w:t>փոխանցման ա</w:t>
      </w:r>
      <w:r w:rsidR="00702961" w:rsidRPr="00493F97">
        <w:rPr>
          <w:rFonts w:ascii="GHEA Grapalat" w:hAnsi="GHEA Grapalat"/>
          <w:lang w:val="hy-AM"/>
        </w:rPr>
        <w:t>կտ կնքելու, դրա բովանդակության</w:t>
      </w:r>
      <w:r w:rsidR="001D3D30" w:rsidRPr="00493F97">
        <w:rPr>
          <w:rFonts w:ascii="GHEA Grapalat" w:hAnsi="GHEA Grapalat"/>
          <w:lang w:val="hy-AM"/>
        </w:rPr>
        <w:t xml:space="preserve"> և</w:t>
      </w:r>
      <w:r w:rsidR="00702961" w:rsidRPr="00493F97">
        <w:rPr>
          <w:rFonts w:ascii="GHEA Grapalat" w:hAnsi="GHEA Grapalat"/>
          <w:lang w:val="hy-AM"/>
        </w:rPr>
        <w:t xml:space="preserve"> դատաքննության ելքով պայմանավորված՝ </w:t>
      </w:r>
      <w:r w:rsidR="009B65A9" w:rsidRPr="00493F97">
        <w:rPr>
          <w:rFonts w:ascii="GHEA Grapalat" w:hAnsi="GHEA Grapalat"/>
          <w:lang w:val="hy-AM"/>
        </w:rPr>
        <w:t xml:space="preserve">գնորդների </w:t>
      </w:r>
      <w:r w:rsidR="00CB59B6" w:rsidRPr="00493F97">
        <w:rPr>
          <w:rFonts w:ascii="GHEA Grapalat" w:hAnsi="GHEA Grapalat"/>
          <w:lang w:val="hy-AM"/>
        </w:rPr>
        <w:t>սեփականության</w:t>
      </w:r>
      <w:r w:rsidR="00C44D91" w:rsidRPr="00493F97">
        <w:rPr>
          <w:rFonts w:ascii="GHEA Grapalat" w:hAnsi="GHEA Grapalat"/>
          <w:lang w:val="hy-AM"/>
        </w:rPr>
        <w:t xml:space="preserve"> իրավունք</w:t>
      </w:r>
      <w:r w:rsidR="002E18F3" w:rsidRPr="00493F97">
        <w:rPr>
          <w:rFonts w:ascii="GHEA Grapalat" w:hAnsi="GHEA Grapalat"/>
          <w:lang w:val="hy-AM"/>
        </w:rPr>
        <w:t>ի</w:t>
      </w:r>
      <w:r w:rsidR="00C44D91" w:rsidRPr="00493F97">
        <w:rPr>
          <w:rFonts w:ascii="GHEA Grapalat" w:hAnsi="GHEA Grapalat"/>
          <w:lang w:val="hy-AM"/>
        </w:rPr>
        <w:t xml:space="preserve"> գրանց</w:t>
      </w:r>
      <w:r w:rsidR="002E18F3" w:rsidRPr="00493F97">
        <w:rPr>
          <w:rFonts w:ascii="GHEA Grapalat" w:hAnsi="GHEA Grapalat"/>
          <w:lang w:val="hy-AM"/>
        </w:rPr>
        <w:t>ման վարույթի առանձնահատկությունները</w:t>
      </w:r>
      <w:r w:rsidR="0080443C" w:rsidRPr="00493F97">
        <w:rPr>
          <w:rFonts w:ascii="GHEA Grapalat" w:hAnsi="GHEA Grapalat"/>
          <w:lang w:val="hy-AM"/>
        </w:rPr>
        <w:t xml:space="preserve"> և </w:t>
      </w:r>
      <w:r w:rsidR="00CB59B6" w:rsidRPr="00493F97">
        <w:rPr>
          <w:rFonts w:ascii="GHEA Grapalat" w:hAnsi="GHEA Grapalat"/>
          <w:lang w:val="hy-AM"/>
        </w:rPr>
        <w:t xml:space="preserve">իրականացման </w:t>
      </w:r>
      <w:r w:rsidR="0080443C" w:rsidRPr="00493F97">
        <w:rPr>
          <w:rFonts w:ascii="GHEA Grapalat" w:hAnsi="GHEA Grapalat"/>
          <w:lang w:val="hy-AM"/>
        </w:rPr>
        <w:t>կարգը</w:t>
      </w:r>
      <w:r w:rsidR="002913C2" w:rsidRPr="00493F97">
        <w:rPr>
          <w:rFonts w:ascii="GHEA Grapalat" w:hAnsi="GHEA Grapalat"/>
          <w:lang w:val="hy-AM"/>
        </w:rPr>
        <w:t xml:space="preserve">, </w:t>
      </w:r>
      <w:r w:rsidR="0080443C" w:rsidRPr="00493F97">
        <w:rPr>
          <w:rFonts w:ascii="GHEA Grapalat" w:hAnsi="GHEA Grapalat"/>
          <w:lang w:val="hy-AM"/>
        </w:rPr>
        <w:t>ինչպես նաև</w:t>
      </w:r>
      <w:r w:rsidR="002913C2" w:rsidRPr="00493F97">
        <w:rPr>
          <w:rFonts w:ascii="GHEA Grapalat" w:hAnsi="GHEA Grapalat"/>
          <w:lang w:val="hy-AM"/>
        </w:rPr>
        <w:t xml:space="preserve"> </w:t>
      </w:r>
      <w:r w:rsidR="001D3D30" w:rsidRPr="00493F97">
        <w:rPr>
          <w:rFonts w:ascii="GHEA Grapalat" w:hAnsi="GHEA Grapalat"/>
          <w:lang w:val="hy-AM"/>
        </w:rPr>
        <w:t>գնորդներին վերապահվում է բաժնային սեփականության սեփականատերերի հետ հավասար պայմաններում շենքի ընդհանուր բաժնային սեփականություն հանդիսացող գույքի կառավարման հարաբերություններին մասնակցելու հնարավորություն:</w:t>
      </w:r>
    </w:p>
    <w:p w14:paraId="74F0C23B" w14:textId="77777777" w:rsidR="00535A63" w:rsidRDefault="00535A63" w:rsidP="003D6ECF">
      <w:pPr>
        <w:pStyle w:val="ListParagraph"/>
        <w:tabs>
          <w:tab w:val="center" w:pos="720"/>
        </w:tabs>
        <w:spacing w:after="0" w:afterAutospacing="0" w:line="276" w:lineRule="auto"/>
        <w:ind w:left="0"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F0B7005" w14:textId="16C7400C" w:rsidR="006E697A" w:rsidRPr="00493F97" w:rsidRDefault="006E697A" w:rsidP="003D6ECF">
      <w:pPr>
        <w:pStyle w:val="ListParagraph"/>
        <w:tabs>
          <w:tab w:val="center" w:pos="720"/>
        </w:tabs>
        <w:spacing w:after="0" w:afterAutospacing="0" w:line="276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493F97">
        <w:rPr>
          <w:rFonts w:ascii="GHEA Grapalat" w:hAnsi="GHEA Grapalat"/>
          <w:b/>
          <w:sz w:val="24"/>
          <w:szCs w:val="24"/>
          <w:lang w:val="hy-AM"/>
        </w:rPr>
        <w:t>3. Ակնկալվող արդյունքը.</w:t>
      </w:r>
    </w:p>
    <w:p w14:paraId="3A095CEE" w14:textId="542F9849" w:rsidR="00105776" w:rsidRPr="00381E1C" w:rsidRDefault="00C83981" w:rsidP="006A3E74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>Նախագծերի ընդունումն ուղղված է անշարժ գույքի գնորդների իրավունքների լիարժեք և արդյունավետ պաշտպանությանը՝ ստեղծելով հստակ, կանխատեսելի և կայուն գործիքակազմեր։</w:t>
      </w:r>
      <w:r w:rsidR="00EC388D" w:rsidRPr="00493F9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3B7002D" w14:textId="77777777" w:rsidR="006E697A" w:rsidRPr="00493F97" w:rsidRDefault="006E697A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14:paraId="5040C33B" w14:textId="77777777" w:rsidR="006E697A" w:rsidRPr="00493F97" w:rsidRDefault="006E697A" w:rsidP="003D6ECF">
      <w:pPr>
        <w:pStyle w:val="ListParagraph"/>
        <w:tabs>
          <w:tab w:val="center" w:pos="720"/>
        </w:tabs>
        <w:spacing w:before="240" w:after="0" w:afterAutospacing="0" w:line="276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493F97">
        <w:rPr>
          <w:rFonts w:ascii="GHEA Grapalat" w:hAnsi="GHEA Grapalat"/>
          <w:b/>
          <w:sz w:val="24"/>
          <w:szCs w:val="24"/>
          <w:lang w:val="hy-AM"/>
        </w:rPr>
        <w:t>4. Նախագծերի 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604D5579" w14:textId="77777777" w:rsidR="00BA4729" w:rsidRPr="00493F97" w:rsidRDefault="00BA4729" w:rsidP="003D6ECF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rPr>
          <w:rFonts w:ascii="GHEA Grapalat" w:hAnsi="GHEA Grapalat"/>
          <w:bCs/>
          <w:lang w:val="hy-AM"/>
        </w:rPr>
      </w:pPr>
      <w:r w:rsidRPr="00493F97">
        <w:rPr>
          <w:rFonts w:ascii="GHEA Grapalat" w:hAnsi="GHEA Grapalat"/>
          <w:bCs/>
          <w:lang w:val="hy-AM"/>
        </w:rPr>
        <w:t>Նախագծերի ընդունման կապակցությամբ այլ նորմատիվ իրավական ակտեր ընդունել անհրաժեշտ չէ, ինչպես նաև պետական կամ տեղական ինքնակառավարման մարմնի բյուջեում եկամուտների և ծախսերի էական ավելացում կամ նվազեցում չի նախատեսվում:</w:t>
      </w:r>
    </w:p>
    <w:p w14:paraId="20770DA9" w14:textId="62AA72AE" w:rsidR="008F4BFF" w:rsidRPr="00493F97" w:rsidRDefault="008F4BFF" w:rsidP="003D6ECF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rPr>
          <w:rFonts w:ascii="GHEA Grapalat" w:hAnsi="GHEA Grapalat"/>
          <w:lang w:val="hy-AM"/>
        </w:rPr>
      </w:pPr>
    </w:p>
    <w:p w14:paraId="5CBD6C05" w14:textId="77777777" w:rsidR="00BA4729" w:rsidRPr="00493F97" w:rsidRDefault="006E697A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493F97">
        <w:rPr>
          <w:rFonts w:ascii="GHEA Grapalat" w:hAnsi="GHEA Grapalat"/>
          <w:b/>
          <w:sz w:val="24"/>
          <w:szCs w:val="24"/>
          <w:lang w:val="hy-AM"/>
        </w:rPr>
        <w:t>5. Կապը ռազմավարական փաստաթղթերի հետ.</w:t>
      </w:r>
    </w:p>
    <w:p w14:paraId="6C29EE45" w14:textId="3327B23C" w:rsidR="00BA4729" w:rsidRPr="006B18A0" w:rsidRDefault="00BA4729" w:rsidP="003D6ECF">
      <w:pPr>
        <w:pStyle w:val="ListParagraph"/>
        <w:tabs>
          <w:tab w:val="center" w:pos="720"/>
        </w:tabs>
        <w:spacing w:line="276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6B18A0">
        <w:rPr>
          <w:rFonts w:ascii="GHEA Grapalat" w:hAnsi="GHEA Grapalat"/>
          <w:sz w:val="24"/>
          <w:szCs w:val="24"/>
          <w:lang w:val="hy-AM"/>
        </w:rPr>
        <w:t xml:space="preserve">բխում է Կառավարության </w:t>
      </w:r>
      <w:r w:rsidR="006B18A0" w:rsidRPr="006B18A0">
        <w:rPr>
          <w:rFonts w:ascii="GHEA Grapalat" w:hAnsi="GHEA Grapalat"/>
          <w:sz w:val="24"/>
          <w:szCs w:val="24"/>
          <w:lang w:val="hy-AM"/>
        </w:rPr>
        <w:t>2021-2026թ</w:t>
      </w:r>
      <w:r w:rsidR="006B18A0">
        <w:rPr>
          <w:rFonts w:ascii="GHEA Grapalat" w:hAnsi="GHEA Grapalat"/>
          <w:sz w:val="24"/>
          <w:szCs w:val="24"/>
          <w:lang w:val="hy-AM"/>
        </w:rPr>
        <w:t>թ. ծրագրի` 5</w:t>
      </w:r>
      <w:r w:rsidR="006B18A0" w:rsidRPr="006B18A0">
        <w:rPr>
          <w:rFonts w:ascii="GHEA Grapalat" w:hAnsi="GHEA Grapalat"/>
          <w:sz w:val="24"/>
          <w:szCs w:val="24"/>
          <w:lang w:val="hy-AM"/>
        </w:rPr>
        <w:t>.2. Մարդու իրավունքների պաշտպանությունը գլխով սահմանված առաջնահ</w:t>
      </w:r>
      <w:r w:rsidR="006B18A0">
        <w:rPr>
          <w:rFonts w:ascii="GHEA Grapalat" w:hAnsi="GHEA Grapalat"/>
          <w:sz w:val="24"/>
          <w:szCs w:val="24"/>
          <w:lang w:val="hy-AM"/>
        </w:rPr>
        <w:t>երթություններից, այն է`</w:t>
      </w:r>
      <w:r w:rsidR="006B18A0" w:rsidRPr="006B18A0">
        <w:rPr>
          <w:rFonts w:ascii="GHEA Grapalat" w:hAnsi="GHEA Grapalat"/>
          <w:sz w:val="24"/>
          <w:szCs w:val="24"/>
          <w:lang w:val="hy-AM"/>
        </w:rPr>
        <w:t xml:space="preserve"> Կառավարության քաղաքականությունն ուղղված կլինի մարդու իրավունքների պաշտպանության տարբեր բնագավառներում առկա խնդիրներին թիրախային լուծումներ տալուն, ինչպես նաև </w:t>
      </w:r>
      <w:r w:rsidR="006B18A0" w:rsidRPr="006B18A0">
        <w:rPr>
          <w:rFonts w:ascii="GHEA Grapalat" w:hAnsi="GHEA Grapalat"/>
          <w:sz w:val="24"/>
          <w:szCs w:val="24"/>
          <w:lang w:val="hy-AM"/>
        </w:rPr>
        <w:lastRenderedPageBreak/>
        <w:t>քաղաքացիների և հատկապես խոցելի խմբերի իրավունքների պաշտպանության նպատակով լրացուցիչ երաշխիքներ ամրագրելուն:</w:t>
      </w:r>
    </w:p>
    <w:p w14:paraId="188665CF" w14:textId="63E32D35" w:rsidR="006E697A" w:rsidRPr="00493F97" w:rsidRDefault="00BB157E" w:rsidP="003D6ECF">
      <w:pPr>
        <w:pStyle w:val="ListParagraph"/>
        <w:tabs>
          <w:tab w:val="center" w:pos="720"/>
        </w:tabs>
        <w:spacing w:after="0" w:afterAutospacing="0" w:line="276" w:lineRule="auto"/>
        <w:ind w:left="0" w:firstLine="567"/>
        <w:rPr>
          <w:rFonts w:ascii="GHEA Grapalat" w:hAnsi="GHEA Grapalat"/>
          <w:lang w:val="hy-AM"/>
        </w:rPr>
      </w:pPr>
      <w:r w:rsidRPr="00493F9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5F99BFA" w14:textId="77777777" w:rsidR="00861AA6" w:rsidRPr="00493F97" w:rsidRDefault="006E697A" w:rsidP="003D6ECF">
      <w:pPr>
        <w:pStyle w:val="NormalWeb"/>
        <w:spacing w:before="0" w:beforeAutospacing="0" w:after="0" w:afterAutospacing="0" w:line="276" w:lineRule="auto"/>
        <w:ind w:firstLine="567"/>
        <w:rPr>
          <w:rFonts w:ascii="GHEA Grapalat" w:hAnsi="GHEA Grapalat"/>
          <w:b/>
          <w:lang w:val="hy-AM"/>
        </w:rPr>
      </w:pPr>
      <w:r w:rsidRPr="00493F97">
        <w:rPr>
          <w:rFonts w:ascii="GHEA Grapalat" w:hAnsi="GHEA Grapalat"/>
          <w:b/>
          <w:lang w:val="hy-AM"/>
        </w:rPr>
        <w:t xml:space="preserve">6. </w:t>
      </w:r>
      <w:r w:rsidRPr="00493F97">
        <w:rPr>
          <w:rFonts w:ascii="GHEA Grapalat" w:hAnsi="GHEA Grapalat" w:cs="Sylfaen"/>
          <w:b/>
          <w:lang w:val="hy-AM"/>
        </w:rPr>
        <w:t>Նախագծերի</w:t>
      </w:r>
      <w:r w:rsidRPr="00493F97">
        <w:rPr>
          <w:rFonts w:ascii="GHEA Grapalat" w:hAnsi="GHEA Grapalat"/>
          <w:b/>
          <w:lang w:val="hy-AM"/>
        </w:rPr>
        <w:t xml:space="preserve"> </w:t>
      </w:r>
      <w:r w:rsidRPr="00493F97">
        <w:rPr>
          <w:rFonts w:ascii="GHEA Grapalat" w:hAnsi="GHEA Grapalat" w:cs="Sylfaen"/>
          <w:b/>
          <w:lang w:val="hy-AM"/>
        </w:rPr>
        <w:t>մշակման</w:t>
      </w:r>
      <w:r w:rsidRPr="00493F97">
        <w:rPr>
          <w:rFonts w:ascii="GHEA Grapalat" w:hAnsi="GHEA Grapalat"/>
          <w:b/>
          <w:lang w:val="hy-AM"/>
        </w:rPr>
        <w:t xml:space="preserve"> </w:t>
      </w:r>
      <w:r w:rsidRPr="00493F97">
        <w:rPr>
          <w:rFonts w:ascii="GHEA Grapalat" w:hAnsi="GHEA Grapalat" w:cs="Sylfaen"/>
          <w:b/>
          <w:lang w:val="hy-AM"/>
        </w:rPr>
        <w:t>գործընթացում</w:t>
      </w:r>
      <w:r w:rsidRPr="00493F97">
        <w:rPr>
          <w:rFonts w:ascii="GHEA Grapalat" w:hAnsi="GHEA Grapalat"/>
          <w:b/>
          <w:lang w:val="hy-AM"/>
        </w:rPr>
        <w:t xml:space="preserve"> </w:t>
      </w:r>
      <w:r w:rsidRPr="00493F97">
        <w:rPr>
          <w:rFonts w:ascii="GHEA Grapalat" w:hAnsi="GHEA Grapalat" w:cs="Sylfaen"/>
          <w:b/>
          <w:lang w:val="hy-AM"/>
        </w:rPr>
        <w:t>ներգրավված</w:t>
      </w:r>
      <w:r w:rsidRPr="00493F97">
        <w:rPr>
          <w:rFonts w:ascii="GHEA Grapalat" w:hAnsi="GHEA Grapalat"/>
          <w:b/>
          <w:lang w:val="hy-AM"/>
        </w:rPr>
        <w:t xml:space="preserve"> </w:t>
      </w:r>
      <w:r w:rsidRPr="00493F97">
        <w:rPr>
          <w:rFonts w:ascii="GHEA Grapalat" w:hAnsi="GHEA Grapalat" w:cs="Sylfaen"/>
          <w:b/>
          <w:lang w:val="hy-AM"/>
        </w:rPr>
        <w:t>մարմինները</w:t>
      </w:r>
      <w:r w:rsidRPr="00493F97">
        <w:rPr>
          <w:rFonts w:ascii="GHEA Grapalat" w:hAnsi="GHEA Grapalat"/>
          <w:b/>
          <w:lang w:val="hy-AM"/>
        </w:rPr>
        <w:t xml:space="preserve"> </w:t>
      </w:r>
      <w:r w:rsidRPr="00493F97">
        <w:rPr>
          <w:rFonts w:ascii="GHEA Grapalat" w:hAnsi="GHEA Grapalat" w:cs="Sylfaen"/>
          <w:b/>
          <w:lang w:val="hy-AM"/>
        </w:rPr>
        <w:t>կամ</w:t>
      </w:r>
      <w:r w:rsidRPr="00493F97">
        <w:rPr>
          <w:rFonts w:ascii="GHEA Grapalat" w:hAnsi="GHEA Grapalat"/>
          <w:b/>
          <w:lang w:val="hy-AM"/>
        </w:rPr>
        <w:t xml:space="preserve"> </w:t>
      </w:r>
      <w:r w:rsidRPr="00493F97">
        <w:rPr>
          <w:rFonts w:ascii="GHEA Grapalat" w:hAnsi="GHEA Grapalat" w:cs="Sylfaen"/>
          <w:b/>
          <w:lang w:val="hy-AM"/>
        </w:rPr>
        <w:t>անձինք</w:t>
      </w:r>
      <w:r w:rsidRPr="00493F97">
        <w:rPr>
          <w:rFonts w:ascii="GHEA Grapalat" w:hAnsi="GHEA Grapalat"/>
          <w:b/>
          <w:lang w:val="hy-AM"/>
        </w:rPr>
        <w:t>.</w:t>
      </w:r>
    </w:p>
    <w:p w14:paraId="2E264861" w14:textId="10807DA1" w:rsidR="007A61CC" w:rsidRPr="000E49F9" w:rsidRDefault="00861AA6" w:rsidP="003D6ECF">
      <w:pPr>
        <w:pStyle w:val="NormalWeb"/>
        <w:spacing w:before="0" w:beforeAutospacing="0" w:after="0" w:afterAutospacing="0" w:line="276" w:lineRule="auto"/>
        <w:ind w:firstLine="567"/>
        <w:rPr>
          <w:rFonts w:ascii="GHEA Grapalat" w:hAnsi="GHEA Grapalat"/>
          <w:b/>
          <w:lang w:val="hy-AM"/>
        </w:rPr>
      </w:pPr>
      <w:r w:rsidRPr="00493F97">
        <w:rPr>
          <w:rFonts w:ascii="GHEA Grapalat" w:eastAsiaTheme="minorHAnsi" w:hAnsi="GHEA Grapalat"/>
          <w:lang w:val="hy-AM"/>
        </w:rPr>
        <w:t>Նախագծերը մշակվել են Արդարադատության նախարարության կողմից:</w:t>
      </w:r>
    </w:p>
    <w:sectPr w:rsidR="007A61CC" w:rsidRPr="000E49F9" w:rsidSect="00105776">
      <w:headerReference w:type="default" r:id="rId8"/>
      <w:footerReference w:type="default" r:id="rId9"/>
      <w:footerReference w:type="first" r:id="rId10"/>
      <w:pgSz w:w="12240" w:h="15840"/>
      <w:pgMar w:top="1134" w:right="616" w:bottom="1134" w:left="1134" w:header="397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58119" w14:textId="77777777" w:rsidR="009E6081" w:rsidRDefault="009E6081" w:rsidP="00EE6E4C">
      <w:pPr>
        <w:spacing w:after="0" w:line="240" w:lineRule="auto"/>
      </w:pPr>
      <w:r>
        <w:separator/>
      </w:r>
    </w:p>
  </w:endnote>
  <w:endnote w:type="continuationSeparator" w:id="0">
    <w:p w14:paraId="38279A83" w14:textId="77777777" w:rsidR="009E6081" w:rsidRDefault="009E6081" w:rsidP="00EE6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815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28A2B5" w14:textId="20855743" w:rsidR="009C7B1A" w:rsidRDefault="009C7B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5AD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656E260" w14:textId="77777777" w:rsidR="009C7B1A" w:rsidRDefault="009C7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34089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2FEFFF" w14:textId="33AD82A5" w:rsidR="009C7B1A" w:rsidRDefault="009C7B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5B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D4B108B" w14:textId="77777777" w:rsidR="009C7B1A" w:rsidRDefault="009C7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0770F" w14:textId="77777777" w:rsidR="009E6081" w:rsidRDefault="009E6081" w:rsidP="00EE6E4C">
      <w:pPr>
        <w:spacing w:after="0" w:line="240" w:lineRule="auto"/>
      </w:pPr>
      <w:r>
        <w:separator/>
      </w:r>
    </w:p>
  </w:footnote>
  <w:footnote w:type="continuationSeparator" w:id="0">
    <w:p w14:paraId="6CC4FFE1" w14:textId="77777777" w:rsidR="009E6081" w:rsidRDefault="009E6081" w:rsidP="00EE6E4C">
      <w:pPr>
        <w:spacing w:after="0" w:line="240" w:lineRule="auto"/>
      </w:pPr>
      <w:r>
        <w:continuationSeparator/>
      </w:r>
    </w:p>
  </w:footnote>
  <w:footnote w:id="1">
    <w:p w14:paraId="59737437" w14:textId="68D18B8E" w:rsidR="00554C92" w:rsidRPr="00322A63" w:rsidRDefault="00554C92" w:rsidP="003217EE">
      <w:pPr>
        <w:pStyle w:val="FootnoteText"/>
        <w:ind w:firstLine="567"/>
        <w:rPr>
          <w:rFonts w:ascii="GHEA Grapalat" w:hAnsi="GHEA Grapalat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</w:rPr>
        <w:t xml:space="preserve"> </w:t>
      </w:r>
      <w:hyperlink r:id="rId1" w:history="1">
        <w:r w:rsidRPr="00322A63">
          <w:rPr>
            <w:rStyle w:val="Hyperlink"/>
            <w:rFonts w:ascii="GHEA Grapalat" w:hAnsi="GHEA Grapalat"/>
            <w:lang w:val="hy-AM"/>
          </w:rPr>
          <w:t>http://www.parliament.am/drafts.php?sel=showdraft&amp;DraftID=7613&amp;Reading=0#</w:t>
        </w:r>
      </w:hyperlink>
    </w:p>
  </w:footnote>
  <w:footnote w:id="2">
    <w:p w14:paraId="5B9606D0" w14:textId="237B1844" w:rsidR="00F058D3" w:rsidRPr="00322A63" w:rsidRDefault="00F058D3" w:rsidP="003217EE">
      <w:pPr>
        <w:pStyle w:val="FootnoteText"/>
        <w:ind w:firstLine="567"/>
        <w:jc w:val="both"/>
        <w:rPr>
          <w:rFonts w:ascii="GHEA Grapalat" w:hAnsi="GHEA Grapalat"/>
          <w:sz w:val="18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  <w:lang w:val="hy-AM"/>
        </w:rPr>
        <w:t xml:space="preserve"> </w:t>
      </w:r>
      <w:r w:rsidRPr="00322A63">
        <w:rPr>
          <w:rFonts w:ascii="GHEA Grapalat" w:hAnsi="GHEA Grapalat"/>
          <w:iCs/>
          <w:lang w:val="hy-AM"/>
        </w:rPr>
        <w:t>Գասուս Դոսիերն ու Ֆուրդերտեքնիք Ջիէմբիէյջն ընդդեմ Նիդերլանդների գործով ՄԻԵԴ 1995թ. փետրվարի 23-ի վճիռը, 53-րդ կետ:</w:t>
      </w:r>
    </w:p>
  </w:footnote>
  <w:footnote w:id="3">
    <w:p w14:paraId="204264DE" w14:textId="77777777" w:rsidR="00C83981" w:rsidRPr="00322A63" w:rsidRDefault="00C83981" w:rsidP="003217EE">
      <w:pPr>
        <w:pStyle w:val="FootnoteText"/>
        <w:ind w:firstLine="567"/>
        <w:rPr>
          <w:rFonts w:ascii="GHEA Grapalat" w:hAnsi="GHEA Grapalat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  <w:lang w:val="hy-AM"/>
        </w:rPr>
        <w:t xml:space="preserve"> Տրգոն ընդդեմ Խորվաթիայի գործով 2009թ. հունիսի 11-ի վճիռը, կետ 44:</w:t>
      </w:r>
    </w:p>
  </w:footnote>
  <w:footnote w:id="4">
    <w:p w14:paraId="2FADEFC9" w14:textId="2C2B002E" w:rsidR="00CD0E71" w:rsidRPr="00322A63" w:rsidRDefault="00CD0E71" w:rsidP="003217EE">
      <w:pPr>
        <w:pStyle w:val="FootnoteText"/>
        <w:ind w:firstLine="567"/>
        <w:jc w:val="both"/>
        <w:rPr>
          <w:rFonts w:ascii="GHEA Grapalat" w:hAnsi="GHEA Grapalat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  <w:lang w:val="hy-AM"/>
        </w:rPr>
        <w:t xml:space="preserve"> </w:t>
      </w:r>
      <w:r w:rsidRPr="00322A63">
        <w:rPr>
          <w:rFonts w:ascii="GHEA Grapalat" w:hAnsi="GHEA Grapalat"/>
          <w:iCs/>
          <w:lang w:val="hy-AM"/>
        </w:rPr>
        <w:t>Բուրդովն ընդդեմ Ռուսաստանի 2002թ. մայիսի 7-ի և Բեյլերն ընդդեմ Իտալիայի 2000թ. հունվարի 5-ի գործերով ՄԻԵԴ-ի վճիռները</w:t>
      </w:r>
      <w:r w:rsidR="008B170B" w:rsidRPr="00322A63">
        <w:rPr>
          <w:rFonts w:ascii="GHEA Grapalat" w:hAnsi="GHEA Grapalat"/>
          <w:iCs/>
          <w:lang w:val="hy-AM"/>
        </w:rPr>
        <w:t>:</w:t>
      </w:r>
    </w:p>
  </w:footnote>
  <w:footnote w:id="5">
    <w:p w14:paraId="3E7A7A44" w14:textId="551FBAC0" w:rsidR="008B170B" w:rsidRPr="00322A63" w:rsidRDefault="008B170B" w:rsidP="003217EE">
      <w:pPr>
        <w:pStyle w:val="FootnoteText"/>
        <w:ind w:firstLine="567"/>
        <w:rPr>
          <w:rFonts w:ascii="GHEA Grapalat" w:hAnsi="GHEA Grapalat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  <w:lang w:val="hy-AM"/>
        </w:rPr>
        <w:t xml:space="preserve"> </w:t>
      </w:r>
      <w:r w:rsidRPr="00322A63">
        <w:rPr>
          <w:rFonts w:ascii="GHEA Grapalat" w:hAnsi="GHEA Grapalat"/>
          <w:iCs/>
          <w:lang w:val="hy-AM"/>
        </w:rPr>
        <w:t>Պրեսոն Կոմպանիա Նավիեռա ՍԱ-ն ընդդեմ Բելգիայի գործով 1995թ. նոյեմբերի 20-ի ՄԻԵԴ-ի վճիռը:</w:t>
      </w:r>
    </w:p>
  </w:footnote>
  <w:footnote w:id="6">
    <w:p w14:paraId="54256711" w14:textId="76DF70B7" w:rsidR="009C36C8" w:rsidRPr="00322A63" w:rsidRDefault="009C36C8" w:rsidP="003217EE">
      <w:pPr>
        <w:pStyle w:val="FootnoteText"/>
        <w:ind w:firstLine="567"/>
        <w:rPr>
          <w:rFonts w:ascii="GHEA Grapalat" w:hAnsi="GHEA Grapalat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  <w:lang w:val="hy-AM"/>
        </w:rPr>
        <w:t xml:space="preserve"> </w:t>
      </w:r>
      <w:r w:rsidRPr="00322A63">
        <w:rPr>
          <w:rFonts w:ascii="GHEA Grapalat" w:hAnsi="GHEA Grapalat"/>
          <w:iCs/>
          <w:lang w:val="hy-AM"/>
        </w:rPr>
        <w:t>Կոպեկին ընդդեմ Սլովակիայի գործով 2004թ. սեպտեմբերի 28-ի վճիռը:</w:t>
      </w:r>
    </w:p>
  </w:footnote>
  <w:footnote w:id="7">
    <w:p w14:paraId="5BDDEF5C" w14:textId="300EBB6A" w:rsidR="0056498E" w:rsidRPr="00322A63" w:rsidRDefault="0056498E" w:rsidP="003217EE">
      <w:pPr>
        <w:pStyle w:val="FootnoteText"/>
        <w:ind w:firstLine="567"/>
        <w:rPr>
          <w:rFonts w:ascii="GHEA Grapalat" w:hAnsi="GHEA Grapalat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  <w:lang w:val="hy-AM"/>
        </w:rPr>
        <w:t xml:space="preserve"> </w:t>
      </w:r>
      <w:r w:rsidR="009C36C8" w:rsidRPr="00322A63">
        <w:rPr>
          <w:rFonts w:ascii="GHEA Grapalat" w:hAnsi="GHEA Grapalat"/>
          <w:iCs/>
          <w:lang w:val="hy-AM"/>
        </w:rPr>
        <w:t>2014թ. ապրիլի 18-</w:t>
      </w:r>
      <w:r w:rsidRPr="00322A63">
        <w:rPr>
          <w:rFonts w:ascii="GHEA Grapalat" w:hAnsi="GHEA Grapalat"/>
          <w:iCs/>
          <w:lang w:val="hy-AM"/>
        </w:rPr>
        <w:t>ի թիվ</w:t>
      </w:r>
      <w:r w:rsidR="009C36C8" w:rsidRPr="00322A63">
        <w:rPr>
          <w:rFonts w:ascii="GHEA Grapalat" w:hAnsi="GHEA Grapalat"/>
          <w:iCs/>
          <w:lang w:val="hy-AM"/>
        </w:rPr>
        <w:t xml:space="preserve"> ՍԴՈ-1148 որոշումը, 6-րդ կետ</w:t>
      </w:r>
      <w:r w:rsidRPr="00322A63">
        <w:rPr>
          <w:rFonts w:ascii="GHEA Grapalat" w:hAnsi="GHEA Grapalat"/>
          <w:iCs/>
          <w:lang w:val="hy-AM"/>
        </w:rPr>
        <w:t>:</w:t>
      </w:r>
    </w:p>
  </w:footnote>
  <w:footnote w:id="8">
    <w:p w14:paraId="4E8FF163" w14:textId="62A65691" w:rsidR="00B34106" w:rsidRPr="00322A63" w:rsidRDefault="00B34106" w:rsidP="003217EE">
      <w:pPr>
        <w:pStyle w:val="FootnoteText"/>
        <w:ind w:firstLine="567"/>
        <w:rPr>
          <w:rFonts w:ascii="GHEA Grapalat" w:hAnsi="GHEA Grapalat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  <w:lang w:val="hy-AM"/>
        </w:rPr>
        <w:t xml:space="preserve"> </w:t>
      </w:r>
      <w:r w:rsidRPr="00322A63">
        <w:rPr>
          <w:rFonts w:ascii="GHEA Grapalat" w:hAnsi="GHEA Grapalat"/>
          <w:iCs/>
          <w:lang w:val="hy-AM"/>
        </w:rPr>
        <w:t>2019թ. նոյեմբերի 15-ի թիվ ՍԴՈ-1488 որոշումը:</w:t>
      </w:r>
    </w:p>
  </w:footnote>
  <w:footnote w:id="9">
    <w:p w14:paraId="171B4A2C" w14:textId="5A98E62E" w:rsidR="00966B9D" w:rsidRPr="00322A63" w:rsidRDefault="00966B9D" w:rsidP="00D07A0E">
      <w:pPr>
        <w:pStyle w:val="FootnoteText"/>
        <w:ind w:firstLine="567"/>
        <w:rPr>
          <w:rFonts w:ascii="GHEA Grapalat" w:hAnsi="GHEA Grapalat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  <w:lang w:val="hy-AM"/>
        </w:rPr>
        <w:t xml:space="preserve"> թիվ ԵԴ/45724/02/19 քաղաքացիական գործով ՀՀ վճռաբեկ դատարանի 20.05.2022 թվականի որոշումը:</w:t>
      </w:r>
    </w:p>
  </w:footnote>
  <w:footnote w:id="10">
    <w:p w14:paraId="157F0246" w14:textId="3A8C47EE" w:rsidR="003217EE" w:rsidRPr="00322A63" w:rsidRDefault="003217EE" w:rsidP="003217EE">
      <w:pPr>
        <w:pStyle w:val="FootnoteText"/>
        <w:ind w:firstLine="567"/>
        <w:rPr>
          <w:rFonts w:ascii="GHEA Grapalat" w:hAnsi="GHEA Grapalat"/>
          <w:lang w:val="hy-AM"/>
        </w:rPr>
      </w:pPr>
      <w:r w:rsidRPr="00322A63">
        <w:rPr>
          <w:rStyle w:val="FootnoteReference"/>
          <w:rFonts w:ascii="GHEA Grapalat" w:hAnsi="GHEA Grapalat"/>
        </w:rPr>
        <w:footnoteRef/>
      </w:r>
      <w:r w:rsidRPr="00322A63">
        <w:rPr>
          <w:rFonts w:ascii="GHEA Grapalat" w:hAnsi="GHEA Grapalat"/>
          <w:lang w:val="hy-AM"/>
        </w:rPr>
        <w:t xml:space="preserve"> 19.03.2019թ. թիվ ՍԴՈ-1448 որոշումը: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0FDC7" w14:textId="77777777" w:rsidR="00105776" w:rsidRDefault="00105776" w:rsidP="0010577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noProof/>
      </w:rPr>
      <w:drawing>
        <wp:anchor distT="0" distB="0" distL="0" distR="0" simplePos="0" relativeHeight="251659264" behindDoc="0" locked="0" layoutInCell="1" hidden="0" allowOverlap="1" wp14:anchorId="336AA375" wp14:editId="1D0DA14A">
          <wp:simplePos x="0" y="0"/>
          <wp:positionH relativeFrom="column">
            <wp:posOffset>-617855</wp:posOffset>
          </wp:positionH>
          <wp:positionV relativeFrom="paragraph">
            <wp:posOffset>11430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proofErr w:type="spellEnd"/>
    <w:r>
      <w:rPr>
        <w:rFonts w:ascii="GHEA Grapalat" w:eastAsia="GHEA Grapalat" w:hAnsi="GHEA Grapalat" w:cs="GHEA Grapalat"/>
        <w:color w:val="000000"/>
        <w:sz w:val="20"/>
        <w:szCs w:val="20"/>
      </w:rPr>
      <w:t xml:space="preserve">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</w:p>
  <w:p w14:paraId="5FC49A60" w14:textId="77777777" w:rsidR="00105776" w:rsidRDefault="00105776" w:rsidP="0010577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  <w:proofErr w:type="spellEnd"/>
  </w:p>
  <w:p w14:paraId="3EE6B2EA" w14:textId="77777777" w:rsidR="00105776" w:rsidRDefault="00105776" w:rsidP="00105776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eastAsia="Calibri"/>
        <w:color w:val="000000"/>
      </w:rPr>
    </w:pPr>
  </w:p>
  <w:p w14:paraId="73C36DC8" w14:textId="1E200BCA" w:rsidR="000C012B" w:rsidRDefault="000C01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F0A04"/>
    <w:multiLevelType w:val="hybridMultilevel"/>
    <w:tmpl w:val="B778F316"/>
    <w:lvl w:ilvl="0" w:tplc="EC6214E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818FC"/>
    <w:multiLevelType w:val="hybridMultilevel"/>
    <w:tmpl w:val="58E26A9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C436EF2"/>
    <w:multiLevelType w:val="hybridMultilevel"/>
    <w:tmpl w:val="28B4ED76"/>
    <w:lvl w:ilvl="0" w:tplc="EC6214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D9B685A"/>
    <w:multiLevelType w:val="hybridMultilevel"/>
    <w:tmpl w:val="24866D8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C951BC4"/>
    <w:multiLevelType w:val="hybridMultilevel"/>
    <w:tmpl w:val="CF5EE9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52A2087"/>
    <w:multiLevelType w:val="hybridMultilevel"/>
    <w:tmpl w:val="0150A3FE"/>
    <w:lvl w:ilvl="0" w:tplc="EC6214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E4C"/>
    <w:rsid w:val="000037E6"/>
    <w:rsid w:val="00005BDC"/>
    <w:rsid w:val="0000702F"/>
    <w:rsid w:val="00010E5B"/>
    <w:rsid w:val="000149FF"/>
    <w:rsid w:val="0001547C"/>
    <w:rsid w:val="00017658"/>
    <w:rsid w:val="000254F3"/>
    <w:rsid w:val="000276E9"/>
    <w:rsid w:val="000308F2"/>
    <w:rsid w:val="00030EE2"/>
    <w:rsid w:val="00032881"/>
    <w:rsid w:val="00037587"/>
    <w:rsid w:val="00042710"/>
    <w:rsid w:val="00046B76"/>
    <w:rsid w:val="0004764D"/>
    <w:rsid w:val="00057E67"/>
    <w:rsid w:val="00063B37"/>
    <w:rsid w:val="0009299E"/>
    <w:rsid w:val="000960F1"/>
    <w:rsid w:val="000B27DF"/>
    <w:rsid w:val="000B3A57"/>
    <w:rsid w:val="000C012B"/>
    <w:rsid w:val="000C17A6"/>
    <w:rsid w:val="000C5FC8"/>
    <w:rsid w:val="000D4A42"/>
    <w:rsid w:val="000E3491"/>
    <w:rsid w:val="000E49F9"/>
    <w:rsid w:val="000F0757"/>
    <w:rsid w:val="00105776"/>
    <w:rsid w:val="00110F10"/>
    <w:rsid w:val="00116F62"/>
    <w:rsid w:val="00120EFF"/>
    <w:rsid w:val="00124E68"/>
    <w:rsid w:val="0012760C"/>
    <w:rsid w:val="001335D0"/>
    <w:rsid w:val="00137E46"/>
    <w:rsid w:val="00147D76"/>
    <w:rsid w:val="001578C3"/>
    <w:rsid w:val="00160A5E"/>
    <w:rsid w:val="00163107"/>
    <w:rsid w:val="001645A7"/>
    <w:rsid w:val="001729A6"/>
    <w:rsid w:val="00172C98"/>
    <w:rsid w:val="00172D82"/>
    <w:rsid w:val="0017677E"/>
    <w:rsid w:val="0018087D"/>
    <w:rsid w:val="00183108"/>
    <w:rsid w:val="0018658C"/>
    <w:rsid w:val="001A11F2"/>
    <w:rsid w:val="001A3EC2"/>
    <w:rsid w:val="001A7555"/>
    <w:rsid w:val="001B0240"/>
    <w:rsid w:val="001B1745"/>
    <w:rsid w:val="001B24A5"/>
    <w:rsid w:val="001B24AB"/>
    <w:rsid w:val="001B7241"/>
    <w:rsid w:val="001B7832"/>
    <w:rsid w:val="001C28B3"/>
    <w:rsid w:val="001C4DCA"/>
    <w:rsid w:val="001C789D"/>
    <w:rsid w:val="001D2548"/>
    <w:rsid w:val="001D3D30"/>
    <w:rsid w:val="001D52F9"/>
    <w:rsid w:val="001D5A4F"/>
    <w:rsid w:val="001D6CB6"/>
    <w:rsid w:val="001D72A3"/>
    <w:rsid w:val="001E480F"/>
    <w:rsid w:val="001E6842"/>
    <w:rsid w:val="001F7324"/>
    <w:rsid w:val="00201068"/>
    <w:rsid w:val="002013EA"/>
    <w:rsid w:val="002042CC"/>
    <w:rsid w:val="0020457E"/>
    <w:rsid w:val="00204AFD"/>
    <w:rsid w:val="002156D1"/>
    <w:rsid w:val="00220BD0"/>
    <w:rsid w:val="00224646"/>
    <w:rsid w:val="00233594"/>
    <w:rsid w:val="00245AD1"/>
    <w:rsid w:val="00246CDB"/>
    <w:rsid w:val="00253C0D"/>
    <w:rsid w:val="00256413"/>
    <w:rsid w:val="00257742"/>
    <w:rsid w:val="00257E71"/>
    <w:rsid w:val="00262F42"/>
    <w:rsid w:val="002654FD"/>
    <w:rsid w:val="00267392"/>
    <w:rsid w:val="00267B17"/>
    <w:rsid w:val="002722B1"/>
    <w:rsid w:val="00286E5A"/>
    <w:rsid w:val="002913C2"/>
    <w:rsid w:val="00294F78"/>
    <w:rsid w:val="002A0ABD"/>
    <w:rsid w:val="002A2C42"/>
    <w:rsid w:val="002A3018"/>
    <w:rsid w:val="002B55DF"/>
    <w:rsid w:val="002D5D22"/>
    <w:rsid w:val="002D603E"/>
    <w:rsid w:val="002D7A8E"/>
    <w:rsid w:val="002E18F3"/>
    <w:rsid w:val="002E1AC1"/>
    <w:rsid w:val="002E1C25"/>
    <w:rsid w:val="002E2F02"/>
    <w:rsid w:val="002E47FB"/>
    <w:rsid w:val="002E5F47"/>
    <w:rsid w:val="002E7E73"/>
    <w:rsid w:val="002F2B67"/>
    <w:rsid w:val="002F3421"/>
    <w:rsid w:val="002F3C74"/>
    <w:rsid w:val="003037FE"/>
    <w:rsid w:val="00306768"/>
    <w:rsid w:val="003102A3"/>
    <w:rsid w:val="00313429"/>
    <w:rsid w:val="00320692"/>
    <w:rsid w:val="003217EE"/>
    <w:rsid w:val="0032190D"/>
    <w:rsid w:val="00322A63"/>
    <w:rsid w:val="00323FFF"/>
    <w:rsid w:val="00325A20"/>
    <w:rsid w:val="00326EFA"/>
    <w:rsid w:val="003270D3"/>
    <w:rsid w:val="00335356"/>
    <w:rsid w:val="00340290"/>
    <w:rsid w:val="003413E4"/>
    <w:rsid w:val="00344863"/>
    <w:rsid w:val="00345814"/>
    <w:rsid w:val="00350964"/>
    <w:rsid w:val="00350FDB"/>
    <w:rsid w:val="00354526"/>
    <w:rsid w:val="00357222"/>
    <w:rsid w:val="00357476"/>
    <w:rsid w:val="00365804"/>
    <w:rsid w:val="00374BEA"/>
    <w:rsid w:val="00377439"/>
    <w:rsid w:val="003777B4"/>
    <w:rsid w:val="003818B1"/>
    <w:rsid w:val="00381E1C"/>
    <w:rsid w:val="00384A51"/>
    <w:rsid w:val="00392D78"/>
    <w:rsid w:val="00393036"/>
    <w:rsid w:val="00395F0A"/>
    <w:rsid w:val="00396F8F"/>
    <w:rsid w:val="003A0E40"/>
    <w:rsid w:val="003A3890"/>
    <w:rsid w:val="003A60D3"/>
    <w:rsid w:val="003B168B"/>
    <w:rsid w:val="003B2C54"/>
    <w:rsid w:val="003B2C95"/>
    <w:rsid w:val="003B484A"/>
    <w:rsid w:val="003C1088"/>
    <w:rsid w:val="003D6ECF"/>
    <w:rsid w:val="003E25A5"/>
    <w:rsid w:val="003E67F6"/>
    <w:rsid w:val="003F194A"/>
    <w:rsid w:val="003F5DE9"/>
    <w:rsid w:val="004028AC"/>
    <w:rsid w:val="0040452A"/>
    <w:rsid w:val="004124FA"/>
    <w:rsid w:val="004158F0"/>
    <w:rsid w:val="0043210C"/>
    <w:rsid w:val="00435A85"/>
    <w:rsid w:val="00436866"/>
    <w:rsid w:val="004368DE"/>
    <w:rsid w:val="00445C76"/>
    <w:rsid w:val="00451699"/>
    <w:rsid w:val="0045579A"/>
    <w:rsid w:val="0045699D"/>
    <w:rsid w:val="004607EC"/>
    <w:rsid w:val="00465593"/>
    <w:rsid w:val="00467483"/>
    <w:rsid w:val="00474215"/>
    <w:rsid w:val="00475313"/>
    <w:rsid w:val="00476764"/>
    <w:rsid w:val="004858A9"/>
    <w:rsid w:val="00491EAF"/>
    <w:rsid w:val="00493F97"/>
    <w:rsid w:val="00494443"/>
    <w:rsid w:val="004A53EB"/>
    <w:rsid w:val="004C4588"/>
    <w:rsid w:val="004D1058"/>
    <w:rsid w:val="004D3790"/>
    <w:rsid w:val="004E304F"/>
    <w:rsid w:val="004F7582"/>
    <w:rsid w:val="00500A08"/>
    <w:rsid w:val="00506ADC"/>
    <w:rsid w:val="00522521"/>
    <w:rsid w:val="00522DBA"/>
    <w:rsid w:val="00535A63"/>
    <w:rsid w:val="00550D55"/>
    <w:rsid w:val="005518E1"/>
    <w:rsid w:val="00553341"/>
    <w:rsid w:val="00554C92"/>
    <w:rsid w:val="00561B94"/>
    <w:rsid w:val="0056498E"/>
    <w:rsid w:val="00564CC6"/>
    <w:rsid w:val="005729F8"/>
    <w:rsid w:val="005821A7"/>
    <w:rsid w:val="005862CD"/>
    <w:rsid w:val="00587FDA"/>
    <w:rsid w:val="005940F3"/>
    <w:rsid w:val="005A36F3"/>
    <w:rsid w:val="005B0544"/>
    <w:rsid w:val="005B4FE0"/>
    <w:rsid w:val="005B7B8D"/>
    <w:rsid w:val="005D1C0E"/>
    <w:rsid w:val="005D1CF0"/>
    <w:rsid w:val="005D2C50"/>
    <w:rsid w:val="005D3464"/>
    <w:rsid w:val="005D35B1"/>
    <w:rsid w:val="005D3669"/>
    <w:rsid w:val="005D6840"/>
    <w:rsid w:val="005E48DA"/>
    <w:rsid w:val="005E7F75"/>
    <w:rsid w:val="0060261D"/>
    <w:rsid w:val="00604868"/>
    <w:rsid w:val="00621D78"/>
    <w:rsid w:val="006225A0"/>
    <w:rsid w:val="00623EBF"/>
    <w:rsid w:val="0062598B"/>
    <w:rsid w:val="00626312"/>
    <w:rsid w:val="00633B73"/>
    <w:rsid w:val="006348B4"/>
    <w:rsid w:val="00637F24"/>
    <w:rsid w:val="006403FF"/>
    <w:rsid w:val="0064336B"/>
    <w:rsid w:val="00645BAA"/>
    <w:rsid w:val="006462A2"/>
    <w:rsid w:val="0064755F"/>
    <w:rsid w:val="00650191"/>
    <w:rsid w:val="00651766"/>
    <w:rsid w:val="00653183"/>
    <w:rsid w:val="00657BC5"/>
    <w:rsid w:val="006604A2"/>
    <w:rsid w:val="00660B76"/>
    <w:rsid w:val="00663747"/>
    <w:rsid w:val="00670505"/>
    <w:rsid w:val="006775B7"/>
    <w:rsid w:val="00677CE9"/>
    <w:rsid w:val="00681B5B"/>
    <w:rsid w:val="00686791"/>
    <w:rsid w:val="00687DF2"/>
    <w:rsid w:val="006917A8"/>
    <w:rsid w:val="006954F0"/>
    <w:rsid w:val="006970AB"/>
    <w:rsid w:val="006A00B7"/>
    <w:rsid w:val="006A1C1A"/>
    <w:rsid w:val="006A3716"/>
    <w:rsid w:val="006A3E74"/>
    <w:rsid w:val="006B18A0"/>
    <w:rsid w:val="006C3234"/>
    <w:rsid w:val="006C3A4B"/>
    <w:rsid w:val="006C545B"/>
    <w:rsid w:val="006D10DA"/>
    <w:rsid w:val="006D548C"/>
    <w:rsid w:val="006D613B"/>
    <w:rsid w:val="006E697A"/>
    <w:rsid w:val="006F3FD6"/>
    <w:rsid w:val="006F500B"/>
    <w:rsid w:val="00702961"/>
    <w:rsid w:val="00704217"/>
    <w:rsid w:val="00720955"/>
    <w:rsid w:val="007248D2"/>
    <w:rsid w:val="00724A77"/>
    <w:rsid w:val="00726525"/>
    <w:rsid w:val="00727625"/>
    <w:rsid w:val="00730D40"/>
    <w:rsid w:val="0074015B"/>
    <w:rsid w:val="00743666"/>
    <w:rsid w:val="007456FE"/>
    <w:rsid w:val="00746EEA"/>
    <w:rsid w:val="00747338"/>
    <w:rsid w:val="0075294F"/>
    <w:rsid w:val="00753252"/>
    <w:rsid w:val="0075388B"/>
    <w:rsid w:val="00755DF1"/>
    <w:rsid w:val="0076461D"/>
    <w:rsid w:val="007814C0"/>
    <w:rsid w:val="007A3CE6"/>
    <w:rsid w:val="007A61CC"/>
    <w:rsid w:val="007A754B"/>
    <w:rsid w:val="007C1BB9"/>
    <w:rsid w:val="007C1EFC"/>
    <w:rsid w:val="007C556B"/>
    <w:rsid w:val="007D24AC"/>
    <w:rsid w:val="007D64A3"/>
    <w:rsid w:val="007E1B1F"/>
    <w:rsid w:val="007E7E03"/>
    <w:rsid w:val="007F3D36"/>
    <w:rsid w:val="007F44DC"/>
    <w:rsid w:val="007F6BBA"/>
    <w:rsid w:val="00803D7E"/>
    <w:rsid w:val="0080443C"/>
    <w:rsid w:val="0081191C"/>
    <w:rsid w:val="00830091"/>
    <w:rsid w:val="0083582A"/>
    <w:rsid w:val="00840F05"/>
    <w:rsid w:val="00846BAA"/>
    <w:rsid w:val="0085598C"/>
    <w:rsid w:val="00861AA6"/>
    <w:rsid w:val="008638A3"/>
    <w:rsid w:val="00864763"/>
    <w:rsid w:val="0086562F"/>
    <w:rsid w:val="00884E03"/>
    <w:rsid w:val="00885606"/>
    <w:rsid w:val="00885C5E"/>
    <w:rsid w:val="00886EA2"/>
    <w:rsid w:val="00890772"/>
    <w:rsid w:val="00891AE3"/>
    <w:rsid w:val="008A04CE"/>
    <w:rsid w:val="008A1BBB"/>
    <w:rsid w:val="008A303C"/>
    <w:rsid w:val="008A6263"/>
    <w:rsid w:val="008A6CE5"/>
    <w:rsid w:val="008B170B"/>
    <w:rsid w:val="008C12FD"/>
    <w:rsid w:val="008C1E41"/>
    <w:rsid w:val="008C2577"/>
    <w:rsid w:val="008C4954"/>
    <w:rsid w:val="008D438A"/>
    <w:rsid w:val="008D4DA3"/>
    <w:rsid w:val="008E20CD"/>
    <w:rsid w:val="008E336C"/>
    <w:rsid w:val="008E7093"/>
    <w:rsid w:val="008E7141"/>
    <w:rsid w:val="008E7DF1"/>
    <w:rsid w:val="008F2AF2"/>
    <w:rsid w:val="008F4BFF"/>
    <w:rsid w:val="008F6632"/>
    <w:rsid w:val="008F75A1"/>
    <w:rsid w:val="00905E8E"/>
    <w:rsid w:val="00910244"/>
    <w:rsid w:val="009268C9"/>
    <w:rsid w:val="00927554"/>
    <w:rsid w:val="00927EB6"/>
    <w:rsid w:val="00931B0D"/>
    <w:rsid w:val="00934203"/>
    <w:rsid w:val="00944E36"/>
    <w:rsid w:val="009455C2"/>
    <w:rsid w:val="00946E26"/>
    <w:rsid w:val="00952F89"/>
    <w:rsid w:val="00955A1B"/>
    <w:rsid w:val="0096120A"/>
    <w:rsid w:val="00964179"/>
    <w:rsid w:val="00966B9D"/>
    <w:rsid w:val="00966FC3"/>
    <w:rsid w:val="00975B42"/>
    <w:rsid w:val="009771B0"/>
    <w:rsid w:val="0099047F"/>
    <w:rsid w:val="009A4870"/>
    <w:rsid w:val="009A5B19"/>
    <w:rsid w:val="009B2FF0"/>
    <w:rsid w:val="009B441F"/>
    <w:rsid w:val="009B65A9"/>
    <w:rsid w:val="009B6740"/>
    <w:rsid w:val="009C36C8"/>
    <w:rsid w:val="009C4DC8"/>
    <w:rsid w:val="009C4DD0"/>
    <w:rsid w:val="009C6A61"/>
    <w:rsid w:val="009C7B1A"/>
    <w:rsid w:val="009D7648"/>
    <w:rsid w:val="009E6081"/>
    <w:rsid w:val="009F58CD"/>
    <w:rsid w:val="009F58E5"/>
    <w:rsid w:val="00A008CD"/>
    <w:rsid w:val="00A024AC"/>
    <w:rsid w:val="00A05E56"/>
    <w:rsid w:val="00A05FB1"/>
    <w:rsid w:val="00A061AF"/>
    <w:rsid w:val="00A068E3"/>
    <w:rsid w:val="00A070BA"/>
    <w:rsid w:val="00A11939"/>
    <w:rsid w:val="00A15CB4"/>
    <w:rsid w:val="00A2157F"/>
    <w:rsid w:val="00A31957"/>
    <w:rsid w:val="00A32AE5"/>
    <w:rsid w:val="00A36CB5"/>
    <w:rsid w:val="00A42A4B"/>
    <w:rsid w:val="00A51C24"/>
    <w:rsid w:val="00A543D7"/>
    <w:rsid w:val="00A61398"/>
    <w:rsid w:val="00A61B74"/>
    <w:rsid w:val="00A630AE"/>
    <w:rsid w:val="00A64FDC"/>
    <w:rsid w:val="00A746DE"/>
    <w:rsid w:val="00A755B3"/>
    <w:rsid w:val="00A778C9"/>
    <w:rsid w:val="00A84E49"/>
    <w:rsid w:val="00A95D40"/>
    <w:rsid w:val="00AA021C"/>
    <w:rsid w:val="00AA1FEE"/>
    <w:rsid w:val="00AA2442"/>
    <w:rsid w:val="00AA2654"/>
    <w:rsid w:val="00AA4BCB"/>
    <w:rsid w:val="00AA6317"/>
    <w:rsid w:val="00AB05CD"/>
    <w:rsid w:val="00AB17E0"/>
    <w:rsid w:val="00AB1EAA"/>
    <w:rsid w:val="00AC30DA"/>
    <w:rsid w:val="00AC4A1E"/>
    <w:rsid w:val="00AC5D87"/>
    <w:rsid w:val="00AD09E0"/>
    <w:rsid w:val="00AD3423"/>
    <w:rsid w:val="00AD576E"/>
    <w:rsid w:val="00AD646E"/>
    <w:rsid w:val="00AF4133"/>
    <w:rsid w:val="00AF4D66"/>
    <w:rsid w:val="00AF5F33"/>
    <w:rsid w:val="00B1022A"/>
    <w:rsid w:val="00B103AC"/>
    <w:rsid w:val="00B12B30"/>
    <w:rsid w:val="00B12D45"/>
    <w:rsid w:val="00B2740C"/>
    <w:rsid w:val="00B31C77"/>
    <w:rsid w:val="00B328F2"/>
    <w:rsid w:val="00B3374B"/>
    <w:rsid w:val="00B34106"/>
    <w:rsid w:val="00B34EDA"/>
    <w:rsid w:val="00B369B3"/>
    <w:rsid w:val="00B43661"/>
    <w:rsid w:val="00B45A67"/>
    <w:rsid w:val="00B52F3B"/>
    <w:rsid w:val="00B65B56"/>
    <w:rsid w:val="00B67588"/>
    <w:rsid w:val="00B73F3D"/>
    <w:rsid w:val="00B8112B"/>
    <w:rsid w:val="00B82592"/>
    <w:rsid w:val="00B922AD"/>
    <w:rsid w:val="00B92739"/>
    <w:rsid w:val="00B970D5"/>
    <w:rsid w:val="00BA063F"/>
    <w:rsid w:val="00BA10F3"/>
    <w:rsid w:val="00BA2EEE"/>
    <w:rsid w:val="00BA3425"/>
    <w:rsid w:val="00BA4729"/>
    <w:rsid w:val="00BA64D7"/>
    <w:rsid w:val="00BB157E"/>
    <w:rsid w:val="00BB4133"/>
    <w:rsid w:val="00BB62DB"/>
    <w:rsid w:val="00BC5E0A"/>
    <w:rsid w:val="00BD3240"/>
    <w:rsid w:val="00BD4F71"/>
    <w:rsid w:val="00BE0319"/>
    <w:rsid w:val="00BE1511"/>
    <w:rsid w:val="00BE1845"/>
    <w:rsid w:val="00BE2A3D"/>
    <w:rsid w:val="00BE3C34"/>
    <w:rsid w:val="00BF45F0"/>
    <w:rsid w:val="00C07100"/>
    <w:rsid w:val="00C113A5"/>
    <w:rsid w:val="00C11C2E"/>
    <w:rsid w:val="00C140FC"/>
    <w:rsid w:val="00C205A3"/>
    <w:rsid w:val="00C20AD4"/>
    <w:rsid w:val="00C219D4"/>
    <w:rsid w:val="00C225EE"/>
    <w:rsid w:val="00C228E2"/>
    <w:rsid w:val="00C23F4A"/>
    <w:rsid w:val="00C24A61"/>
    <w:rsid w:val="00C259C9"/>
    <w:rsid w:val="00C27D93"/>
    <w:rsid w:val="00C30271"/>
    <w:rsid w:val="00C32FD8"/>
    <w:rsid w:val="00C3574C"/>
    <w:rsid w:val="00C36E1F"/>
    <w:rsid w:val="00C4180E"/>
    <w:rsid w:val="00C44515"/>
    <w:rsid w:val="00C44D91"/>
    <w:rsid w:val="00C50EA0"/>
    <w:rsid w:val="00C527E0"/>
    <w:rsid w:val="00C6372B"/>
    <w:rsid w:val="00C669A1"/>
    <w:rsid w:val="00C73BC9"/>
    <w:rsid w:val="00C75DDC"/>
    <w:rsid w:val="00C77776"/>
    <w:rsid w:val="00C80D6E"/>
    <w:rsid w:val="00C832B2"/>
    <w:rsid w:val="00C83981"/>
    <w:rsid w:val="00C84293"/>
    <w:rsid w:val="00C9349A"/>
    <w:rsid w:val="00C93710"/>
    <w:rsid w:val="00C947C3"/>
    <w:rsid w:val="00C96B5C"/>
    <w:rsid w:val="00CA0CAC"/>
    <w:rsid w:val="00CA3522"/>
    <w:rsid w:val="00CB08F9"/>
    <w:rsid w:val="00CB3CF8"/>
    <w:rsid w:val="00CB48EF"/>
    <w:rsid w:val="00CB59B6"/>
    <w:rsid w:val="00CB652E"/>
    <w:rsid w:val="00CC3D04"/>
    <w:rsid w:val="00CC4238"/>
    <w:rsid w:val="00CC5850"/>
    <w:rsid w:val="00CC69EB"/>
    <w:rsid w:val="00CD0E71"/>
    <w:rsid w:val="00CD148F"/>
    <w:rsid w:val="00CE0A65"/>
    <w:rsid w:val="00CE2FEA"/>
    <w:rsid w:val="00CE5101"/>
    <w:rsid w:val="00CF50A4"/>
    <w:rsid w:val="00CF72A3"/>
    <w:rsid w:val="00D01F75"/>
    <w:rsid w:val="00D02003"/>
    <w:rsid w:val="00D07A0E"/>
    <w:rsid w:val="00D17A2F"/>
    <w:rsid w:val="00D17FEC"/>
    <w:rsid w:val="00D2016E"/>
    <w:rsid w:val="00D20D9C"/>
    <w:rsid w:val="00D21C57"/>
    <w:rsid w:val="00D24913"/>
    <w:rsid w:val="00D25A22"/>
    <w:rsid w:val="00D32406"/>
    <w:rsid w:val="00D340FC"/>
    <w:rsid w:val="00D34A5B"/>
    <w:rsid w:val="00D3583D"/>
    <w:rsid w:val="00D35FE5"/>
    <w:rsid w:val="00D419D3"/>
    <w:rsid w:val="00D540B9"/>
    <w:rsid w:val="00D62FCB"/>
    <w:rsid w:val="00D71EB7"/>
    <w:rsid w:val="00D77C32"/>
    <w:rsid w:val="00D82C91"/>
    <w:rsid w:val="00D847C7"/>
    <w:rsid w:val="00D9186D"/>
    <w:rsid w:val="00D927B9"/>
    <w:rsid w:val="00DA040A"/>
    <w:rsid w:val="00DA09CD"/>
    <w:rsid w:val="00DA5098"/>
    <w:rsid w:val="00DA6BE4"/>
    <w:rsid w:val="00DA7C14"/>
    <w:rsid w:val="00DB236F"/>
    <w:rsid w:val="00DB4DA4"/>
    <w:rsid w:val="00DC1254"/>
    <w:rsid w:val="00DC1AF6"/>
    <w:rsid w:val="00DC2047"/>
    <w:rsid w:val="00DD56EC"/>
    <w:rsid w:val="00DD7BA9"/>
    <w:rsid w:val="00DE1857"/>
    <w:rsid w:val="00DF139B"/>
    <w:rsid w:val="00DF1FDF"/>
    <w:rsid w:val="00DF7887"/>
    <w:rsid w:val="00E01697"/>
    <w:rsid w:val="00E03A0D"/>
    <w:rsid w:val="00E17C27"/>
    <w:rsid w:val="00E21B07"/>
    <w:rsid w:val="00E318FA"/>
    <w:rsid w:val="00E41051"/>
    <w:rsid w:val="00E4452E"/>
    <w:rsid w:val="00E44DED"/>
    <w:rsid w:val="00E4624A"/>
    <w:rsid w:val="00E475D2"/>
    <w:rsid w:val="00E6081D"/>
    <w:rsid w:val="00E64755"/>
    <w:rsid w:val="00E66FB4"/>
    <w:rsid w:val="00E70DE4"/>
    <w:rsid w:val="00E82CD8"/>
    <w:rsid w:val="00E906C2"/>
    <w:rsid w:val="00EA09FB"/>
    <w:rsid w:val="00EA1C11"/>
    <w:rsid w:val="00EA6173"/>
    <w:rsid w:val="00EA6247"/>
    <w:rsid w:val="00EB143D"/>
    <w:rsid w:val="00EB7F64"/>
    <w:rsid w:val="00EC388D"/>
    <w:rsid w:val="00EC54F9"/>
    <w:rsid w:val="00EC7E8C"/>
    <w:rsid w:val="00ED0954"/>
    <w:rsid w:val="00ED66B7"/>
    <w:rsid w:val="00EE44A7"/>
    <w:rsid w:val="00EE6E4C"/>
    <w:rsid w:val="00EE7917"/>
    <w:rsid w:val="00EF091E"/>
    <w:rsid w:val="00EF5A7C"/>
    <w:rsid w:val="00F00116"/>
    <w:rsid w:val="00F00E2C"/>
    <w:rsid w:val="00F033B5"/>
    <w:rsid w:val="00F058D3"/>
    <w:rsid w:val="00F05B65"/>
    <w:rsid w:val="00F06EA2"/>
    <w:rsid w:val="00F119EE"/>
    <w:rsid w:val="00F13DB7"/>
    <w:rsid w:val="00F15EE6"/>
    <w:rsid w:val="00F17114"/>
    <w:rsid w:val="00F233EE"/>
    <w:rsid w:val="00F23DD9"/>
    <w:rsid w:val="00F23E10"/>
    <w:rsid w:val="00F34E65"/>
    <w:rsid w:val="00F403E5"/>
    <w:rsid w:val="00F40BFE"/>
    <w:rsid w:val="00F40D78"/>
    <w:rsid w:val="00F42BCF"/>
    <w:rsid w:val="00F456F6"/>
    <w:rsid w:val="00F46ECA"/>
    <w:rsid w:val="00F47A01"/>
    <w:rsid w:val="00F518FB"/>
    <w:rsid w:val="00F525A8"/>
    <w:rsid w:val="00F64EBA"/>
    <w:rsid w:val="00F663CB"/>
    <w:rsid w:val="00F764C2"/>
    <w:rsid w:val="00F7736F"/>
    <w:rsid w:val="00F8251C"/>
    <w:rsid w:val="00F83C3C"/>
    <w:rsid w:val="00F853BC"/>
    <w:rsid w:val="00F867F2"/>
    <w:rsid w:val="00F873A1"/>
    <w:rsid w:val="00FA0647"/>
    <w:rsid w:val="00FA2B47"/>
    <w:rsid w:val="00FA3085"/>
    <w:rsid w:val="00FA6D00"/>
    <w:rsid w:val="00FB2C2A"/>
    <w:rsid w:val="00FB545A"/>
    <w:rsid w:val="00FB7A8E"/>
    <w:rsid w:val="00FC1A9E"/>
    <w:rsid w:val="00FC1EF3"/>
    <w:rsid w:val="00FC414A"/>
    <w:rsid w:val="00FD0467"/>
    <w:rsid w:val="00FD392A"/>
    <w:rsid w:val="00FD4DE5"/>
    <w:rsid w:val="00FE19DE"/>
    <w:rsid w:val="00FE2954"/>
    <w:rsid w:val="00FE3591"/>
    <w:rsid w:val="00FE4541"/>
    <w:rsid w:val="00FE57A3"/>
    <w:rsid w:val="00FE5F9A"/>
    <w:rsid w:val="00FE6382"/>
    <w:rsid w:val="00FF1F93"/>
    <w:rsid w:val="00FF2E91"/>
    <w:rsid w:val="00FF2F96"/>
    <w:rsid w:val="00FF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84975"/>
  <w15:chartTrackingRefBased/>
  <w15:docId w15:val="{8DC3DF21-87BD-450B-A9A8-94FE8BED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374B"/>
    <w:pPr>
      <w:keepNext/>
      <w:keepLines/>
      <w:autoSpaceDE w:val="0"/>
      <w:autoSpaceDN w:val="0"/>
      <w:adjustRightInd w:val="0"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E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0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EE6E4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E6E4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E6E4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E6E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E4C"/>
  </w:style>
  <w:style w:type="paragraph" w:styleId="Footer">
    <w:name w:val="footer"/>
    <w:basedOn w:val="Normal"/>
    <w:link w:val="FooterChar"/>
    <w:uiPriority w:val="99"/>
    <w:unhideWhenUsed/>
    <w:rsid w:val="00EE6E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E4C"/>
  </w:style>
  <w:style w:type="character" w:customStyle="1" w:styleId="Heading1Char">
    <w:name w:val="Heading 1 Char"/>
    <w:basedOn w:val="DefaultParagraphFont"/>
    <w:link w:val="Heading1"/>
    <w:uiPriority w:val="9"/>
    <w:rsid w:val="00B3374B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table" w:styleId="TableGrid">
    <w:name w:val="Table Grid"/>
    <w:basedOn w:val="TableNormal"/>
    <w:uiPriority w:val="59"/>
    <w:rsid w:val="00B3374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uiPriority w:val="99"/>
    <w:rsid w:val="00B3374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A746D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328F2"/>
    <w:pPr>
      <w:spacing w:before="100" w:beforeAutospacing="1" w:after="100" w:afterAutospacing="1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328F2"/>
    <w:pPr>
      <w:spacing w:after="100" w:afterAutospacing="1" w:line="240" w:lineRule="auto"/>
      <w:ind w:left="720" w:firstLine="720"/>
      <w:contextualSpacing/>
      <w:jc w:val="both"/>
    </w:pPr>
  </w:style>
  <w:style w:type="character" w:styleId="FollowedHyperlink">
    <w:name w:val="FollowedHyperlink"/>
    <w:basedOn w:val="DefaultParagraphFont"/>
    <w:uiPriority w:val="99"/>
    <w:semiHidden/>
    <w:unhideWhenUsed/>
    <w:rsid w:val="00955A1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E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7A61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61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61C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1CC"/>
    <w:rPr>
      <w:rFonts w:ascii="Segoe UI" w:hAnsi="Segoe UI" w:cs="Segoe UI"/>
      <w:sz w:val="18"/>
      <w:szCs w:val="18"/>
    </w:rPr>
  </w:style>
  <w:style w:type="character" w:customStyle="1" w:styleId="ms-1">
    <w:name w:val="ms-1"/>
    <w:basedOn w:val="DefaultParagraphFont"/>
    <w:rsid w:val="00E4452E"/>
  </w:style>
  <w:style w:type="character" w:customStyle="1" w:styleId="max-w-full">
    <w:name w:val="max-w-full"/>
    <w:basedOn w:val="DefaultParagraphFont"/>
    <w:rsid w:val="00E4452E"/>
  </w:style>
  <w:style w:type="character" w:styleId="Emphasis">
    <w:name w:val="Emphasis"/>
    <w:basedOn w:val="DefaultParagraphFont"/>
    <w:uiPriority w:val="20"/>
    <w:qFormat/>
    <w:rsid w:val="00E4452E"/>
    <w:rPr>
      <w:i/>
      <w:iCs/>
    </w:rPr>
  </w:style>
  <w:style w:type="character" w:styleId="Strong">
    <w:name w:val="Strong"/>
    <w:basedOn w:val="DefaultParagraphFont"/>
    <w:uiPriority w:val="22"/>
    <w:qFormat/>
    <w:rsid w:val="00FB545A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03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pple-converted-space">
    <w:name w:val="apple-converted-space"/>
    <w:basedOn w:val="DefaultParagraphFont"/>
    <w:rsid w:val="00AA244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0B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0B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426575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15895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rliament.am/drafts.php?sel=showdraft&amp;DraftID=7613&amp;Reading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DFFE2-7E44-44DA-992E-7A46B4096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1978</Words>
  <Characters>11280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DesignComp</dc:creator>
  <cp:keywords>https://mul2.gov.am/tasks/1286325/oneclick?token=7c1f36b9a85d7d25d2768a492f1927dc</cp:keywords>
  <dc:description/>
  <cp:lastModifiedBy>Emma Avetisyan</cp:lastModifiedBy>
  <cp:revision>4</cp:revision>
  <cp:lastPrinted>2023-02-22T07:43:00Z</cp:lastPrinted>
  <dcterms:created xsi:type="dcterms:W3CDTF">2026-02-24T08:03:00Z</dcterms:created>
  <dcterms:modified xsi:type="dcterms:W3CDTF">2026-02-24T08:31:00Z</dcterms:modified>
</cp:coreProperties>
</file>