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C18" w:rsidRDefault="00CF4C1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C18" w:rsidRDefault="00CF4C18" w:rsidP="00A71CED">
      <w:pPr>
        <w:jc w:val="center"/>
      </w:pPr>
    </w:p>
    <w:p w:rsidR="00CF4C18" w:rsidRDefault="00CF4C1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F4C18" w:rsidRDefault="00CF4C18" w:rsidP="00A71CED">
      <w:pPr>
        <w:pStyle w:val="mechtex"/>
        <w:rPr>
          <w:rFonts w:ascii="GHEA Mariam" w:hAnsi="GHEA Mariam"/>
          <w:b/>
        </w:rPr>
      </w:pPr>
    </w:p>
    <w:p w:rsidR="00CF4C18" w:rsidRDefault="00CF4C1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F4C18" w:rsidRPr="008E1B5A" w:rsidRDefault="00CF4C18" w:rsidP="00A71CED">
      <w:pPr>
        <w:jc w:val="center"/>
        <w:rPr>
          <w:rFonts w:ascii="GHEA Mariam" w:hAnsi="GHEA Mariam"/>
          <w:sz w:val="24"/>
          <w:szCs w:val="24"/>
        </w:rPr>
      </w:pPr>
    </w:p>
    <w:p w:rsidR="00CF4C18" w:rsidRPr="00691610" w:rsidRDefault="00CF4C18" w:rsidP="00A71CED">
      <w:pPr>
        <w:jc w:val="center"/>
        <w:rPr>
          <w:rFonts w:ascii="GHEA Mariam" w:hAnsi="GHEA Mariam"/>
          <w:sz w:val="12"/>
          <w:szCs w:val="24"/>
        </w:rPr>
      </w:pPr>
    </w:p>
    <w:p w:rsidR="00CF4C18" w:rsidRPr="008E1B5A" w:rsidRDefault="00CF4C18" w:rsidP="00A71CED">
      <w:pPr>
        <w:jc w:val="center"/>
        <w:rPr>
          <w:rFonts w:ascii="GHEA Mariam" w:hAnsi="GHEA Mariam"/>
          <w:sz w:val="24"/>
          <w:szCs w:val="24"/>
        </w:rPr>
      </w:pPr>
    </w:p>
    <w:p w:rsidR="00CF4C18" w:rsidRPr="00CF4C18" w:rsidRDefault="00CF4C1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F4C18" w:rsidRDefault="00CF4C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F4C18" w:rsidRDefault="00CF4C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F4C18" w:rsidRPr="000820C0" w:rsidRDefault="00CF4C18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CF4C18" w:rsidRDefault="00CF4C18" w:rsidP="00CF4C18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F4C1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ԱՆՇԱՐԺ </w:t>
      </w:r>
    </w:p>
    <w:p w:rsidR="00CF4C18" w:rsidRDefault="00CF4C18" w:rsidP="00CF4C18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F4C1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ԳՈՒՅՔ ԱՄՐԱՑՆԵԼՈՒ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F4C1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CF4C18" w:rsidRPr="000820C0" w:rsidRDefault="00CF4C1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F4C18" w:rsidRDefault="00CF4C18" w:rsidP="00CF4C18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CF4C18" w:rsidRPr="000820C0" w:rsidRDefault="00CF4C18" w:rsidP="00CF4C18">
      <w:pPr>
        <w:pStyle w:val="mechtex"/>
        <w:rPr>
          <w:rStyle w:val="Strong"/>
          <w:rFonts w:ascii="GHEA Mariam" w:hAnsi="GHEA Mariam"/>
          <w:b w:val="0"/>
          <w:color w:val="000000"/>
          <w:sz w:val="16"/>
          <w:shd w:val="clear" w:color="auto" w:fill="FFFFFF"/>
          <w:lang w:val="hy-AM"/>
        </w:rPr>
      </w:pPr>
    </w:p>
    <w:p w:rsidR="000820C0" w:rsidRPr="000820C0" w:rsidRDefault="00CF4C18" w:rsidP="000820C0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820C0">
        <w:rPr>
          <w:rFonts w:ascii="GHEA Mariam" w:hAnsi="GHEA Mariam" w:cs="Sylfaen"/>
          <w:bCs/>
          <w:kern w:val="32"/>
          <w:sz w:val="24"/>
          <w:szCs w:val="24"/>
          <w:lang w:val="hy-AM"/>
        </w:rPr>
        <w:t>Հիմք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ընդունելով </w:t>
      </w:r>
      <w:r w:rsidRPr="000820C0">
        <w:rPr>
          <w:rFonts w:ascii="GHEA Mariam" w:hAnsi="GHEA Mariam"/>
          <w:sz w:val="24"/>
          <w:szCs w:val="24"/>
          <w:lang w:val="af-ZA"/>
        </w:rPr>
        <w:t>«Նորմատիվ իրավական ակտերի մասին»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օրենքի 33-րդ հոդվածի 1-ին մասի 4-րդ կետը և 34-րդ հոդվածի 1-ին մասը, </w:t>
      </w:r>
      <w:r w:rsidRPr="000820C0">
        <w:rPr>
          <w:rFonts w:ascii="GHEA Mariam" w:hAnsi="GHEA Mariam"/>
          <w:sz w:val="24"/>
          <w:szCs w:val="24"/>
          <w:lang w:val="hy-AM"/>
        </w:rPr>
        <w:t xml:space="preserve">«Պետական ոչ առևտրային կազմակերպությունների մասին» օրենքի 5-րդ հոդվածի 1-ին մասը, </w:t>
      </w:r>
      <w:r w:rsidRPr="000820C0">
        <w:rPr>
          <w:rFonts w:ascii="GHEA Mariam" w:hAnsi="GHEA Mariam"/>
          <w:sz w:val="24"/>
          <w:szCs w:val="24"/>
          <w:lang w:val="af-ZA"/>
        </w:rPr>
        <w:t>«</w:t>
      </w:r>
      <w:r w:rsidRPr="000820C0">
        <w:rPr>
          <w:rFonts w:ascii="GHEA Mariam" w:hAnsi="GHEA Mariam"/>
          <w:sz w:val="24"/>
          <w:szCs w:val="24"/>
          <w:lang w:val="hy-AM"/>
        </w:rPr>
        <w:t>Պետական գույքի կառավարման մասին</w:t>
      </w:r>
      <w:r w:rsidRPr="000820C0">
        <w:rPr>
          <w:rFonts w:ascii="GHEA Mariam" w:hAnsi="GHEA Mariam"/>
          <w:sz w:val="24"/>
          <w:szCs w:val="24"/>
          <w:lang w:val="af-ZA"/>
        </w:rPr>
        <w:t xml:space="preserve">» օրենքի </w:t>
      </w:r>
      <w:r w:rsidRPr="000820C0">
        <w:rPr>
          <w:rFonts w:ascii="GHEA Mariam" w:hAnsi="GHEA Mariam"/>
          <w:sz w:val="24"/>
          <w:szCs w:val="24"/>
          <w:lang w:val="hy-AM"/>
        </w:rPr>
        <w:t>6</w:t>
      </w:r>
      <w:r w:rsidRPr="000820C0">
        <w:rPr>
          <w:rFonts w:ascii="GHEA Mariam" w:hAnsi="GHEA Mariam"/>
          <w:sz w:val="24"/>
          <w:szCs w:val="24"/>
          <w:lang w:val="af-ZA"/>
        </w:rPr>
        <w:t>-րդ հոդված</w:t>
      </w:r>
      <w:r w:rsidRPr="000820C0">
        <w:rPr>
          <w:rFonts w:ascii="GHEA Mariam" w:hAnsi="GHEA Mariam"/>
          <w:sz w:val="24"/>
          <w:szCs w:val="24"/>
          <w:lang w:val="hy-AM"/>
        </w:rPr>
        <w:t>ի 1-ին կետը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՝ </w:t>
      </w:r>
      <w:r w:rsidR="000820C0" w:rsidRPr="000820C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0820C0" w:rsidRPr="000820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20C0" w:rsidRPr="000820C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0820C0" w:rsidRPr="000820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20C0" w:rsidRPr="000820C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820C0" w:rsidRPr="000820C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820C0" w:rsidRPr="000820C0">
        <w:rPr>
          <w:rFonts w:ascii="GHEA Mariam" w:hAnsi="GHEA Mariam" w:cs="Sylfaen"/>
          <w:sz w:val="24"/>
          <w:szCs w:val="22"/>
          <w:lang w:val="de-DE"/>
        </w:rPr>
        <w:t>ո</w:t>
      </w:r>
      <w:r w:rsidR="000820C0" w:rsidRPr="000820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20C0" w:rsidRPr="000820C0">
        <w:rPr>
          <w:rFonts w:ascii="GHEA Mariam" w:hAnsi="GHEA Mariam" w:cs="Sylfaen"/>
          <w:sz w:val="24"/>
          <w:szCs w:val="22"/>
          <w:lang w:val="de-DE"/>
        </w:rPr>
        <w:t>ր</w:t>
      </w:r>
      <w:r w:rsidR="000820C0" w:rsidRPr="000820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20C0" w:rsidRPr="000820C0">
        <w:rPr>
          <w:rFonts w:ascii="GHEA Mariam" w:hAnsi="GHEA Mariam" w:cs="Sylfaen"/>
          <w:sz w:val="24"/>
          <w:szCs w:val="22"/>
          <w:lang w:val="de-DE"/>
        </w:rPr>
        <w:t>ո</w:t>
      </w:r>
      <w:r w:rsidR="000820C0" w:rsidRPr="000820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20C0" w:rsidRPr="000820C0">
        <w:rPr>
          <w:rFonts w:ascii="GHEA Mariam" w:hAnsi="GHEA Mariam" w:cs="Sylfaen"/>
          <w:sz w:val="24"/>
          <w:szCs w:val="22"/>
          <w:lang w:val="de-DE"/>
        </w:rPr>
        <w:t>շ</w:t>
      </w:r>
      <w:r w:rsidR="000820C0" w:rsidRPr="000820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20C0" w:rsidRPr="000820C0">
        <w:rPr>
          <w:rFonts w:ascii="GHEA Mariam" w:hAnsi="GHEA Mariam" w:cs="Sylfaen"/>
          <w:sz w:val="24"/>
          <w:szCs w:val="22"/>
          <w:lang w:val="de-DE"/>
        </w:rPr>
        <w:t>ու</w:t>
      </w:r>
      <w:r w:rsidR="000820C0" w:rsidRPr="000820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20C0" w:rsidRPr="000820C0">
        <w:rPr>
          <w:rFonts w:ascii="GHEA Mariam" w:hAnsi="GHEA Mariam" w:cs="Sylfaen"/>
          <w:sz w:val="24"/>
          <w:szCs w:val="22"/>
          <w:lang w:val="de-DE"/>
        </w:rPr>
        <w:t>մ</w:t>
      </w:r>
      <w:r w:rsidR="000820C0" w:rsidRPr="000820C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820C0" w:rsidRPr="000820C0">
        <w:rPr>
          <w:rFonts w:ascii="GHEA Mariam" w:hAnsi="GHEA Mariam" w:cs="Sylfaen"/>
          <w:sz w:val="24"/>
          <w:szCs w:val="22"/>
          <w:lang w:val="de-DE"/>
        </w:rPr>
        <w:t>է</w:t>
      </w:r>
      <w:r w:rsidR="000820C0" w:rsidRPr="000820C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F4C18" w:rsidRPr="000820C0" w:rsidRDefault="00CF4C18" w:rsidP="000820C0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200AB0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1</w:t>
      </w:r>
      <w:r w:rsidR="000820C0" w:rsidRPr="00200AB0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. </w:t>
      </w:r>
      <w:r w:rsidRPr="00200AB0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>Հայաստանի Հանրապետության սեփականությունը հանդիսացող՝ քաղ</w:t>
      </w:r>
      <w:r w:rsidR="00200AB0" w:rsidRPr="00200AB0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>.</w:t>
      </w:r>
      <w:r w:rsidRPr="00200AB0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r w:rsidRPr="00200AB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Երևան, Շենգավիթ, Մասիսի փողոց 1 հասցեում գտնվող</w:t>
      </w:r>
      <w:r w:rsidR="00200AB0" w:rsidRPr="00200AB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՝</w:t>
      </w:r>
      <w:r w:rsidRPr="00200AB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186 593 904.91 դրամ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անշարժ գույքի շուկայական արժեքին մոտարկված կադաստրային արժեքով 809.2 քառ. մետր մակերեսով մասնաշենքը, 16 քառ. մետր մակերեսով պահակատունը, 13 քառ. </w:t>
      </w:r>
      <w:r w:rsidRPr="00200AB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մետր մակերեսով պարիսպը և դրանց զբաղեցրած, օգտագործման ու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սպասարկման համար անհրաժեշտ 0.181492 հա հողամասը (իրավունքի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պետական 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գրանցման վկայական թիվ 09042018-01-0025, այսուհետ՝ գույք) մեկ տարի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ժամկետով 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անհատույց օգտագործման իրավունքով ամրացնել «Հեծանվային սպորտի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օլիմպիա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կան մանկա</w:t>
      </w:r>
      <w:r w:rsidR="00200AB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softHyphen/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պա</w:t>
      </w:r>
      <w:r w:rsidR="00200AB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softHyphen/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տանեկան մարզադպրոց» պետական ոչ առևտրային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կազմակեր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>պությանը (գրանցման հա</w:t>
      </w:r>
      <w:r w:rsidR="00200AB0">
        <w:rPr>
          <w:rFonts w:ascii="GHEA Mariam" w:hAnsi="GHEA Mariam"/>
          <w:bCs/>
          <w:kern w:val="32"/>
          <w:sz w:val="24"/>
          <w:szCs w:val="24"/>
          <w:lang w:val="hy-AM"/>
        </w:rPr>
        <w:t>մարը՝ 269.210.02643, այսուհետ՝ կ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>ազմակերպություն)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t>:</w:t>
      </w:r>
    </w:p>
    <w:p w:rsidR="00CF4C18" w:rsidRPr="000820C0" w:rsidRDefault="00CF4C18" w:rsidP="000820C0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lastRenderedPageBreak/>
        <w:t>2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. 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>կա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="00200AB0">
        <w:rPr>
          <w:rFonts w:ascii="GHEA Mariam" w:hAnsi="GHEA Mariam"/>
          <w:bCs/>
          <w:kern w:val="32"/>
          <w:sz w:val="24"/>
          <w:szCs w:val="24"/>
          <w:lang w:val="hy-AM"/>
        </w:rPr>
        <w:t>ռուցվածքների նախարարության պ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ետական գույքի կառավարման կոմիտեի նախագահին՝ </w:t>
      </w:r>
    </w:p>
    <w:p w:rsidR="00CF4C18" w:rsidRPr="000820C0" w:rsidRDefault="00CF4C18" w:rsidP="000820C0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սույն որոշումն ուժի մեջ մտնելուց հետո երկամսյա ժամկետում </w:t>
      </w:r>
      <w:r w:rsidR="00200AB0">
        <w:rPr>
          <w:rFonts w:ascii="GHEA Mariam" w:hAnsi="GHEA Mariam"/>
          <w:bCs/>
          <w:kern w:val="32"/>
          <w:sz w:val="24"/>
          <w:szCs w:val="24"/>
          <w:lang w:val="hy-AM"/>
        </w:rPr>
        <w:t>կ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>ազմա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>կեր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պության հետ կնքել անշարժ գույքի անհատույց օգտագործման պայմանագիր 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(այսուհետ՝ պայմանագիր)՝ դրանում նախատեսելով, որ պայմանագրի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նոտարական 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վավերացման և պայմանագրից ծագող գույքային իրավունքների պետական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գրանց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ման ծախսերը ենթակա են իրականացման </w:t>
      </w:r>
      <w:r w:rsidR="00200AB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կ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ազմակերպության միջոցների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հաշվին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t>.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</w:p>
    <w:p w:rsidR="00CF4C18" w:rsidRPr="000820C0" w:rsidRDefault="00CF4C18" w:rsidP="000820C0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սույն կետի 1-ին ենթակետում նշված պայմանագրի ժամկետի ավարտից 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հետո </w:t>
      </w:r>
      <w:r w:rsidR="00200AB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գ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ույքն անհատույց</w:t>
      </w:r>
      <w:r w:rsidR="00200AB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, 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անժամկետ օգտագործման իրավունքով ամրացնել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«Երևանի 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թիվ 1 արհեստագործական ուսումնարան» պետական ոչ առևտրային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կազմակեր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>պությանը՝ վերջինիս հետ կնքելով գույքի անհատույց</w:t>
      </w:r>
      <w:r w:rsidR="00200AB0">
        <w:rPr>
          <w:rFonts w:ascii="GHEA Mariam" w:hAnsi="GHEA Mariam"/>
          <w:bCs/>
          <w:kern w:val="32"/>
          <w:sz w:val="24"/>
          <w:szCs w:val="24"/>
          <w:lang w:val="hy-AM"/>
        </w:rPr>
        <w:t>,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անժամկետ օգտագործման պայմանագիր՝ դրանում նախատեսելով, որ կնքվող պայմանագրի նոտարական վավերացման և պայմանագրից ծագող գույքային իրավունքների պետական գրանցման ծախսերը ենթակա են իրականացման վերջինիս միջոցների հաշվին</w:t>
      </w:r>
      <w:r w:rsidR="000820C0">
        <w:rPr>
          <w:rFonts w:ascii="GHEA Mariam" w:hAnsi="GHEA Mariam"/>
          <w:bCs/>
          <w:kern w:val="32"/>
          <w:sz w:val="24"/>
          <w:szCs w:val="24"/>
          <w:lang w:val="hy-AM"/>
        </w:rPr>
        <w:t>.</w:t>
      </w:r>
    </w:p>
    <w:p w:rsidR="00CF4C18" w:rsidRPr="000820C0" w:rsidRDefault="00CF4C18" w:rsidP="000820C0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սույն կետի 2-րդ ենթակետում նշված աշխատանքների ավարտից հետո </w:t>
      </w:r>
      <w:r w:rsidRPr="000820C0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մեկամսյա ժամկետում «Երևանի թիվ 1 արհեստագործական ուսումնարան»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պետական ոչ առևտրային կազմակերպության հետ ապահովել </w:t>
      </w:r>
      <w:r w:rsidR="00200AB0">
        <w:rPr>
          <w:rFonts w:ascii="GHEA Mariam" w:hAnsi="GHEA Mariam"/>
          <w:bCs/>
          <w:kern w:val="32"/>
          <w:sz w:val="24"/>
          <w:szCs w:val="24"/>
          <w:lang w:val="hy-AM"/>
        </w:rPr>
        <w:t>գ</w:t>
      </w:r>
      <w:r w:rsidRPr="000820C0">
        <w:rPr>
          <w:rFonts w:ascii="GHEA Mariam" w:hAnsi="GHEA Mariam"/>
          <w:bCs/>
          <w:kern w:val="32"/>
          <w:sz w:val="24"/>
          <w:szCs w:val="24"/>
          <w:lang w:val="hy-AM"/>
        </w:rPr>
        <w:t>ույքի հանձնման-ընդունման աշխատանքների գործընթացը:</w:t>
      </w:r>
    </w:p>
    <w:p w:rsidR="00CF4C18" w:rsidRPr="00CF4C18" w:rsidRDefault="00CF4C1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F4C18" w:rsidRPr="000F4671" w:rsidRDefault="00CF4C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F4C18" w:rsidRPr="00B45A61" w:rsidRDefault="00CF4C1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F4C18" w:rsidRPr="000F4671" w:rsidRDefault="00CF4C1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F4C18" w:rsidRPr="000F4671" w:rsidRDefault="00CF4C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B1B64" w:rsidRPr="00FC14D1" w:rsidRDefault="00FB1B6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B1B64" w:rsidRPr="00FC14D1" w:rsidRDefault="00FB1B64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B1B64" w:rsidRPr="00FC14D1" w:rsidRDefault="00FB1B64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FB1B64" w:rsidRDefault="00FB1B64" w:rsidP="000820C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FB1B6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CF3" w:rsidRDefault="004F2CF3">
      <w:r>
        <w:separator/>
      </w:r>
    </w:p>
  </w:endnote>
  <w:endnote w:type="continuationSeparator" w:id="0">
    <w:p w:rsidR="004F2CF3" w:rsidRDefault="004F2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20C0">
      <w:rPr>
        <w:noProof/>
        <w:sz w:val="18"/>
      </w:rPr>
      <w:t>voroshumMK-035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CF3" w:rsidRDefault="004F2CF3">
      <w:r>
        <w:separator/>
      </w:r>
    </w:p>
  </w:footnote>
  <w:footnote w:type="continuationSeparator" w:id="0">
    <w:p w:rsidR="004F2CF3" w:rsidRDefault="004F2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1B6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420"/>
    <w:multiLevelType w:val="hybridMultilevel"/>
    <w:tmpl w:val="48707C16"/>
    <w:lvl w:ilvl="0" w:tplc="73BA17A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C1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0C0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0AB0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CF3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0DEC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C18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2D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B64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6B5369"/>
  <w15:chartTrackingRefBased/>
  <w15:docId w15:val="{FDCB38A4-E3F1-4121-8F52-C02974176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F4C1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F4C1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F4C18"/>
    <w:rPr>
      <w:rFonts w:ascii="Arial Armenian" w:hAnsi="Arial Armenian"/>
      <w:lang w:eastAsia="ru-RU"/>
    </w:rPr>
  </w:style>
  <w:style w:type="paragraph" w:styleId="ListParagraph">
    <w:name w:val="List Paragraph"/>
    <w:basedOn w:val="Normal"/>
    <w:qFormat/>
    <w:rsid w:val="00CF4C18"/>
    <w:pPr>
      <w:widowControl w:val="0"/>
      <w:suppressAutoHyphens/>
      <w:overflowPunct w:val="0"/>
      <w:autoSpaceDE w:val="0"/>
      <w:autoSpaceDN w:val="0"/>
      <w:textAlignment w:val="baseline"/>
    </w:pPr>
    <w:rPr>
      <w:rFonts w:ascii="Calibri" w:eastAsia="Calibri" w:hAnsi="Calibri" w:cs="Calibri"/>
      <w:color w:val="000000"/>
      <w:kern w:val="3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CF4C18"/>
    <w:rPr>
      <w:b/>
      <w:bCs/>
    </w:rPr>
  </w:style>
  <w:style w:type="paragraph" w:styleId="BalloonText">
    <w:name w:val="Balloon Text"/>
    <w:basedOn w:val="Normal"/>
    <w:link w:val="BalloonTextChar"/>
    <w:rsid w:val="000820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820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374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2026-02-20T12:54:00Z</cp:lastPrinted>
  <dcterms:created xsi:type="dcterms:W3CDTF">2026-02-20T12:46:00Z</dcterms:created>
  <dcterms:modified xsi:type="dcterms:W3CDTF">2026-02-25T13:31:00Z</dcterms:modified>
</cp:coreProperties>
</file>