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09B" w:rsidRDefault="0057209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09B" w:rsidRDefault="0057209B" w:rsidP="00A71CED">
      <w:pPr>
        <w:jc w:val="center"/>
      </w:pPr>
    </w:p>
    <w:p w:rsidR="0057209B" w:rsidRDefault="0057209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7209B" w:rsidRDefault="0057209B" w:rsidP="00A71CED">
      <w:pPr>
        <w:pStyle w:val="mechtex"/>
        <w:rPr>
          <w:rFonts w:ascii="GHEA Mariam" w:hAnsi="GHEA Mariam"/>
          <w:b/>
        </w:rPr>
      </w:pPr>
    </w:p>
    <w:p w:rsidR="0057209B" w:rsidRDefault="0057209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7209B" w:rsidRPr="008E1B5A" w:rsidRDefault="0057209B" w:rsidP="00A71CED">
      <w:pPr>
        <w:jc w:val="center"/>
        <w:rPr>
          <w:rFonts w:ascii="GHEA Mariam" w:hAnsi="GHEA Mariam"/>
          <w:sz w:val="24"/>
          <w:szCs w:val="24"/>
        </w:rPr>
      </w:pPr>
    </w:p>
    <w:p w:rsidR="0057209B" w:rsidRPr="00691610" w:rsidRDefault="0057209B" w:rsidP="00A71CED">
      <w:pPr>
        <w:jc w:val="center"/>
        <w:rPr>
          <w:rFonts w:ascii="GHEA Mariam" w:hAnsi="GHEA Mariam"/>
          <w:sz w:val="12"/>
          <w:szCs w:val="24"/>
        </w:rPr>
      </w:pPr>
    </w:p>
    <w:p w:rsidR="0057209B" w:rsidRPr="008E1B5A" w:rsidRDefault="0057209B" w:rsidP="00A71CED">
      <w:pPr>
        <w:jc w:val="center"/>
        <w:rPr>
          <w:rFonts w:ascii="GHEA Mariam" w:hAnsi="GHEA Mariam"/>
          <w:sz w:val="24"/>
          <w:szCs w:val="24"/>
        </w:rPr>
      </w:pPr>
    </w:p>
    <w:p w:rsidR="0057209B" w:rsidRPr="00451D84" w:rsidRDefault="0057209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="00451D84">
        <w:rPr>
          <w:rFonts w:ascii="GHEA Mariam" w:hAnsi="GHEA Mariam"/>
          <w:sz w:val="24"/>
          <w:szCs w:val="24"/>
          <w:lang w:val="hy-AM"/>
        </w:rPr>
        <w:t>Ն</w:t>
      </w:r>
    </w:p>
    <w:p w:rsidR="0057209B" w:rsidRDefault="0057209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7209B" w:rsidRDefault="0057209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7209B" w:rsidRDefault="0057209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7209B" w:rsidRDefault="0057209B" w:rsidP="0057209B">
      <w:pPr>
        <w:pStyle w:val="mechtex"/>
        <w:rPr>
          <w:rFonts w:ascii="GHEA Mariam" w:eastAsia="Calibri" w:hAnsi="GHEA Mariam" w:cs="Sylfaen"/>
          <w:sz w:val="24"/>
          <w:lang w:val="hy-AM"/>
        </w:rPr>
      </w:pPr>
      <w:r w:rsidRPr="0057209B">
        <w:rPr>
          <w:rFonts w:ascii="GHEA Mariam" w:eastAsia="Calibri" w:hAnsi="GHEA Mariam" w:cs="Sylfaen"/>
          <w:sz w:val="24"/>
          <w:lang w:val="hy-AM"/>
        </w:rPr>
        <w:t>ՀԱՅԱՍՏԱՆԻ</w:t>
      </w:r>
      <w:r w:rsidRPr="0057209B">
        <w:rPr>
          <w:rFonts w:ascii="GHEA Mariam" w:eastAsia="Calibri" w:hAnsi="GHEA Mariam"/>
          <w:sz w:val="24"/>
          <w:lang w:val="hy-AM"/>
        </w:rPr>
        <w:t xml:space="preserve"> </w:t>
      </w:r>
      <w:r w:rsidRPr="0057209B">
        <w:rPr>
          <w:rFonts w:ascii="GHEA Mariam" w:eastAsia="Calibri" w:hAnsi="GHEA Mariam" w:cs="Sylfaen"/>
          <w:sz w:val="24"/>
          <w:lang w:val="hy-AM"/>
        </w:rPr>
        <w:t>ՀԱՆՐԱՊԵՏՈՒԹՅԱՆ</w:t>
      </w:r>
      <w:r w:rsidRPr="0057209B">
        <w:rPr>
          <w:rFonts w:ascii="GHEA Mariam" w:eastAsia="Calibri" w:hAnsi="GHEA Mariam"/>
          <w:sz w:val="24"/>
          <w:lang w:val="hy-AM"/>
        </w:rPr>
        <w:t xml:space="preserve"> </w:t>
      </w:r>
      <w:r w:rsidRPr="0057209B">
        <w:rPr>
          <w:rFonts w:ascii="GHEA Mariam" w:eastAsia="Calibri" w:hAnsi="GHEA Mariam" w:cs="Sylfaen"/>
          <w:sz w:val="24"/>
          <w:lang w:val="hy-AM"/>
        </w:rPr>
        <w:t>ԿԱՌԱՎԱՐՈՒԹՅԱՆ</w:t>
      </w:r>
      <w:r w:rsidRPr="0057209B">
        <w:rPr>
          <w:rFonts w:ascii="GHEA Mariam" w:eastAsia="Calibri" w:hAnsi="GHEA Mariam"/>
          <w:sz w:val="24"/>
          <w:lang w:val="hy-AM"/>
        </w:rPr>
        <w:t xml:space="preserve"> 2001 </w:t>
      </w:r>
      <w:r w:rsidRPr="0057209B">
        <w:rPr>
          <w:rFonts w:ascii="GHEA Mariam" w:eastAsia="Calibri" w:hAnsi="GHEA Mariam" w:cs="Sylfaen"/>
          <w:sz w:val="24"/>
          <w:lang w:val="hy-AM"/>
        </w:rPr>
        <w:t>ԹՎԱԿԱՆԻ</w:t>
      </w:r>
      <w:r w:rsidRPr="0057209B">
        <w:rPr>
          <w:rFonts w:ascii="GHEA Mariam" w:eastAsia="Calibri" w:hAnsi="GHEA Mariam"/>
          <w:sz w:val="24"/>
          <w:lang w:val="hy-AM"/>
        </w:rPr>
        <w:t xml:space="preserve"> </w:t>
      </w:r>
      <w:r w:rsidRPr="0057209B">
        <w:rPr>
          <w:rFonts w:ascii="GHEA Mariam" w:eastAsia="Calibri" w:hAnsi="GHEA Mariam" w:cs="Sylfaen"/>
          <w:spacing w:val="-4"/>
          <w:sz w:val="24"/>
          <w:lang w:val="hy-AM"/>
        </w:rPr>
        <w:t>ՍԵՊՏԵՄԲԵՐԻ</w:t>
      </w:r>
      <w:r w:rsidRPr="0057209B">
        <w:rPr>
          <w:rFonts w:ascii="GHEA Mariam" w:eastAsia="Calibri" w:hAnsi="GHEA Mariam"/>
          <w:spacing w:val="-4"/>
          <w:sz w:val="24"/>
          <w:lang w:val="hy-AM"/>
        </w:rPr>
        <w:t xml:space="preserve"> 24-</w:t>
      </w:r>
      <w:r w:rsidRPr="0057209B">
        <w:rPr>
          <w:rFonts w:ascii="GHEA Mariam" w:eastAsia="Calibri" w:hAnsi="GHEA Mariam" w:cs="Sylfaen"/>
          <w:spacing w:val="-4"/>
          <w:sz w:val="24"/>
          <w:lang w:val="hy-AM"/>
        </w:rPr>
        <w:t>Ի</w:t>
      </w:r>
      <w:r w:rsidRPr="0057209B">
        <w:rPr>
          <w:rFonts w:ascii="GHEA Mariam" w:eastAsia="Calibri" w:hAnsi="GHEA Mariam"/>
          <w:spacing w:val="-4"/>
          <w:sz w:val="24"/>
          <w:lang w:val="hy-AM"/>
        </w:rPr>
        <w:t xml:space="preserve"> N 895 </w:t>
      </w:r>
      <w:r w:rsidRPr="0057209B">
        <w:rPr>
          <w:rFonts w:ascii="GHEA Mariam" w:eastAsia="Calibri" w:hAnsi="GHEA Mariam" w:cs="Sylfaen"/>
          <w:spacing w:val="-4"/>
          <w:sz w:val="24"/>
          <w:lang w:val="hy-AM"/>
        </w:rPr>
        <w:t>ՈՐՈՇՄԱՆ</w:t>
      </w:r>
      <w:r w:rsidRPr="0057209B">
        <w:rPr>
          <w:rFonts w:ascii="GHEA Mariam" w:eastAsia="Calibri" w:hAnsi="GHEA Mariam"/>
          <w:spacing w:val="-4"/>
          <w:sz w:val="24"/>
          <w:lang w:val="hy-AM"/>
        </w:rPr>
        <w:t xml:space="preserve"> </w:t>
      </w:r>
      <w:r w:rsidRPr="0057209B">
        <w:rPr>
          <w:rFonts w:ascii="GHEA Mariam" w:eastAsia="Calibri" w:hAnsi="GHEA Mariam" w:cs="Sylfaen"/>
          <w:spacing w:val="-4"/>
          <w:sz w:val="24"/>
          <w:lang w:val="hy-AM"/>
        </w:rPr>
        <w:t>ՄԵՋ</w:t>
      </w:r>
      <w:r w:rsidRPr="0057209B">
        <w:rPr>
          <w:rFonts w:ascii="GHEA Mariam" w:eastAsia="Calibri" w:hAnsi="GHEA Mariam"/>
          <w:spacing w:val="-4"/>
          <w:sz w:val="24"/>
          <w:lang w:val="hy-AM"/>
        </w:rPr>
        <w:t xml:space="preserve"> </w:t>
      </w:r>
      <w:r w:rsidRPr="0057209B">
        <w:rPr>
          <w:rFonts w:ascii="GHEA Mariam" w:eastAsia="Calibri" w:hAnsi="GHEA Mariam" w:cs="Sylfaen"/>
          <w:spacing w:val="-4"/>
          <w:sz w:val="24"/>
          <w:lang w:val="hy-AM"/>
        </w:rPr>
        <w:t>ՓՈՓՈԽՈՒԹՅՈՒՆ</w:t>
      </w:r>
      <w:r w:rsidRPr="0057209B">
        <w:rPr>
          <w:rFonts w:ascii="GHEA Mariam" w:eastAsia="Calibri" w:hAnsi="GHEA Mariam"/>
          <w:spacing w:val="-4"/>
          <w:sz w:val="24"/>
          <w:lang w:val="hy-AM"/>
        </w:rPr>
        <w:t xml:space="preserve"> </w:t>
      </w:r>
      <w:r w:rsidRPr="0057209B">
        <w:rPr>
          <w:rFonts w:ascii="GHEA Mariam" w:eastAsia="Calibri" w:hAnsi="GHEA Mariam" w:cs="Sylfaen"/>
          <w:spacing w:val="-4"/>
          <w:sz w:val="24"/>
          <w:lang w:val="hy-AM"/>
        </w:rPr>
        <w:t>ԵՎ</w:t>
      </w:r>
      <w:r w:rsidRPr="0057209B">
        <w:rPr>
          <w:rFonts w:ascii="GHEA Mariam" w:eastAsia="Calibri" w:hAnsi="GHEA Mariam"/>
          <w:spacing w:val="-4"/>
          <w:sz w:val="24"/>
          <w:lang w:val="hy-AM"/>
        </w:rPr>
        <w:t xml:space="preserve"> </w:t>
      </w:r>
      <w:r w:rsidRPr="0057209B">
        <w:rPr>
          <w:rFonts w:ascii="GHEA Mariam" w:eastAsia="Calibri" w:hAnsi="GHEA Mariam" w:cs="Sylfaen"/>
          <w:spacing w:val="-4"/>
          <w:sz w:val="24"/>
          <w:lang w:val="hy-AM"/>
        </w:rPr>
        <w:t>ԼՐԱՑՈՒՄ</w:t>
      </w:r>
      <w:r w:rsidRPr="0057209B">
        <w:rPr>
          <w:rFonts w:ascii="GHEA Mariam" w:eastAsia="Calibri" w:hAnsi="GHEA Mariam"/>
          <w:sz w:val="24"/>
          <w:lang w:val="hy-AM"/>
        </w:rPr>
        <w:t xml:space="preserve"> </w:t>
      </w:r>
      <w:r w:rsidRPr="0057209B">
        <w:rPr>
          <w:rFonts w:ascii="GHEA Mariam" w:eastAsia="Calibri" w:hAnsi="GHEA Mariam" w:cs="Sylfaen"/>
          <w:sz w:val="24"/>
          <w:lang w:val="hy-AM"/>
        </w:rPr>
        <w:t>ԿԱՏԱՐԵԼՈՒ</w:t>
      </w:r>
      <w:r w:rsidRPr="0057209B">
        <w:rPr>
          <w:rFonts w:ascii="GHEA Mariam" w:eastAsia="Calibri" w:hAnsi="GHEA Mariam"/>
          <w:sz w:val="24"/>
          <w:lang w:val="hy-AM"/>
        </w:rPr>
        <w:t xml:space="preserve"> </w:t>
      </w:r>
      <w:r w:rsidRPr="0057209B">
        <w:rPr>
          <w:rFonts w:ascii="GHEA Mariam" w:eastAsia="Calibri" w:hAnsi="GHEA Mariam" w:cs="Sylfaen"/>
          <w:sz w:val="24"/>
          <w:lang w:val="hy-AM"/>
        </w:rPr>
        <w:t>ՄԱՍԻՆ</w:t>
      </w:r>
    </w:p>
    <w:p w:rsidR="0057209B" w:rsidRPr="00451D84" w:rsidRDefault="0057209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7209B" w:rsidRDefault="0057209B" w:rsidP="0057209B">
      <w:pPr>
        <w:pStyle w:val="mechtex"/>
        <w:rPr>
          <w:rFonts w:ascii="GHEA Mariam" w:eastAsia="Calibri" w:hAnsi="GHEA Mariam"/>
          <w:sz w:val="24"/>
          <w:lang w:val="hy-AM"/>
        </w:rPr>
      </w:pPr>
    </w:p>
    <w:p w:rsidR="0057209B" w:rsidRPr="0057209B" w:rsidRDefault="0057209B" w:rsidP="0057209B">
      <w:pPr>
        <w:pStyle w:val="mechtex"/>
        <w:rPr>
          <w:rFonts w:ascii="GHEA Mariam" w:eastAsia="Calibri" w:hAnsi="GHEA Mariam"/>
          <w:sz w:val="24"/>
          <w:lang w:val="hy-AM"/>
        </w:rPr>
      </w:pPr>
    </w:p>
    <w:p w:rsidR="0057209B" w:rsidRPr="0057209B" w:rsidRDefault="0057209B" w:rsidP="0057209B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57209B">
        <w:rPr>
          <w:rFonts w:ascii="GHEA Mariam" w:eastAsia="Calibri" w:hAnsi="GHEA Mariam" w:cs="Arial"/>
          <w:bCs/>
          <w:spacing w:val="-8"/>
          <w:sz w:val="24"/>
          <w:szCs w:val="24"/>
          <w:lang w:val="hy-AM" w:eastAsia="en-US"/>
        </w:rPr>
        <w:t xml:space="preserve">Հիմք ընդունելով </w:t>
      </w:r>
      <w:r w:rsidRPr="0057209B">
        <w:rPr>
          <w:rFonts w:ascii="GHEA Mariam" w:hAnsi="GHEA Mariam"/>
          <w:spacing w:val="-8"/>
          <w:sz w:val="24"/>
          <w:szCs w:val="24"/>
          <w:lang w:val="hy-AM"/>
        </w:rPr>
        <w:t>«Կառավարության կառուցվածքի և գործունեության</w:t>
      </w:r>
      <w:r w:rsidRPr="0057209B">
        <w:rPr>
          <w:rFonts w:ascii="GHEA Mariam" w:hAnsi="GHEA Mariam"/>
          <w:sz w:val="24"/>
          <w:szCs w:val="24"/>
          <w:lang w:val="hy-AM"/>
        </w:rPr>
        <w:t xml:space="preserve"> մասին» օրենքով հաստատված հավելվածի 15-րդ կետը, ինչպես նաև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7209B">
        <w:rPr>
          <w:rFonts w:ascii="GHEA Mariam" w:hAnsi="GHEA Mariam"/>
          <w:spacing w:val="-8"/>
          <w:sz w:val="24"/>
          <w:szCs w:val="24"/>
          <w:lang w:val="hy-AM"/>
        </w:rPr>
        <w:t>պետության վարչապետի  2019 թվականի հունիսի 1-ի N 658-Լ որոշմամբ</w:t>
      </w:r>
      <w:r w:rsidRPr="0057209B">
        <w:rPr>
          <w:rFonts w:ascii="GHEA Mariam" w:hAnsi="GHEA Mariam"/>
          <w:sz w:val="24"/>
          <w:szCs w:val="24"/>
          <w:lang w:val="hy-AM"/>
        </w:rPr>
        <w:t xml:space="preserve"> հաստատված</w:t>
      </w:r>
      <w:r w:rsidR="00180BA5">
        <w:rPr>
          <w:rFonts w:ascii="GHEA Mariam" w:hAnsi="GHEA Mariam"/>
          <w:sz w:val="24"/>
          <w:szCs w:val="24"/>
          <w:lang w:val="hy-AM"/>
        </w:rPr>
        <w:t>՝</w:t>
      </w:r>
      <w:r w:rsidRPr="0057209B">
        <w:rPr>
          <w:rFonts w:ascii="GHEA Mariam" w:hAnsi="GHEA Mariam"/>
          <w:sz w:val="24"/>
          <w:szCs w:val="24"/>
          <w:lang w:val="hy-AM"/>
        </w:rPr>
        <w:t xml:space="preserve"> </w:t>
      </w:r>
      <w:r w:rsidRPr="0057209B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էկոնոմիկայի նախարարության</w:t>
      </w:r>
      <w:r w:rsidRPr="0057209B">
        <w:rPr>
          <w:rFonts w:ascii="GHEA Mariam" w:hAnsi="GHEA Mariam"/>
          <w:sz w:val="24"/>
          <w:szCs w:val="24"/>
          <w:lang w:val="hy-AM"/>
        </w:rPr>
        <w:t xml:space="preserve"> կանոնադրության 11-րդ կետի 49</w:t>
      </w:r>
      <w:r w:rsidR="00F30D5D">
        <w:rPr>
          <w:rFonts w:ascii="GHEA Mariam" w:hAnsi="GHEA Mariam"/>
          <w:sz w:val="24"/>
          <w:szCs w:val="24"/>
          <w:lang w:val="hy-AM"/>
        </w:rPr>
        <w:t>.</w:t>
      </w:r>
      <w:r w:rsidR="00180BA5">
        <w:rPr>
          <w:rFonts w:ascii="GHEA Mariam" w:hAnsi="GHEA Mariam"/>
          <w:sz w:val="24"/>
          <w:szCs w:val="24"/>
          <w:lang w:val="hy-AM"/>
        </w:rPr>
        <w:t>1-ին</w:t>
      </w:r>
      <w:r w:rsidRPr="0057209B">
        <w:rPr>
          <w:rFonts w:ascii="GHEA Mariam" w:hAnsi="GHEA Mariam"/>
          <w:sz w:val="24"/>
          <w:szCs w:val="24"/>
          <w:lang w:val="hy-AM"/>
        </w:rPr>
        <w:t xml:space="preserve"> ենթակետը</w:t>
      </w:r>
      <w:r w:rsidRPr="0057209B">
        <w:rPr>
          <w:rFonts w:ascii="GHEA Mariam" w:eastAsia="Calibri" w:hAnsi="GHEA Mariam" w:cs="Arial"/>
          <w:bCs/>
          <w:spacing w:val="-6"/>
          <w:sz w:val="24"/>
          <w:szCs w:val="24"/>
          <w:lang w:val="hy-AM" w:eastAsia="en-US"/>
        </w:rPr>
        <w:t xml:space="preserve"> և «Նորմատիվ իրավական ակտերի մասին» օրենքի 33-րդ և 34-րդ հոդվածները` </w:t>
      </w:r>
      <w:r w:rsidRPr="0057209B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57209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09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57209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09B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57209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de-DE"/>
        </w:rPr>
        <w:br/>
      </w:r>
      <w:r w:rsidRPr="0057209B">
        <w:rPr>
          <w:rFonts w:ascii="GHEA Mariam" w:hAnsi="GHEA Mariam" w:cs="Sylfaen"/>
          <w:sz w:val="24"/>
          <w:szCs w:val="24"/>
          <w:lang w:val="de-DE"/>
        </w:rPr>
        <w:t>ո</w:t>
      </w:r>
      <w:r w:rsidRPr="0057209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09B">
        <w:rPr>
          <w:rFonts w:ascii="GHEA Mariam" w:hAnsi="GHEA Mariam" w:cs="Sylfaen"/>
          <w:sz w:val="24"/>
          <w:szCs w:val="24"/>
          <w:lang w:val="de-DE"/>
        </w:rPr>
        <w:t>ր</w:t>
      </w:r>
      <w:r w:rsidRPr="0057209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09B">
        <w:rPr>
          <w:rFonts w:ascii="GHEA Mariam" w:hAnsi="GHEA Mariam" w:cs="Sylfaen"/>
          <w:sz w:val="24"/>
          <w:szCs w:val="24"/>
          <w:lang w:val="de-DE"/>
        </w:rPr>
        <w:t>ո</w:t>
      </w:r>
      <w:r w:rsidRPr="0057209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09B">
        <w:rPr>
          <w:rFonts w:ascii="GHEA Mariam" w:hAnsi="GHEA Mariam" w:cs="Sylfaen"/>
          <w:sz w:val="24"/>
          <w:szCs w:val="24"/>
          <w:lang w:val="de-DE"/>
        </w:rPr>
        <w:t>շ</w:t>
      </w:r>
      <w:r w:rsidRPr="0057209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09B">
        <w:rPr>
          <w:rFonts w:ascii="GHEA Mariam" w:hAnsi="GHEA Mariam" w:cs="Sylfaen"/>
          <w:sz w:val="24"/>
          <w:szCs w:val="24"/>
          <w:lang w:val="de-DE"/>
        </w:rPr>
        <w:t>ու</w:t>
      </w:r>
      <w:r w:rsidRPr="0057209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7209B">
        <w:rPr>
          <w:rFonts w:ascii="GHEA Mariam" w:hAnsi="GHEA Mariam" w:cs="Sylfaen"/>
          <w:sz w:val="24"/>
          <w:szCs w:val="24"/>
          <w:lang w:val="de-DE"/>
        </w:rPr>
        <w:t>մ</w:t>
      </w:r>
      <w:r w:rsidRPr="0057209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7209B">
        <w:rPr>
          <w:rFonts w:ascii="GHEA Mariam" w:hAnsi="GHEA Mariam" w:cs="Sylfaen"/>
          <w:sz w:val="24"/>
          <w:szCs w:val="24"/>
          <w:lang w:val="de-DE"/>
        </w:rPr>
        <w:t>է</w:t>
      </w:r>
      <w:r w:rsidRPr="0057209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7209B" w:rsidRPr="0057209B" w:rsidRDefault="0057209B" w:rsidP="0057209B">
      <w:pPr>
        <w:pStyle w:val="ListParagraph"/>
        <w:numPr>
          <w:ilvl w:val="0"/>
          <w:numId w:val="1"/>
        </w:numPr>
        <w:tabs>
          <w:tab w:val="left" w:pos="900"/>
          <w:tab w:val="left" w:pos="1080"/>
        </w:tabs>
        <w:spacing w:line="360" w:lineRule="auto"/>
        <w:ind w:left="0" w:firstLine="720"/>
        <w:jc w:val="both"/>
        <w:rPr>
          <w:rFonts w:ascii="GHEA Mariam" w:eastAsia="Calibri" w:hAnsi="GHEA Mariam" w:cs="Arial"/>
          <w:bCs/>
          <w:spacing w:val="-6"/>
          <w:lang w:val="hy-AM" w:eastAsia="en-US"/>
        </w:rPr>
      </w:pPr>
      <w:r w:rsidRPr="0057209B">
        <w:rPr>
          <w:rFonts w:ascii="GHEA Mariam" w:eastAsia="Calibri" w:hAnsi="GHEA Mariam" w:cs="Arial"/>
          <w:bCs/>
          <w:spacing w:val="-6"/>
          <w:lang w:val="hy-AM" w:eastAsia="en-US"/>
        </w:rPr>
        <w:t>Հայաստանի Հանրապետության կառավարության 2001 թվականի սեպտեմ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softHyphen/>
      </w:r>
      <w:r w:rsidRPr="0057209B">
        <w:rPr>
          <w:rFonts w:ascii="GHEA Mariam" w:eastAsia="Calibri" w:hAnsi="GHEA Mariam" w:cs="Arial"/>
          <w:bCs/>
          <w:spacing w:val="-6"/>
          <w:lang w:val="hy-AM" w:eastAsia="en-US"/>
        </w:rPr>
        <w:t>բերի 24-ի</w:t>
      </w:r>
      <w:r w:rsidR="00180BA5"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57209B">
        <w:rPr>
          <w:rFonts w:ascii="GHEA Mariam" w:eastAsia="Calibri" w:hAnsi="GHEA Mariam" w:cs="Arial"/>
          <w:bCs/>
          <w:spacing w:val="-6"/>
          <w:lang w:val="hy-AM" w:eastAsia="en-US"/>
        </w:rPr>
        <w:t xml:space="preserve">«Լիցենզավորման մասին» Հայաստանի Հանրապետության օրենքի կիրարկումն ապահովելու մասին» N 895 որոշման (այսուհետ՝ որոշում) մեջ կատարել հետևյալ փոփոխությունը և լրացումը՝ </w:t>
      </w:r>
    </w:p>
    <w:p w:rsidR="0057209B" w:rsidRPr="0057209B" w:rsidRDefault="0057209B" w:rsidP="0057209B">
      <w:pPr>
        <w:pStyle w:val="ListParagraph"/>
        <w:tabs>
          <w:tab w:val="left" w:pos="720"/>
          <w:tab w:val="left" w:pos="900"/>
          <w:tab w:val="left" w:pos="1080"/>
        </w:tabs>
        <w:spacing w:line="360" w:lineRule="auto"/>
        <w:ind w:left="0" w:firstLine="720"/>
        <w:jc w:val="both"/>
        <w:rPr>
          <w:rFonts w:ascii="GHEA Mariam" w:eastAsia="Calibri" w:hAnsi="GHEA Mariam" w:cs="Arial"/>
          <w:bCs/>
          <w:spacing w:val="-6"/>
          <w:lang w:val="hy-AM" w:eastAsia="en-US"/>
        </w:rPr>
      </w:pPr>
      <w:r w:rsidRPr="0057209B">
        <w:rPr>
          <w:rFonts w:ascii="GHEA Mariam" w:eastAsia="Calibri" w:hAnsi="GHEA Mariam" w:cs="Arial"/>
          <w:bCs/>
          <w:spacing w:val="-6"/>
          <w:lang w:val="hy-AM" w:eastAsia="en-US"/>
        </w:rPr>
        <w:t>1) որոշման 1-ին կետի 3-րդ ենթակետը ճանաչել ուժը կորցրա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t>ծ.</w:t>
      </w:r>
    </w:p>
    <w:p w:rsidR="0057209B" w:rsidRPr="0057209B" w:rsidRDefault="0057209B" w:rsidP="0057209B">
      <w:pPr>
        <w:pStyle w:val="ListParagraph"/>
        <w:tabs>
          <w:tab w:val="left" w:pos="720"/>
          <w:tab w:val="left" w:pos="900"/>
          <w:tab w:val="left" w:pos="1080"/>
        </w:tabs>
        <w:spacing w:line="360" w:lineRule="auto"/>
        <w:ind w:left="0" w:firstLine="720"/>
        <w:jc w:val="both"/>
        <w:rPr>
          <w:rFonts w:ascii="GHEA Mariam" w:eastAsia="Calibri" w:hAnsi="GHEA Mariam" w:cs="Arial"/>
          <w:bCs/>
          <w:spacing w:val="-6"/>
          <w:lang w:val="hy-AM" w:eastAsia="en-US"/>
        </w:rPr>
      </w:pPr>
      <w:r w:rsidRPr="0057209B">
        <w:rPr>
          <w:rFonts w:ascii="GHEA Mariam" w:eastAsia="Calibri" w:hAnsi="GHEA Mariam" w:cs="Arial"/>
          <w:bCs/>
          <w:spacing w:val="-6"/>
          <w:lang w:val="hy-AM" w:eastAsia="en-US"/>
        </w:rPr>
        <w:lastRenderedPageBreak/>
        <w:t>2) որոշման 1-ին կետի 14-րդ ենթակետ</w:t>
      </w:r>
      <w:r w:rsidR="00180BA5">
        <w:rPr>
          <w:rFonts w:ascii="GHEA Mariam" w:eastAsia="Calibri" w:hAnsi="GHEA Mariam" w:cs="Arial"/>
          <w:bCs/>
          <w:spacing w:val="-6"/>
          <w:lang w:val="hy-AM" w:eastAsia="en-US"/>
        </w:rPr>
        <w:t>ը</w:t>
      </w:r>
      <w:r w:rsidRPr="0057209B">
        <w:rPr>
          <w:rFonts w:ascii="GHEA Mariam" w:eastAsia="Calibri" w:hAnsi="GHEA Mariam" w:cs="Arial"/>
          <w:bCs/>
          <w:spacing w:val="-6"/>
          <w:lang w:val="hy-AM" w:eastAsia="en-US"/>
        </w:rPr>
        <w:t xml:space="preserve"> «բաժնի 6-րդ» բառերից հետո լրացնել «, 15-րդ բաժնի 1-ին, 2-րդ, 3-րդ, 4-րդ» բառեր</w:t>
      </w:r>
      <w:r w:rsidR="00180BA5">
        <w:rPr>
          <w:rFonts w:ascii="GHEA Mariam" w:eastAsia="Calibri" w:hAnsi="GHEA Mariam" w:cs="Arial"/>
          <w:bCs/>
          <w:spacing w:val="-6"/>
          <w:lang w:val="hy-AM" w:eastAsia="en-US"/>
        </w:rPr>
        <w:t>ով</w:t>
      </w:r>
      <w:r w:rsidRPr="0057209B">
        <w:rPr>
          <w:rFonts w:ascii="GHEA Mariam" w:eastAsia="Calibri" w:hAnsi="GHEA Mariam" w:cs="Arial"/>
          <w:bCs/>
          <w:spacing w:val="-6"/>
          <w:lang w:val="hy-AM" w:eastAsia="en-US"/>
        </w:rPr>
        <w:t>։</w:t>
      </w:r>
    </w:p>
    <w:p w:rsidR="0057209B" w:rsidRPr="0057209B" w:rsidRDefault="0057209B" w:rsidP="0057209B">
      <w:pPr>
        <w:pStyle w:val="ListParagraph"/>
        <w:numPr>
          <w:ilvl w:val="0"/>
          <w:numId w:val="1"/>
        </w:numPr>
        <w:tabs>
          <w:tab w:val="left" w:pos="900"/>
          <w:tab w:val="left" w:pos="1080"/>
        </w:tabs>
        <w:spacing w:line="360" w:lineRule="auto"/>
        <w:ind w:left="0" w:firstLine="720"/>
        <w:jc w:val="both"/>
        <w:rPr>
          <w:rFonts w:ascii="GHEA Mariam" w:eastAsia="Calibri" w:hAnsi="GHEA Mariam" w:cs="Arial"/>
          <w:bCs/>
          <w:spacing w:val="-6"/>
          <w:lang w:val="hy-AM" w:eastAsia="en-US"/>
        </w:rPr>
      </w:pPr>
      <w:r w:rsidRPr="0057209B">
        <w:rPr>
          <w:rFonts w:ascii="GHEA Mariam" w:eastAsia="Calibri" w:hAnsi="GHEA Mariam" w:cs="Arial"/>
          <w:bCs/>
          <w:spacing w:val="-8"/>
          <w:lang w:val="hy-AM" w:eastAsia="en-US"/>
        </w:rPr>
        <w:t xml:space="preserve"> Սույն որոշումն ուժի մեջ է մտնում պաշտոնական հրապարակմանը</w:t>
      </w:r>
      <w:r w:rsidRPr="0057209B">
        <w:rPr>
          <w:rFonts w:ascii="GHEA Mariam" w:eastAsia="Calibri" w:hAnsi="GHEA Mariam" w:cs="Arial"/>
          <w:bCs/>
          <w:spacing w:val="-6"/>
          <w:lang w:val="hy-AM" w:eastAsia="en-US"/>
        </w:rPr>
        <w:t xml:space="preserve"> հաջորդող օրվանից:</w:t>
      </w:r>
    </w:p>
    <w:p w:rsidR="0057209B" w:rsidRPr="0057209B" w:rsidRDefault="0057209B" w:rsidP="0057209B">
      <w:pPr>
        <w:tabs>
          <w:tab w:val="left" w:pos="900"/>
        </w:tabs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57209B" w:rsidRPr="000F4671" w:rsidRDefault="0057209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7209B" w:rsidRPr="00B45A61" w:rsidRDefault="0057209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7209B" w:rsidRPr="000F4671" w:rsidRDefault="0057209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bookmarkStart w:id="0" w:name="_GoBack"/>
      <w:bookmarkEnd w:id="0"/>
    </w:p>
    <w:p w:rsidR="005A6B96" w:rsidRPr="00FC14D1" w:rsidRDefault="005A6B9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A6B96" w:rsidRPr="00FC14D1" w:rsidRDefault="005A6B9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A6B96" w:rsidRPr="00FC14D1" w:rsidRDefault="005A6B96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5A6B96" w:rsidRDefault="005A6B96" w:rsidP="002D671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A6B96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11D" w:rsidRDefault="00E7511D">
      <w:r>
        <w:separator/>
      </w:r>
    </w:p>
  </w:endnote>
  <w:endnote w:type="continuationSeparator" w:id="0">
    <w:p w:rsidR="00E7511D" w:rsidRDefault="00E75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30D5D">
      <w:rPr>
        <w:noProof/>
        <w:sz w:val="18"/>
      </w:rPr>
      <w:t>voroshumMK-039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11D" w:rsidRDefault="00E7511D">
      <w:r>
        <w:separator/>
      </w:r>
    </w:p>
  </w:footnote>
  <w:footnote w:type="continuationSeparator" w:id="0">
    <w:p w:rsidR="00E7511D" w:rsidRDefault="00E75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6B9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09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A5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717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1D84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09B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6B96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927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1D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11D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D5D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90F052"/>
  <w15:chartTrackingRefBased/>
  <w15:docId w15:val="{13FE796D-33D9-4BF9-9D98-801F62042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7209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7209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7209B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57209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57209B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7209B"/>
    <w:pPr>
      <w:ind w:left="720"/>
      <w:contextualSpacing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F30D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0D5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cp:lastPrinted>2026-02-23T10:42:00Z</cp:lastPrinted>
  <dcterms:created xsi:type="dcterms:W3CDTF">2026-02-23T10:32:00Z</dcterms:created>
  <dcterms:modified xsi:type="dcterms:W3CDTF">2026-02-25T13:32:00Z</dcterms:modified>
</cp:coreProperties>
</file>