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3CDC6" w14:textId="77777777" w:rsidR="005C2856" w:rsidRDefault="005C2856" w:rsidP="007D0E8F">
      <w:pPr>
        <w:spacing w:line="360" w:lineRule="auto"/>
        <w:jc w:val="center"/>
        <w:rPr>
          <w:rFonts w:ascii="GHEA Grapalat" w:hAnsi="GHEA Grapalat"/>
          <w:b/>
          <w:bCs/>
          <w:lang w:val="hy-AM"/>
        </w:rPr>
      </w:pPr>
    </w:p>
    <w:p w14:paraId="36E0E3D1" w14:textId="7AE32B5F" w:rsidR="00C178E7" w:rsidRPr="009A3453" w:rsidRDefault="002A1D70" w:rsidP="007D0E8F">
      <w:pPr>
        <w:spacing w:line="360" w:lineRule="auto"/>
        <w:jc w:val="center"/>
        <w:rPr>
          <w:rFonts w:ascii="GHEA Grapalat" w:hAnsi="GHEA Grapalat"/>
          <w:b/>
          <w:bCs/>
          <w:lang w:val="hy-AM"/>
        </w:rPr>
      </w:pPr>
      <w:r>
        <w:rPr>
          <w:rFonts w:ascii="GHEA Grapalat" w:hAnsi="GHEA Grapalat"/>
          <w:b/>
          <w:bCs/>
          <w:lang w:val="hy-AM"/>
        </w:rPr>
        <w:t xml:space="preserve">Ա </w:t>
      </w:r>
      <w:r w:rsidR="00F31EF9" w:rsidRPr="009A3453">
        <w:rPr>
          <w:rFonts w:ascii="GHEA Grapalat" w:hAnsi="GHEA Grapalat"/>
          <w:b/>
          <w:bCs/>
          <w:lang w:val="hy-AM"/>
        </w:rPr>
        <w:t>Մ Փ Ո Փ Ա Թ Ե Ր Թ</w:t>
      </w:r>
    </w:p>
    <w:p w14:paraId="308DA434" w14:textId="77777777" w:rsidR="0084678A" w:rsidRDefault="0084678A" w:rsidP="00E7334E">
      <w:pPr>
        <w:spacing w:line="360" w:lineRule="auto"/>
        <w:jc w:val="center"/>
        <w:rPr>
          <w:rFonts w:ascii="GHEA Grapalat" w:hAnsi="GHEA Grapalat"/>
          <w:lang w:val="hy-AM"/>
        </w:rPr>
      </w:pPr>
      <w:r>
        <w:rPr>
          <w:rFonts w:ascii="GHEA Grapalat" w:hAnsi="GHEA Grapalat"/>
          <w:lang w:val="hy-AM"/>
        </w:rPr>
        <w:t>«</w:t>
      </w:r>
      <w:r w:rsidRPr="0084678A">
        <w:rPr>
          <w:rFonts w:ascii="GHEA Grapalat" w:hAnsi="GHEA Grapalat"/>
          <w:b/>
          <w:bCs/>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w:t>
      </w:r>
      <w:r>
        <w:rPr>
          <w:rFonts w:ascii="GHEA Grapalat" w:hAnsi="GHEA Grapalat"/>
          <w:lang w:val="hy-AM"/>
        </w:rPr>
        <w:t xml:space="preserve"> </w:t>
      </w:r>
    </w:p>
    <w:p w14:paraId="5B29927A" w14:textId="0EA37A0B" w:rsidR="00E7334E" w:rsidRPr="00E7334E" w:rsidRDefault="00E7334E" w:rsidP="00E7334E">
      <w:pPr>
        <w:spacing w:line="360" w:lineRule="auto"/>
        <w:jc w:val="center"/>
        <w:rPr>
          <w:rFonts w:ascii="GHEA Grapalat" w:hAnsi="GHEA Grapalat" w:cs="Sylfaen"/>
          <w:b/>
          <w:bCs/>
          <w:lang w:val="hy-AM"/>
        </w:rPr>
      </w:pPr>
      <w:r w:rsidRPr="00E7334E">
        <w:rPr>
          <w:rFonts w:ascii="GHEA Grapalat" w:hAnsi="GHEA Grapalat" w:cs="Sylfaen"/>
          <w:b/>
          <w:bCs/>
          <w:lang w:val="hy-AM"/>
        </w:rPr>
        <w:t>ՀԱՅԱՍՏԱՆԻ ՀԱՆՐԱՊԵՏՈՒԹՅԱՆ ԿԱՌԱՎԱՐՈՒԹՅԱՆ ՈՐՈՇՄԱՆ ՆԱԽԱԳԾԻ</w:t>
      </w:r>
      <w:r w:rsidRPr="00E7334E">
        <w:rPr>
          <w:rFonts w:ascii="GHEA Grapalat" w:hAnsi="GHEA Grapalat" w:cs="Sylfaen"/>
          <w:b/>
          <w:bCs/>
          <w:lang w:val="af-ZA"/>
        </w:rPr>
        <w:t xml:space="preserve"> </w:t>
      </w:r>
      <w:r w:rsidRPr="00E7334E">
        <w:rPr>
          <w:rFonts w:ascii="GHEA Grapalat" w:hAnsi="GHEA Grapalat" w:cs="Sylfaen"/>
          <w:b/>
          <w:bCs/>
          <w:lang w:val="hy-AM"/>
        </w:rPr>
        <w:t>ԸՆԴՈՒՆՄԱՆ</w:t>
      </w:r>
      <w:r w:rsidRPr="00E7334E">
        <w:rPr>
          <w:rFonts w:ascii="GHEA Grapalat" w:hAnsi="GHEA Grapalat" w:cs="Sylfaen"/>
          <w:b/>
          <w:bCs/>
          <w:lang w:val="af-ZA"/>
        </w:rPr>
        <w:t xml:space="preserve"> </w:t>
      </w:r>
      <w:r w:rsidRPr="00E7334E">
        <w:rPr>
          <w:rFonts w:ascii="GHEA Grapalat" w:hAnsi="GHEA Grapalat" w:cs="Sylfaen"/>
          <w:b/>
          <w:bCs/>
          <w:lang w:val="hy-AM"/>
        </w:rPr>
        <w:t>ԱՆՀՐԱԺԵՇՏՈՒԹՅԱՆ ՎԵՐԱԲԵՐՅԱԼ</w:t>
      </w:r>
    </w:p>
    <w:p w14:paraId="7EE3F76B" w14:textId="32BADD7D" w:rsidR="00F31EF9" w:rsidRDefault="00F31EF9" w:rsidP="007D0E8F">
      <w:pPr>
        <w:spacing w:line="360" w:lineRule="auto"/>
        <w:jc w:val="center"/>
        <w:rPr>
          <w:rFonts w:ascii="GHEA Grapalat" w:hAnsi="GHEA Grapalat" w:cs="Sylfaen"/>
          <w:b/>
          <w:lang w:val="hy-AM"/>
        </w:rPr>
      </w:pPr>
    </w:p>
    <w:tbl>
      <w:tblPr>
        <w:tblStyle w:val="TableGrid"/>
        <w:tblW w:w="14564" w:type="dxa"/>
        <w:tblInd w:w="-545" w:type="dxa"/>
        <w:tblLook w:val="04A0" w:firstRow="1" w:lastRow="0" w:firstColumn="1" w:lastColumn="0" w:noHBand="0" w:noVBand="1"/>
      </w:tblPr>
      <w:tblGrid>
        <w:gridCol w:w="7552"/>
        <w:gridCol w:w="7012"/>
      </w:tblGrid>
      <w:tr w:rsidR="00F16BC5" w:rsidRPr="009A3453" w14:paraId="792196DF" w14:textId="77777777" w:rsidTr="0084678A">
        <w:trPr>
          <w:trHeight w:val="479"/>
        </w:trPr>
        <w:tc>
          <w:tcPr>
            <w:tcW w:w="7552" w:type="dxa"/>
            <w:vMerge w:val="restart"/>
            <w:shd w:val="clear" w:color="auto" w:fill="E7E6E6" w:themeFill="background2"/>
          </w:tcPr>
          <w:p w14:paraId="7D157BEB" w14:textId="6ACFCC9F" w:rsidR="00F16BC5" w:rsidRPr="00643FC7" w:rsidRDefault="00F16BC5" w:rsidP="00643FC7">
            <w:pPr>
              <w:spacing w:line="360" w:lineRule="auto"/>
              <w:jc w:val="center"/>
              <w:rPr>
                <w:rFonts w:ascii="GHEA Grapalat" w:hAnsi="GHEA Grapalat"/>
                <w:bCs/>
                <w:lang w:val="hy-AM"/>
              </w:rPr>
            </w:pPr>
            <w:r w:rsidRPr="009A3453">
              <w:rPr>
                <w:rFonts w:ascii="GHEA Grapalat" w:hAnsi="GHEA Grapalat" w:cs="Sylfaen"/>
                <w:bCs/>
                <w:lang w:val="hy-AM"/>
              </w:rPr>
              <w:t xml:space="preserve">ՀՀ </w:t>
            </w:r>
            <w:r>
              <w:rPr>
                <w:rFonts w:ascii="GHEA Grapalat" w:hAnsi="GHEA Grapalat" w:cs="Sylfaen"/>
                <w:bCs/>
                <w:lang w:val="hy-AM"/>
              </w:rPr>
              <w:t xml:space="preserve">ՖԻՆԱՆՍՆԵՐԻ </w:t>
            </w:r>
            <w:r w:rsidRPr="009A3453">
              <w:rPr>
                <w:rFonts w:ascii="GHEA Grapalat" w:hAnsi="GHEA Grapalat" w:cs="Sylfaen"/>
                <w:bCs/>
                <w:lang w:val="hy-AM"/>
              </w:rPr>
              <w:t>ՆԱԽԱՐԱՐՈՒԹՅՈՒՆ</w:t>
            </w:r>
          </w:p>
        </w:tc>
        <w:tc>
          <w:tcPr>
            <w:tcW w:w="7012" w:type="dxa"/>
            <w:shd w:val="clear" w:color="auto" w:fill="E7E6E6" w:themeFill="background2"/>
          </w:tcPr>
          <w:p w14:paraId="3C3FDD82" w14:textId="6A728DDA" w:rsidR="00F16BC5" w:rsidRPr="00643FC7" w:rsidRDefault="00F16BC5" w:rsidP="00F16BC5">
            <w:pPr>
              <w:tabs>
                <w:tab w:val="left" w:pos="180"/>
              </w:tabs>
              <w:spacing w:line="360" w:lineRule="auto"/>
              <w:ind w:firstLine="900"/>
              <w:jc w:val="center"/>
              <w:rPr>
                <w:rFonts w:ascii="GHEA Grapalat" w:eastAsia="Arial Unicode MS" w:hAnsi="GHEA Grapalat" w:cs="Sylfaen"/>
                <w:color w:val="000000"/>
                <w:lang w:val="en-US"/>
              </w:rPr>
            </w:pPr>
            <w:r>
              <w:rPr>
                <w:rFonts w:ascii="GHEA Grapalat" w:eastAsia="Arial Unicode MS" w:hAnsi="GHEA Grapalat" w:cs="Sylfaen"/>
                <w:color w:val="000000"/>
                <w:lang w:val="en-US"/>
              </w:rPr>
              <w:t xml:space="preserve"> </w:t>
            </w:r>
            <w:r w:rsidR="00643FC7">
              <w:rPr>
                <w:rFonts w:ascii="GHEA Grapalat" w:eastAsia="Arial Unicode MS" w:hAnsi="GHEA Grapalat" w:cs="Sylfaen"/>
                <w:color w:val="000000"/>
                <w:lang w:val="hy-AM"/>
              </w:rPr>
              <w:t xml:space="preserve">18 փետրվար </w:t>
            </w:r>
            <w:r w:rsidRPr="009A3453">
              <w:rPr>
                <w:rFonts w:ascii="GHEA Grapalat" w:eastAsia="Arial Unicode MS" w:hAnsi="GHEA Grapalat" w:cs="Sylfaen"/>
                <w:color w:val="000000"/>
                <w:lang w:val="hy-AM"/>
              </w:rPr>
              <w:t>202</w:t>
            </w:r>
            <w:r w:rsidR="00643FC7">
              <w:rPr>
                <w:rFonts w:ascii="GHEA Grapalat" w:eastAsia="Arial Unicode MS" w:hAnsi="GHEA Grapalat" w:cs="Sylfaen"/>
                <w:color w:val="000000"/>
                <w:lang w:val="en-US"/>
              </w:rPr>
              <w:t>6</w:t>
            </w:r>
          </w:p>
        </w:tc>
      </w:tr>
      <w:tr w:rsidR="00F16BC5" w:rsidRPr="009A3453" w14:paraId="4EBD4635" w14:textId="77777777" w:rsidTr="0084678A">
        <w:trPr>
          <w:trHeight w:val="479"/>
        </w:trPr>
        <w:tc>
          <w:tcPr>
            <w:tcW w:w="7552" w:type="dxa"/>
            <w:vMerge/>
            <w:shd w:val="clear" w:color="auto" w:fill="E7E6E6" w:themeFill="background2"/>
          </w:tcPr>
          <w:p w14:paraId="18A5D044" w14:textId="77777777" w:rsidR="00F16BC5" w:rsidRPr="009A3453" w:rsidRDefault="00F16BC5" w:rsidP="00F16BC5">
            <w:pPr>
              <w:tabs>
                <w:tab w:val="left" w:pos="180"/>
              </w:tabs>
              <w:spacing w:line="360" w:lineRule="auto"/>
              <w:ind w:firstLine="900"/>
              <w:jc w:val="both"/>
              <w:rPr>
                <w:rFonts w:ascii="GHEA Grapalat" w:hAnsi="GHEA Grapalat" w:cs="Courier New"/>
                <w:highlight w:val="lightGray"/>
                <w:lang w:val="hy-AM"/>
              </w:rPr>
            </w:pPr>
          </w:p>
        </w:tc>
        <w:tc>
          <w:tcPr>
            <w:tcW w:w="7012" w:type="dxa"/>
            <w:shd w:val="clear" w:color="auto" w:fill="E7E6E6" w:themeFill="background2"/>
          </w:tcPr>
          <w:p w14:paraId="2C337FDF" w14:textId="38E24C5B" w:rsidR="00F16BC5" w:rsidRPr="00643FC7" w:rsidRDefault="00643FC7" w:rsidP="00F16BC5">
            <w:pPr>
              <w:tabs>
                <w:tab w:val="left" w:pos="180"/>
              </w:tabs>
              <w:spacing w:line="360" w:lineRule="auto"/>
              <w:ind w:firstLine="900"/>
              <w:jc w:val="center"/>
              <w:rPr>
                <w:rFonts w:ascii="GHEA Grapalat" w:hAnsi="GHEA Grapalat"/>
                <w:b/>
                <w:bCs/>
                <w:lang w:val="hy-AM"/>
              </w:rPr>
            </w:pPr>
            <w:r w:rsidRPr="00643FC7">
              <w:rPr>
                <w:rFonts w:ascii="GHEA Grapalat" w:eastAsia="Arial Unicode MS" w:hAnsi="GHEA Grapalat" w:cs="Sylfaen"/>
                <w:color w:val="000000"/>
                <w:lang w:val="en-US"/>
              </w:rPr>
              <w:t>01/9-2/3718-2026</w:t>
            </w:r>
          </w:p>
        </w:tc>
      </w:tr>
      <w:tr w:rsidR="00F31EF9" w:rsidRPr="00754671" w14:paraId="511D1C21" w14:textId="77777777" w:rsidTr="0084678A">
        <w:trPr>
          <w:trHeight w:val="389"/>
        </w:trPr>
        <w:tc>
          <w:tcPr>
            <w:tcW w:w="7552" w:type="dxa"/>
          </w:tcPr>
          <w:p w14:paraId="38ABD6E9" w14:textId="4D86AC8B" w:rsidR="00643FC7" w:rsidRDefault="00643FC7" w:rsidP="00643FC7">
            <w:pPr>
              <w:tabs>
                <w:tab w:val="left" w:pos="7531"/>
              </w:tabs>
              <w:spacing w:line="336" w:lineRule="auto"/>
              <w:ind w:firstLine="720"/>
              <w:contextualSpacing/>
              <w:jc w:val="both"/>
              <w:rPr>
                <w:rFonts w:ascii="GHEA Grapalat" w:hAnsi="GHEA Grapalat"/>
                <w:lang w:val="hy-AM"/>
              </w:rPr>
            </w:pPr>
            <w:r>
              <w:rPr>
                <w:rFonts w:ascii="GHEA Grapalat" w:hAnsi="GHEA Grapalat"/>
                <w:lang w:val="hy-AM"/>
              </w:rPr>
              <w:t xml:space="preserve">Ի պատասխան Ձեր </w:t>
            </w:r>
            <w:r w:rsidRPr="0021167E">
              <w:rPr>
                <w:rFonts w:ascii="GHEA Grapalat" w:hAnsi="GHEA Grapalat"/>
                <w:lang w:val="hy-AM"/>
              </w:rPr>
              <w:t>09</w:t>
            </w:r>
            <w:r>
              <w:rPr>
                <w:rFonts w:ascii="GHEA Grapalat" w:hAnsi="GHEA Grapalat"/>
                <w:lang w:val="hy-AM"/>
              </w:rPr>
              <w:t>.0</w:t>
            </w:r>
            <w:r w:rsidRPr="0021167E">
              <w:rPr>
                <w:rFonts w:ascii="GHEA Grapalat" w:hAnsi="GHEA Grapalat"/>
                <w:lang w:val="hy-AM"/>
              </w:rPr>
              <w:t>2</w:t>
            </w:r>
            <w:r>
              <w:rPr>
                <w:rFonts w:ascii="GHEA Grapalat" w:hAnsi="GHEA Grapalat"/>
                <w:lang w:val="hy-AM"/>
              </w:rPr>
              <w:t>.2026թ. N 01/2145-2026</w:t>
            </w:r>
            <w:r>
              <w:rPr>
                <w:lang w:val="hy-AM"/>
              </w:rPr>
              <w:t xml:space="preserve"> </w:t>
            </w:r>
            <w:r>
              <w:rPr>
                <w:rFonts w:ascii="GHEA Grapalat" w:hAnsi="GHEA Grapalat"/>
                <w:lang w:val="hy-AM"/>
              </w:rPr>
              <w:t xml:space="preserve">գրության՝ «Հայաստանի Հանրապետության 2026 թվականի պետական բյուջեի մասին» օրենքում վերաբաշխում </w:t>
            </w:r>
            <w:r w:rsidRPr="0021167E">
              <w:rPr>
                <w:rFonts w:ascii="GHEA Grapalat" w:hAnsi="GHEA Grapalat"/>
                <w:lang w:val="hy-AM"/>
              </w:rPr>
              <w:t>և</w:t>
            </w:r>
            <w:r>
              <w:rPr>
                <w:rFonts w:ascii="GHEA Grapalat" w:hAnsi="GHEA Grapalat"/>
                <w:lang w:val="hy-AM"/>
              </w:rPr>
              <w:t xml:space="preserve"> Հայաստանի Հանրապետության կառավարության 2025 թվականի դեկտեմբերի 25-ի N 1910-Ն որոշման մեջ փոփոխություններ կատարելու մասին» ՀՀ կառավարության որոշման նախագծի (այսուհետ՝ Նախագիծ) վերաբերյալ, որով առաջարկվում է ՀՀ 2026թ. պետական բյուջեով հաստատված 1022 ծրագրի 12010. Անասնաբուծության ճյուղում իրականացվող ներդրումային ծրագրերին աջակցություն </w:t>
            </w:r>
            <w:r w:rsidRPr="0021167E">
              <w:rPr>
                <w:rFonts w:ascii="GHEA Grapalat" w:hAnsi="GHEA Grapalat"/>
                <w:lang w:val="hy-AM"/>
              </w:rPr>
              <w:t>և 1165 ծրագրի 12006. Հայաստանի Հանրապետության տնտեսապես բարդ ապրանքների արտադրությամբ զբաղվող առևտրային ընկերություններին պետական աջակցություն</w:t>
            </w:r>
            <w:r>
              <w:rPr>
                <w:rFonts w:ascii="GHEA Grapalat" w:hAnsi="GHEA Grapalat"/>
                <w:lang w:val="hy-AM"/>
              </w:rPr>
              <w:t xml:space="preserve"> միջոցառում</w:t>
            </w:r>
            <w:r w:rsidRPr="0021167E">
              <w:rPr>
                <w:rFonts w:ascii="GHEA Grapalat" w:hAnsi="GHEA Grapalat"/>
                <w:lang w:val="hy-AM"/>
              </w:rPr>
              <w:t>ներից</w:t>
            </w:r>
            <w:r>
              <w:rPr>
                <w:rFonts w:ascii="GHEA Grapalat" w:hAnsi="GHEA Grapalat"/>
                <w:lang w:val="hy-AM"/>
              </w:rPr>
              <w:t xml:space="preserve"> </w:t>
            </w:r>
            <w:r>
              <w:rPr>
                <w:rFonts w:ascii="GHEA Grapalat" w:hAnsi="GHEA Grapalat" w:cs="Times Armenian"/>
                <w:lang w:val="pt-BR"/>
              </w:rPr>
              <w:lastRenderedPageBreak/>
              <w:t xml:space="preserve">վերաբաշխում կատարելու միջոցով </w:t>
            </w:r>
            <w:r>
              <w:rPr>
                <w:rFonts w:ascii="GHEA Grapalat" w:hAnsi="GHEA Grapalat"/>
                <w:lang w:val="hy-AM"/>
              </w:rPr>
              <w:t xml:space="preserve">(9 ամսվա հավասարակշռվածությունն իրականացնելով ժամանակավորապես ազատ միջոցների հաշվին) </w:t>
            </w:r>
            <w:r>
              <w:rPr>
                <w:rFonts w:ascii="GHEA Grapalat" w:hAnsi="GHEA Grapalat" w:cs="Times Armenian"/>
                <w:lang w:val="pt-BR"/>
              </w:rPr>
              <w:t>180.2</w:t>
            </w:r>
            <w:r>
              <w:rPr>
                <w:rFonts w:ascii="GHEA Grapalat" w:hAnsi="GHEA Grapalat"/>
                <w:lang w:val="hy-AM"/>
              </w:rPr>
              <w:t xml:space="preserve"> մլն դրամ </w:t>
            </w:r>
            <w:r>
              <w:rPr>
                <w:rFonts w:ascii="GHEA Grapalat" w:hAnsi="GHEA Grapalat" w:cs="Times Armenian"/>
                <w:lang w:val="pt-BR"/>
              </w:rPr>
              <w:t xml:space="preserve">հատկացնել </w:t>
            </w:r>
            <w:r>
              <w:rPr>
                <w:rFonts w:ascii="GHEA Grapalat" w:hAnsi="GHEA Grapalat"/>
                <w:lang w:val="hy-AM"/>
              </w:rPr>
              <w:t>11</w:t>
            </w:r>
            <w:r w:rsidRPr="0021167E">
              <w:rPr>
                <w:rFonts w:ascii="GHEA Grapalat" w:hAnsi="GHEA Grapalat"/>
                <w:lang w:val="hy-AM"/>
              </w:rPr>
              <w:t>16</w:t>
            </w:r>
            <w:r>
              <w:rPr>
                <w:rFonts w:ascii="GHEA Grapalat" w:hAnsi="GHEA Grapalat"/>
                <w:lang w:val="hy-AM"/>
              </w:rPr>
              <w:t xml:space="preserve"> ծրագրի 11001. Գյուղատնտեսական կենդանիների պատվաստում միջոցառմանը</w:t>
            </w:r>
            <w:r w:rsidRPr="0021167E">
              <w:rPr>
                <w:rFonts w:ascii="GHEA Grapalat" w:hAnsi="GHEA Grapalat"/>
                <w:lang w:val="hy-AM"/>
              </w:rPr>
              <w:t xml:space="preserve">` դաբաղ հիվանդության SAT-1 տիպի դեմ </w:t>
            </w:r>
            <w:r>
              <w:rPr>
                <w:rFonts w:ascii="GHEA Grapalat" w:hAnsi="GHEA Grapalat"/>
                <w:lang w:val="hy-AM"/>
              </w:rPr>
              <w:t xml:space="preserve">նոր բազմավալենտ </w:t>
            </w:r>
            <w:r w:rsidRPr="0021167E">
              <w:rPr>
                <w:rFonts w:ascii="GHEA Grapalat" w:hAnsi="GHEA Grapalat"/>
                <w:lang w:val="hy-AM"/>
              </w:rPr>
              <w:t>պատվաստանյութի համապատասխան քանակ ձեռք բերելու նպատակով</w:t>
            </w:r>
            <w:r>
              <w:rPr>
                <w:rFonts w:ascii="GHEA Grapalat" w:hAnsi="GHEA Grapalat"/>
                <w:lang w:val="hy-AM"/>
              </w:rPr>
              <w:t>, հայտնում ենք հետևյալը.</w:t>
            </w:r>
          </w:p>
          <w:p w14:paraId="336072AD" w14:textId="77777777" w:rsidR="00643FC7" w:rsidRPr="0021167E" w:rsidRDefault="00643FC7" w:rsidP="00643FC7">
            <w:pPr>
              <w:spacing w:line="360" w:lineRule="auto"/>
              <w:ind w:firstLine="720"/>
              <w:jc w:val="both"/>
              <w:rPr>
                <w:rFonts w:ascii="GHEA Grapalat" w:hAnsi="GHEA Grapalat"/>
                <w:lang w:val="hy-AM"/>
              </w:rPr>
            </w:pPr>
            <w:r w:rsidRPr="0021167E">
              <w:rPr>
                <w:rFonts w:ascii="GHEA Grapalat" w:hAnsi="GHEA Grapalat"/>
                <w:lang w:val="hy-AM"/>
              </w:rPr>
              <w:t xml:space="preserve">1. </w:t>
            </w:r>
            <w:r>
              <w:rPr>
                <w:rFonts w:ascii="GHEA Grapalat" w:hAnsi="GHEA Grapalat"/>
                <w:lang w:val="hy-AM"/>
              </w:rPr>
              <w:t xml:space="preserve">Նախագծով առաջարկվում է վերաբաշխվող 180.2 մլն դրամ գումարի </w:t>
            </w:r>
            <w:r w:rsidRPr="0021167E">
              <w:rPr>
                <w:rFonts w:ascii="GHEA Grapalat" w:hAnsi="GHEA Grapalat"/>
                <w:lang w:val="hy-AM"/>
              </w:rPr>
              <w:t>շրջանակներում</w:t>
            </w:r>
            <w:r>
              <w:rPr>
                <w:rFonts w:ascii="GHEA Grapalat" w:hAnsi="GHEA Grapalat"/>
                <w:lang w:val="hy-AM"/>
              </w:rPr>
              <w:t xml:space="preserve"> վերաբաշխել 1165 </w:t>
            </w:r>
            <w:r w:rsidRPr="0021167E">
              <w:rPr>
                <w:rFonts w:ascii="GHEA Grapalat" w:hAnsi="GHEA Grapalat"/>
                <w:lang w:val="hy-AM"/>
              </w:rPr>
              <w:t>ծրագրի 12006. Հայաստանի Հանրապետության տնտեսապես բարդ ապրանքների արտադրությամբ զբաղվող առևտրային ընկերություններին պետական աջակցություն</w:t>
            </w:r>
            <w:r>
              <w:rPr>
                <w:rFonts w:ascii="GHEA Grapalat" w:hAnsi="GHEA Grapalat"/>
                <w:lang w:val="hy-AM"/>
              </w:rPr>
              <w:t xml:space="preserve"> միջոցառ</w:t>
            </w:r>
            <w:r w:rsidRPr="0021167E">
              <w:rPr>
                <w:rFonts w:ascii="GHEA Grapalat" w:hAnsi="GHEA Grapalat"/>
                <w:lang w:val="hy-AM"/>
              </w:rPr>
              <w:t>ման գծով 2026թ. պետական բյուջեով հաստատված գումարն ամբողջությամբ</w:t>
            </w:r>
            <w:r>
              <w:rPr>
                <w:rFonts w:ascii="GHEA Grapalat" w:hAnsi="GHEA Grapalat"/>
                <w:lang w:val="hy-AM"/>
              </w:rPr>
              <w:t xml:space="preserve"> </w:t>
            </w:r>
            <w:r w:rsidRPr="0021167E">
              <w:rPr>
                <w:rFonts w:ascii="GHEA Grapalat" w:hAnsi="GHEA Grapalat"/>
                <w:lang w:val="hy-AM"/>
              </w:rPr>
              <w:t>(</w:t>
            </w:r>
            <w:r>
              <w:rPr>
                <w:rFonts w:ascii="GHEA Grapalat" w:hAnsi="GHEA Grapalat"/>
                <w:lang w:val="hy-AM"/>
              </w:rPr>
              <w:t>100.0 մլն դրամ</w:t>
            </w:r>
            <w:r w:rsidRPr="0021167E">
              <w:rPr>
                <w:rFonts w:ascii="GHEA Grapalat" w:hAnsi="GHEA Grapalat"/>
                <w:lang w:val="hy-AM"/>
              </w:rPr>
              <w:t>):</w:t>
            </w:r>
            <w:r>
              <w:rPr>
                <w:rFonts w:ascii="GHEA Grapalat" w:hAnsi="GHEA Grapalat"/>
                <w:lang w:val="hy-AM"/>
              </w:rPr>
              <w:t xml:space="preserve"> </w:t>
            </w:r>
            <w:r w:rsidRPr="0021167E">
              <w:rPr>
                <w:rFonts w:ascii="GHEA Grapalat" w:hAnsi="GHEA Grapalat"/>
                <w:lang w:val="hy-AM"/>
              </w:rPr>
              <w:t>Ընդ որում հիմնավորմամբ ներկայացվել է, որ ն</w:t>
            </w:r>
            <w:r>
              <w:rPr>
                <w:rFonts w:ascii="GHEA Grapalat" w:hAnsi="GHEA Grapalat" w:cs="Sylfaen"/>
                <w:lang w:val="hy-AM"/>
              </w:rPr>
              <w:t>շված միջոցառման իրագործումը 2026թ</w:t>
            </w:r>
            <w:r w:rsidRPr="0021167E">
              <w:rPr>
                <w:rFonts w:ascii="GHEA Grapalat" w:hAnsi="GHEA Grapalat" w:cs="Sylfaen"/>
                <w:lang w:val="hy-AM"/>
              </w:rPr>
              <w:t>.</w:t>
            </w:r>
            <w:r>
              <w:rPr>
                <w:rFonts w:ascii="GHEA Grapalat" w:hAnsi="GHEA Grapalat" w:cs="Sylfaen"/>
                <w:lang w:val="hy-AM"/>
              </w:rPr>
              <w:t xml:space="preserve"> համարվում </w:t>
            </w:r>
            <w:r w:rsidRPr="0021167E">
              <w:rPr>
                <w:rFonts w:ascii="GHEA Grapalat" w:hAnsi="GHEA Grapalat" w:cs="Sylfaen"/>
                <w:lang w:val="hy-AM"/>
              </w:rPr>
              <w:t>է</w:t>
            </w:r>
            <w:r>
              <w:rPr>
                <w:rFonts w:ascii="GHEA Grapalat" w:hAnsi="GHEA Grapalat" w:cs="Sylfaen"/>
                <w:lang w:val="hy-AM"/>
              </w:rPr>
              <w:t xml:space="preserve"> ոչ իրագործելի, քանի որ </w:t>
            </w:r>
            <w:r w:rsidRPr="0021167E">
              <w:rPr>
                <w:rFonts w:ascii="GHEA Grapalat" w:hAnsi="GHEA Grapalat" w:cs="Sylfaen"/>
                <w:lang w:val="hy-AM"/>
              </w:rPr>
              <w:t>միջոցառման</w:t>
            </w:r>
            <w:r>
              <w:rPr>
                <w:rFonts w:ascii="GHEA Grapalat" w:hAnsi="GHEA Grapalat" w:cs="Sylfaen"/>
                <w:lang w:val="hy-AM"/>
              </w:rPr>
              <w:t xml:space="preserve"> շահառու հանդիսացող երկու ընկերությունների ներդրումային պայմանագրերի շրջանակներում իրականացվող քայլերը լինելու են փուլային և ներդրումային ծրագր</w:t>
            </w:r>
            <w:r w:rsidRPr="0021167E">
              <w:rPr>
                <w:rFonts w:ascii="GHEA Grapalat" w:hAnsi="GHEA Grapalat" w:cs="Sylfaen"/>
                <w:lang w:val="hy-AM"/>
              </w:rPr>
              <w:t>եր</w:t>
            </w:r>
            <w:r>
              <w:rPr>
                <w:rFonts w:ascii="GHEA Grapalat" w:hAnsi="GHEA Grapalat" w:cs="Sylfaen"/>
                <w:lang w:val="hy-AM"/>
              </w:rPr>
              <w:t>ի իրականացման ավարտ է նախատեսվում 2028թ</w:t>
            </w:r>
            <w:r w:rsidRPr="0021167E">
              <w:rPr>
                <w:rFonts w:ascii="GHEA Grapalat" w:hAnsi="GHEA Grapalat" w:cs="Sylfaen"/>
                <w:lang w:val="hy-AM"/>
              </w:rPr>
              <w:t>.</w:t>
            </w:r>
            <w:r>
              <w:rPr>
                <w:rFonts w:ascii="GHEA Grapalat" w:hAnsi="GHEA Grapalat" w:cs="Sylfaen"/>
                <w:lang w:val="hy-AM"/>
              </w:rPr>
              <w:t xml:space="preserve">։ </w:t>
            </w:r>
            <w:r w:rsidRPr="0021167E">
              <w:rPr>
                <w:rFonts w:ascii="GHEA Grapalat" w:hAnsi="GHEA Grapalat" w:cs="Sylfaen"/>
                <w:lang w:val="hy-AM"/>
              </w:rPr>
              <w:t xml:space="preserve">Նկատի ունենալով, որ նշված իրողությունն ամրագրված է ընկերությունների ներդրումային պայմանագրերում, </w:t>
            </w:r>
            <w:r w:rsidRPr="0021167E">
              <w:rPr>
                <w:rFonts w:ascii="GHEA Grapalat" w:hAnsi="GHEA Grapalat"/>
                <w:lang w:val="hy-AM"/>
              </w:rPr>
              <w:lastRenderedPageBreak/>
              <w:t xml:space="preserve">բացահայտման կարիք ունեն միջոցառման համար 2026թ. պետական բյուջեում ընդհանրապես գումար նախատեսելու հանգամանքները: </w:t>
            </w:r>
          </w:p>
          <w:p w14:paraId="161C1C02" w14:textId="77777777" w:rsidR="00643FC7" w:rsidRDefault="00643FC7" w:rsidP="00643FC7">
            <w:pPr>
              <w:spacing w:line="360" w:lineRule="auto"/>
              <w:ind w:firstLine="720"/>
              <w:jc w:val="both"/>
              <w:rPr>
                <w:rFonts w:ascii="GHEA Grapalat" w:eastAsiaTheme="minorHAnsi" w:hAnsi="GHEA Grapalat"/>
                <w:lang w:val="hy-AM"/>
              </w:rPr>
            </w:pPr>
            <w:r w:rsidRPr="0021167E">
              <w:rPr>
                <w:rFonts w:ascii="GHEA Grapalat" w:hAnsi="GHEA Grapalat"/>
                <w:lang w:val="hy-AM"/>
              </w:rPr>
              <w:t xml:space="preserve">2. </w:t>
            </w:r>
            <w:r>
              <w:rPr>
                <w:rFonts w:ascii="GHEA Grapalat" w:hAnsi="GHEA Grapalat"/>
                <w:lang w:val="hy-AM"/>
              </w:rPr>
              <w:t xml:space="preserve">ՀՀ Կառավարության 25.12.2025թ. «Հայաստանի Հանրապետության 2026 թվականի պետական բյուջեի կատարումն ապահովող միջոցառումների մասին» N 1910-Ն որոշման համաձայն (1-ին կետի 4-րդ ենթակետ) գլխավոր կարգադրիչները պետական բյուջեի կատարման ընթացքում կարող են ՀՀ 2026թ.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հատկացումների ընդհանուր գումարի 2.0 տոկոսը, իսկ ՀՀ Կառավարության 04.12.2025թ. «Հայաստանի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 N 1761-Ն որոշման համաձայն (41-րդ կետ) Գլխավոր կարգադրիչը վերաբաշխումներն իրականացնում է բացառապես նշված սահմանաչափի շրջանակում, իսկ բյուջետային տարվա ընթացքում վերաբաշխման սահմանաչափը գերազանցելու հիմնավոր կարիք առաջանալու </w:t>
            </w:r>
            <w:r>
              <w:rPr>
                <w:rFonts w:ascii="GHEA Grapalat" w:hAnsi="GHEA Grapalat"/>
                <w:lang w:val="hy-AM"/>
              </w:rPr>
              <w:lastRenderedPageBreak/>
              <w:t>դեպքում</w:t>
            </w:r>
            <w:r w:rsidRPr="0021167E">
              <w:rPr>
                <w:rFonts w:ascii="GHEA Grapalat" w:hAnsi="GHEA Grapalat"/>
                <w:lang w:val="hy-AM"/>
              </w:rPr>
              <w:t>՝</w:t>
            </w:r>
            <w:r>
              <w:rPr>
                <w:rFonts w:ascii="GHEA Grapalat" w:hAnsi="GHEA Grapalat"/>
                <w:lang w:val="hy-AM"/>
              </w:rPr>
              <w:t xml:space="preserve"> ներկայացնում է սահմանաչափը բարձրացնելու մասին Կառավարության որոշման նախագիծ, որի հաստատումից հետո իրավասու է շրջանառելու վերաբաշխման մասին Կառավարության որոշման նոր նախագիծ:</w:t>
            </w:r>
          </w:p>
          <w:p w14:paraId="0D904730" w14:textId="4F6B454D" w:rsidR="00F31EF9" w:rsidRPr="00F16BC5" w:rsidRDefault="00643FC7" w:rsidP="00643FC7">
            <w:pPr>
              <w:spacing w:line="360" w:lineRule="auto"/>
              <w:ind w:firstLine="720"/>
              <w:jc w:val="both"/>
              <w:rPr>
                <w:rFonts w:ascii="GHEA Grapalat" w:hAnsi="GHEA Grapalat"/>
                <w:i/>
                <w:lang w:val="hy-AM"/>
              </w:rPr>
            </w:pPr>
            <w:r>
              <w:rPr>
                <w:rFonts w:ascii="GHEA Grapalat" w:hAnsi="GHEA Grapalat"/>
                <w:lang w:val="hy-AM"/>
              </w:rPr>
              <w:t>Այս կապակցությամբ, հայտնում ենք, որ չնայած Նախագծով և 13.02.2026թ. ՀՀ մշտապես գործող ֆինանսատնտեսական նախարարական կոմիտեի նիստում դրական դիրքորոշում ստացած 2024-2025թթ. ՀՀ Արագածոտնի, Արարատի, Արմավիրի, Գեղարքունիքի, Լոռու, Շիրակի, Տավուշի և Սյունիքի մարզերում տեղացած կարկուտի հետևանքով հողօգտագործողներին պատճառված վնասների մասնակի փոխհատուցում տրամադրելու նպատակով գումար հատկացնելու մասին որոշման նախագծով</w:t>
            </w:r>
            <w:r w:rsidRPr="0021167E">
              <w:rPr>
                <w:rFonts w:ascii="GHEA Grapalat" w:hAnsi="GHEA Grapalat"/>
                <w:lang w:val="hy-AM"/>
              </w:rPr>
              <w:t xml:space="preserve"> (հարց N 13)</w:t>
            </w:r>
            <w:r>
              <w:rPr>
                <w:rFonts w:ascii="GHEA Grapalat" w:hAnsi="GHEA Grapalat"/>
                <w:lang w:val="hy-AM"/>
              </w:rPr>
              <w:t xml:space="preserve"> վերաբաշխվող ֆինանսական միջոցների հանրագումարը չի գերազանցում ՀՀ 2026թ. պետական բյուջեով Էկոնոմիկայի նախարարության կողմից իրականացվող ծրագրերի մասով հաստատված հատկացումների ընդհանուր գումարի 2.0 տոկոսը, սակայն նշված նախագծերի ընդունմամբ, գերատեսչության կողմից վերաբաշխվող գումարն արդեն իսկ կկազմի նշված 2.0 տոկոս սահմանաչափի 79.4 տոկոսը:</w:t>
            </w:r>
          </w:p>
        </w:tc>
        <w:tc>
          <w:tcPr>
            <w:tcW w:w="7012" w:type="dxa"/>
          </w:tcPr>
          <w:p w14:paraId="10338771"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578F6006"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347FE029"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01343EDF"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1B07CB1A"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55EA28B9"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2E6665D9"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15531047"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6977FFC3"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6535C517"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00EAAD97"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4053DF38"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672BFD5D"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26E1B6A1" w14:textId="77777777" w:rsidR="00F919E3" w:rsidRDefault="00F919E3" w:rsidP="007D4B9C">
            <w:pPr>
              <w:tabs>
                <w:tab w:val="left" w:pos="0"/>
              </w:tabs>
              <w:spacing w:line="360" w:lineRule="auto"/>
              <w:ind w:firstLine="346"/>
              <w:jc w:val="both"/>
              <w:rPr>
                <w:rFonts w:ascii="GHEA Grapalat" w:hAnsi="GHEA Grapalat"/>
                <w:color w:val="212121"/>
                <w:shd w:val="clear" w:color="auto" w:fill="FFFFFF"/>
                <w:lang w:val="hy-AM"/>
              </w:rPr>
            </w:pPr>
          </w:p>
          <w:p w14:paraId="63FE9C74" w14:textId="77777777" w:rsidR="00F919E3" w:rsidRDefault="00F919E3" w:rsidP="007D4B9C">
            <w:pPr>
              <w:tabs>
                <w:tab w:val="left" w:pos="0"/>
              </w:tabs>
              <w:spacing w:line="360" w:lineRule="auto"/>
              <w:ind w:firstLine="346"/>
              <w:jc w:val="both"/>
              <w:rPr>
                <w:rFonts w:ascii="GHEA Grapalat" w:hAnsi="GHEA Grapalat"/>
                <w:color w:val="212121"/>
                <w:shd w:val="clear" w:color="auto" w:fill="FFFFFF"/>
                <w:lang w:val="hy-AM"/>
              </w:rPr>
            </w:pPr>
          </w:p>
          <w:p w14:paraId="524956C0" w14:textId="77777777" w:rsidR="00F919E3" w:rsidRDefault="00F919E3" w:rsidP="007D4B9C">
            <w:pPr>
              <w:tabs>
                <w:tab w:val="left" w:pos="0"/>
              </w:tabs>
              <w:spacing w:line="360" w:lineRule="auto"/>
              <w:ind w:firstLine="346"/>
              <w:jc w:val="both"/>
              <w:rPr>
                <w:rFonts w:ascii="GHEA Grapalat" w:hAnsi="GHEA Grapalat"/>
                <w:color w:val="212121"/>
                <w:shd w:val="clear" w:color="auto" w:fill="FFFFFF"/>
                <w:lang w:val="hy-AM"/>
              </w:rPr>
            </w:pPr>
          </w:p>
          <w:p w14:paraId="134A605F" w14:textId="77777777" w:rsidR="00F919E3" w:rsidRDefault="00F919E3" w:rsidP="007D4B9C">
            <w:pPr>
              <w:tabs>
                <w:tab w:val="left" w:pos="0"/>
              </w:tabs>
              <w:spacing w:line="360" w:lineRule="auto"/>
              <w:ind w:firstLine="346"/>
              <w:jc w:val="both"/>
              <w:rPr>
                <w:rFonts w:ascii="GHEA Grapalat" w:hAnsi="GHEA Grapalat"/>
                <w:color w:val="212121"/>
                <w:shd w:val="clear" w:color="auto" w:fill="FFFFFF"/>
                <w:lang w:val="hy-AM"/>
              </w:rPr>
            </w:pPr>
          </w:p>
          <w:p w14:paraId="31C83395"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5BD70D29" w14:textId="143250A4" w:rsidR="00D965CD" w:rsidRDefault="00F919E3" w:rsidP="00F919E3">
            <w:pPr>
              <w:tabs>
                <w:tab w:val="left" w:pos="0"/>
              </w:tabs>
              <w:spacing w:line="360" w:lineRule="auto"/>
              <w:ind w:firstLine="346"/>
              <w:jc w:val="center"/>
              <w:rPr>
                <w:rFonts w:ascii="GHEA Grapalat" w:hAnsi="GHEA Grapalat"/>
                <w:color w:val="212121"/>
                <w:shd w:val="clear" w:color="auto" w:fill="FFFFFF"/>
                <w:lang w:val="hy-AM"/>
              </w:rPr>
            </w:pPr>
            <w:r>
              <w:rPr>
                <w:rFonts w:ascii="GHEA Grapalat" w:hAnsi="GHEA Grapalat"/>
                <w:color w:val="212121"/>
                <w:shd w:val="clear" w:color="auto" w:fill="FFFFFF"/>
                <w:lang w:val="hy-AM"/>
              </w:rPr>
              <w:t>Ընդունվել է։</w:t>
            </w:r>
          </w:p>
          <w:p w14:paraId="78B26085" w14:textId="3DC04560" w:rsidR="00F919E3" w:rsidRDefault="00F919E3" w:rsidP="00F919E3">
            <w:pPr>
              <w:tabs>
                <w:tab w:val="left" w:pos="0"/>
              </w:tabs>
              <w:spacing w:line="360" w:lineRule="auto"/>
              <w:ind w:firstLine="346"/>
              <w:jc w:val="center"/>
              <w:rPr>
                <w:rFonts w:ascii="GHEA Grapalat" w:hAnsi="GHEA Grapalat"/>
                <w:color w:val="212121"/>
                <w:shd w:val="clear" w:color="auto" w:fill="FFFFFF"/>
                <w:lang w:val="hy-AM"/>
              </w:rPr>
            </w:pPr>
            <w:r>
              <w:rPr>
                <w:rFonts w:ascii="GHEA Grapalat" w:hAnsi="GHEA Grapalat"/>
                <w:color w:val="212121"/>
                <w:shd w:val="clear" w:color="auto" w:fill="FFFFFF"/>
                <w:lang w:val="hy-AM"/>
              </w:rPr>
              <w:t>Տրվում է պարզաբանում</w:t>
            </w:r>
          </w:p>
          <w:p w14:paraId="55948036" w14:textId="77777777" w:rsidR="00D965CD" w:rsidRDefault="00D965CD" w:rsidP="007D4B9C">
            <w:pPr>
              <w:tabs>
                <w:tab w:val="left" w:pos="0"/>
              </w:tabs>
              <w:spacing w:line="360" w:lineRule="auto"/>
              <w:ind w:firstLine="346"/>
              <w:jc w:val="both"/>
              <w:rPr>
                <w:rFonts w:ascii="GHEA Grapalat" w:hAnsi="GHEA Grapalat"/>
                <w:color w:val="212121"/>
                <w:shd w:val="clear" w:color="auto" w:fill="FFFFFF"/>
                <w:lang w:val="hy-AM"/>
              </w:rPr>
            </w:pPr>
          </w:p>
          <w:p w14:paraId="7D07EE0D" w14:textId="155FCD96" w:rsidR="00D965CD" w:rsidRPr="00D965CD" w:rsidRDefault="00D965CD" w:rsidP="00D965CD">
            <w:pPr>
              <w:tabs>
                <w:tab w:val="left" w:pos="0"/>
              </w:tabs>
              <w:spacing w:line="360" w:lineRule="auto"/>
              <w:ind w:firstLine="247"/>
              <w:jc w:val="both"/>
              <w:rPr>
                <w:rFonts w:ascii="GHEA Grapalat" w:hAnsi="GHEA Grapalat"/>
                <w:lang w:val="hy-AM"/>
              </w:rPr>
            </w:pPr>
            <w:r>
              <w:rPr>
                <w:rFonts w:ascii="GHEA Grapalat" w:hAnsi="GHEA Grapalat"/>
                <w:color w:val="212121"/>
                <w:shd w:val="clear" w:color="auto" w:fill="FFFFFF"/>
                <w:lang w:val="hy-AM"/>
              </w:rPr>
              <w:t>1</w:t>
            </w:r>
            <w:r>
              <w:rPr>
                <w:rFonts w:ascii="Cambria Math" w:hAnsi="Cambria Math"/>
                <w:color w:val="212121"/>
                <w:shd w:val="clear" w:color="auto" w:fill="FFFFFF"/>
                <w:lang w:val="hy-AM"/>
              </w:rPr>
              <w:t xml:space="preserve">․ </w:t>
            </w:r>
            <w:r w:rsidRPr="00D965CD">
              <w:rPr>
                <w:rFonts w:ascii="GHEA Grapalat" w:hAnsi="GHEA Grapalat"/>
                <w:color w:val="212121"/>
                <w:shd w:val="clear" w:color="auto" w:fill="FFFFFF"/>
                <w:lang w:val="hy-AM"/>
              </w:rPr>
              <w:t xml:space="preserve">Ընկերության կողմից 2025 թվականի </w:t>
            </w:r>
            <w:r>
              <w:rPr>
                <w:rFonts w:ascii="GHEA Grapalat" w:hAnsi="GHEA Grapalat"/>
                <w:color w:val="212121"/>
                <w:shd w:val="clear" w:color="auto" w:fill="FFFFFF"/>
                <w:lang w:val="hy-AM"/>
              </w:rPr>
              <w:t>տար</w:t>
            </w:r>
            <w:r w:rsidR="00F919E3">
              <w:rPr>
                <w:rFonts w:ascii="GHEA Grapalat" w:hAnsi="GHEA Grapalat"/>
                <w:color w:val="212121"/>
                <w:shd w:val="clear" w:color="auto" w:fill="FFFFFF"/>
                <w:lang w:val="hy-AM"/>
              </w:rPr>
              <w:t>եվ</w:t>
            </w:r>
            <w:r>
              <w:rPr>
                <w:rFonts w:ascii="GHEA Grapalat" w:hAnsi="GHEA Grapalat"/>
                <w:color w:val="212121"/>
                <w:shd w:val="clear" w:color="auto" w:fill="FFFFFF"/>
                <w:lang w:val="hy-AM"/>
              </w:rPr>
              <w:t>երջին</w:t>
            </w:r>
            <w:r w:rsidRPr="00D965CD">
              <w:rPr>
                <w:rFonts w:ascii="GHEA Grapalat" w:hAnsi="GHEA Grapalat"/>
                <w:color w:val="212121"/>
                <w:shd w:val="clear" w:color="auto" w:fill="FFFFFF"/>
                <w:lang w:val="hy-AM"/>
              </w:rPr>
              <w:t xml:space="preserve"> ներկայացված «Հայաստանի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 N 1867-Ն որոշմամբ պահանջվող հաշվետվության ուսումնասիրության արդյունքում պարզ է դարձել, որ Ընկերությունը չի նախատեսում դիմել 2026 թվականին նախատեսված աջակցության համար, հետևապես ներկայացվել է զեկուցագիր ծրագրով նախատեսված աջակցության գումարը վերաբաշխելու վերաբերյալ։</w:t>
            </w:r>
          </w:p>
          <w:p w14:paraId="62529531" w14:textId="77777777" w:rsidR="00D965CD" w:rsidRDefault="00D965CD" w:rsidP="007D4B9C">
            <w:pPr>
              <w:tabs>
                <w:tab w:val="left" w:pos="0"/>
              </w:tabs>
              <w:spacing w:line="360" w:lineRule="auto"/>
              <w:ind w:firstLine="346"/>
              <w:jc w:val="both"/>
              <w:rPr>
                <w:rFonts w:ascii="GHEA Grapalat" w:hAnsi="GHEA Grapalat"/>
                <w:lang w:val="hy-AM"/>
              </w:rPr>
            </w:pPr>
          </w:p>
          <w:p w14:paraId="4AD4F57F" w14:textId="77777777" w:rsidR="00D965CD" w:rsidRDefault="00D965CD" w:rsidP="007D4B9C">
            <w:pPr>
              <w:tabs>
                <w:tab w:val="left" w:pos="0"/>
              </w:tabs>
              <w:spacing w:line="360" w:lineRule="auto"/>
              <w:ind w:firstLine="346"/>
              <w:jc w:val="both"/>
              <w:rPr>
                <w:rFonts w:ascii="GHEA Grapalat" w:hAnsi="GHEA Grapalat"/>
                <w:lang w:val="hy-AM"/>
              </w:rPr>
            </w:pPr>
          </w:p>
          <w:p w14:paraId="77B811AD" w14:textId="77777777" w:rsidR="00D965CD" w:rsidRDefault="00D965CD" w:rsidP="007D4B9C">
            <w:pPr>
              <w:tabs>
                <w:tab w:val="left" w:pos="0"/>
              </w:tabs>
              <w:spacing w:line="360" w:lineRule="auto"/>
              <w:ind w:firstLine="346"/>
              <w:jc w:val="both"/>
              <w:rPr>
                <w:rFonts w:ascii="GHEA Grapalat" w:hAnsi="GHEA Grapalat"/>
                <w:lang w:val="hy-AM"/>
              </w:rPr>
            </w:pPr>
          </w:p>
          <w:p w14:paraId="4B09FCD2" w14:textId="77777777" w:rsidR="00EF26DF" w:rsidRPr="00D965CD" w:rsidRDefault="00EF26DF" w:rsidP="00EF26DF">
            <w:pPr>
              <w:tabs>
                <w:tab w:val="left" w:pos="0"/>
              </w:tabs>
              <w:spacing w:line="360" w:lineRule="auto"/>
              <w:ind w:firstLine="346"/>
              <w:jc w:val="both"/>
              <w:rPr>
                <w:rFonts w:ascii="GHEA Grapalat" w:hAnsi="GHEA Grapalat"/>
                <w:lang w:val="hy-AM"/>
              </w:rPr>
            </w:pPr>
            <w:r>
              <w:rPr>
                <w:rFonts w:ascii="GHEA Grapalat" w:hAnsi="GHEA Grapalat"/>
                <w:lang w:val="hy-AM"/>
              </w:rPr>
              <w:t>2</w:t>
            </w:r>
            <w:r>
              <w:rPr>
                <w:rFonts w:ascii="Cambria Math" w:hAnsi="Cambria Math"/>
                <w:lang w:val="hy-AM"/>
              </w:rPr>
              <w:t xml:space="preserve">․ </w:t>
            </w:r>
            <w:r w:rsidRPr="00D965CD">
              <w:rPr>
                <w:rFonts w:ascii="GHEA Grapalat" w:hAnsi="GHEA Grapalat"/>
                <w:lang w:val="hy-AM"/>
              </w:rPr>
              <w:t xml:space="preserve">Ընդունվել է ի գիտություն: </w:t>
            </w:r>
          </w:p>
          <w:p w14:paraId="1A5DE56D" w14:textId="2C11C258" w:rsidR="00F919E3" w:rsidRDefault="00F919E3" w:rsidP="007D4B9C">
            <w:pPr>
              <w:tabs>
                <w:tab w:val="left" w:pos="0"/>
              </w:tabs>
              <w:spacing w:line="360" w:lineRule="auto"/>
              <w:ind w:firstLine="346"/>
              <w:jc w:val="both"/>
              <w:rPr>
                <w:rFonts w:ascii="GHEA Grapalat" w:hAnsi="GHEA Grapalat"/>
                <w:lang w:val="hy-AM"/>
              </w:rPr>
            </w:pPr>
          </w:p>
          <w:p w14:paraId="76D47F1B" w14:textId="04A71F06" w:rsidR="002E69A1" w:rsidRPr="00D965CD" w:rsidRDefault="00D965CD" w:rsidP="007D4B9C">
            <w:pPr>
              <w:tabs>
                <w:tab w:val="left" w:pos="0"/>
              </w:tabs>
              <w:spacing w:line="360" w:lineRule="auto"/>
              <w:ind w:firstLine="346"/>
              <w:jc w:val="both"/>
              <w:rPr>
                <w:rFonts w:ascii="GHEA Grapalat" w:hAnsi="GHEA Grapalat"/>
                <w:color w:val="000000"/>
                <w:shd w:val="clear" w:color="auto" w:fill="FFFFFF"/>
                <w:lang w:val="hy-AM"/>
              </w:rPr>
            </w:pPr>
            <w:r w:rsidRPr="00D965CD">
              <w:rPr>
                <w:rFonts w:ascii="GHEA Grapalat" w:hAnsi="GHEA Grapalat"/>
                <w:lang w:val="hy-AM"/>
              </w:rPr>
              <w:t>Ներկայումս պատրաստվում է ՀՀ կառավարության որոշման նախագիծ, որի համաձայն՝ նախատեսվում է փոփոխել 2 տոկոս վերաբաշխման սահմանաչափը:</w:t>
            </w:r>
          </w:p>
        </w:tc>
      </w:tr>
      <w:tr w:rsidR="00754671" w:rsidRPr="00754671" w14:paraId="1179EA63" w14:textId="77777777" w:rsidTr="00754671">
        <w:trPr>
          <w:trHeight w:val="389"/>
        </w:trPr>
        <w:tc>
          <w:tcPr>
            <w:tcW w:w="7552" w:type="dxa"/>
            <w:vMerge w:val="restart"/>
            <w:shd w:val="clear" w:color="auto" w:fill="D9D9D9" w:themeFill="background1" w:themeFillShade="D9"/>
          </w:tcPr>
          <w:p w14:paraId="46650BE5" w14:textId="4E2A5F56" w:rsidR="00754671" w:rsidRDefault="00754671" w:rsidP="00754671">
            <w:pPr>
              <w:tabs>
                <w:tab w:val="left" w:pos="7531"/>
              </w:tabs>
              <w:spacing w:line="336" w:lineRule="auto"/>
              <w:ind w:firstLine="720"/>
              <w:contextualSpacing/>
              <w:jc w:val="both"/>
              <w:rPr>
                <w:rFonts w:ascii="GHEA Grapalat" w:hAnsi="GHEA Grapalat"/>
                <w:lang w:val="hy-AM"/>
              </w:rPr>
            </w:pPr>
            <w:r>
              <w:rPr>
                <w:rFonts w:ascii="GHEA Grapalat" w:hAnsi="GHEA Grapalat"/>
                <w:lang w:val="hy-AM"/>
              </w:rPr>
              <w:lastRenderedPageBreak/>
              <w:t>ՍՆՆԴԱՄԹԵՐՔԻ ԱՆՎՏԱՆԳՈՒԹՅԱՆ ՏԵՍՉԱԿԱՆ ՄԱՐՄԻՆ</w:t>
            </w:r>
          </w:p>
        </w:tc>
        <w:tc>
          <w:tcPr>
            <w:tcW w:w="7012" w:type="dxa"/>
            <w:shd w:val="clear" w:color="auto" w:fill="D9D9D9" w:themeFill="background1" w:themeFillShade="D9"/>
          </w:tcPr>
          <w:p w14:paraId="2D863A5E" w14:textId="6C435D4A" w:rsidR="00754671" w:rsidRPr="00754671" w:rsidRDefault="00754671" w:rsidP="00754671">
            <w:pPr>
              <w:tabs>
                <w:tab w:val="left" w:pos="0"/>
              </w:tabs>
              <w:spacing w:line="360" w:lineRule="auto"/>
              <w:ind w:firstLine="346"/>
              <w:jc w:val="center"/>
              <w:rPr>
                <w:rFonts w:ascii="MS Mincho" w:eastAsia="MS Mincho" w:hAnsi="MS Mincho" w:cs="MS Mincho"/>
                <w:color w:val="212121"/>
                <w:shd w:val="clear" w:color="auto" w:fill="FFFFFF"/>
                <w:lang w:val="hy-AM"/>
              </w:rPr>
            </w:pPr>
            <w:r w:rsidRPr="00754671">
              <w:rPr>
                <w:rFonts w:ascii="GHEA Grapalat" w:hAnsi="GHEA Grapalat"/>
                <w:lang w:val="hy-AM"/>
              </w:rPr>
              <w:t>24 ՓԵՏՐՎԱՐ 2026 թ</w:t>
            </w:r>
            <w:r w:rsidRPr="00754671">
              <w:rPr>
                <w:rFonts w:ascii="MS Mincho" w:eastAsia="MS Mincho" w:hAnsi="MS Mincho" w:cs="MS Mincho" w:hint="eastAsia"/>
                <w:lang w:val="hy-AM"/>
              </w:rPr>
              <w:t>․</w:t>
            </w:r>
          </w:p>
        </w:tc>
      </w:tr>
      <w:tr w:rsidR="00754671" w:rsidRPr="00754671" w14:paraId="5E29E6BF" w14:textId="77777777" w:rsidTr="00754671">
        <w:trPr>
          <w:trHeight w:val="389"/>
        </w:trPr>
        <w:tc>
          <w:tcPr>
            <w:tcW w:w="7552" w:type="dxa"/>
            <w:vMerge/>
            <w:shd w:val="clear" w:color="auto" w:fill="D9D9D9" w:themeFill="background1" w:themeFillShade="D9"/>
          </w:tcPr>
          <w:p w14:paraId="7EB8FA6C" w14:textId="77777777" w:rsidR="00754671" w:rsidRDefault="00754671" w:rsidP="00754671">
            <w:pPr>
              <w:tabs>
                <w:tab w:val="left" w:pos="7531"/>
              </w:tabs>
              <w:spacing w:line="336" w:lineRule="auto"/>
              <w:ind w:firstLine="720"/>
              <w:contextualSpacing/>
              <w:jc w:val="both"/>
              <w:rPr>
                <w:rFonts w:ascii="GHEA Grapalat" w:hAnsi="GHEA Grapalat"/>
                <w:lang w:val="hy-AM"/>
              </w:rPr>
            </w:pPr>
          </w:p>
        </w:tc>
        <w:tc>
          <w:tcPr>
            <w:tcW w:w="7012" w:type="dxa"/>
            <w:shd w:val="clear" w:color="auto" w:fill="D9D9D9" w:themeFill="background1" w:themeFillShade="D9"/>
          </w:tcPr>
          <w:p w14:paraId="196BF886" w14:textId="2D8834B2" w:rsidR="00754671" w:rsidRPr="00754671" w:rsidRDefault="00754671" w:rsidP="00754671">
            <w:pPr>
              <w:tabs>
                <w:tab w:val="left" w:pos="0"/>
              </w:tabs>
              <w:spacing w:line="360" w:lineRule="auto"/>
              <w:ind w:firstLine="346"/>
              <w:jc w:val="center"/>
              <w:rPr>
                <w:rFonts w:ascii="GHEA Grapalat" w:hAnsi="GHEA Grapalat"/>
                <w:color w:val="212121"/>
                <w:shd w:val="clear" w:color="auto" w:fill="FFFFFF"/>
                <w:lang w:val="hy-AM"/>
              </w:rPr>
            </w:pPr>
            <w:r w:rsidRPr="00754671">
              <w:rPr>
                <w:rFonts w:ascii="GHEA Grapalat" w:hAnsi="GHEA Grapalat"/>
                <w:lang w:val="hy-AM"/>
              </w:rPr>
              <w:t>/01/3/2476-2026</w:t>
            </w:r>
          </w:p>
        </w:tc>
      </w:tr>
      <w:tr w:rsidR="00754671" w:rsidRPr="00754671" w14:paraId="7136649F" w14:textId="77777777" w:rsidTr="00754671">
        <w:trPr>
          <w:trHeight w:val="389"/>
        </w:trPr>
        <w:tc>
          <w:tcPr>
            <w:tcW w:w="7552" w:type="dxa"/>
          </w:tcPr>
          <w:p w14:paraId="0DD53392" w14:textId="77777777" w:rsidR="00754671" w:rsidRDefault="00754671" w:rsidP="00754671">
            <w:pPr>
              <w:spacing w:line="360" w:lineRule="auto"/>
              <w:ind w:firstLine="720"/>
              <w:jc w:val="both"/>
              <w:rPr>
                <w:rFonts w:ascii="GHEA Grapalat" w:hAnsi="GHEA Grapalat"/>
                <w:lang w:val="hy-AM"/>
              </w:rPr>
            </w:pPr>
            <w:r>
              <w:rPr>
                <w:rFonts w:ascii="GHEA Grapalat" w:hAnsi="GHEA Grapalat"/>
                <w:lang w:val="hy-AM"/>
              </w:rPr>
              <w:lastRenderedPageBreak/>
              <w:t xml:space="preserve">Հայտնում եմ Ձեզ, որ </w:t>
            </w:r>
            <w:r w:rsidRPr="00F849BD">
              <w:rPr>
                <w:rFonts w:ascii="GHEA Grapalat" w:hAnsi="GHEA Grapalat"/>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որոշման նախագիծ</w:t>
            </w:r>
            <w:r>
              <w:rPr>
                <w:rFonts w:ascii="GHEA Grapalat" w:hAnsi="GHEA Grapalat"/>
                <w:lang w:val="hy-AM"/>
              </w:rPr>
              <w:t>ի վերաբերյալ Սննդամթերքի անվտանգության տեսչական մարմինը առաջարկություն, դիտողություն չունի։</w:t>
            </w:r>
          </w:p>
          <w:p w14:paraId="1015FAA7" w14:textId="77777777" w:rsidR="00754671" w:rsidRDefault="00754671" w:rsidP="00754671">
            <w:pPr>
              <w:tabs>
                <w:tab w:val="left" w:pos="7531"/>
              </w:tabs>
              <w:spacing w:line="336" w:lineRule="auto"/>
              <w:ind w:firstLine="720"/>
              <w:contextualSpacing/>
              <w:jc w:val="both"/>
              <w:rPr>
                <w:rFonts w:ascii="GHEA Grapalat" w:hAnsi="GHEA Grapalat"/>
                <w:lang w:val="hy-AM"/>
              </w:rPr>
            </w:pPr>
          </w:p>
        </w:tc>
        <w:tc>
          <w:tcPr>
            <w:tcW w:w="7012" w:type="dxa"/>
          </w:tcPr>
          <w:p w14:paraId="363D857A" w14:textId="2041B22F" w:rsidR="00754671" w:rsidRPr="00754671" w:rsidRDefault="00754671" w:rsidP="00754671">
            <w:pPr>
              <w:tabs>
                <w:tab w:val="left" w:pos="0"/>
              </w:tabs>
              <w:spacing w:line="360" w:lineRule="auto"/>
              <w:ind w:firstLine="346"/>
              <w:jc w:val="center"/>
              <w:rPr>
                <w:rFonts w:ascii="GHEA Grapalat" w:hAnsi="GHEA Grapalat"/>
                <w:lang w:val="hy-AM"/>
              </w:rPr>
            </w:pPr>
            <w:r>
              <w:rPr>
                <w:rFonts w:ascii="GHEA Grapalat" w:hAnsi="GHEA Grapalat"/>
                <w:lang w:val="hy-AM"/>
              </w:rPr>
              <w:t>Ընդունվել է։</w:t>
            </w:r>
          </w:p>
        </w:tc>
      </w:tr>
    </w:tbl>
    <w:p w14:paraId="7C2CF481" w14:textId="77777777" w:rsidR="00F31EF9" w:rsidRPr="009A3453" w:rsidRDefault="00F31EF9" w:rsidP="009A3453">
      <w:pPr>
        <w:spacing w:line="360" w:lineRule="auto"/>
        <w:rPr>
          <w:rFonts w:ascii="GHEA Grapalat" w:hAnsi="GHEA Grapalat"/>
          <w:lang w:val="hy-AM"/>
        </w:rPr>
      </w:pPr>
    </w:p>
    <w:sectPr w:rsidR="00F31EF9" w:rsidRPr="009A3453" w:rsidSect="00733AC7">
      <w:pgSz w:w="15840" w:h="12240" w:orient="landscape"/>
      <w:pgMar w:top="63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222A9E"/>
    <w:multiLevelType w:val="hybridMultilevel"/>
    <w:tmpl w:val="6CF8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9"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0" w15:restartNumberingAfterBreak="0">
    <w:nsid w:val="5D6E0B61"/>
    <w:multiLevelType w:val="hybridMultilevel"/>
    <w:tmpl w:val="60ECAB54"/>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2"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3"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5"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1348405056">
    <w:abstractNumId w:val="18"/>
  </w:num>
  <w:num w:numId="2" w16cid:durableId="8240808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082760">
    <w:abstractNumId w:val="13"/>
  </w:num>
  <w:num w:numId="4" w16cid:durableId="37779837">
    <w:abstractNumId w:val="14"/>
  </w:num>
  <w:num w:numId="5" w16cid:durableId="656419135">
    <w:abstractNumId w:val="27"/>
  </w:num>
  <w:num w:numId="6" w16cid:durableId="381640689">
    <w:abstractNumId w:val="23"/>
  </w:num>
  <w:num w:numId="7" w16cid:durableId="2119181340">
    <w:abstractNumId w:val="5"/>
  </w:num>
  <w:num w:numId="8" w16cid:durableId="428040983">
    <w:abstractNumId w:val="6"/>
  </w:num>
  <w:num w:numId="9" w16cid:durableId="1012300301">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2990140">
    <w:abstractNumId w:val="3"/>
  </w:num>
  <w:num w:numId="11" w16cid:durableId="1808890466">
    <w:abstractNumId w:val="2"/>
  </w:num>
  <w:num w:numId="12" w16cid:durableId="2043088892">
    <w:abstractNumId w:val="22"/>
  </w:num>
  <w:num w:numId="13" w16cid:durableId="175123972">
    <w:abstractNumId w:val="4"/>
  </w:num>
  <w:num w:numId="14" w16cid:durableId="1444962830">
    <w:abstractNumId w:val="7"/>
  </w:num>
  <w:num w:numId="15" w16cid:durableId="1462186996">
    <w:abstractNumId w:val="9"/>
  </w:num>
  <w:num w:numId="16" w16cid:durableId="511378714">
    <w:abstractNumId w:val="25"/>
  </w:num>
  <w:num w:numId="17" w16cid:durableId="865406286">
    <w:abstractNumId w:val="10"/>
  </w:num>
  <w:num w:numId="18" w16cid:durableId="482889906">
    <w:abstractNumId w:val="15"/>
  </w:num>
  <w:num w:numId="19" w16cid:durableId="1336835739">
    <w:abstractNumId w:val="19"/>
  </w:num>
  <w:num w:numId="20" w16cid:durableId="1034040282">
    <w:abstractNumId w:val="12"/>
  </w:num>
  <w:num w:numId="21" w16cid:durableId="1344354577">
    <w:abstractNumId w:val="26"/>
  </w:num>
  <w:num w:numId="22" w16cid:durableId="817378060">
    <w:abstractNumId w:val="8"/>
  </w:num>
  <w:num w:numId="23" w16cid:durableId="2120753134">
    <w:abstractNumId w:val="28"/>
  </w:num>
  <w:num w:numId="24" w16cid:durableId="968242526">
    <w:abstractNumId w:val="1"/>
  </w:num>
  <w:num w:numId="25" w16cid:durableId="1786733011">
    <w:abstractNumId w:val="24"/>
  </w:num>
  <w:num w:numId="26" w16cid:durableId="1269122650">
    <w:abstractNumId w:val="8"/>
  </w:num>
  <w:num w:numId="27" w16cid:durableId="32314409">
    <w:abstractNumId w:val="21"/>
  </w:num>
  <w:num w:numId="28" w16cid:durableId="1034845081">
    <w:abstractNumId w:val="0"/>
  </w:num>
  <w:num w:numId="29" w16cid:durableId="1338924701">
    <w:abstractNumId w:val="0"/>
  </w:num>
  <w:num w:numId="30" w16cid:durableId="278683935">
    <w:abstractNumId w:val="16"/>
  </w:num>
  <w:num w:numId="31" w16cid:durableId="2030626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2442C"/>
    <w:rsid w:val="0004071B"/>
    <w:rsid w:val="000623F8"/>
    <w:rsid w:val="00063395"/>
    <w:rsid w:val="00070464"/>
    <w:rsid w:val="00073177"/>
    <w:rsid w:val="00081840"/>
    <w:rsid w:val="00093B09"/>
    <w:rsid w:val="000A063C"/>
    <w:rsid w:val="000A443E"/>
    <w:rsid w:val="000B128B"/>
    <w:rsid w:val="000C3547"/>
    <w:rsid w:val="000C7973"/>
    <w:rsid w:val="000E6370"/>
    <w:rsid w:val="000F45ED"/>
    <w:rsid w:val="00116C27"/>
    <w:rsid w:val="00141F1B"/>
    <w:rsid w:val="0014744C"/>
    <w:rsid w:val="00147D43"/>
    <w:rsid w:val="00150BF5"/>
    <w:rsid w:val="0016178F"/>
    <w:rsid w:val="001942D5"/>
    <w:rsid w:val="001A08F8"/>
    <w:rsid w:val="001A2410"/>
    <w:rsid w:val="001B29CD"/>
    <w:rsid w:val="001C335B"/>
    <w:rsid w:val="001D16E6"/>
    <w:rsid w:val="001E6762"/>
    <w:rsid w:val="001F3900"/>
    <w:rsid w:val="001F53A1"/>
    <w:rsid w:val="00200ECE"/>
    <w:rsid w:val="002033A5"/>
    <w:rsid w:val="00203ADB"/>
    <w:rsid w:val="0022021D"/>
    <w:rsid w:val="00265430"/>
    <w:rsid w:val="00271BBB"/>
    <w:rsid w:val="00272D5B"/>
    <w:rsid w:val="002817E0"/>
    <w:rsid w:val="00282490"/>
    <w:rsid w:val="00284798"/>
    <w:rsid w:val="00290F4E"/>
    <w:rsid w:val="002A1D70"/>
    <w:rsid w:val="002A5CC6"/>
    <w:rsid w:val="002A7C9A"/>
    <w:rsid w:val="002B025A"/>
    <w:rsid w:val="002E69A1"/>
    <w:rsid w:val="002E6B81"/>
    <w:rsid w:val="002F0A66"/>
    <w:rsid w:val="002F315C"/>
    <w:rsid w:val="00301BC5"/>
    <w:rsid w:val="003207FB"/>
    <w:rsid w:val="0032099B"/>
    <w:rsid w:val="003217EE"/>
    <w:rsid w:val="00322BF2"/>
    <w:rsid w:val="00337005"/>
    <w:rsid w:val="00337397"/>
    <w:rsid w:val="00340D4D"/>
    <w:rsid w:val="003560E2"/>
    <w:rsid w:val="00363E40"/>
    <w:rsid w:val="0039772A"/>
    <w:rsid w:val="003A35D3"/>
    <w:rsid w:val="003B5253"/>
    <w:rsid w:val="003D4E59"/>
    <w:rsid w:val="003D687F"/>
    <w:rsid w:val="004010E2"/>
    <w:rsid w:val="004027AF"/>
    <w:rsid w:val="00406FBC"/>
    <w:rsid w:val="00407109"/>
    <w:rsid w:val="00411904"/>
    <w:rsid w:val="004158B9"/>
    <w:rsid w:val="00425990"/>
    <w:rsid w:val="00430080"/>
    <w:rsid w:val="00430802"/>
    <w:rsid w:val="00437BA9"/>
    <w:rsid w:val="00442228"/>
    <w:rsid w:val="004451B6"/>
    <w:rsid w:val="004458FC"/>
    <w:rsid w:val="0046138B"/>
    <w:rsid w:val="0046149F"/>
    <w:rsid w:val="004622DB"/>
    <w:rsid w:val="00464A06"/>
    <w:rsid w:val="00484F25"/>
    <w:rsid w:val="004C55DB"/>
    <w:rsid w:val="004D16FC"/>
    <w:rsid w:val="004D4370"/>
    <w:rsid w:val="004E338D"/>
    <w:rsid w:val="004F16E6"/>
    <w:rsid w:val="00503D77"/>
    <w:rsid w:val="005226E6"/>
    <w:rsid w:val="00531FCF"/>
    <w:rsid w:val="00542F38"/>
    <w:rsid w:val="00545C35"/>
    <w:rsid w:val="00545DC8"/>
    <w:rsid w:val="005654C3"/>
    <w:rsid w:val="005748A0"/>
    <w:rsid w:val="00582363"/>
    <w:rsid w:val="00592276"/>
    <w:rsid w:val="00597995"/>
    <w:rsid w:val="005C2856"/>
    <w:rsid w:val="005C4B22"/>
    <w:rsid w:val="005D301F"/>
    <w:rsid w:val="005D5FCC"/>
    <w:rsid w:val="005D623C"/>
    <w:rsid w:val="005E2E57"/>
    <w:rsid w:val="005F3B14"/>
    <w:rsid w:val="005F7A01"/>
    <w:rsid w:val="0060558F"/>
    <w:rsid w:val="00607640"/>
    <w:rsid w:val="0061574F"/>
    <w:rsid w:val="0062720A"/>
    <w:rsid w:val="00630501"/>
    <w:rsid w:val="00632DB4"/>
    <w:rsid w:val="00633711"/>
    <w:rsid w:val="0064199D"/>
    <w:rsid w:val="00643FC7"/>
    <w:rsid w:val="006466AA"/>
    <w:rsid w:val="00656EA8"/>
    <w:rsid w:val="00657648"/>
    <w:rsid w:val="00664ACF"/>
    <w:rsid w:val="00686EF7"/>
    <w:rsid w:val="006A496C"/>
    <w:rsid w:val="006A7834"/>
    <w:rsid w:val="006C3369"/>
    <w:rsid w:val="006E1FBF"/>
    <w:rsid w:val="006F45E6"/>
    <w:rsid w:val="006F6713"/>
    <w:rsid w:val="0070655C"/>
    <w:rsid w:val="00707EEC"/>
    <w:rsid w:val="00714848"/>
    <w:rsid w:val="00724109"/>
    <w:rsid w:val="007259B1"/>
    <w:rsid w:val="00733AC7"/>
    <w:rsid w:val="00743F4A"/>
    <w:rsid w:val="00744C1B"/>
    <w:rsid w:val="00754671"/>
    <w:rsid w:val="007A1547"/>
    <w:rsid w:val="007B2532"/>
    <w:rsid w:val="007C199B"/>
    <w:rsid w:val="007C235D"/>
    <w:rsid w:val="007D0E8F"/>
    <w:rsid w:val="007D4B9C"/>
    <w:rsid w:val="00817175"/>
    <w:rsid w:val="00825499"/>
    <w:rsid w:val="00825B06"/>
    <w:rsid w:val="00826D4B"/>
    <w:rsid w:val="00831B85"/>
    <w:rsid w:val="008447FA"/>
    <w:rsid w:val="0084678A"/>
    <w:rsid w:val="008564AE"/>
    <w:rsid w:val="00863630"/>
    <w:rsid w:val="00876D3F"/>
    <w:rsid w:val="0087721F"/>
    <w:rsid w:val="008A3145"/>
    <w:rsid w:val="008A35CB"/>
    <w:rsid w:val="008A7B51"/>
    <w:rsid w:val="008D410E"/>
    <w:rsid w:val="008F68B9"/>
    <w:rsid w:val="008F7FF7"/>
    <w:rsid w:val="00913DD3"/>
    <w:rsid w:val="00940B20"/>
    <w:rsid w:val="009436A5"/>
    <w:rsid w:val="0095287A"/>
    <w:rsid w:val="0097489F"/>
    <w:rsid w:val="00985FBD"/>
    <w:rsid w:val="00994606"/>
    <w:rsid w:val="00994B76"/>
    <w:rsid w:val="00994E05"/>
    <w:rsid w:val="009A3453"/>
    <w:rsid w:val="009C3709"/>
    <w:rsid w:val="009C3E6B"/>
    <w:rsid w:val="009D3441"/>
    <w:rsid w:val="009E0D5C"/>
    <w:rsid w:val="009E12D9"/>
    <w:rsid w:val="009E162A"/>
    <w:rsid w:val="009E52E0"/>
    <w:rsid w:val="009E7319"/>
    <w:rsid w:val="009F14E0"/>
    <w:rsid w:val="00A2558A"/>
    <w:rsid w:val="00A404B3"/>
    <w:rsid w:val="00A53BD8"/>
    <w:rsid w:val="00A56084"/>
    <w:rsid w:val="00A65188"/>
    <w:rsid w:val="00A77A27"/>
    <w:rsid w:val="00A95456"/>
    <w:rsid w:val="00AA7F72"/>
    <w:rsid w:val="00AE17A0"/>
    <w:rsid w:val="00AE3BB8"/>
    <w:rsid w:val="00B10E67"/>
    <w:rsid w:val="00B15DBD"/>
    <w:rsid w:val="00B215B1"/>
    <w:rsid w:val="00B2518D"/>
    <w:rsid w:val="00B32B6F"/>
    <w:rsid w:val="00B623FE"/>
    <w:rsid w:val="00B73EB7"/>
    <w:rsid w:val="00B85AD1"/>
    <w:rsid w:val="00B964D2"/>
    <w:rsid w:val="00BA0710"/>
    <w:rsid w:val="00BA5A17"/>
    <w:rsid w:val="00BB09F7"/>
    <w:rsid w:val="00BB2068"/>
    <w:rsid w:val="00BB5274"/>
    <w:rsid w:val="00BD1FC3"/>
    <w:rsid w:val="00BD3C09"/>
    <w:rsid w:val="00BF0EAB"/>
    <w:rsid w:val="00C143F6"/>
    <w:rsid w:val="00C178E7"/>
    <w:rsid w:val="00C34B2C"/>
    <w:rsid w:val="00C4687B"/>
    <w:rsid w:val="00C52F45"/>
    <w:rsid w:val="00C81307"/>
    <w:rsid w:val="00C91AD4"/>
    <w:rsid w:val="00C92616"/>
    <w:rsid w:val="00C96AAD"/>
    <w:rsid w:val="00C97481"/>
    <w:rsid w:val="00CE3EB6"/>
    <w:rsid w:val="00CF39D6"/>
    <w:rsid w:val="00CF55CB"/>
    <w:rsid w:val="00D62300"/>
    <w:rsid w:val="00D752E4"/>
    <w:rsid w:val="00D965CD"/>
    <w:rsid w:val="00DB2441"/>
    <w:rsid w:val="00DB617B"/>
    <w:rsid w:val="00DB7567"/>
    <w:rsid w:val="00DC0797"/>
    <w:rsid w:val="00DC102E"/>
    <w:rsid w:val="00DC2522"/>
    <w:rsid w:val="00DD797A"/>
    <w:rsid w:val="00DE48D7"/>
    <w:rsid w:val="00DE4A84"/>
    <w:rsid w:val="00DF2569"/>
    <w:rsid w:val="00DF46BB"/>
    <w:rsid w:val="00E11012"/>
    <w:rsid w:val="00E12BA4"/>
    <w:rsid w:val="00E337C5"/>
    <w:rsid w:val="00E40188"/>
    <w:rsid w:val="00E44777"/>
    <w:rsid w:val="00E540E1"/>
    <w:rsid w:val="00E667CB"/>
    <w:rsid w:val="00E66A73"/>
    <w:rsid w:val="00E71B1A"/>
    <w:rsid w:val="00E7334E"/>
    <w:rsid w:val="00E83734"/>
    <w:rsid w:val="00E94959"/>
    <w:rsid w:val="00EA6608"/>
    <w:rsid w:val="00EB7190"/>
    <w:rsid w:val="00EC6882"/>
    <w:rsid w:val="00EF26DF"/>
    <w:rsid w:val="00F1055F"/>
    <w:rsid w:val="00F16BC5"/>
    <w:rsid w:val="00F31EF9"/>
    <w:rsid w:val="00F37496"/>
    <w:rsid w:val="00F456D7"/>
    <w:rsid w:val="00F52C75"/>
    <w:rsid w:val="00F57BAD"/>
    <w:rsid w:val="00F82CC6"/>
    <w:rsid w:val="00F87A6D"/>
    <w:rsid w:val="00F919E3"/>
    <w:rsid w:val="00FA2189"/>
    <w:rsid w:val="00FB0791"/>
    <w:rsid w:val="00FC4076"/>
    <w:rsid w:val="00FD0003"/>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303582508">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071684282">
      <w:bodyDiv w:val="1"/>
      <w:marLeft w:val="0"/>
      <w:marRight w:val="0"/>
      <w:marTop w:val="0"/>
      <w:marBottom w:val="0"/>
      <w:divBdr>
        <w:top w:val="none" w:sz="0" w:space="0" w:color="auto"/>
        <w:left w:val="none" w:sz="0" w:space="0" w:color="auto"/>
        <w:bottom w:val="none" w:sz="0" w:space="0" w:color="auto"/>
        <w:right w:val="none" w:sz="0" w:space="0" w:color="auto"/>
      </w:divBdr>
      <w:divsChild>
        <w:div w:id="1272932282">
          <w:marLeft w:val="0"/>
          <w:marRight w:val="0"/>
          <w:marTop w:val="0"/>
          <w:marBottom w:val="0"/>
          <w:divBdr>
            <w:top w:val="none" w:sz="0" w:space="0" w:color="auto"/>
            <w:left w:val="none" w:sz="0" w:space="0" w:color="auto"/>
            <w:bottom w:val="none" w:sz="0" w:space="0" w:color="auto"/>
            <w:right w:val="none" w:sz="0" w:space="0" w:color="auto"/>
          </w:divBdr>
        </w:div>
      </w:divsChild>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https://mul2-mineconomy.gov.am/tasks/967577/oneclick?token=67b9882b617dee1e939e1649f392f5ef</cp:keywords>
  <dc:description/>
  <cp:lastModifiedBy>Lusine V. Chobanyan</cp:lastModifiedBy>
  <cp:revision>119</cp:revision>
  <cp:lastPrinted>2025-08-21T05:28:00Z</cp:lastPrinted>
  <dcterms:created xsi:type="dcterms:W3CDTF">2024-09-05T10:06:00Z</dcterms:created>
  <dcterms:modified xsi:type="dcterms:W3CDTF">2026-02-24T14:16:00Z</dcterms:modified>
</cp:coreProperties>
</file>