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D87" w:rsidRDefault="00767D87" w:rsidP="00767D87">
      <w:pPr>
        <w:ind w:right="51"/>
        <w:jc w:val="center"/>
        <w:rPr>
          <w:rStyle w:val="Strong"/>
          <w:rFonts w:ascii="GHEA Grapalat" w:hAnsi="GHEA Grapalat"/>
          <w:sz w:val="24"/>
          <w:szCs w:val="24"/>
          <w:lang w:val="hy-AM"/>
        </w:rPr>
      </w:pPr>
      <w:r>
        <w:rPr>
          <w:rStyle w:val="Strong"/>
          <w:rFonts w:ascii="GHEA Grapalat" w:hAnsi="GHEA Grapalat"/>
          <w:sz w:val="24"/>
          <w:szCs w:val="24"/>
          <w:lang w:val="hy-AM"/>
        </w:rPr>
        <w:t>Հիմնավորում</w:t>
      </w:r>
    </w:p>
    <w:p w:rsidR="00767D87" w:rsidRDefault="00767D87" w:rsidP="00767D87">
      <w:pPr>
        <w:pStyle w:val="mechtex"/>
        <w:spacing w:line="360" w:lineRule="auto"/>
        <w:ind w:right="51" w:firstLine="630"/>
        <w:rPr>
          <w:color w:val="000000"/>
        </w:rPr>
      </w:pPr>
    </w:p>
    <w:p w:rsidR="00767D87" w:rsidRDefault="00767D87" w:rsidP="00767D87">
      <w:pPr>
        <w:pStyle w:val="mechtex"/>
        <w:spacing w:line="360" w:lineRule="auto"/>
        <w:ind w:right="51" w:firstLine="720"/>
        <w:rPr>
          <w:rFonts w:ascii="GHEA Grapalat" w:hAnsi="GHEA Grapalat"/>
          <w:b/>
          <w:bCs/>
          <w:color w:val="000000"/>
          <w:sz w:val="24"/>
          <w:shd w:val="clear" w:color="auto" w:fill="FFFFFF"/>
          <w:lang w:val="hy-AM"/>
        </w:rPr>
      </w:pPr>
      <w:r>
        <w:rPr>
          <w:rFonts w:ascii="GHEA Grapalat" w:hAnsi="GHEA Grapalat"/>
          <w:b/>
          <w:color w:val="000000"/>
          <w:sz w:val="24"/>
          <w:lang w:val="hy-AM"/>
        </w:rPr>
        <w:t>«</w:t>
      </w:r>
      <w:r>
        <w:rPr>
          <w:rFonts w:ascii="GHEA Grapalat" w:hAnsi="GHEA Grapalat"/>
          <w:b/>
          <w:color w:val="000000"/>
          <w:sz w:val="24"/>
          <w:shd w:val="clear" w:color="auto" w:fill="FFFFFF"/>
          <w:lang w:val="hy-AM"/>
        </w:rPr>
        <w:t>Հայաստանի</w:t>
      </w:r>
      <w:r>
        <w:rPr>
          <w:rFonts w:ascii="GHEA Grapalat" w:hAnsi="GHEA Grapalat"/>
          <w:b/>
          <w:color w:val="000000"/>
          <w:sz w:val="24"/>
          <w:shd w:val="clear" w:color="auto" w:fill="FFFFFF"/>
          <w:lang w:val="af-ZA"/>
        </w:rPr>
        <w:t xml:space="preserve"> Հ</w:t>
      </w:r>
      <w:r>
        <w:rPr>
          <w:rFonts w:ascii="GHEA Grapalat" w:hAnsi="GHEA Grapalat"/>
          <w:b/>
          <w:color w:val="000000"/>
          <w:sz w:val="24"/>
          <w:shd w:val="clear" w:color="auto" w:fill="FFFFFF"/>
          <w:lang w:val="hy-AM"/>
        </w:rPr>
        <w:t>անրապետության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կառավարության</w:t>
      </w:r>
      <w:r>
        <w:rPr>
          <w:rFonts w:ascii="GHEA Grapalat" w:hAnsi="GHEA Grapalat"/>
          <w:b/>
          <w:color w:val="000000"/>
          <w:sz w:val="24"/>
          <w:shd w:val="clear" w:color="auto" w:fill="FFFFFF"/>
          <w:lang w:val="af-ZA"/>
        </w:rPr>
        <w:t xml:space="preserve"> 2020 </w:t>
      </w:r>
      <w:r>
        <w:rPr>
          <w:rFonts w:ascii="GHEA Grapalat" w:hAnsi="GHEA Grapalat"/>
          <w:b/>
          <w:color w:val="000000"/>
          <w:sz w:val="24"/>
          <w:shd w:val="clear" w:color="auto" w:fill="FFFFFF"/>
          <w:lang w:val="hy-AM"/>
        </w:rPr>
        <w:t>թվականի</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մարտի</w:t>
      </w:r>
      <w:r>
        <w:rPr>
          <w:rFonts w:ascii="GHEA Grapalat" w:hAnsi="GHEA Grapalat"/>
          <w:b/>
          <w:color w:val="000000"/>
          <w:sz w:val="24"/>
          <w:shd w:val="clear" w:color="auto" w:fill="FFFFFF"/>
          <w:lang w:val="af-ZA"/>
        </w:rPr>
        <w:t xml:space="preserve"> 12-</w:t>
      </w:r>
      <w:r>
        <w:rPr>
          <w:rFonts w:ascii="GHEA Grapalat" w:hAnsi="GHEA Grapalat"/>
          <w:b/>
          <w:color w:val="000000"/>
          <w:sz w:val="24"/>
          <w:shd w:val="clear" w:color="auto" w:fill="FFFFFF"/>
          <w:lang w:val="hy-AM"/>
        </w:rPr>
        <w:t>ի</w:t>
      </w:r>
      <w:r>
        <w:rPr>
          <w:rFonts w:ascii="GHEA Grapalat" w:hAnsi="GHEA Grapalat"/>
          <w:b/>
          <w:color w:val="000000"/>
          <w:sz w:val="24"/>
          <w:shd w:val="clear" w:color="auto" w:fill="FFFFFF"/>
          <w:lang w:val="af-ZA"/>
        </w:rPr>
        <w:t xml:space="preserve">  N 284-Ն </w:t>
      </w:r>
      <w:r>
        <w:rPr>
          <w:rFonts w:ascii="GHEA Grapalat" w:hAnsi="GHEA Grapalat"/>
          <w:b/>
          <w:color w:val="000000"/>
          <w:sz w:val="24"/>
          <w:shd w:val="clear" w:color="auto" w:fill="FFFFFF"/>
          <w:lang w:val="hy-AM"/>
        </w:rPr>
        <w:t>որոշման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մեջ լրացում կատարելու մ</w:t>
      </w:r>
      <w:r>
        <w:rPr>
          <w:rStyle w:val="Strong"/>
          <w:rFonts w:ascii="GHEA Grapalat" w:hAnsi="GHEA Grapalat"/>
          <w:color w:val="000000"/>
          <w:sz w:val="24"/>
          <w:shd w:val="clear" w:color="auto" w:fill="FFFFFF"/>
          <w:lang w:val="hy-AM"/>
        </w:rPr>
        <w:t>ասին</w:t>
      </w:r>
      <w:r>
        <w:rPr>
          <w:rFonts w:ascii="GHEA Grapalat" w:hAnsi="GHEA Grapalat"/>
          <w:color w:val="000000"/>
          <w:sz w:val="24"/>
          <w:shd w:val="clear" w:color="auto" w:fill="FFFFFF"/>
          <w:lang w:val="hy-AM"/>
        </w:rPr>
        <w:t xml:space="preserve">» </w:t>
      </w:r>
      <w:r>
        <w:rPr>
          <w:rFonts w:ascii="GHEA Grapalat" w:hAnsi="GHEA Grapalat"/>
          <w:b/>
          <w:color w:val="000000"/>
          <w:sz w:val="24"/>
          <w:shd w:val="clear" w:color="auto" w:fill="FFFFFF"/>
          <w:lang w:val="hy-AM"/>
        </w:rPr>
        <w:t>Հայաստանի Հանրապետության կառավարության որոշման նախագծի ընդունման վերաբերյալ</w:t>
      </w:r>
    </w:p>
    <w:p w:rsidR="00767D87" w:rsidRDefault="00767D87" w:rsidP="00767D87">
      <w:pPr>
        <w:pStyle w:val="mechtex"/>
        <w:spacing w:line="360" w:lineRule="auto"/>
        <w:ind w:right="51" w:firstLine="630"/>
        <w:jc w:val="left"/>
        <w:rPr>
          <w:rFonts w:ascii="GHEA Grapalat" w:hAnsi="GHEA Grapalat" w:cs="Sylfaen"/>
          <w:b/>
          <w:sz w:val="24"/>
          <w:lang w:val="af-ZA"/>
        </w:rPr>
      </w:pPr>
    </w:p>
    <w:p w:rsidR="00767D87" w:rsidRDefault="00767D87" w:rsidP="00767D87">
      <w:pPr>
        <w:pStyle w:val="ListParagraph"/>
        <w:numPr>
          <w:ilvl w:val="0"/>
          <w:numId w:val="11"/>
        </w:numPr>
        <w:tabs>
          <w:tab w:val="left" w:pos="720"/>
          <w:tab w:val="left" w:pos="1080"/>
        </w:tabs>
        <w:spacing w:after="0" w:line="360" w:lineRule="auto"/>
        <w:ind w:left="0" w:right="51" w:firstLine="630"/>
        <w:jc w:val="both"/>
        <w:rPr>
          <w:rFonts w:ascii="GHEA Grapalat" w:hAnsi="GHEA Grapalat" w:cs="Sylfaen"/>
          <w:sz w:val="24"/>
          <w:szCs w:val="24"/>
          <w:lang w:val="hy-AM"/>
        </w:rPr>
      </w:pPr>
      <w:r>
        <w:rPr>
          <w:rFonts w:ascii="GHEA Grapalat" w:hAnsi="GHEA Grapalat" w:cs="Sylfaen"/>
          <w:b/>
          <w:bCs/>
          <w:sz w:val="24"/>
          <w:szCs w:val="24"/>
          <w:lang w:val="hy-AM"/>
        </w:rPr>
        <w:t xml:space="preserve">Իրավական ակտի ընդունման անհրաժեշտությունը </w:t>
      </w:r>
    </w:p>
    <w:p w:rsidR="00767D87" w:rsidRDefault="00767D87" w:rsidP="00767D87">
      <w:pPr>
        <w:spacing w:after="0" w:line="360" w:lineRule="auto"/>
        <w:ind w:right="51" w:firstLine="540"/>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 xml:space="preserve">Նախագծի անհրաժեշտությունը պայմանավորված է </w:t>
      </w:r>
      <w:r>
        <w:rPr>
          <w:rFonts w:ascii="GHEA Grapalat" w:hAnsi="GHEA Grapalat"/>
          <w:sz w:val="24"/>
          <w:szCs w:val="24"/>
          <w:lang w:val="hy-AM"/>
        </w:rPr>
        <w:t>կենսաթոշակների և պետական նպաստների՝ բացառապես անկանխիկ եղանակով վճարմանն անցնելու գործընթացի ամբողջական կազմակերպման հետ</w:t>
      </w:r>
      <w:r>
        <w:rPr>
          <w:rFonts w:ascii="GHEA Grapalat" w:hAnsi="GHEA Grapalat"/>
          <w:color w:val="000000"/>
          <w:sz w:val="24"/>
          <w:szCs w:val="24"/>
          <w:shd w:val="clear" w:color="auto" w:fill="FFFFFF"/>
          <w:lang w:val="hy-AM"/>
        </w:rPr>
        <w:t>։</w:t>
      </w:r>
    </w:p>
    <w:p w:rsidR="00767D87" w:rsidRDefault="00767D87" w:rsidP="00767D87">
      <w:pPr>
        <w:pStyle w:val="NormalWeb"/>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p>
    <w:p w:rsidR="00767D87" w:rsidRDefault="00767D87" w:rsidP="00767D87">
      <w:pPr>
        <w:tabs>
          <w:tab w:val="left" w:pos="720"/>
        </w:tabs>
        <w:spacing w:after="0" w:line="360" w:lineRule="auto"/>
        <w:ind w:right="51" w:firstLine="63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rsidR="00767D87" w:rsidRDefault="00767D87" w:rsidP="00767D87">
      <w:pPr>
        <w:pStyle w:val="NormalWeb"/>
        <w:shd w:val="clear" w:color="auto" w:fill="FFFFFF"/>
        <w:spacing w:before="0" w:beforeAutospacing="0" w:after="0" w:afterAutospacing="0" w:line="360" w:lineRule="auto"/>
        <w:ind w:right="58" w:firstLine="634"/>
        <w:jc w:val="both"/>
        <w:rPr>
          <w:rFonts w:ascii="GHEA Grapalat" w:hAnsi="GHEA Grapalat"/>
          <w:lang w:val="hy-AM"/>
        </w:rPr>
      </w:pPr>
      <w:r>
        <w:rPr>
          <w:rFonts w:ascii="GHEA Grapalat" w:hAnsi="GHEA Grapalat"/>
          <w:lang w:val="hy-AM"/>
        </w:rPr>
        <w:t>Կենսաթոշակների և պետական նպաստների՝ բացառապես անկանխիկ եղանակով վճարմանը անցնելու համար Հայաստանի Հանրապետության կառավարության 2020 թվականի մարտի 12-ի  N 284-Ն որոշմամբ (այսուհետ՝ որոշում) սահմանվել են մեխանիզմներ, որոնք հնարավորություն են տալիս սուրհանդակային ծառայություններ մատուցելու լիազորություն ունեցող կազմակերպության (այսուհետ՝ առաքող կազմակերպություն) կամ բանկի աշխատակիցների միջոցով իրականացնել շահառուի՝ բանկի հաճախորդի (բանկային հաշվի տիրոջ) իրավունքներ ձեռք բերելու, քարտի առաքման համար անհրաժեշտ գործողությունները, եթե շահառուն 85 տարին լրացած կամ անկախ տարիքից՝ ֆունկցիոնալության ծանր սահմանափակում ունեցող (1-ին խմբի հաշմանդամություն) կամ  75-85 տարեկան՝ ֆունկցիոնալության խորը սահմանափակում ունեցող (2-րդ խմբի հաշմանդամություն) կամ տեղաշարժման սահմանափակում ունեցող այլ անձ է։</w:t>
      </w:r>
    </w:p>
    <w:p w:rsidR="00767D87" w:rsidRDefault="00767D87" w:rsidP="00767D87">
      <w:pPr>
        <w:pStyle w:val="NormalWeb"/>
        <w:shd w:val="clear" w:color="auto" w:fill="FFFFFF"/>
        <w:spacing w:before="0" w:beforeAutospacing="0" w:after="0" w:afterAutospacing="0" w:line="360" w:lineRule="auto"/>
        <w:ind w:right="58" w:firstLine="634"/>
        <w:jc w:val="both"/>
        <w:rPr>
          <w:rFonts w:ascii="GHEA Grapalat" w:hAnsi="GHEA Grapalat"/>
          <w:lang w:val="hy-AM"/>
        </w:rPr>
      </w:pPr>
      <w:r>
        <w:rPr>
          <w:rFonts w:ascii="GHEA Grapalat" w:hAnsi="GHEA Grapalat"/>
          <w:lang w:val="hy-AM"/>
        </w:rPr>
        <w:t xml:space="preserve">Որոշմամբ կարգավորված են հարաբերությունները նաև այն դեպքում, երբ շահառուն չունի օրինական ներկայացուցիչ և չի կարող ստորագրել անհրաժեշտ փաստաթղթերը։ </w:t>
      </w:r>
    </w:p>
    <w:p w:rsidR="00767D87" w:rsidRPr="00767D87" w:rsidRDefault="00767D87" w:rsidP="00767D87">
      <w:pPr>
        <w:pStyle w:val="NormalWeb"/>
        <w:shd w:val="clear" w:color="auto" w:fill="FFFFFF"/>
        <w:spacing w:before="0" w:beforeAutospacing="0" w:after="0" w:afterAutospacing="0" w:line="360" w:lineRule="auto"/>
        <w:ind w:right="58" w:firstLine="634"/>
        <w:jc w:val="both"/>
        <w:rPr>
          <w:rFonts w:ascii="GHEA Grapalat" w:hAnsi="GHEA Grapalat"/>
          <w:lang w:val="hy-AM"/>
        </w:rPr>
      </w:pPr>
      <w:r>
        <w:rPr>
          <w:rFonts w:ascii="GHEA Grapalat" w:hAnsi="GHEA Grapalat"/>
          <w:lang w:val="hy-AM"/>
        </w:rPr>
        <w:t>Այսպիսով, գործող օրենսդրությամբ առավել խոցելի խմբերի համար արդեն իսկ առկա են կարգավորումներ՝ 2026 թվականի ապրիլի 1-ից կենսաթոշակի (նպաստի) անկանխիկ վճարումը կազմակերպելու  մասով։</w:t>
      </w:r>
    </w:p>
    <w:p w:rsidR="00767D87" w:rsidRPr="00767D87" w:rsidRDefault="00767D87" w:rsidP="00767D87">
      <w:pPr>
        <w:pStyle w:val="NormalWeb"/>
        <w:shd w:val="clear" w:color="auto" w:fill="FFFFFF"/>
        <w:spacing w:before="0" w:beforeAutospacing="0" w:after="0" w:afterAutospacing="0" w:line="360" w:lineRule="auto"/>
        <w:ind w:right="58" w:firstLine="634"/>
        <w:jc w:val="both"/>
        <w:rPr>
          <w:rFonts w:ascii="GHEA Grapalat" w:hAnsi="GHEA Grapalat"/>
          <w:lang w:val="hy-AM"/>
        </w:rPr>
      </w:pPr>
      <w:r w:rsidRPr="00767D87">
        <w:rPr>
          <w:rFonts w:ascii="GHEA Grapalat" w:hAnsi="GHEA Grapalat"/>
          <w:lang w:val="hy-AM"/>
        </w:rPr>
        <w:lastRenderedPageBreak/>
        <w:t>Ընդ որում այս կարգավորումներն ուժի մեջ են մտել 28.02.2026:</w:t>
      </w:r>
    </w:p>
    <w:p w:rsidR="00767D87" w:rsidRDefault="00767D87" w:rsidP="00767D87">
      <w:pPr>
        <w:pStyle w:val="NormalWeb"/>
        <w:shd w:val="clear" w:color="auto" w:fill="FFFFFF"/>
        <w:spacing w:before="0" w:beforeAutospacing="0" w:after="0" w:afterAutospacing="0" w:line="360" w:lineRule="auto"/>
        <w:ind w:right="58" w:firstLine="634"/>
        <w:jc w:val="both"/>
        <w:rPr>
          <w:rFonts w:ascii="GHEA Grapalat" w:hAnsi="GHEA Grapalat"/>
          <w:lang w:val="hy-AM"/>
        </w:rPr>
      </w:pPr>
      <w:r>
        <w:rPr>
          <w:rFonts w:ascii="GHEA Grapalat" w:hAnsi="GHEA Grapalat"/>
          <w:lang w:val="hy-AM"/>
        </w:rPr>
        <w:t>Այնուհանդերձ, կարգավորված չէ բանկի հաճախորդի (բանկային հաշվի տիրոջ) իրավունքներ ձեռք բերելու և վճարային քարտի առաքման համար անհրաժեշտ գործողություններ</w:t>
      </w:r>
      <w:r w:rsidRPr="00767D87">
        <w:rPr>
          <w:rFonts w:ascii="GHEA Grapalat" w:hAnsi="GHEA Grapalat"/>
          <w:lang w:val="hy-AM"/>
        </w:rPr>
        <w:t>ն</w:t>
      </w:r>
      <w:r>
        <w:rPr>
          <w:rFonts w:ascii="GHEA Grapalat" w:hAnsi="GHEA Grapalat"/>
          <w:lang w:val="hy-AM"/>
        </w:rPr>
        <w:t xml:space="preserve"> այն քաղաքացիների համար, ովքեր</w:t>
      </w:r>
      <w:r w:rsidRPr="00767D87">
        <w:rPr>
          <w:rFonts w:ascii="GHEA Grapalat" w:hAnsi="GHEA Grapalat"/>
          <w:lang w:val="hy-AM"/>
        </w:rPr>
        <w:t xml:space="preserve"> չեն բավարաորւմ վերը նշված պայմաններին և</w:t>
      </w:r>
      <w:r>
        <w:rPr>
          <w:rFonts w:ascii="GHEA Grapalat" w:hAnsi="GHEA Grapalat"/>
          <w:lang w:val="hy-AM"/>
        </w:rPr>
        <w:t>՝</w:t>
      </w:r>
    </w:p>
    <w:p w:rsidR="00767D87" w:rsidRDefault="00767D87" w:rsidP="00767D87">
      <w:pPr>
        <w:pStyle w:val="NormalWeb"/>
        <w:numPr>
          <w:ilvl w:val="0"/>
          <w:numId w:val="24"/>
        </w:numPr>
        <w:shd w:val="clear" w:color="auto" w:fill="FFFFFF"/>
        <w:spacing w:before="0" w:beforeAutospacing="0" w:after="0" w:afterAutospacing="0" w:line="360" w:lineRule="auto"/>
        <w:ind w:left="0" w:right="58" w:firstLine="634"/>
        <w:jc w:val="both"/>
        <w:rPr>
          <w:rFonts w:ascii="GHEA Grapalat" w:hAnsi="GHEA Grapalat"/>
          <w:lang w:val="hy-AM"/>
        </w:rPr>
      </w:pPr>
      <w:r>
        <w:rPr>
          <w:rFonts w:ascii="GHEA Grapalat" w:hAnsi="GHEA Grapalat"/>
          <w:lang w:val="hy-AM"/>
        </w:rPr>
        <w:t>2026 թվականի մարտի 5-ի դրությամբ բանկի ընտրության դիմում չեն ներկայացրել և նրանց փոխարեն բանկը օրենսդրությամբ սահմանված կարգով ընտրվել է ծրագրային մոդուլի կիրառմամբ,</w:t>
      </w:r>
    </w:p>
    <w:p w:rsidR="00767D87" w:rsidRDefault="00767D87" w:rsidP="00767D87">
      <w:pPr>
        <w:pStyle w:val="NormalWeb"/>
        <w:numPr>
          <w:ilvl w:val="0"/>
          <w:numId w:val="24"/>
        </w:numPr>
        <w:shd w:val="clear" w:color="auto" w:fill="FFFFFF"/>
        <w:spacing w:before="0" w:beforeAutospacing="0" w:after="0" w:afterAutospacing="0" w:line="360" w:lineRule="auto"/>
        <w:ind w:left="0" w:right="58" w:firstLine="634"/>
        <w:jc w:val="both"/>
        <w:rPr>
          <w:rFonts w:ascii="GHEA Grapalat" w:hAnsi="GHEA Grapalat"/>
          <w:lang w:val="hy-AM"/>
        </w:rPr>
      </w:pPr>
      <w:r>
        <w:rPr>
          <w:rFonts w:ascii="GHEA Grapalat" w:hAnsi="GHEA Grapalat"/>
          <w:lang w:val="hy-AM"/>
        </w:rPr>
        <w:t>2026 թվականի մարտի 5-ի դրությամբ ներկայացրել են բանկի ընտրության դիմում, սակայն բանկի հաճախորդի (բանկային հաշվի տիրոջ) իրավունքներ ձեռք բերելու, վճարային քարտի առաքման համար անհրաժեշտ գործողությունները կատարված չեն։</w:t>
      </w:r>
    </w:p>
    <w:p w:rsidR="00767D87" w:rsidRDefault="00767D87" w:rsidP="00767D87">
      <w:pPr>
        <w:pStyle w:val="NormalWeb"/>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Ըստ այդմ, վերը նշված շահառուների դեպքում ևս որոշմամբ անհրաժեշտ է նախատեսել որոշակի ընթացակարգեր, որոնք հնարավորություն կտան 2026 թվականի ապրիլի 1-ից կենսաթոշակների (նպաստների) անկանխիկ վճարումը սահուն կազմակերպելու համար:</w:t>
      </w:r>
    </w:p>
    <w:p w:rsidR="00767D87" w:rsidRDefault="00767D87" w:rsidP="00767D87">
      <w:pPr>
        <w:pStyle w:val="NormalWeb"/>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r>
        <w:rPr>
          <w:rFonts w:ascii="GHEA Grapalat" w:hAnsi="GHEA Grapalat"/>
          <w:lang w:val="hy-AM"/>
        </w:rPr>
        <w:t xml:space="preserve">  </w:t>
      </w:r>
    </w:p>
    <w:p w:rsidR="00767D87" w:rsidRDefault="00767D87" w:rsidP="00767D87">
      <w:pPr>
        <w:pStyle w:val="ListParagraph"/>
        <w:numPr>
          <w:ilvl w:val="1"/>
          <w:numId w:val="11"/>
        </w:numPr>
        <w:tabs>
          <w:tab w:val="left" w:pos="1080"/>
        </w:tabs>
        <w:spacing w:after="0" w:line="360" w:lineRule="auto"/>
        <w:ind w:left="0" w:right="51" w:firstLine="630"/>
        <w:jc w:val="both"/>
        <w:rPr>
          <w:rFonts w:ascii="GHEA Grapalat" w:hAnsi="GHEA Grapalat"/>
          <w:sz w:val="24"/>
          <w:szCs w:val="24"/>
          <w:lang w:val="hy-AM"/>
        </w:rPr>
      </w:pP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767D87" w:rsidRDefault="00767D87" w:rsidP="00767D87">
      <w:pPr>
        <w:pStyle w:val="mechtex"/>
        <w:spacing w:line="360" w:lineRule="auto"/>
        <w:ind w:right="51" w:firstLine="630"/>
        <w:jc w:val="both"/>
        <w:rPr>
          <w:rFonts w:ascii="GHEA Grapalat" w:hAnsi="GHEA Grapalat"/>
          <w:sz w:val="24"/>
          <w:shd w:val="clear" w:color="auto" w:fill="FFFFFF"/>
          <w:lang w:val="hy-AM"/>
        </w:rPr>
      </w:pPr>
      <w:r>
        <w:rPr>
          <w:rFonts w:ascii="GHEA Grapalat" w:hAnsi="GHEA Grapalat"/>
          <w:sz w:val="24"/>
          <w:shd w:val="clear" w:color="auto" w:fill="FFFFFF"/>
          <w:lang w:val="hy-AM"/>
        </w:rPr>
        <w:t>Հաշվի առնելով վերը նշվածը՝ առաջարկվում է ընդունել «</w:t>
      </w:r>
      <w:r>
        <w:rPr>
          <w:rFonts w:ascii="GHEA Grapalat" w:hAnsi="GHEA Grapalat"/>
          <w:color w:val="000000"/>
          <w:sz w:val="24"/>
          <w:shd w:val="clear" w:color="auto" w:fill="FFFFFF"/>
          <w:lang w:val="hy-AM"/>
        </w:rPr>
        <w:t>Հայաստանի</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Հանրապետության</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կառավարության</w:t>
      </w:r>
      <w:r>
        <w:rPr>
          <w:rFonts w:ascii="GHEA Grapalat" w:hAnsi="GHEA Grapalat"/>
          <w:color w:val="000000"/>
          <w:sz w:val="24"/>
          <w:shd w:val="clear" w:color="auto" w:fill="FFFFFF"/>
          <w:lang w:val="af-ZA"/>
        </w:rPr>
        <w:t xml:space="preserve"> 2020 </w:t>
      </w:r>
      <w:r>
        <w:rPr>
          <w:rFonts w:ascii="GHEA Grapalat" w:hAnsi="GHEA Grapalat"/>
          <w:color w:val="000000"/>
          <w:sz w:val="24"/>
          <w:shd w:val="clear" w:color="auto" w:fill="FFFFFF"/>
          <w:lang w:val="hy-AM"/>
        </w:rPr>
        <w:t>թվականի</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մարտի</w:t>
      </w:r>
      <w:r>
        <w:rPr>
          <w:rFonts w:ascii="GHEA Grapalat" w:hAnsi="GHEA Grapalat"/>
          <w:color w:val="000000"/>
          <w:sz w:val="24"/>
          <w:shd w:val="clear" w:color="auto" w:fill="FFFFFF"/>
          <w:lang w:val="af-ZA"/>
        </w:rPr>
        <w:t xml:space="preserve"> 12-</w:t>
      </w:r>
      <w:r>
        <w:rPr>
          <w:rFonts w:ascii="GHEA Grapalat" w:hAnsi="GHEA Grapalat"/>
          <w:color w:val="000000"/>
          <w:sz w:val="24"/>
          <w:shd w:val="clear" w:color="auto" w:fill="FFFFFF"/>
          <w:lang w:val="hy-AM"/>
        </w:rPr>
        <w:t>ի</w:t>
      </w:r>
      <w:r>
        <w:rPr>
          <w:rFonts w:ascii="GHEA Grapalat" w:hAnsi="GHEA Grapalat"/>
          <w:color w:val="000000"/>
          <w:sz w:val="24"/>
          <w:shd w:val="clear" w:color="auto" w:fill="FFFFFF"/>
          <w:lang w:val="af-ZA"/>
        </w:rPr>
        <w:t xml:space="preserve"> N 284-Ն </w:t>
      </w:r>
      <w:r>
        <w:rPr>
          <w:rFonts w:ascii="GHEA Grapalat" w:hAnsi="GHEA Grapalat"/>
          <w:color w:val="000000"/>
          <w:sz w:val="24"/>
          <w:shd w:val="clear" w:color="auto" w:fill="FFFFFF"/>
          <w:lang w:val="hy-AM"/>
        </w:rPr>
        <w:t>որոշման</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մեջ</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լրացում կատարելու մ</w:t>
      </w:r>
      <w:r>
        <w:rPr>
          <w:rStyle w:val="Strong"/>
          <w:rFonts w:ascii="GHEA Grapalat" w:hAnsi="GHEA Grapalat"/>
          <w:b w:val="0"/>
          <w:color w:val="000000"/>
          <w:sz w:val="24"/>
          <w:shd w:val="clear" w:color="auto" w:fill="FFFFFF"/>
          <w:lang w:val="hy-AM"/>
        </w:rPr>
        <w:t>ասին</w:t>
      </w:r>
      <w:r>
        <w:rPr>
          <w:rFonts w:ascii="GHEA Grapalat" w:hAnsi="GHEA Grapalat"/>
          <w:sz w:val="24"/>
          <w:shd w:val="clear" w:color="auto" w:fill="FFFFFF"/>
          <w:lang w:val="hy-AM"/>
        </w:rPr>
        <w:t>» Հայաստանի Հանրապետության կառավարության որոշման նախագիծը:</w:t>
      </w:r>
    </w:p>
    <w:p w:rsidR="00767D87" w:rsidRDefault="00767D87" w:rsidP="00767D87">
      <w:pPr>
        <w:pStyle w:val="mechtex"/>
        <w:spacing w:line="276" w:lineRule="auto"/>
        <w:ind w:right="51" w:firstLine="630"/>
        <w:jc w:val="both"/>
        <w:rPr>
          <w:rFonts w:ascii="GHEA Grapalat" w:hAnsi="GHEA Grapalat"/>
          <w:color w:val="000000"/>
          <w:sz w:val="24"/>
          <w:shd w:val="clear" w:color="auto" w:fill="FFFFFF"/>
          <w:lang w:val="af-ZA"/>
        </w:rPr>
      </w:pPr>
    </w:p>
    <w:p w:rsidR="00767D87" w:rsidRDefault="00767D87" w:rsidP="00767D87">
      <w:pPr>
        <w:pStyle w:val="ListParagraph"/>
        <w:tabs>
          <w:tab w:val="left" w:pos="1080"/>
        </w:tabs>
        <w:spacing w:after="0" w:line="360" w:lineRule="auto"/>
        <w:ind w:left="0" w:right="51" w:firstLine="63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767D87" w:rsidRDefault="00767D87" w:rsidP="00767D87">
      <w:pPr>
        <w:spacing w:after="0" w:line="360" w:lineRule="auto"/>
        <w:ind w:right="58" w:firstLine="634"/>
        <w:jc w:val="both"/>
        <w:rPr>
          <w:rFonts w:ascii="GHEA Grapalat" w:hAnsi="GHEA Grapalat"/>
          <w:sz w:val="24"/>
          <w:shd w:val="clear" w:color="auto" w:fill="FFFFFF"/>
          <w:lang w:val="hy-AM"/>
        </w:rPr>
      </w:pPr>
      <w:r>
        <w:rPr>
          <w:rFonts w:ascii="GHEA Grapalat" w:hAnsi="GHEA Grapalat"/>
          <w:sz w:val="24"/>
          <w:shd w:val="clear" w:color="auto" w:fill="FFFFFF"/>
          <w:lang w:val="hy-AM"/>
        </w:rPr>
        <w:t>Նախագծով առաջարկվում է սահմանել, որ՝</w:t>
      </w:r>
    </w:p>
    <w:p w:rsidR="00767D87" w:rsidRDefault="00767D87" w:rsidP="00767D87">
      <w:pPr>
        <w:pStyle w:val="NormalWeb"/>
        <w:numPr>
          <w:ilvl w:val="0"/>
          <w:numId w:val="25"/>
        </w:numPr>
        <w:shd w:val="clear" w:color="auto" w:fill="FFFFFF"/>
        <w:tabs>
          <w:tab w:val="left" w:pos="851"/>
          <w:tab w:val="left" w:pos="993"/>
        </w:tabs>
        <w:spacing w:before="0" w:beforeAutospacing="0" w:after="0" w:afterAutospacing="0" w:line="360" w:lineRule="auto"/>
        <w:ind w:left="0" w:right="58" w:firstLine="634"/>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Շահառուն որոշման հավելվածի 3-րդ կետի 7-րդ և 8-րդ ենթակետերով սահմանված կարգով (նախատեսված է առավել խոցելի խմբերի համար) բանկի հաճախորդի (բանկային հաշվի տիրոջ) իրավունքներ է ձեռք</w:t>
      </w:r>
      <w:r>
        <w:rPr>
          <w:rFonts w:ascii="GHEA Grapalat" w:hAnsi="GHEA Grapalat" w:cs="Arial"/>
          <w:lang w:val="hy-AM"/>
        </w:rPr>
        <w:t xml:space="preserve"> բերում, նրա վճարային քարտն առաքվում է նաև այն դեպքում, երբ նա չի բավարարում այդ ենթակետերում նշված պայմաններին և</w:t>
      </w:r>
      <w:r>
        <w:rPr>
          <w:rFonts w:ascii="GHEA Grapalat" w:hAnsi="GHEA Grapalat"/>
          <w:bCs/>
          <w:color w:val="000000"/>
          <w:shd w:val="clear" w:color="auto" w:fill="FFFFFF"/>
          <w:lang w:val="hy-AM"/>
        </w:rPr>
        <w:t xml:space="preserve"> ՝  </w:t>
      </w:r>
    </w:p>
    <w:p w:rsidR="00767D87" w:rsidRDefault="00767D87" w:rsidP="00767D87">
      <w:pPr>
        <w:pStyle w:val="NormalWeb"/>
        <w:numPr>
          <w:ilvl w:val="0"/>
          <w:numId w:val="26"/>
        </w:numPr>
        <w:shd w:val="clear" w:color="auto" w:fill="FFFFFF"/>
        <w:tabs>
          <w:tab w:val="left" w:pos="851"/>
          <w:tab w:val="left" w:pos="993"/>
        </w:tabs>
        <w:spacing w:before="0" w:beforeAutospacing="0" w:after="0" w:afterAutospacing="0" w:line="360" w:lineRule="auto"/>
        <w:ind w:left="0" w:right="58" w:firstLine="634"/>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lastRenderedPageBreak/>
        <w:t>շահառուի համար վճարող բանկը ընտրվել է առանց նրա դիմումի՝ օրենսդրությամբ սահմանված կարգով՝ ծրագրային մոդուլի կիրառմամբ կամ</w:t>
      </w:r>
    </w:p>
    <w:p w:rsidR="00767D87" w:rsidRDefault="00767D87" w:rsidP="00767D87">
      <w:pPr>
        <w:pStyle w:val="NormalWeb"/>
        <w:numPr>
          <w:ilvl w:val="0"/>
          <w:numId w:val="26"/>
        </w:numPr>
        <w:shd w:val="clear" w:color="auto" w:fill="FFFFFF"/>
        <w:tabs>
          <w:tab w:val="left" w:pos="851"/>
          <w:tab w:val="left" w:pos="993"/>
        </w:tabs>
        <w:spacing w:before="0" w:beforeAutospacing="0" w:after="0" w:afterAutospacing="0" w:line="360" w:lineRule="auto"/>
        <w:ind w:left="0" w:right="58" w:firstLine="634"/>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առկա է շահառուի՝ վճարման եղանակի փոփոխության (բանկի ընտրության) դիմում, սակայն կատարված չեն բանկի հաճախորդի (բանկային հաշվի տիրոջ) իրավունքներ ձեռք բերելու, վճարային քարտի առաքման համար անհրաժեշտ գործողությունները։</w:t>
      </w:r>
    </w:p>
    <w:p w:rsidR="00767D87" w:rsidRDefault="00767D87" w:rsidP="00767D87">
      <w:pPr>
        <w:pStyle w:val="NormalWeb"/>
        <w:numPr>
          <w:ilvl w:val="0"/>
          <w:numId w:val="25"/>
        </w:numPr>
        <w:shd w:val="clear" w:color="auto" w:fill="FFFFFF"/>
        <w:tabs>
          <w:tab w:val="left" w:pos="851"/>
          <w:tab w:val="left" w:pos="993"/>
        </w:tabs>
        <w:spacing w:before="0" w:beforeAutospacing="0" w:after="0" w:afterAutospacing="0" w:line="360" w:lineRule="auto"/>
        <w:ind w:left="0" w:right="51" w:firstLine="851"/>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որոշման պահանջներն ապահովելու նպատակով հանձնարարվում է Աշխատանքի և սոցիալական հարցերի նախարարին համագործակցել բանկերի հետ՝ շահառուների տվյալները ստանալու համար։ Ընդ որում ընտանեկան, սոցիալական, ինչպես նաև անապահովության նպաստ ստացող շահառուների դեպքում տվյալները ստանալու համար ժամկետ սահմանվում է 2026 թվականի մինչև ապրիլի 10-ը, իսկ մնացած շահառուների դեպքում՝ 2026 թվականի մարտի 20-ը.</w:t>
      </w:r>
    </w:p>
    <w:p w:rsidR="00767D87" w:rsidRDefault="00767D87" w:rsidP="00767D87">
      <w:pPr>
        <w:pStyle w:val="NormalWeb"/>
        <w:numPr>
          <w:ilvl w:val="0"/>
          <w:numId w:val="25"/>
        </w:numPr>
        <w:shd w:val="clear" w:color="auto" w:fill="FFFFFF"/>
        <w:tabs>
          <w:tab w:val="left" w:pos="851"/>
          <w:tab w:val="left" w:pos="993"/>
        </w:tabs>
        <w:spacing w:before="0" w:beforeAutospacing="0" w:after="0" w:afterAutospacing="0" w:line="360" w:lineRule="auto"/>
        <w:ind w:left="0" w:right="51" w:firstLine="709"/>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շահառուների տվյալները սահմանված ժամկետներում Միասնական սոցիալական ծառայությանը փոխանցելու նպատակով աջակցության առաջարկ է արվում Կենտրոնական բանկին։</w:t>
      </w:r>
    </w:p>
    <w:p w:rsidR="00767D87" w:rsidRDefault="00767D87" w:rsidP="00767D87">
      <w:pPr>
        <w:pStyle w:val="NormalWeb"/>
        <w:shd w:val="clear" w:color="auto" w:fill="FFFFFF"/>
        <w:tabs>
          <w:tab w:val="left" w:pos="851"/>
          <w:tab w:val="left" w:pos="993"/>
        </w:tabs>
        <w:spacing w:before="0" w:beforeAutospacing="0" w:after="0" w:afterAutospacing="0" w:line="360" w:lineRule="auto"/>
        <w:ind w:right="51" w:firstLine="709"/>
        <w:jc w:val="both"/>
        <w:rPr>
          <w:rFonts w:ascii="GHEA Grapalat" w:hAnsi="GHEA Grapalat"/>
          <w:lang w:val="hy-AM"/>
        </w:rPr>
      </w:pPr>
    </w:p>
    <w:p w:rsidR="00767D87" w:rsidRDefault="00767D87" w:rsidP="00767D87">
      <w:pPr>
        <w:shd w:val="clear" w:color="auto" w:fill="FFFFFF"/>
        <w:tabs>
          <w:tab w:val="left" w:pos="450"/>
          <w:tab w:val="left" w:pos="990"/>
        </w:tabs>
        <w:spacing w:after="0" w:line="360" w:lineRule="auto"/>
        <w:ind w:right="51" w:firstLine="63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767D87" w:rsidRDefault="00767D87" w:rsidP="00767D87">
      <w:pPr>
        <w:spacing w:after="0" w:line="360" w:lineRule="auto"/>
        <w:ind w:right="51" w:firstLine="630"/>
        <w:jc w:val="both"/>
        <w:rPr>
          <w:rFonts w:ascii="GHEA Grapalat" w:hAnsi="GHEA Grapalat"/>
          <w:bCs/>
          <w:color w:val="000000"/>
          <w:sz w:val="24"/>
          <w:shd w:val="clear" w:color="auto" w:fill="FFFFFF"/>
          <w:lang w:val="hy-AM"/>
        </w:rPr>
      </w:pPr>
      <w:r>
        <w:rPr>
          <w:rFonts w:ascii="GHEA Grapalat" w:hAnsi="GHEA Grapalat"/>
          <w:sz w:val="24"/>
          <w:shd w:val="clear" w:color="auto" w:fill="FFFFFF"/>
          <w:lang w:val="hy-AM"/>
        </w:rPr>
        <w:t xml:space="preserve"> «</w:t>
      </w:r>
      <w:r>
        <w:rPr>
          <w:rFonts w:ascii="GHEA Grapalat" w:hAnsi="GHEA Grapalat"/>
          <w:color w:val="000000"/>
          <w:sz w:val="24"/>
          <w:shd w:val="clear" w:color="auto" w:fill="FFFFFF"/>
          <w:lang w:val="hy-AM"/>
        </w:rPr>
        <w:t>Հայաստանի</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Հանրապետության</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կառավարության</w:t>
      </w:r>
      <w:r>
        <w:rPr>
          <w:rFonts w:ascii="GHEA Grapalat" w:hAnsi="GHEA Grapalat"/>
          <w:color w:val="000000"/>
          <w:sz w:val="24"/>
          <w:shd w:val="clear" w:color="auto" w:fill="FFFFFF"/>
          <w:lang w:val="af-ZA"/>
        </w:rPr>
        <w:t xml:space="preserve"> 2020 </w:t>
      </w:r>
      <w:r>
        <w:rPr>
          <w:rFonts w:ascii="GHEA Grapalat" w:hAnsi="GHEA Grapalat"/>
          <w:color w:val="000000"/>
          <w:sz w:val="24"/>
          <w:shd w:val="clear" w:color="auto" w:fill="FFFFFF"/>
          <w:lang w:val="hy-AM"/>
        </w:rPr>
        <w:t>թվականի</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մարտի</w:t>
      </w:r>
      <w:r>
        <w:rPr>
          <w:rFonts w:ascii="GHEA Grapalat" w:hAnsi="GHEA Grapalat"/>
          <w:color w:val="000000"/>
          <w:sz w:val="24"/>
          <w:shd w:val="clear" w:color="auto" w:fill="FFFFFF"/>
          <w:lang w:val="af-ZA"/>
        </w:rPr>
        <w:t xml:space="preserve"> 12-</w:t>
      </w:r>
      <w:r>
        <w:rPr>
          <w:rFonts w:ascii="GHEA Grapalat" w:hAnsi="GHEA Grapalat"/>
          <w:color w:val="000000"/>
          <w:sz w:val="24"/>
          <w:shd w:val="clear" w:color="auto" w:fill="FFFFFF"/>
          <w:lang w:val="hy-AM"/>
        </w:rPr>
        <w:t>ի</w:t>
      </w:r>
      <w:r>
        <w:rPr>
          <w:rFonts w:ascii="GHEA Grapalat" w:hAnsi="GHEA Grapalat"/>
          <w:color w:val="000000"/>
          <w:sz w:val="24"/>
          <w:shd w:val="clear" w:color="auto" w:fill="FFFFFF"/>
          <w:lang w:val="af-ZA"/>
        </w:rPr>
        <w:t xml:space="preserve"> N 284-Ն </w:t>
      </w:r>
      <w:r>
        <w:rPr>
          <w:rFonts w:ascii="GHEA Grapalat" w:hAnsi="GHEA Grapalat"/>
          <w:color w:val="000000"/>
          <w:sz w:val="24"/>
          <w:shd w:val="clear" w:color="auto" w:fill="FFFFFF"/>
          <w:lang w:val="hy-AM"/>
        </w:rPr>
        <w:t>որոշման</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մեջ</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լրացում կատարելու մ</w:t>
      </w:r>
      <w:r>
        <w:rPr>
          <w:rStyle w:val="Strong"/>
          <w:rFonts w:ascii="GHEA Grapalat" w:hAnsi="GHEA Grapalat"/>
          <w:b w:val="0"/>
          <w:color w:val="000000"/>
          <w:sz w:val="24"/>
          <w:shd w:val="clear" w:color="auto" w:fill="FFFFFF"/>
          <w:lang w:val="hy-AM"/>
        </w:rPr>
        <w:t>ասին</w:t>
      </w:r>
      <w:r>
        <w:rPr>
          <w:rFonts w:ascii="GHEA Grapalat" w:hAnsi="GHEA Grapalat"/>
          <w:sz w:val="24"/>
          <w:shd w:val="clear" w:color="auto" w:fill="FFFFFF"/>
          <w:lang w:val="hy-AM"/>
        </w:rPr>
        <w:t xml:space="preserve">» Հայաստանի Հանրապետության կառավարության որոշման </w:t>
      </w:r>
      <w:r>
        <w:rPr>
          <w:rFonts w:ascii="GHEA Grapalat" w:hAnsi="GHEA Grapalat"/>
          <w:sz w:val="24"/>
          <w:lang w:val="hy-AM"/>
        </w:rPr>
        <w:t>նախագիծն ընդունվելու դեպքում կապահովվի սահուն անցումը կենսաթոշակների և նպաստների՝ անկանխիկ եղանակով վճարմանը</w:t>
      </w:r>
      <w:r>
        <w:rPr>
          <w:rFonts w:ascii="GHEA Grapalat" w:hAnsi="GHEA Grapalat" w:cs="Arial"/>
          <w:color w:val="333333"/>
          <w:sz w:val="24"/>
          <w:szCs w:val="24"/>
          <w:shd w:val="clear" w:color="auto" w:fill="FFFFFF"/>
          <w:lang w:val="hy-AM"/>
        </w:rPr>
        <w:t>:</w:t>
      </w:r>
    </w:p>
    <w:p w:rsidR="00767D87" w:rsidRDefault="00767D87" w:rsidP="00767D87">
      <w:pPr>
        <w:pStyle w:val="mechtex"/>
        <w:spacing w:line="360" w:lineRule="auto"/>
        <w:ind w:right="51" w:firstLine="630"/>
        <w:jc w:val="both"/>
        <w:rPr>
          <w:rFonts w:ascii="GHEA Grapalat" w:hAnsi="GHEA Grapalat"/>
          <w:bCs/>
          <w:color w:val="000000"/>
          <w:sz w:val="24"/>
          <w:shd w:val="clear" w:color="auto" w:fill="FFFFFF"/>
          <w:lang w:val="hy-AM"/>
        </w:rPr>
      </w:pPr>
    </w:p>
    <w:p w:rsidR="00767D87" w:rsidRDefault="00767D87" w:rsidP="00767D87">
      <w:pPr>
        <w:tabs>
          <w:tab w:val="left" w:pos="567"/>
          <w:tab w:val="left" w:pos="900"/>
        </w:tabs>
        <w:spacing w:after="0" w:line="360" w:lineRule="auto"/>
        <w:ind w:right="51" w:firstLine="630"/>
        <w:jc w:val="both"/>
        <w:rPr>
          <w:rFonts w:ascii="GHEA Grapalat" w:hAnsi="GHEA Grapalat" w:cs="Sylfaen"/>
          <w:b/>
          <w:sz w:val="24"/>
          <w:szCs w:val="24"/>
          <w:lang w:val="hy-AM"/>
        </w:rPr>
      </w:pPr>
      <w:r>
        <w:rPr>
          <w:rFonts w:ascii="GHEA Grapalat" w:hAnsi="GHEA Grapalat" w:cs="Sylfaen"/>
          <w:b/>
          <w:sz w:val="24"/>
          <w:szCs w:val="24"/>
          <w:lang w:val="hy-AM"/>
        </w:rPr>
        <w:t>4.</w:t>
      </w:r>
      <w:r>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Pr>
          <w:rFonts w:ascii="Cambria Math" w:hAnsi="Cambria Math" w:cs="Cambria Math"/>
          <w:b/>
          <w:bCs/>
          <w:sz w:val="24"/>
          <w:szCs w:val="24"/>
          <w:lang w:val="hy-AM"/>
        </w:rPr>
        <w:t>․</w:t>
      </w:r>
      <w:r>
        <w:rPr>
          <w:rFonts w:ascii="GHEA Grapalat" w:hAnsi="GHEA Grapalat"/>
          <w:b/>
          <w:bCs/>
          <w:sz w:val="24"/>
          <w:szCs w:val="24"/>
          <w:lang w:val="hy-AM"/>
        </w:rPr>
        <w:t xml:space="preserve"> ծրագիր, ոլորտային և/կամ այլ ռազմավարություններ:</w:t>
      </w:r>
    </w:p>
    <w:p w:rsidR="00767D87" w:rsidRDefault="00767D87" w:rsidP="00767D87">
      <w:pPr>
        <w:pStyle w:val="ListParagraph"/>
        <w:tabs>
          <w:tab w:val="left" w:pos="1080"/>
        </w:tabs>
        <w:spacing w:line="360" w:lineRule="auto"/>
        <w:ind w:left="0" w:right="51" w:firstLine="630"/>
        <w:jc w:val="both"/>
        <w:rPr>
          <w:rFonts w:ascii="GHEA Grapalat" w:hAnsi="GHEA Grapalat"/>
          <w:sz w:val="24"/>
          <w:szCs w:val="24"/>
          <w:lang w:val="hy-AM"/>
        </w:rPr>
      </w:pPr>
      <w:r>
        <w:rPr>
          <w:rFonts w:ascii="GHEA Grapalat" w:hAnsi="GHEA Grapalat"/>
          <w:sz w:val="24"/>
          <w:szCs w:val="24"/>
          <w:shd w:val="clear" w:color="auto" w:fill="FFFFFF"/>
          <w:lang w:val="hy-AM"/>
        </w:rPr>
        <w:t>«</w:t>
      </w:r>
      <w:r>
        <w:rPr>
          <w:rFonts w:ascii="GHEA Grapalat" w:hAnsi="GHEA Grapalat"/>
          <w:color w:val="000000"/>
          <w:sz w:val="24"/>
          <w:szCs w:val="24"/>
          <w:shd w:val="clear" w:color="auto" w:fill="FFFFFF"/>
          <w:lang w:val="hy-AM"/>
        </w:rPr>
        <w:t>Հայաստանի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Հանրապետության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կառավարության</w:t>
      </w:r>
      <w:r>
        <w:rPr>
          <w:rFonts w:ascii="GHEA Grapalat" w:hAnsi="GHEA Grapalat"/>
          <w:color w:val="000000"/>
          <w:sz w:val="24"/>
          <w:szCs w:val="24"/>
          <w:shd w:val="clear" w:color="auto" w:fill="FFFFFF"/>
          <w:lang w:val="af-ZA"/>
        </w:rPr>
        <w:t xml:space="preserve"> 2020 </w:t>
      </w:r>
      <w:r>
        <w:rPr>
          <w:rFonts w:ascii="GHEA Grapalat" w:hAnsi="GHEA Grapalat"/>
          <w:color w:val="000000"/>
          <w:sz w:val="24"/>
          <w:szCs w:val="24"/>
          <w:shd w:val="clear" w:color="auto" w:fill="FFFFFF"/>
          <w:lang w:val="hy-AM"/>
        </w:rPr>
        <w:t>թվականի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մարտի</w:t>
      </w:r>
      <w:r>
        <w:rPr>
          <w:rFonts w:ascii="GHEA Grapalat" w:hAnsi="GHEA Grapalat"/>
          <w:color w:val="000000"/>
          <w:sz w:val="24"/>
          <w:szCs w:val="24"/>
          <w:shd w:val="clear" w:color="auto" w:fill="FFFFFF"/>
          <w:lang w:val="af-ZA"/>
        </w:rPr>
        <w:t xml:space="preserve"> 12-</w:t>
      </w:r>
      <w:r>
        <w:rPr>
          <w:rFonts w:ascii="GHEA Grapalat" w:hAnsi="GHEA Grapalat"/>
          <w:color w:val="000000"/>
          <w:sz w:val="24"/>
          <w:szCs w:val="24"/>
          <w:shd w:val="clear" w:color="auto" w:fill="FFFFFF"/>
          <w:lang w:val="hy-AM"/>
        </w:rPr>
        <w:t>ի</w:t>
      </w:r>
      <w:r>
        <w:rPr>
          <w:rFonts w:ascii="GHEA Grapalat" w:hAnsi="GHEA Grapalat"/>
          <w:color w:val="000000"/>
          <w:sz w:val="24"/>
          <w:szCs w:val="24"/>
          <w:shd w:val="clear" w:color="auto" w:fill="FFFFFF"/>
          <w:lang w:val="af-ZA"/>
        </w:rPr>
        <w:t xml:space="preserve"> N 284-Ն </w:t>
      </w:r>
      <w:r>
        <w:rPr>
          <w:rFonts w:ascii="GHEA Grapalat" w:hAnsi="GHEA Grapalat"/>
          <w:color w:val="000000"/>
          <w:sz w:val="24"/>
          <w:szCs w:val="24"/>
          <w:shd w:val="clear" w:color="auto" w:fill="FFFFFF"/>
          <w:lang w:val="hy-AM"/>
        </w:rPr>
        <w:t>որոշման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մեջ</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լրացում կատարելու մ</w:t>
      </w:r>
      <w:r>
        <w:rPr>
          <w:rStyle w:val="Strong"/>
          <w:rFonts w:ascii="GHEA Grapalat" w:hAnsi="GHEA Grapalat"/>
          <w:b w:val="0"/>
          <w:color w:val="000000"/>
          <w:sz w:val="24"/>
          <w:szCs w:val="24"/>
          <w:shd w:val="clear" w:color="auto" w:fill="FFFFFF"/>
          <w:lang w:val="hy-AM"/>
        </w:rPr>
        <w:t>ասին</w:t>
      </w:r>
      <w:r>
        <w:rPr>
          <w:rFonts w:ascii="GHEA Grapalat" w:hAnsi="GHEA Grapalat"/>
          <w:sz w:val="24"/>
          <w:szCs w:val="24"/>
          <w:shd w:val="clear" w:color="auto" w:fill="FFFFFF"/>
          <w:lang w:val="hy-AM"/>
        </w:rPr>
        <w:t>»</w:t>
      </w:r>
      <w:r>
        <w:rPr>
          <w:rFonts w:ascii="GHEA Grapalat" w:hAnsi="GHEA Grapalat"/>
          <w:sz w:val="24"/>
          <w:szCs w:val="24"/>
          <w:lang w:val="hy-AM"/>
        </w:rPr>
        <w:t xml:space="preserve"> Հայաստանի Հանրապետության կառավարության որոշման նախագիծը բխում է Կառավարության 2021-2026 թթ. Ծրագրի 4.6-րդ բաժնից՝ կենսաթոշակառուներին և նպաստառուներին մատուցվող ծառայությունների որակը բարձրացնելու, ինչպես նաև կենսաթոշակների և նպաստների </w:t>
      </w:r>
      <w:r>
        <w:rPr>
          <w:rFonts w:ascii="GHEA Grapalat" w:hAnsi="GHEA Grapalat"/>
          <w:sz w:val="24"/>
          <w:szCs w:val="24"/>
          <w:lang w:val="hy-AM"/>
        </w:rPr>
        <w:lastRenderedPageBreak/>
        <w:t xml:space="preserve">նշանակման և վճարման գործընթացը լավարկելու նպատակով կատարելագործվելու է օրենսդրությունը:   </w:t>
      </w:r>
    </w:p>
    <w:p w:rsidR="00767D87" w:rsidRDefault="00767D87" w:rsidP="00767D87">
      <w:pPr>
        <w:tabs>
          <w:tab w:val="left" w:pos="567"/>
          <w:tab w:val="left" w:pos="900"/>
        </w:tabs>
        <w:spacing w:after="0" w:line="360" w:lineRule="auto"/>
        <w:ind w:right="51" w:firstLine="630"/>
        <w:jc w:val="both"/>
        <w:rPr>
          <w:rFonts w:ascii="GHEA Grapalat" w:hAnsi="GHEA Grapalat" w:cs="Sylfaen"/>
          <w:b/>
          <w:sz w:val="24"/>
          <w:szCs w:val="24"/>
          <w:lang w:val="hy-AM"/>
        </w:rPr>
      </w:pPr>
    </w:p>
    <w:p w:rsidR="00767D87" w:rsidRDefault="00767D87" w:rsidP="00767D87">
      <w:pPr>
        <w:tabs>
          <w:tab w:val="left" w:pos="567"/>
          <w:tab w:val="left" w:pos="900"/>
        </w:tabs>
        <w:spacing w:after="0" w:line="360" w:lineRule="auto"/>
        <w:ind w:right="51" w:firstLine="630"/>
        <w:jc w:val="both"/>
        <w:rPr>
          <w:rFonts w:ascii="GHEA Grapalat" w:hAnsi="GHEA Grapalat" w:cs="Sylfaen"/>
          <w:b/>
          <w:sz w:val="24"/>
          <w:szCs w:val="24"/>
          <w:lang w:val="hy-AM"/>
        </w:rPr>
      </w:pPr>
      <w:r>
        <w:rPr>
          <w:rFonts w:ascii="GHEA Grapalat" w:hAnsi="GHEA Grapalat" w:cs="Sylfaen"/>
          <w:b/>
          <w:sz w:val="24"/>
          <w:szCs w:val="24"/>
          <w:lang w:val="hy-AM"/>
        </w:rPr>
        <w:t>5. Տեղեկանք</w:t>
      </w:r>
    </w:p>
    <w:p w:rsidR="00767D87" w:rsidRDefault="00767D87" w:rsidP="00767D87">
      <w:pPr>
        <w:pStyle w:val="NormalWeb"/>
        <w:shd w:val="clear" w:color="auto" w:fill="FFFFFF"/>
        <w:spacing w:before="0" w:beforeAutospacing="0" w:after="0" w:afterAutospacing="0" w:line="360" w:lineRule="auto"/>
        <w:ind w:right="51" w:firstLine="630"/>
        <w:jc w:val="both"/>
        <w:rPr>
          <w:rFonts w:ascii="GHEA Grapalat" w:hAnsi="GHEA Grapalat"/>
          <w:lang w:val="hy-AM"/>
        </w:rPr>
      </w:pPr>
      <w:r>
        <w:rPr>
          <w:rFonts w:ascii="GHEA Grapalat" w:hAnsi="GHEA Grapalat"/>
          <w:shd w:val="clear" w:color="auto" w:fill="FFFFFF"/>
          <w:lang w:val="hy-AM"/>
        </w:rPr>
        <w:t>«</w:t>
      </w:r>
      <w:r>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Հանրապետության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2020 </w:t>
      </w:r>
      <w:r>
        <w:rPr>
          <w:rFonts w:ascii="GHEA Grapalat" w:hAnsi="GHEA Grapalat"/>
          <w:color w:val="000000"/>
          <w:shd w:val="clear" w:color="auto" w:fill="FFFFFF"/>
          <w:lang w:val="hy-AM"/>
        </w:rPr>
        <w:t>թվականի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մարտի</w:t>
      </w:r>
      <w:r>
        <w:rPr>
          <w:rFonts w:ascii="GHEA Grapalat" w:hAnsi="GHEA Grapalat"/>
          <w:color w:val="000000"/>
          <w:shd w:val="clear" w:color="auto" w:fill="FFFFFF"/>
          <w:lang w:val="af-ZA"/>
        </w:rPr>
        <w:t xml:space="preserve"> 12-</w:t>
      </w:r>
      <w:r>
        <w:rPr>
          <w:rFonts w:ascii="GHEA Grapalat" w:hAnsi="GHEA Grapalat"/>
          <w:color w:val="000000"/>
          <w:shd w:val="clear" w:color="auto" w:fill="FFFFFF"/>
          <w:lang w:val="hy-AM"/>
        </w:rPr>
        <w:t>ի</w:t>
      </w:r>
      <w:r>
        <w:rPr>
          <w:rFonts w:ascii="GHEA Grapalat" w:hAnsi="GHEA Grapalat"/>
          <w:color w:val="000000"/>
          <w:shd w:val="clear" w:color="auto" w:fill="FFFFFF"/>
          <w:lang w:val="af-ZA"/>
        </w:rPr>
        <w:t xml:space="preserve"> N 284-Ն </w:t>
      </w:r>
      <w:r>
        <w:rPr>
          <w:rFonts w:ascii="GHEA Grapalat" w:hAnsi="GHEA Grapalat"/>
          <w:color w:val="000000"/>
          <w:shd w:val="clear" w:color="auto" w:fill="FFFFFF"/>
          <w:lang w:val="hy-AM"/>
        </w:rPr>
        <w:t>որոշման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մեջ</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լրացումներ կատարելու մ</w:t>
      </w:r>
      <w:r>
        <w:rPr>
          <w:rStyle w:val="Strong"/>
          <w:rFonts w:ascii="GHEA Grapalat" w:hAnsi="GHEA Grapalat"/>
          <w:b w:val="0"/>
          <w:color w:val="000000"/>
          <w:shd w:val="clear" w:color="auto" w:fill="FFFFFF"/>
          <w:lang w:val="hy-AM"/>
        </w:rPr>
        <w:t>ասին</w:t>
      </w:r>
      <w:r>
        <w:rPr>
          <w:rFonts w:ascii="GHEA Grapalat" w:hAnsi="GHEA Grapalat"/>
          <w:shd w:val="clear" w:color="auto" w:fill="FFFFFF"/>
          <w:lang w:val="hy-AM"/>
        </w:rPr>
        <w:t>»</w:t>
      </w:r>
      <w:r>
        <w:rPr>
          <w:rFonts w:ascii="GHEA Grapalat" w:hAnsi="GHEA Grapalat"/>
          <w:color w:val="000000"/>
          <w:lang w:val="af-ZA"/>
        </w:rPr>
        <w:t xml:space="preserve"> </w:t>
      </w:r>
      <w:r>
        <w:rPr>
          <w:rFonts w:ascii="GHEA Grapalat" w:hAnsi="GHEA Grapalat"/>
          <w:lang w:val="af-ZA"/>
        </w:rPr>
        <w:t>Հայաստանի Հանրապետության կառավարության ո</w:t>
      </w:r>
      <w:r>
        <w:rPr>
          <w:rFonts w:ascii="GHEA Grapalat" w:hAnsi="GHEA Grapalat" w:cs="GHEA Grapalat"/>
          <w:bCs/>
          <w:lang w:val="hy-AM"/>
        </w:rPr>
        <w:t xml:space="preserve">րոշման </w:t>
      </w:r>
      <w:r>
        <w:rPr>
          <w:rFonts w:ascii="GHEA Grapalat" w:hAnsi="GHEA Grapalat"/>
          <w:lang w:val="hy-AM"/>
        </w:rPr>
        <w:t>նախագծի ընդունման դեպքում Հայաստանի Հանրապետության 2026 թվականի պետական բյուջեում եկամուտների նվազեցում կամ ավելացում չի նախատեսվում:</w:t>
      </w:r>
    </w:p>
    <w:p w:rsidR="00767D87" w:rsidRPr="00767D87" w:rsidRDefault="00767D87" w:rsidP="00767D87">
      <w:pPr>
        <w:pStyle w:val="NormalWeb"/>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r>
        <w:rPr>
          <w:rFonts w:ascii="GHEA Grapalat" w:hAnsi="GHEA Grapalat"/>
          <w:lang w:val="hy-AM"/>
        </w:rPr>
        <w:t xml:space="preserve">Սուրհանդակային ծառայությունների ձեռք բերման համար բանկերի կատարած ծախսերը կփոխհատուցվեն 1102 «Կենսաթոշակային ապահովություն» ծրագրի «11002. Կենսաթոշակների և այլ դրամական վճարների իրականացման ապահովում» միջոցառման գծով նախատեսված 603.3 մլն դրամի հաշվին: Այս գումարի մի մասը կծախսվի 2026 թվականի հունվար-ապրիլ ամիսներին՝ ի հաշիվ </w:t>
      </w:r>
      <w:r>
        <w:rPr>
          <w:rFonts w:ascii="GHEA Grapalat" w:hAnsi="GHEA Grapalat"/>
          <w:color w:val="000000"/>
          <w:shd w:val="clear" w:color="auto" w:fill="FFFFFF"/>
          <w:lang w:val="hy-AM"/>
        </w:rPr>
        <w:t xml:space="preserve">կանխիկ վճարման ծառայությունների դիմաց «Հայփոստ» ՓԲԸ-ին վարձավճարների (կանխատեսվում է շուրջ 150 մլն դրամ)։ </w:t>
      </w:r>
    </w:p>
    <w:p w:rsidR="002E16B0" w:rsidRPr="00767D87" w:rsidRDefault="002E16B0" w:rsidP="00767D87">
      <w:pPr>
        <w:rPr>
          <w:lang w:val="hy-AM"/>
        </w:rPr>
      </w:pPr>
      <w:bookmarkStart w:id="0" w:name="_GoBack"/>
      <w:bookmarkEnd w:id="0"/>
    </w:p>
    <w:sectPr w:rsidR="002E16B0" w:rsidRPr="00767D87" w:rsidSect="00674CD1">
      <w:pgSz w:w="11907" w:h="16840" w:code="9"/>
      <w:pgMar w:top="1260" w:right="657" w:bottom="117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90334B"/>
    <w:multiLevelType w:val="hybridMultilevel"/>
    <w:tmpl w:val="2AA8CA6A"/>
    <w:lvl w:ilvl="0" w:tplc="BDCCAF1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AD6E1B"/>
    <w:multiLevelType w:val="hybridMultilevel"/>
    <w:tmpl w:val="DA4E8C64"/>
    <w:lvl w:ilvl="0" w:tplc="232497D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0C04863"/>
    <w:multiLevelType w:val="hybridMultilevel"/>
    <w:tmpl w:val="9126F7EA"/>
    <w:lvl w:ilvl="0" w:tplc="6728CB30">
      <w:start w:val="1"/>
      <w:numFmt w:val="decimal"/>
      <w:lvlText w:val="%1."/>
      <w:lvlJc w:val="left"/>
      <w:pPr>
        <w:ind w:left="994" w:hanging="360"/>
      </w:pPr>
      <w:rPr>
        <w:rFonts w:hint="default"/>
      </w:r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4" w15:restartNumberingAfterBreak="0">
    <w:nsid w:val="24521A75"/>
    <w:multiLevelType w:val="hybridMultilevel"/>
    <w:tmpl w:val="B504DB10"/>
    <w:lvl w:ilvl="0" w:tplc="E544E304">
      <w:start w:val="1"/>
      <w:numFmt w:val="bullet"/>
      <w:lvlText w:val="-"/>
      <w:lvlJc w:val="left"/>
      <w:pPr>
        <w:ind w:left="2387" w:hanging="360"/>
      </w:pPr>
      <w:rPr>
        <w:rFonts w:ascii="GHEA Grapalat" w:eastAsia="Times New Roman" w:hAnsi="GHEA Grapalat" w:cs="Times New Roman" w:hint="default"/>
      </w:rPr>
    </w:lvl>
    <w:lvl w:ilvl="1" w:tplc="04090003" w:tentative="1">
      <w:start w:val="1"/>
      <w:numFmt w:val="bullet"/>
      <w:lvlText w:val="o"/>
      <w:lvlJc w:val="left"/>
      <w:pPr>
        <w:ind w:left="3107" w:hanging="360"/>
      </w:pPr>
      <w:rPr>
        <w:rFonts w:ascii="Courier New" w:hAnsi="Courier New" w:cs="Courier New" w:hint="default"/>
      </w:rPr>
    </w:lvl>
    <w:lvl w:ilvl="2" w:tplc="04090005" w:tentative="1">
      <w:start w:val="1"/>
      <w:numFmt w:val="bullet"/>
      <w:lvlText w:val=""/>
      <w:lvlJc w:val="left"/>
      <w:pPr>
        <w:ind w:left="3827" w:hanging="360"/>
      </w:pPr>
      <w:rPr>
        <w:rFonts w:ascii="Wingdings" w:hAnsi="Wingdings" w:hint="default"/>
      </w:rPr>
    </w:lvl>
    <w:lvl w:ilvl="3" w:tplc="04090001" w:tentative="1">
      <w:start w:val="1"/>
      <w:numFmt w:val="bullet"/>
      <w:lvlText w:val=""/>
      <w:lvlJc w:val="left"/>
      <w:pPr>
        <w:ind w:left="4547" w:hanging="360"/>
      </w:pPr>
      <w:rPr>
        <w:rFonts w:ascii="Symbol" w:hAnsi="Symbol" w:hint="default"/>
      </w:rPr>
    </w:lvl>
    <w:lvl w:ilvl="4" w:tplc="04090003" w:tentative="1">
      <w:start w:val="1"/>
      <w:numFmt w:val="bullet"/>
      <w:lvlText w:val="o"/>
      <w:lvlJc w:val="left"/>
      <w:pPr>
        <w:ind w:left="5267" w:hanging="360"/>
      </w:pPr>
      <w:rPr>
        <w:rFonts w:ascii="Courier New" w:hAnsi="Courier New" w:cs="Courier New" w:hint="default"/>
      </w:rPr>
    </w:lvl>
    <w:lvl w:ilvl="5" w:tplc="04090005" w:tentative="1">
      <w:start w:val="1"/>
      <w:numFmt w:val="bullet"/>
      <w:lvlText w:val=""/>
      <w:lvlJc w:val="left"/>
      <w:pPr>
        <w:ind w:left="5987" w:hanging="360"/>
      </w:pPr>
      <w:rPr>
        <w:rFonts w:ascii="Wingdings" w:hAnsi="Wingdings" w:hint="default"/>
      </w:rPr>
    </w:lvl>
    <w:lvl w:ilvl="6" w:tplc="04090001" w:tentative="1">
      <w:start w:val="1"/>
      <w:numFmt w:val="bullet"/>
      <w:lvlText w:val=""/>
      <w:lvlJc w:val="left"/>
      <w:pPr>
        <w:ind w:left="6707" w:hanging="360"/>
      </w:pPr>
      <w:rPr>
        <w:rFonts w:ascii="Symbol" w:hAnsi="Symbol" w:hint="default"/>
      </w:rPr>
    </w:lvl>
    <w:lvl w:ilvl="7" w:tplc="04090003" w:tentative="1">
      <w:start w:val="1"/>
      <w:numFmt w:val="bullet"/>
      <w:lvlText w:val="o"/>
      <w:lvlJc w:val="left"/>
      <w:pPr>
        <w:ind w:left="7427" w:hanging="360"/>
      </w:pPr>
      <w:rPr>
        <w:rFonts w:ascii="Courier New" w:hAnsi="Courier New" w:cs="Courier New" w:hint="default"/>
      </w:rPr>
    </w:lvl>
    <w:lvl w:ilvl="8" w:tplc="04090005" w:tentative="1">
      <w:start w:val="1"/>
      <w:numFmt w:val="bullet"/>
      <w:lvlText w:val=""/>
      <w:lvlJc w:val="left"/>
      <w:pPr>
        <w:ind w:left="8147" w:hanging="360"/>
      </w:pPr>
      <w:rPr>
        <w:rFonts w:ascii="Wingdings" w:hAnsi="Wingdings" w:hint="default"/>
      </w:rPr>
    </w:lvl>
  </w:abstractNum>
  <w:abstractNum w:abstractNumId="5" w15:restartNumberingAfterBreak="0">
    <w:nsid w:val="2F7E31DB"/>
    <w:multiLevelType w:val="hybridMultilevel"/>
    <w:tmpl w:val="820EDF4C"/>
    <w:lvl w:ilvl="0" w:tplc="575E101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8"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9" w15:restartNumberingAfterBreak="0">
    <w:nsid w:val="4E997DD2"/>
    <w:multiLevelType w:val="hybridMultilevel"/>
    <w:tmpl w:val="79807F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E33862"/>
    <w:multiLevelType w:val="hybridMultilevel"/>
    <w:tmpl w:val="53961B8C"/>
    <w:lvl w:ilvl="0" w:tplc="6AE8C276">
      <w:start w:val="1"/>
      <w:numFmt w:val="decimal"/>
      <w:lvlText w:val="%1."/>
      <w:lvlJc w:val="left"/>
      <w:pPr>
        <w:ind w:left="360" w:hanging="360"/>
      </w:pPr>
      <w:rPr>
        <w:rFonts w:cs="Arial" w:hint="default"/>
        <w:color w:val="auto"/>
      </w:rPr>
    </w:lvl>
    <w:lvl w:ilvl="1" w:tplc="4432BE3A">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FB53620"/>
    <w:multiLevelType w:val="hybridMultilevel"/>
    <w:tmpl w:val="6ADAA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9"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7AFC57E3"/>
    <w:multiLevelType w:val="hybridMultilevel"/>
    <w:tmpl w:val="223EFEF8"/>
    <w:lvl w:ilvl="0" w:tplc="DB1C653C">
      <w:start w:val="1"/>
      <w:numFmt w:val="decimal"/>
      <w:lvlText w:val="%1)"/>
      <w:lvlJc w:val="left"/>
      <w:pPr>
        <w:ind w:left="2027" w:hanging="1176"/>
      </w:pPr>
      <w:rPr>
        <w:rFonts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1"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22"/>
  </w:num>
  <w:num w:numId="2">
    <w:abstractNumId w:val="21"/>
  </w:num>
  <w:num w:numId="3">
    <w:abstractNumId w:val="16"/>
  </w:num>
  <w:num w:numId="4">
    <w:abstractNumId w:val="19"/>
  </w:num>
  <w:num w:numId="5">
    <w:abstractNumId w:val="11"/>
  </w:num>
  <w:num w:numId="6">
    <w:abstractNumId w:val="6"/>
  </w:num>
  <w:num w:numId="7">
    <w:abstractNumId w:val="10"/>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5"/>
  </w:num>
  <w:num w:numId="14">
    <w:abstractNumId w:val="17"/>
  </w:num>
  <w:num w:numId="15">
    <w:abstractNumId w:val="1"/>
  </w:num>
  <w:num w:numId="16">
    <w:abstractNumId w:val="14"/>
  </w:num>
  <w:num w:numId="17">
    <w:abstractNumId w:val="5"/>
  </w:num>
  <w:num w:numId="18">
    <w:abstractNumId w:val="2"/>
  </w:num>
  <w:num w:numId="19">
    <w:abstractNumId w:val="9"/>
  </w:num>
  <w:num w:numId="20">
    <w:abstractNumId w:val="20"/>
  </w:num>
  <w:num w:numId="21">
    <w:abstractNumId w:val="13"/>
  </w:num>
  <w:num w:numId="22">
    <w:abstractNumId w:val="3"/>
  </w:num>
  <w:num w:numId="23">
    <w:abstractNumId w:val="4"/>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053A5"/>
    <w:rsid w:val="000070B3"/>
    <w:rsid w:val="00010E36"/>
    <w:rsid w:val="00017486"/>
    <w:rsid w:val="0002439D"/>
    <w:rsid w:val="000368B3"/>
    <w:rsid w:val="00036FC5"/>
    <w:rsid w:val="00045E9D"/>
    <w:rsid w:val="00054A77"/>
    <w:rsid w:val="00063AE1"/>
    <w:rsid w:val="000770B2"/>
    <w:rsid w:val="00081C3C"/>
    <w:rsid w:val="00086EBB"/>
    <w:rsid w:val="000923E0"/>
    <w:rsid w:val="000A1E0B"/>
    <w:rsid w:val="000B2610"/>
    <w:rsid w:val="000C110D"/>
    <w:rsid w:val="000C2133"/>
    <w:rsid w:val="000C55C4"/>
    <w:rsid w:val="000C6192"/>
    <w:rsid w:val="000C6BF6"/>
    <w:rsid w:val="000E28F8"/>
    <w:rsid w:val="000F4E60"/>
    <w:rsid w:val="0013270A"/>
    <w:rsid w:val="00135F09"/>
    <w:rsid w:val="0014074D"/>
    <w:rsid w:val="001458E9"/>
    <w:rsid w:val="00155501"/>
    <w:rsid w:val="00155AB0"/>
    <w:rsid w:val="0016569A"/>
    <w:rsid w:val="001742E6"/>
    <w:rsid w:val="0017783F"/>
    <w:rsid w:val="00184EAC"/>
    <w:rsid w:val="001B0AD0"/>
    <w:rsid w:val="001B63BE"/>
    <w:rsid w:val="001B6BD9"/>
    <w:rsid w:val="001C3289"/>
    <w:rsid w:val="001C4354"/>
    <w:rsid w:val="001C6A1D"/>
    <w:rsid w:val="001D02E6"/>
    <w:rsid w:val="001D0781"/>
    <w:rsid w:val="001D372E"/>
    <w:rsid w:val="001D384E"/>
    <w:rsid w:val="001F3297"/>
    <w:rsid w:val="002130B7"/>
    <w:rsid w:val="00216AC8"/>
    <w:rsid w:val="002216A3"/>
    <w:rsid w:val="00223EF1"/>
    <w:rsid w:val="00232EC2"/>
    <w:rsid w:val="00233A8D"/>
    <w:rsid w:val="0023418C"/>
    <w:rsid w:val="00241513"/>
    <w:rsid w:val="0025669E"/>
    <w:rsid w:val="0029663A"/>
    <w:rsid w:val="002A268A"/>
    <w:rsid w:val="002A3F4D"/>
    <w:rsid w:val="002A693F"/>
    <w:rsid w:val="002A6A19"/>
    <w:rsid w:val="002B3952"/>
    <w:rsid w:val="002C0BC3"/>
    <w:rsid w:val="002C1CBC"/>
    <w:rsid w:val="002D474D"/>
    <w:rsid w:val="002D4C85"/>
    <w:rsid w:val="002D5846"/>
    <w:rsid w:val="002E16B0"/>
    <w:rsid w:val="002F1CD4"/>
    <w:rsid w:val="002F3D00"/>
    <w:rsid w:val="002F6887"/>
    <w:rsid w:val="002F6D49"/>
    <w:rsid w:val="00305029"/>
    <w:rsid w:val="00305501"/>
    <w:rsid w:val="00311605"/>
    <w:rsid w:val="003149D5"/>
    <w:rsid w:val="0031725C"/>
    <w:rsid w:val="00317354"/>
    <w:rsid w:val="003218C6"/>
    <w:rsid w:val="00325CD1"/>
    <w:rsid w:val="0032676D"/>
    <w:rsid w:val="00326998"/>
    <w:rsid w:val="00327B8C"/>
    <w:rsid w:val="00327C0E"/>
    <w:rsid w:val="00334E49"/>
    <w:rsid w:val="00334FCF"/>
    <w:rsid w:val="003357DA"/>
    <w:rsid w:val="00360A10"/>
    <w:rsid w:val="00361BFB"/>
    <w:rsid w:val="00362EE2"/>
    <w:rsid w:val="00367E03"/>
    <w:rsid w:val="0037061E"/>
    <w:rsid w:val="00372E31"/>
    <w:rsid w:val="003744F6"/>
    <w:rsid w:val="00394B87"/>
    <w:rsid w:val="00397542"/>
    <w:rsid w:val="003A13B6"/>
    <w:rsid w:val="003A2295"/>
    <w:rsid w:val="003C02E4"/>
    <w:rsid w:val="003C2BB4"/>
    <w:rsid w:val="003D2DE5"/>
    <w:rsid w:val="003D4CB9"/>
    <w:rsid w:val="003E2A47"/>
    <w:rsid w:val="003E35B6"/>
    <w:rsid w:val="003E42E7"/>
    <w:rsid w:val="003E5B55"/>
    <w:rsid w:val="003F0C7B"/>
    <w:rsid w:val="00430716"/>
    <w:rsid w:val="00442AD1"/>
    <w:rsid w:val="004512D9"/>
    <w:rsid w:val="00472EC8"/>
    <w:rsid w:val="0047412B"/>
    <w:rsid w:val="00482990"/>
    <w:rsid w:val="00483CDA"/>
    <w:rsid w:val="00485D31"/>
    <w:rsid w:val="004866E7"/>
    <w:rsid w:val="00492D9A"/>
    <w:rsid w:val="004A2511"/>
    <w:rsid w:val="004A5CF7"/>
    <w:rsid w:val="004B222E"/>
    <w:rsid w:val="004B6E33"/>
    <w:rsid w:val="004C13B9"/>
    <w:rsid w:val="004C4FDC"/>
    <w:rsid w:val="004C5DF6"/>
    <w:rsid w:val="004D715F"/>
    <w:rsid w:val="004F4DA8"/>
    <w:rsid w:val="0051058D"/>
    <w:rsid w:val="00516DE4"/>
    <w:rsid w:val="0052237E"/>
    <w:rsid w:val="00523D82"/>
    <w:rsid w:val="00523FF9"/>
    <w:rsid w:val="00527791"/>
    <w:rsid w:val="0054125D"/>
    <w:rsid w:val="0054195A"/>
    <w:rsid w:val="00550C49"/>
    <w:rsid w:val="00553468"/>
    <w:rsid w:val="00554344"/>
    <w:rsid w:val="00566C11"/>
    <w:rsid w:val="0057754C"/>
    <w:rsid w:val="00584F7D"/>
    <w:rsid w:val="00595047"/>
    <w:rsid w:val="005A03BC"/>
    <w:rsid w:val="005A1632"/>
    <w:rsid w:val="005B0C79"/>
    <w:rsid w:val="005D03E1"/>
    <w:rsid w:val="005D34DF"/>
    <w:rsid w:val="005E21C9"/>
    <w:rsid w:val="005E305F"/>
    <w:rsid w:val="005F1C3F"/>
    <w:rsid w:val="00600618"/>
    <w:rsid w:val="0060314D"/>
    <w:rsid w:val="00607200"/>
    <w:rsid w:val="00620BE8"/>
    <w:rsid w:val="0062474D"/>
    <w:rsid w:val="00633B82"/>
    <w:rsid w:val="0064150F"/>
    <w:rsid w:val="006445BD"/>
    <w:rsid w:val="00645834"/>
    <w:rsid w:val="0065083F"/>
    <w:rsid w:val="00662221"/>
    <w:rsid w:val="006625C3"/>
    <w:rsid w:val="00671EB3"/>
    <w:rsid w:val="006728AB"/>
    <w:rsid w:val="006738B3"/>
    <w:rsid w:val="006745EA"/>
    <w:rsid w:val="00674CD1"/>
    <w:rsid w:val="006761E4"/>
    <w:rsid w:val="0068626A"/>
    <w:rsid w:val="006866F0"/>
    <w:rsid w:val="00686A70"/>
    <w:rsid w:val="00686AAA"/>
    <w:rsid w:val="00687022"/>
    <w:rsid w:val="006918EB"/>
    <w:rsid w:val="0069248B"/>
    <w:rsid w:val="00693D0D"/>
    <w:rsid w:val="00695FD4"/>
    <w:rsid w:val="006A33A5"/>
    <w:rsid w:val="006A7D39"/>
    <w:rsid w:val="006C3E88"/>
    <w:rsid w:val="006C76FA"/>
    <w:rsid w:val="006D1CE1"/>
    <w:rsid w:val="006D270B"/>
    <w:rsid w:val="006D3548"/>
    <w:rsid w:val="006D3728"/>
    <w:rsid w:val="006E00B5"/>
    <w:rsid w:val="006E1768"/>
    <w:rsid w:val="006F0CE6"/>
    <w:rsid w:val="006F5815"/>
    <w:rsid w:val="006F6683"/>
    <w:rsid w:val="00710E10"/>
    <w:rsid w:val="00711279"/>
    <w:rsid w:val="007239C8"/>
    <w:rsid w:val="00723D80"/>
    <w:rsid w:val="00724B46"/>
    <w:rsid w:val="0072680F"/>
    <w:rsid w:val="00727AEC"/>
    <w:rsid w:val="00736453"/>
    <w:rsid w:val="00740AAB"/>
    <w:rsid w:val="00747C4D"/>
    <w:rsid w:val="00750682"/>
    <w:rsid w:val="0076041A"/>
    <w:rsid w:val="00763453"/>
    <w:rsid w:val="0076508C"/>
    <w:rsid w:val="00767D87"/>
    <w:rsid w:val="007717FA"/>
    <w:rsid w:val="007728B1"/>
    <w:rsid w:val="00772B77"/>
    <w:rsid w:val="00772FC2"/>
    <w:rsid w:val="00777178"/>
    <w:rsid w:val="007773E5"/>
    <w:rsid w:val="007856D4"/>
    <w:rsid w:val="00787376"/>
    <w:rsid w:val="007972BB"/>
    <w:rsid w:val="007A144F"/>
    <w:rsid w:val="007A1BA3"/>
    <w:rsid w:val="007A4F7D"/>
    <w:rsid w:val="007A79FC"/>
    <w:rsid w:val="007B0004"/>
    <w:rsid w:val="007B2D5F"/>
    <w:rsid w:val="007B4152"/>
    <w:rsid w:val="007C2953"/>
    <w:rsid w:val="007D1025"/>
    <w:rsid w:val="007E42B1"/>
    <w:rsid w:val="007F28D6"/>
    <w:rsid w:val="0080534D"/>
    <w:rsid w:val="00820B11"/>
    <w:rsid w:val="00821C30"/>
    <w:rsid w:val="008241AB"/>
    <w:rsid w:val="0082591E"/>
    <w:rsid w:val="008305BB"/>
    <w:rsid w:val="008348DA"/>
    <w:rsid w:val="00840689"/>
    <w:rsid w:val="0084198F"/>
    <w:rsid w:val="008512A0"/>
    <w:rsid w:val="00853BA4"/>
    <w:rsid w:val="00853E3E"/>
    <w:rsid w:val="008605C5"/>
    <w:rsid w:val="00862780"/>
    <w:rsid w:val="0087121D"/>
    <w:rsid w:val="008755F7"/>
    <w:rsid w:val="00897A27"/>
    <w:rsid w:val="00897B36"/>
    <w:rsid w:val="008A39D4"/>
    <w:rsid w:val="008B1AC5"/>
    <w:rsid w:val="008B4238"/>
    <w:rsid w:val="008B5ABD"/>
    <w:rsid w:val="008C367F"/>
    <w:rsid w:val="008C482D"/>
    <w:rsid w:val="008F0763"/>
    <w:rsid w:val="008F2DE8"/>
    <w:rsid w:val="008F5F34"/>
    <w:rsid w:val="009031BD"/>
    <w:rsid w:val="009038BB"/>
    <w:rsid w:val="009124AF"/>
    <w:rsid w:val="0091790D"/>
    <w:rsid w:val="009262A3"/>
    <w:rsid w:val="00942334"/>
    <w:rsid w:val="00942D58"/>
    <w:rsid w:val="00943275"/>
    <w:rsid w:val="00951481"/>
    <w:rsid w:val="009517A0"/>
    <w:rsid w:val="009660F8"/>
    <w:rsid w:val="00966C8A"/>
    <w:rsid w:val="00966EAB"/>
    <w:rsid w:val="0098438C"/>
    <w:rsid w:val="00984805"/>
    <w:rsid w:val="0099377E"/>
    <w:rsid w:val="009A4A0F"/>
    <w:rsid w:val="009A53E3"/>
    <w:rsid w:val="009B54B6"/>
    <w:rsid w:val="009C461A"/>
    <w:rsid w:val="009C7A4E"/>
    <w:rsid w:val="009E3F34"/>
    <w:rsid w:val="009E5F09"/>
    <w:rsid w:val="00A13BB8"/>
    <w:rsid w:val="00A210D3"/>
    <w:rsid w:val="00A22C80"/>
    <w:rsid w:val="00A240E3"/>
    <w:rsid w:val="00A3581D"/>
    <w:rsid w:val="00A36943"/>
    <w:rsid w:val="00A400BA"/>
    <w:rsid w:val="00A62EED"/>
    <w:rsid w:val="00A70B42"/>
    <w:rsid w:val="00A7108E"/>
    <w:rsid w:val="00A71579"/>
    <w:rsid w:val="00A74FBA"/>
    <w:rsid w:val="00A75089"/>
    <w:rsid w:val="00A772FC"/>
    <w:rsid w:val="00A80044"/>
    <w:rsid w:val="00A92DB6"/>
    <w:rsid w:val="00A97D94"/>
    <w:rsid w:val="00AB23DB"/>
    <w:rsid w:val="00AB2E49"/>
    <w:rsid w:val="00AB7F49"/>
    <w:rsid w:val="00AC4B36"/>
    <w:rsid w:val="00AC747F"/>
    <w:rsid w:val="00AD4BA2"/>
    <w:rsid w:val="00AD4F06"/>
    <w:rsid w:val="00AD4FCD"/>
    <w:rsid w:val="00AE1B7F"/>
    <w:rsid w:val="00AE5093"/>
    <w:rsid w:val="00AF1E69"/>
    <w:rsid w:val="00B116AB"/>
    <w:rsid w:val="00B16EDB"/>
    <w:rsid w:val="00B22100"/>
    <w:rsid w:val="00B2412E"/>
    <w:rsid w:val="00B405B6"/>
    <w:rsid w:val="00B42EE4"/>
    <w:rsid w:val="00B46ABC"/>
    <w:rsid w:val="00B5064C"/>
    <w:rsid w:val="00B50E74"/>
    <w:rsid w:val="00B55844"/>
    <w:rsid w:val="00B56FE3"/>
    <w:rsid w:val="00B65FBE"/>
    <w:rsid w:val="00B6760B"/>
    <w:rsid w:val="00B77C43"/>
    <w:rsid w:val="00B80CC9"/>
    <w:rsid w:val="00B81389"/>
    <w:rsid w:val="00B900BA"/>
    <w:rsid w:val="00B970F9"/>
    <w:rsid w:val="00BA0F83"/>
    <w:rsid w:val="00BB338D"/>
    <w:rsid w:val="00BC30C5"/>
    <w:rsid w:val="00BC5DC3"/>
    <w:rsid w:val="00BE2EFA"/>
    <w:rsid w:val="00BF021B"/>
    <w:rsid w:val="00BF293F"/>
    <w:rsid w:val="00BF4147"/>
    <w:rsid w:val="00BF6101"/>
    <w:rsid w:val="00C02163"/>
    <w:rsid w:val="00C10A51"/>
    <w:rsid w:val="00C116E9"/>
    <w:rsid w:val="00C16FB2"/>
    <w:rsid w:val="00C230B1"/>
    <w:rsid w:val="00C30FC3"/>
    <w:rsid w:val="00C36782"/>
    <w:rsid w:val="00C50538"/>
    <w:rsid w:val="00C62E20"/>
    <w:rsid w:val="00C658E4"/>
    <w:rsid w:val="00C7165C"/>
    <w:rsid w:val="00C75E96"/>
    <w:rsid w:val="00C76A62"/>
    <w:rsid w:val="00C92645"/>
    <w:rsid w:val="00C97A2E"/>
    <w:rsid w:val="00CA2AB7"/>
    <w:rsid w:val="00CC7472"/>
    <w:rsid w:val="00CD0AB1"/>
    <w:rsid w:val="00CD39C3"/>
    <w:rsid w:val="00CD5C46"/>
    <w:rsid w:val="00CD6EF1"/>
    <w:rsid w:val="00CF2C61"/>
    <w:rsid w:val="00D00217"/>
    <w:rsid w:val="00D04185"/>
    <w:rsid w:val="00D11753"/>
    <w:rsid w:val="00D12ABD"/>
    <w:rsid w:val="00D13405"/>
    <w:rsid w:val="00D1664E"/>
    <w:rsid w:val="00D21CD9"/>
    <w:rsid w:val="00D3514B"/>
    <w:rsid w:val="00D35339"/>
    <w:rsid w:val="00D46B20"/>
    <w:rsid w:val="00D507A1"/>
    <w:rsid w:val="00D56F56"/>
    <w:rsid w:val="00D7276F"/>
    <w:rsid w:val="00D7755E"/>
    <w:rsid w:val="00D84393"/>
    <w:rsid w:val="00D857CD"/>
    <w:rsid w:val="00D87F19"/>
    <w:rsid w:val="00D97B48"/>
    <w:rsid w:val="00DA3A8B"/>
    <w:rsid w:val="00DB5F84"/>
    <w:rsid w:val="00DC54FA"/>
    <w:rsid w:val="00DD3CCE"/>
    <w:rsid w:val="00DE0492"/>
    <w:rsid w:val="00DE2958"/>
    <w:rsid w:val="00DE4CE5"/>
    <w:rsid w:val="00DE6D29"/>
    <w:rsid w:val="00DF50BC"/>
    <w:rsid w:val="00DF7CB5"/>
    <w:rsid w:val="00E10A57"/>
    <w:rsid w:val="00E1297B"/>
    <w:rsid w:val="00E16488"/>
    <w:rsid w:val="00E17D60"/>
    <w:rsid w:val="00E213D9"/>
    <w:rsid w:val="00E246AD"/>
    <w:rsid w:val="00E24BF6"/>
    <w:rsid w:val="00E33747"/>
    <w:rsid w:val="00E337C9"/>
    <w:rsid w:val="00E37CF2"/>
    <w:rsid w:val="00E47AE9"/>
    <w:rsid w:val="00E50B73"/>
    <w:rsid w:val="00E60901"/>
    <w:rsid w:val="00E6566D"/>
    <w:rsid w:val="00E75420"/>
    <w:rsid w:val="00E959F4"/>
    <w:rsid w:val="00EA2E6E"/>
    <w:rsid w:val="00EA41B1"/>
    <w:rsid w:val="00EC4F1F"/>
    <w:rsid w:val="00ED2B4A"/>
    <w:rsid w:val="00ED3FEB"/>
    <w:rsid w:val="00EE10E1"/>
    <w:rsid w:val="00EE4323"/>
    <w:rsid w:val="00EF2F4E"/>
    <w:rsid w:val="00EF39F2"/>
    <w:rsid w:val="00EF4B26"/>
    <w:rsid w:val="00F02693"/>
    <w:rsid w:val="00F10504"/>
    <w:rsid w:val="00F116AE"/>
    <w:rsid w:val="00F202B1"/>
    <w:rsid w:val="00F24E51"/>
    <w:rsid w:val="00F274DC"/>
    <w:rsid w:val="00F44840"/>
    <w:rsid w:val="00F51B18"/>
    <w:rsid w:val="00F549B7"/>
    <w:rsid w:val="00F705D8"/>
    <w:rsid w:val="00F72836"/>
    <w:rsid w:val="00F762DB"/>
    <w:rsid w:val="00F76DAF"/>
    <w:rsid w:val="00F810D7"/>
    <w:rsid w:val="00F818AF"/>
    <w:rsid w:val="00F919C5"/>
    <w:rsid w:val="00F92D3B"/>
    <w:rsid w:val="00F942BD"/>
    <w:rsid w:val="00FB0BD0"/>
    <w:rsid w:val="00FB247E"/>
    <w:rsid w:val="00FC63E5"/>
    <w:rsid w:val="00FD2A69"/>
    <w:rsid w:val="00FE49AD"/>
    <w:rsid w:val="00FE6765"/>
    <w:rsid w:val="00FF6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3DE15F-7C64-4346-826D-88C78FCB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7D87"/>
    <w:pPr>
      <w:spacing w:line="256" w:lineRule="auto"/>
    </w:pPr>
  </w:style>
  <w:style w:type="paragraph" w:styleId="Heading1">
    <w:name w:val="heading 1"/>
    <w:basedOn w:val="Normal"/>
    <w:next w:val="Normal"/>
    <w:link w:val="Heading1Char"/>
    <w:qFormat/>
    <w:rsid w:val="004B222E"/>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512A0"/>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8512A0"/>
    <w:rPr>
      <w:rFonts w:ascii="Arial Armenian" w:eastAsia="Times New Roman" w:hAnsi="Arial Armenian" w:cs="Times New Roman"/>
      <w:szCs w:val="20"/>
      <w:lang w:eastAsia="ru-RU"/>
    </w:rPr>
  </w:style>
  <w:style w:type="character" w:customStyle="1" w:styleId="Heading1Char">
    <w:name w:val="Heading 1 Char"/>
    <w:basedOn w:val="DefaultParagraphFont"/>
    <w:link w:val="Heading1"/>
    <w:rsid w:val="004B222E"/>
    <w:rPr>
      <w:rFonts w:ascii="Arial" w:eastAsia="Times New Roman" w:hAnsi="Arial" w:cs="Arial"/>
      <w:b/>
      <w:bCs/>
      <w:kern w:val="32"/>
      <w:sz w:val="32"/>
      <w:szCs w:val="32"/>
    </w:rPr>
  </w:style>
  <w:style w:type="character" w:customStyle="1" w:styleId="UnresolvedMention1">
    <w:name w:val="Unresolved Mention1"/>
    <w:basedOn w:val="DefaultParagraphFont"/>
    <w:uiPriority w:val="99"/>
    <w:semiHidden/>
    <w:unhideWhenUsed/>
    <w:rsid w:val="00E1297B"/>
    <w:rPr>
      <w:color w:val="605E5C"/>
      <w:shd w:val="clear" w:color="auto" w:fill="E1DFDD"/>
    </w:rPr>
  </w:style>
  <w:style w:type="paragraph" w:styleId="BodyText">
    <w:name w:val="Body Text"/>
    <w:basedOn w:val="Normal"/>
    <w:link w:val="BodyTextChar"/>
    <w:uiPriority w:val="99"/>
    <w:semiHidden/>
    <w:unhideWhenUsed/>
    <w:rsid w:val="006F5815"/>
    <w:pPr>
      <w:spacing w:after="120"/>
    </w:pPr>
  </w:style>
  <w:style w:type="character" w:customStyle="1" w:styleId="BodyTextChar">
    <w:name w:val="Body Text Char"/>
    <w:basedOn w:val="DefaultParagraphFont"/>
    <w:link w:val="BodyText"/>
    <w:uiPriority w:val="99"/>
    <w:semiHidden/>
    <w:rsid w:val="006F5815"/>
  </w:style>
  <w:style w:type="table" w:styleId="TableGrid">
    <w:name w:val="Table Grid"/>
    <w:basedOn w:val="TableNormal"/>
    <w:uiPriority w:val="39"/>
    <w:rsid w:val="00B24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708459361">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241C1-7894-4E51-B51F-25CA6B535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677</Words>
  <Characters>4940</Characters>
  <Application>Microsoft Office Word</Application>
  <DocSecurity>0</DocSecurity>
  <Lines>101</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Davit Khachatryan</dc:creator>
  <cp:keywords>https://mul2-mss.gov.am/tasks/2116220/oneclick?token=518af8c46d9517a232a263f8afd23846</cp:keywords>
  <cp:lastModifiedBy>Tatevik.Mikayelyan</cp:lastModifiedBy>
  <cp:revision>15</cp:revision>
  <cp:lastPrinted>2026-02-10T11:10:00Z</cp:lastPrinted>
  <dcterms:created xsi:type="dcterms:W3CDTF">2026-03-06T06:40:00Z</dcterms:created>
  <dcterms:modified xsi:type="dcterms:W3CDTF">2026-03-06T08:25:00Z</dcterms:modified>
</cp:coreProperties>
</file>