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769B3" w14:textId="77777777" w:rsidR="0088673C" w:rsidRPr="00B847E2" w:rsidRDefault="0057641A" w:rsidP="00B847E2">
      <w:pPr>
        <w:pStyle w:val="BodyText"/>
        <w:tabs>
          <w:tab w:val="left" w:pos="851"/>
        </w:tabs>
        <w:spacing w:after="0" w:line="360" w:lineRule="auto"/>
        <w:ind w:left="567"/>
        <w:jc w:val="center"/>
        <w:rPr>
          <w:rFonts w:ascii="GHEA Grapalat" w:eastAsia="Calibri" w:hAnsi="GHEA Grapalat" w:cs="Sylfaen"/>
          <w:b/>
          <w:lang w:val="hy-AM"/>
        </w:rPr>
      </w:pPr>
      <w:r w:rsidRPr="00B847E2">
        <w:rPr>
          <w:rFonts w:ascii="GHEA Grapalat" w:eastAsia="Calibri" w:hAnsi="GHEA Grapalat" w:cs="Sylfaen"/>
          <w:b/>
          <w:lang w:val="hy-AM"/>
        </w:rPr>
        <w:t>ՀԻՄՆԱՎՈՐՈՒՄ</w:t>
      </w:r>
    </w:p>
    <w:p w14:paraId="41BEF190" w14:textId="77777777" w:rsidR="003664B3" w:rsidRPr="00B847E2" w:rsidRDefault="003664B3" w:rsidP="00B847E2">
      <w:pPr>
        <w:pStyle w:val="BodyText"/>
        <w:tabs>
          <w:tab w:val="left" w:pos="851"/>
        </w:tabs>
        <w:spacing w:after="0" w:line="360" w:lineRule="auto"/>
        <w:ind w:left="567"/>
        <w:jc w:val="center"/>
        <w:rPr>
          <w:rFonts w:ascii="GHEA Grapalat" w:eastAsia="Calibri" w:hAnsi="GHEA Grapalat" w:cs="Sylfaen"/>
          <w:b/>
          <w:lang w:val="hy-AM"/>
        </w:rPr>
      </w:pPr>
    </w:p>
    <w:p w14:paraId="7698F1AB" w14:textId="78D5BA69" w:rsidR="0088673C" w:rsidRPr="00B847E2" w:rsidRDefault="00C41707" w:rsidP="00B847E2">
      <w:pPr>
        <w:pStyle w:val="BodyText"/>
        <w:tabs>
          <w:tab w:val="left" w:pos="851"/>
        </w:tabs>
        <w:spacing w:after="0" w:line="360" w:lineRule="auto"/>
        <w:ind w:left="567"/>
        <w:jc w:val="center"/>
        <w:rPr>
          <w:rFonts w:ascii="GHEA Grapalat" w:eastAsia="Calibri" w:hAnsi="GHEA Grapalat" w:cs="Sylfaen"/>
          <w:b/>
          <w:lang w:val="hy-AM"/>
        </w:rPr>
      </w:pPr>
      <w:r w:rsidRPr="00B847E2">
        <w:rPr>
          <w:rFonts w:ascii="GHEA Grapalat" w:hAnsi="GHEA Grapalat"/>
          <w:lang w:val="hy-AM"/>
        </w:rPr>
        <w:t>«</w:t>
      </w:r>
      <w:r w:rsidR="009223BC" w:rsidRPr="00B847E2">
        <w:rPr>
          <w:rFonts w:ascii="GHEA Grapalat" w:eastAsia="Calibri" w:hAnsi="GHEA Grapalat" w:cs="Sylfaen"/>
          <w:b/>
          <w:lang w:val="hy-AM"/>
        </w:rPr>
        <w:t xml:space="preserve">ՀԱՅԱՍՏԱՆԻ ՀԱՆՐԱՊԵՏՈՒԹՅԱՆ </w:t>
      </w:r>
      <w:r w:rsidR="009223BC">
        <w:rPr>
          <w:rFonts w:ascii="GHEA Grapalat" w:eastAsia="Calibri" w:hAnsi="GHEA Grapalat" w:cs="Sylfaen"/>
          <w:b/>
          <w:lang w:val="hy-AM"/>
        </w:rPr>
        <w:t xml:space="preserve">ԵՎ </w:t>
      </w:r>
      <w:r w:rsidR="000A0539" w:rsidRPr="00B847E2">
        <w:rPr>
          <w:rFonts w:ascii="GHEA Grapalat" w:eastAsia="Calibri" w:hAnsi="GHEA Grapalat" w:cs="Sylfaen"/>
          <w:b/>
          <w:lang w:val="hy-AM"/>
        </w:rPr>
        <w:t>ՊՈՐՏՈՒԳԱԼԻԱՅԻ ՀԱՆՐԱՊԵՏՈՒԹՅԱՆ ՄԻՋԵՎ ՏՆՏԵՍԱԿԱՆ ՀԱՄԱԳՈՐԾԱԿՑՈՒԹՅԱՆ ՄԱՍԻՆ</w:t>
      </w:r>
      <w:r w:rsidR="00EF1646" w:rsidRPr="00B847E2">
        <w:rPr>
          <w:rFonts w:ascii="GHEA Grapalat" w:eastAsia="Calibri" w:hAnsi="GHEA Grapalat" w:cs="Sylfaen"/>
          <w:b/>
          <w:lang w:val="hy-AM"/>
        </w:rPr>
        <w:t>» ՀԱՄԱՁԱՅՆԱԳՐԻ ԿՆՔՄԱՆ</w:t>
      </w:r>
    </w:p>
    <w:p w14:paraId="52B7448F" w14:textId="5BCE1197" w:rsidR="00EF1646" w:rsidRPr="00B847E2" w:rsidRDefault="00EF1646" w:rsidP="00B847E2">
      <w:pPr>
        <w:pStyle w:val="BodyText"/>
        <w:tabs>
          <w:tab w:val="left" w:pos="851"/>
        </w:tabs>
        <w:spacing w:after="0" w:line="360" w:lineRule="auto"/>
        <w:ind w:left="567"/>
        <w:jc w:val="center"/>
        <w:rPr>
          <w:rFonts w:ascii="GHEA Grapalat" w:eastAsia="Calibri" w:hAnsi="GHEA Grapalat" w:cs="Sylfaen"/>
          <w:b/>
          <w:lang w:val="hy-AM"/>
        </w:rPr>
      </w:pPr>
    </w:p>
    <w:p w14:paraId="2131BCBF" w14:textId="49C63631" w:rsidR="00A5245F" w:rsidRPr="00B847E2" w:rsidRDefault="0054390C" w:rsidP="00B847E2">
      <w:pPr>
        <w:pStyle w:val="BodyText"/>
        <w:tabs>
          <w:tab w:val="left" w:pos="851"/>
        </w:tabs>
        <w:spacing w:after="0" w:line="360" w:lineRule="auto"/>
        <w:ind w:left="90"/>
        <w:jc w:val="both"/>
        <w:rPr>
          <w:rFonts w:ascii="GHEA Grapalat" w:hAnsi="GHEA Grapalat"/>
          <w:lang w:val="hy-AM"/>
        </w:rPr>
      </w:pPr>
      <w:r w:rsidRPr="00B847E2">
        <w:rPr>
          <w:rFonts w:ascii="GHEA Grapalat" w:hAnsi="GHEA Grapalat"/>
          <w:lang w:val="hy-AM"/>
        </w:rPr>
        <w:tab/>
      </w:r>
      <w:r w:rsidR="00141A05" w:rsidRPr="00B847E2">
        <w:rPr>
          <w:rFonts w:ascii="GHEA Grapalat" w:hAnsi="GHEA Grapalat"/>
          <w:lang w:val="hy-AM"/>
        </w:rPr>
        <w:t>Պոր</w:t>
      </w:r>
      <w:r w:rsidR="00911E90" w:rsidRPr="00B847E2">
        <w:rPr>
          <w:rFonts w:ascii="GHEA Grapalat" w:hAnsi="GHEA Grapalat"/>
          <w:lang w:val="hy-AM"/>
        </w:rPr>
        <w:t>տուգալիայի</w:t>
      </w:r>
      <w:r w:rsidR="00C76C06" w:rsidRPr="00B847E2">
        <w:rPr>
          <w:rFonts w:ascii="GHEA Grapalat" w:hAnsi="GHEA Grapalat"/>
          <w:lang w:val="hy-AM"/>
        </w:rPr>
        <w:t xml:space="preserve"> Հանրապետությունը և </w:t>
      </w:r>
      <w:r w:rsidR="00C96184" w:rsidRPr="00B847E2">
        <w:rPr>
          <w:rFonts w:ascii="GHEA Grapalat" w:hAnsi="GHEA Grapalat"/>
          <w:lang w:val="hy-AM"/>
        </w:rPr>
        <w:t>Հայաստանի</w:t>
      </w:r>
      <w:r w:rsidR="00C76C06" w:rsidRPr="00B847E2">
        <w:rPr>
          <w:rFonts w:ascii="GHEA Grapalat" w:hAnsi="GHEA Grapalat"/>
          <w:lang w:val="hy-AM"/>
        </w:rPr>
        <w:t xml:space="preserve"> </w:t>
      </w:r>
      <w:r w:rsidR="005A2EDF">
        <w:rPr>
          <w:rFonts w:ascii="GHEA Grapalat" w:hAnsi="GHEA Grapalat"/>
          <w:lang w:val="hy-AM"/>
        </w:rPr>
        <w:t>Հանրապետությունն</w:t>
      </w:r>
      <w:r w:rsidR="00224A7F" w:rsidRPr="00B847E2">
        <w:rPr>
          <w:rFonts w:ascii="GHEA Grapalat" w:hAnsi="GHEA Grapalat"/>
          <w:lang w:val="hy-AM"/>
        </w:rPr>
        <w:t xml:space="preserve"> ունեն</w:t>
      </w:r>
      <w:r w:rsidR="006E3161" w:rsidRPr="00B847E2">
        <w:rPr>
          <w:rFonts w:ascii="GHEA Grapalat" w:hAnsi="GHEA Grapalat"/>
          <w:lang w:val="hy-AM"/>
        </w:rPr>
        <w:t xml:space="preserve"> </w:t>
      </w:r>
      <w:r w:rsidR="00224A7F" w:rsidRPr="00B847E2">
        <w:rPr>
          <w:rFonts w:ascii="GHEA Grapalat" w:hAnsi="GHEA Grapalat"/>
          <w:lang w:val="hy-AM"/>
        </w:rPr>
        <w:t>երկկողմ</w:t>
      </w:r>
      <w:r w:rsidR="00C76C06" w:rsidRPr="00B847E2">
        <w:rPr>
          <w:rFonts w:ascii="GHEA Grapalat" w:hAnsi="GHEA Grapalat"/>
          <w:lang w:val="hy-AM"/>
        </w:rPr>
        <w:t xml:space="preserve"> </w:t>
      </w:r>
      <w:r w:rsidR="008A7AF2" w:rsidRPr="00B847E2">
        <w:rPr>
          <w:rFonts w:ascii="GHEA Grapalat" w:hAnsi="GHEA Grapalat"/>
          <w:lang w:val="hy-AM"/>
        </w:rPr>
        <w:t>առևտրատնտեսական փոխգործակցության</w:t>
      </w:r>
      <w:r w:rsidR="002B4480" w:rsidRPr="00B847E2">
        <w:rPr>
          <w:rFonts w:ascii="GHEA Grapalat" w:hAnsi="GHEA Grapalat"/>
          <w:lang w:val="hy-AM"/>
        </w:rPr>
        <w:t xml:space="preserve"> և միջպետական կապերի ամրապնդման</w:t>
      </w:r>
      <w:r w:rsidR="00F34245" w:rsidRPr="00B847E2">
        <w:rPr>
          <w:rFonts w:ascii="GHEA Grapalat" w:hAnsi="GHEA Grapalat"/>
          <w:lang w:val="hy-AM"/>
        </w:rPr>
        <w:t xml:space="preserve"> </w:t>
      </w:r>
      <w:r w:rsidR="00A91D14" w:rsidRPr="00B847E2">
        <w:rPr>
          <w:rFonts w:ascii="GHEA Grapalat" w:hAnsi="GHEA Grapalat"/>
          <w:lang w:val="hy-AM"/>
        </w:rPr>
        <w:t xml:space="preserve">մեծ </w:t>
      </w:r>
      <w:r w:rsidR="00F34245" w:rsidRPr="00B847E2">
        <w:rPr>
          <w:rFonts w:ascii="GHEA Grapalat" w:hAnsi="GHEA Grapalat"/>
          <w:lang w:val="hy-AM"/>
        </w:rPr>
        <w:t>ներու</w:t>
      </w:r>
      <w:r w:rsidR="005E7777" w:rsidRPr="00B847E2">
        <w:rPr>
          <w:rFonts w:ascii="GHEA Grapalat" w:hAnsi="GHEA Grapalat"/>
          <w:lang w:val="hy-AM"/>
        </w:rPr>
        <w:t>ժ՝</w:t>
      </w:r>
      <w:r w:rsidR="00077A53" w:rsidRPr="00B847E2">
        <w:rPr>
          <w:rFonts w:ascii="GHEA Grapalat" w:hAnsi="GHEA Grapalat"/>
          <w:lang w:val="hy-AM"/>
        </w:rPr>
        <w:t xml:space="preserve"> </w:t>
      </w:r>
      <w:r w:rsidR="005E7777" w:rsidRPr="00B847E2">
        <w:rPr>
          <w:rFonts w:ascii="GHEA Grapalat" w:hAnsi="GHEA Grapalat"/>
          <w:lang w:val="hy-AM"/>
        </w:rPr>
        <w:t>փոխադարձ հետաքրքրություն ներկայացնող տնտեսական</w:t>
      </w:r>
      <w:r w:rsidR="00D837FD">
        <w:rPr>
          <w:rFonts w:ascii="GHEA Grapalat" w:hAnsi="GHEA Grapalat"/>
          <w:lang w:val="hy-AM"/>
        </w:rPr>
        <w:t xml:space="preserve"> գրեթե</w:t>
      </w:r>
      <w:r w:rsidR="005E7777" w:rsidRPr="00B847E2">
        <w:rPr>
          <w:rFonts w:ascii="GHEA Grapalat" w:hAnsi="GHEA Grapalat"/>
          <w:lang w:val="hy-AM"/>
        </w:rPr>
        <w:t xml:space="preserve"> բոլոր ոլորտներում:</w:t>
      </w:r>
      <w:r w:rsidR="00A5245F" w:rsidRPr="00B847E2">
        <w:rPr>
          <w:rFonts w:ascii="GHEA Grapalat" w:hAnsi="GHEA Grapalat"/>
          <w:lang w:val="hy-AM"/>
        </w:rPr>
        <w:t xml:space="preserve"> </w:t>
      </w:r>
    </w:p>
    <w:p w14:paraId="647C1E7C" w14:textId="39B19D73" w:rsidR="009F2638" w:rsidRPr="00B847E2" w:rsidRDefault="0054251D" w:rsidP="00B847E2">
      <w:pPr>
        <w:pStyle w:val="BodyText"/>
        <w:tabs>
          <w:tab w:val="left" w:pos="851"/>
        </w:tabs>
        <w:spacing w:after="0" w:line="360" w:lineRule="auto"/>
        <w:jc w:val="both"/>
        <w:rPr>
          <w:rFonts w:ascii="GHEA Grapalat" w:eastAsia="Calibri" w:hAnsi="GHEA Grapalat" w:cs="Sylfaen"/>
          <w:b/>
          <w:lang w:val="hy-AM"/>
        </w:rPr>
      </w:pPr>
      <w:bookmarkStart w:id="0" w:name="_Hlk125466541"/>
      <w:r w:rsidRPr="00B847E2">
        <w:rPr>
          <w:rFonts w:ascii="GHEA Grapalat" w:hAnsi="GHEA Grapalat"/>
          <w:lang w:val="hy-AM"/>
        </w:rPr>
        <w:tab/>
      </w:r>
      <w:r w:rsidR="00374D2C" w:rsidRPr="00B847E2">
        <w:rPr>
          <w:rFonts w:ascii="GHEA Grapalat" w:hAnsi="GHEA Grapalat"/>
          <w:lang w:val="hy-AM"/>
        </w:rPr>
        <w:t>«</w:t>
      </w:r>
      <w:r w:rsidR="00470FC7" w:rsidRPr="00B847E2">
        <w:rPr>
          <w:rFonts w:ascii="GHEA Grapalat" w:hAnsi="GHEA Grapalat"/>
          <w:lang w:val="hy-AM"/>
        </w:rPr>
        <w:t>Հայաստանի Հանրապետության</w:t>
      </w:r>
      <w:r w:rsidR="000C269B">
        <w:rPr>
          <w:rFonts w:ascii="GHEA Grapalat" w:hAnsi="GHEA Grapalat"/>
          <w:lang w:val="hy-AM"/>
        </w:rPr>
        <w:t xml:space="preserve"> և </w:t>
      </w:r>
      <w:r w:rsidR="000C269B" w:rsidRPr="00B847E2">
        <w:rPr>
          <w:rFonts w:ascii="GHEA Grapalat" w:hAnsi="GHEA Grapalat"/>
          <w:lang w:val="hy-AM"/>
        </w:rPr>
        <w:t xml:space="preserve">Պորտուգալիայի Հանրապետության </w:t>
      </w:r>
      <w:r w:rsidR="00470FC7" w:rsidRPr="00B847E2">
        <w:rPr>
          <w:rFonts w:ascii="GHEA Grapalat" w:hAnsi="GHEA Grapalat"/>
          <w:lang w:val="hy-AM"/>
        </w:rPr>
        <w:t>միջև տնտեսական համա</w:t>
      </w:r>
      <w:r w:rsidR="009131E4" w:rsidRPr="00B847E2">
        <w:rPr>
          <w:rFonts w:ascii="GHEA Grapalat" w:hAnsi="GHEA Grapalat"/>
          <w:lang w:val="hy-AM"/>
        </w:rPr>
        <w:t>գործակցության մասին</w:t>
      </w:r>
      <w:r w:rsidR="00374D2C" w:rsidRPr="00B847E2">
        <w:rPr>
          <w:rFonts w:ascii="GHEA Grapalat" w:hAnsi="GHEA Grapalat"/>
          <w:lang w:val="hy-AM"/>
        </w:rPr>
        <w:t>»</w:t>
      </w:r>
      <w:r w:rsidR="00C76C06" w:rsidRPr="00B847E2">
        <w:rPr>
          <w:rFonts w:ascii="GHEA Grapalat" w:hAnsi="GHEA Grapalat"/>
          <w:lang w:val="hy-AM"/>
        </w:rPr>
        <w:t xml:space="preserve"> </w:t>
      </w:r>
      <w:r w:rsidR="00F34245" w:rsidRPr="00B847E2">
        <w:rPr>
          <w:rFonts w:ascii="GHEA Grapalat" w:hAnsi="GHEA Grapalat"/>
          <w:lang w:val="hy-AM"/>
        </w:rPr>
        <w:t>համաձայնագիրը</w:t>
      </w:r>
      <w:r w:rsidR="00AA4410" w:rsidRPr="00B847E2">
        <w:rPr>
          <w:rFonts w:ascii="GHEA Grapalat" w:hAnsi="GHEA Grapalat"/>
          <w:lang w:val="hy-AM"/>
        </w:rPr>
        <w:t xml:space="preserve"> </w:t>
      </w:r>
      <w:bookmarkEnd w:id="0"/>
      <w:r w:rsidR="007B206D" w:rsidRPr="00B847E2">
        <w:rPr>
          <w:rFonts w:ascii="GHEA Grapalat" w:hAnsi="GHEA Grapalat"/>
          <w:lang w:val="hy-AM"/>
        </w:rPr>
        <w:t xml:space="preserve">(այսուհետ՝ Համաձայնագիր) </w:t>
      </w:r>
      <w:r w:rsidR="00AA4410" w:rsidRPr="00B847E2">
        <w:rPr>
          <w:rFonts w:ascii="GHEA Grapalat" w:hAnsi="GHEA Grapalat"/>
          <w:lang w:val="hy-AM"/>
        </w:rPr>
        <w:t>հնարավորությու</w:t>
      </w:r>
      <w:r w:rsidR="00077A53" w:rsidRPr="00B847E2">
        <w:rPr>
          <w:rFonts w:ascii="GHEA Grapalat" w:hAnsi="GHEA Grapalat"/>
          <w:lang w:val="hy-AM"/>
        </w:rPr>
        <w:t>ն</w:t>
      </w:r>
      <w:r w:rsidR="00AA4410" w:rsidRPr="00B847E2">
        <w:rPr>
          <w:rFonts w:ascii="GHEA Grapalat" w:hAnsi="GHEA Grapalat"/>
          <w:lang w:val="hy-AM"/>
        </w:rPr>
        <w:t xml:space="preserve"> կստեղծի </w:t>
      </w:r>
      <w:r w:rsidR="00C71495" w:rsidRPr="00B847E2">
        <w:rPr>
          <w:rFonts w:ascii="GHEA Grapalat" w:hAnsi="GHEA Grapalat"/>
          <w:lang w:val="hy-AM"/>
        </w:rPr>
        <w:t xml:space="preserve">փոխշահավետ տնտեսական համագործակցության հարաբերությունների ընդլայնման ու բազմազանեցման ուղղությամբ՝ </w:t>
      </w:r>
      <w:r w:rsidR="008D57B5" w:rsidRPr="00B847E2">
        <w:rPr>
          <w:rFonts w:ascii="GHEA Grapalat" w:hAnsi="GHEA Grapalat"/>
          <w:lang w:val="hy-AM"/>
        </w:rPr>
        <w:t>տնտեսական զարգացմանն առնչվող բոլոր այնպիսի ոլորտներում, ինչպիսիք են զբոսաշրջությունը, էներգետիկան և էներգաարդյունավետությունը, գյուղատնտեսությունը, բնապահպանությունը, տրանսպորտն ու ենթակառուցվածքները, տեղեկատվական և հեռահաղորդակցական տեխնոլոգիաները, գիտությունը և տեխնոլոգիան՝ ի թիվս այլնի։</w:t>
      </w:r>
    </w:p>
    <w:p w14:paraId="361BD372" w14:textId="413E5056" w:rsidR="00D36E92" w:rsidRPr="00CB744E" w:rsidRDefault="005B056B" w:rsidP="00B847E2">
      <w:pPr>
        <w:spacing w:after="16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B847E2">
        <w:rPr>
          <w:rFonts w:ascii="GHEA Grapalat" w:eastAsiaTheme="minorEastAsia" w:hAnsi="GHEA Grapalat"/>
          <w:sz w:val="24"/>
          <w:szCs w:val="24"/>
          <w:lang w:val="hy-AM"/>
        </w:rPr>
        <w:t>Հ</w:t>
      </w:r>
      <w:r w:rsidR="00BE33ED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ամաձայնագիրը </w:t>
      </w:r>
      <w:r w:rsidR="00F331B4" w:rsidRPr="00B847E2">
        <w:rPr>
          <w:rFonts w:ascii="GHEA Grapalat" w:eastAsiaTheme="minorEastAsia" w:hAnsi="GHEA Grapalat"/>
          <w:sz w:val="24"/>
          <w:szCs w:val="24"/>
          <w:lang w:val="hy-AM"/>
        </w:rPr>
        <w:t>կնպաստի կայուն զարգացման նպատակների ձեռքբերմանը (ԿԶՆ-ներ)՝ ընդունելով Կայուն զարգացման</w:t>
      </w:r>
      <w:r w:rsidR="005F3161">
        <w:rPr>
          <w:rFonts w:ascii="GHEA Grapalat" w:eastAsiaTheme="minorEastAsia" w:hAnsi="GHEA Grapalat"/>
          <w:sz w:val="24"/>
          <w:szCs w:val="24"/>
          <w:lang w:val="hy-AM"/>
        </w:rPr>
        <w:t xml:space="preserve"> 2030թ.</w:t>
      </w:r>
      <w:r w:rsidR="00F331B4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 օրակարգը և Կլիմայի փոփոխության մասին Փարիզի համաձայնագիրը՝ որպես գործընկերությունն առաջնորդող համընդհանուր շրջանակներ։</w:t>
      </w:r>
    </w:p>
    <w:p w14:paraId="425B1AB8" w14:textId="6ABDD21A" w:rsidR="00181487" w:rsidRPr="00181487" w:rsidRDefault="00701B55" w:rsidP="00B847E2">
      <w:pPr>
        <w:tabs>
          <w:tab w:val="left" w:pos="1134"/>
        </w:tabs>
        <w:spacing w:after="16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B847E2">
        <w:rPr>
          <w:rFonts w:ascii="GHEA Grapalat" w:eastAsiaTheme="minorEastAsia" w:hAnsi="GHEA Grapalat"/>
          <w:sz w:val="24"/>
          <w:szCs w:val="24"/>
          <w:lang w:val="hy-AM"/>
        </w:rPr>
        <w:t>Վերջինս</w:t>
      </w:r>
      <w:r w:rsidR="00275864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 նաև հնարավորություն է</w:t>
      </w:r>
      <w:r w:rsidR="00E241F8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 ընձեռում</w:t>
      </w:r>
      <w:r w:rsidR="000A0D07">
        <w:rPr>
          <w:rFonts w:ascii="GHEA Grapalat" w:eastAsiaTheme="minorEastAsia" w:hAnsi="GHEA Grapalat"/>
          <w:sz w:val="24"/>
          <w:szCs w:val="24"/>
          <w:lang w:val="hy-AM"/>
        </w:rPr>
        <w:t>՝</w:t>
      </w:r>
      <w:r w:rsidR="00E241F8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 դյուրացնելու ե</w:t>
      </w:r>
      <w:r w:rsidR="00C03FB9" w:rsidRPr="00B847E2">
        <w:rPr>
          <w:rFonts w:ascii="GHEA Grapalat" w:eastAsiaTheme="minorEastAsia" w:hAnsi="GHEA Grapalat"/>
          <w:sz w:val="24"/>
          <w:szCs w:val="24"/>
          <w:lang w:val="hy-AM"/>
        </w:rPr>
        <w:t>ր</w:t>
      </w:r>
      <w:r w:rsidR="00E241F8" w:rsidRPr="00B847E2">
        <w:rPr>
          <w:rFonts w:ascii="GHEA Grapalat" w:eastAsiaTheme="minorEastAsia" w:hAnsi="GHEA Grapalat"/>
          <w:sz w:val="24"/>
          <w:szCs w:val="24"/>
          <w:lang w:val="hy-AM"/>
        </w:rPr>
        <w:t>կու երկրների</w:t>
      </w:r>
      <w:r w:rsidR="00275864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E241F8" w:rsidRPr="00B847E2">
        <w:rPr>
          <w:rFonts w:ascii="GHEA Grapalat" w:eastAsiaTheme="minorEastAsia" w:hAnsi="GHEA Grapalat"/>
          <w:sz w:val="24"/>
          <w:szCs w:val="24"/>
          <w:lang w:val="hy-AM"/>
        </w:rPr>
        <w:t>հաղորդակցություն</w:t>
      </w:r>
      <w:r w:rsidR="00C41707" w:rsidRPr="00B847E2">
        <w:rPr>
          <w:rFonts w:ascii="GHEA Grapalat" w:eastAsiaTheme="minorEastAsia" w:hAnsi="GHEA Grapalat"/>
          <w:sz w:val="24"/>
          <w:szCs w:val="24"/>
          <w:lang w:val="hy-AM"/>
        </w:rPr>
        <w:t>ն</w:t>
      </w:r>
      <w:r w:rsidR="00E241F8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  իրենց պետությունների պետական կառույցների,</w:t>
      </w:r>
      <w:r w:rsidR="00C03FB9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95212D" w:rsidRPr="00B847E2">
        <w:rPr>
          <w:rFonts w:ascii="GHEA Grapalat" w:eastAsiaTheme="minorEastAsia" w:hAnsi="GHEA Grapalat"/>
          <w:sz w:val="24"/>
          <w:szCs w:val="24"/>
          <w:lang w:val="hy-AM"/>
        </w:rPr>
        <w:t>տնտեսական զարգացման քաղաքականությունը մշակողների, մասնագիտական կազմակերպությունների, բիզնես միավորումների</w:t>
      </w:r>
      <w:r w:rsidR="0096463C">
        <w:rPr>
          <w:rFonts w:ascii="GHEA Grapalat" w:eastAsiaTheme="minorEastAsia" w:hAnsi="GHEA Grapalat"/>
          <w:sz w:val="24"/>
          <w:szCs w:val="24"/>
          <w:lang w:val="hy-AM"/>
        </w:rPr>
        <w:t xml:space="preserve"> միջև</w:t>
      </w:r>
      <w:r w:rsidR="0095212D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7D2660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խթանելու և ամրապնդելու </w:t>
      </w:r>
      <w:r w:rsidR="007D2660" w:rsidRPr="00B847E2">
        <w:rPr>
          <w:rFonts w:ascii="GHEA Grapalat" w:eastAsiaTheme="minorEastAsia" w:hAnsi="GHEA Grapalat"/>
          <w:sz w:val="24"/>
          <w:szCs w:val="24"/>
          <w:lang w:val="hy-AM"/>
        </w:rPr>
        <w:lastRenderedPageBreak/>
        <w:t>համագործակցություն</w:t>
      </w:r>
      <w:r w:rsidR="00936591">
        <w:rPr>
          <w:rFonts w:ascii="GHEA Grapalat" w:eastAsiaTheme="minorEastAsia" w:hAnsi="GHEA Grapalat"/>
          <w:sz w:val="24"/>
          <w:szCs w:val="24"/>
          <w:lang w:val="hy-AM"/>
        </w:rPr>
        <w:t>ն</w:t>
      </w:r>
      <w:r w:rsidR="007D2660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95212D" w:rsidRPr="00B847E2">
        <w:rPr>
          <w:rFonts w:ascii="GHEA Grapalat" w:eastAsiaTheme="minorEastAsia" w:hAnsi="GHEA Grapalat"/>
          <w:sz w:val="24"/>
          <w:szCs w:val="24"/>
          <w:lang w:val="hy-AM"/>
        </w:rPr>
        <w:t>առևտրային պալատների</w:t>
      </w:r>
      <w:r w:rsidR="007D2660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 միջև</w:t>
      </w:r>
      <w:r w:rsidR="001B0C71" w:rsidRPr="00B847E2">
        <w:rPr>
          <w:rFonts w:ascii="GHEA Grapalat" w:eastAsiaTheme="minorEastAsia" w:hAnsi="GHEA Grapalat"/>
          <w:sz w:val="24"/>
          <w:szCs w:val="24"/>
          <w:lang w:val="hy-AM"/>
        </w:rPr>
        <w:t>, ինչպես նաև կազմակերպելու վերջիններիս ներկայացո</w:t>
      </w:r>
      <w:r w:rsidR="004B3477" w:rsidRPr="00B847E2">
        <w:rPr>
          <w:rFonts w:ascii="GHEA Grapalat" w:eastAsiaTheme="minorEastAsia" w:hAnsi="GHEA Grapalat"/>
          <w:sz w:val="24"/>
          <w:szCs w:val="24"/>
          <w:lang w:val="hy-AM"/>
        </w:rPr>
        <w:t>ւցիչների և տնտեսական այլ պատվիրա</w:t>
      </w:r>
      <w:r w:rsidR="00493E3B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կությունների այցեր։ </w:t>
      </w:r>
      <w:r w:rsidR="00181487" w:rsidRPr="00181487">
        <w:rPr>
          <w:rFonts w:ascii="GHEA Grapalat" w:eastAsiaTheme="minorEastAsia" w:hAnsi="GHEA Grapalat"/>
          <w:sz w:val="24"/>
          <w:szCs w:val="24"/>
          <w:lang w:val="hy-AM"/>
        </w:rPr>
        <w:t xml:space="preserve">  </w:t>
      </w:r>
    </w:p>
    <w:p w14:paraId="72DC355C" w14:textId="77777777" w:rsidR="003F5F26" w:rsidRDefault="000D3F0B" w:rsidP="003F5F26">
      <w:pPr>
        <w:tabs>
          <w:tab w:val="left" w:pos="1134"/>
        </w:tabs>
        <w:spacing w:after="16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>
        <w:rPr>
          <w:rFonts w:ascii="GHEA Grapalat" w:eastAsiaTheme="minorEastAsia" w:hAnsi="GHEA Grapalat"/>
          <w:sz w:val="24"/>
          <w:szCs w:val="24"/>
          <w:lang w:val="hy-AM"/>
        </w:rPr>
        <w:t>Համաձայնագրով ն</w:t>
      </w:r>
      <w:r w:rsidR="00493E3B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ախատեսվում է նաև </w:t>
      </w:r>
      <w:r w:rsidR="00C976EC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համագործակցության կոնկրետ հնարավորությունների մասին բիզնես տեղեկատվության փոխանակում, տոնավաճառներին և ցուցահանդեսներին </w:t>
      </w:r>
      <w:r w:rsidR="0048663A" w:rsidRPr="00B847E2">
        <w:rPr>
          <w:rFonts w:ascii="GHEA Grapalat" w:eastAsiaTheme="minorEastAsia" w:hAnsi="GHEA Grapalat"/>
          <w:sz w:val="24"/>
          <w:szCs w:val="24"/>
          <w:lang w:val="hy-AM"/>
        </w:rPr>
        <w:t>մասնակցության խրախուսում, բիզնես իրադարձությունների</w:t>
      </w:r>
      <w:r w:rsidR="00636BF4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, սեմինարների, գիտաժողովների և համաժողովների կազմակերպում, երկկողմ տնտեսական հարաբերություններում փոքր և </w:t>
      </w:r>
      <w:r w:rsidR="00613120" w:rsidRPr="00B847E2">
        <w:rPr>
          <w:rFonts w:ascii="GHEA Grapalat" w:eastAsiaTheme="minorEastAsia" w:hAnsi="GHEA Grapalat"/>
          <w:sz w:val="24"/>
          <w:szCs w:val="24"/>
          <w:lang w:val="hy-AM"/>
        </w:rPr>
        <w:t>միջին մասնավոր ձեռնարկությունների առավել ակտիվ մասնակցության խթանում</w:t>
      </w:r>
      <w:r w:rsidR="00602B15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, </w:t>
      </w:r>
      <w:r w:rsidR="00FA5922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ներդրումային գործունեության խրախուսում, համատեղ ձեռնարկությունների և ընկերությունների </w:t>
      </w:r>
      <w:r w:rsidR="004A031B" w:rsidRPr="00B847E2">
        <w:rPr>
          <w:rFonts w:ascii="GHEA Grapalat" w:eastAsiaTheme="minorEastAsia" w:hAnsi="GHEA Grapalat"/>
          <w:sz w:val="24"/>
          <w:szCs w:val="24"/>
          <w:lang w:val="hy-AM"/>
        </w:rPr>
        <w:t>մասնաճյուղերի ու կողմերի կողմից համաձայնեցված այլ ձև</w:t>
      </w:r>
      <w:r w:rsidR="0000604C">
        <w:rPr>
          <w:rFonts w:ascii="GHEA Grapalat" w:eastAsiaTheme="minorEastAsia" w:hAnsi="GHEA Grapalat"/>
          <w:sz w:val="24"/>
          <w:szCs w:val="24"/>
          <w:lang w:val="hy-AM"/>
        </w:rPr>
        <w:t>աչափ</w:t>
      </w:r>
      <w:r w:rsidR="0031584C">
        <w:rPr>
          <w:rFonts w:ascii="GHEA Grapalat" w:eastAsiaTheme="minorEastAsia" w:hAnsi="GHEA Grapalat"/>
          <w:sz w:val="24"/>
          <w:szCs w:val="24"/>
          <w:lang w:val="hy-AM"/>
        </w:rPr>
        <w:t>եր</w:t>
      </w:r>
      <w:r w:rsidR="004A031B" w:rsidRPr="00B847E2">
        <w:rPr>
          <w:rFonts w:ascii="GHEA Grapalat" w:eastAsiaTheme="minorEastAsia" w:hAnsi="GHEA Grapalat"/>
          <w:sz w:val="24"/>
          <w:szCs w:val="24"/>
          <w:lang w:val="hy-AM"/>
        </w:rPr>
        <w:t>ի ստեղծում, փոխադարձ հետաքրքրություն ներկայացնող հարցերի շուրջ միջտարածաշրջանային համագործակցության և միջազգային մակարդակով համագործակցության խթանում</w:t>
      </w:r>
      <w:r w:rsidR="00820EEE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, ինժեներական և ռոբոտաշինության լաբորատորիաների ստեղծում և զարգացում, ինչպես նաև համատեղ ծրագրերի իրականացման փորձի </w:t>
      </w:r>
      <w:r w:rsidR="005E677E" w:rsidRPr="00B847E2">
        <w:rPr>
          <w:rFonts w:ascii="GHEA Grapalat" w:eastAsiaTheme="minorEastAsia" w:hAnsi="GHEA Grapalat"/>
          <w:sz w:val="24"/>
          <w:szCs w:val="24"/>
          <w:lang w:val="hy-AM"/>
        </w:rPr>
        <w:t>փոխանակում, համագործակցություն երրորդ երկրների շուկաներում։</w:t>
      </w:r>
    </w:p>
    <w:p w14:paraId="04D07BC3" w14:textId="77777777" w:rsidR="002D15A6" w:rsidRDefault="002D15A6" w:rsidP="002D15A6">
      <w:pPr>
        <w:spacing w:after="160" w:line="360" w:lineRule="auto"/>
        <w:ind w:firstLine="567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Հայաստանի Հանրապետության և Պորտուգալիայի Հանրապետության միջև տնտեսական համագործակցության մասին համաձայնագրի ստորագրման առաջարկությանը հավանություն տալու մասին» ՀՀ կառավարության որոշումը բխում է ՀՀ կառավարության 2021-2026թթ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ծրագրի «5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1 «ՀՀ արտահանման ռազմավարության և կից ճանապարհային քարտեզի մշակում և իրականացում» կետից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sz w:val="24"/>
          <w:szCs w:val="24"/>
          <w:lang w:val="hy-AM"/>
        </w:rPr>
        <w:t>Պորտուգալիայի Հանրապետության հետ առևտրատնտեսական համագործակցության զարգացում՝ նպաստավոր միջավայրի ստեղծում առևտրային հարաբերությունների խթանման համար։</w:t>
      </w:r>
    </w:p>
    <w:p w14:paraId="3AA15755" w14:textId="2C587DD7" w:rsidR="009F2638" w:rsidRPr="001E0981" w:rsidRDefault="00A30F3F" w:rsidP="001E0981">
      <w:pPr>
        <w:tabs>
          <w:tab w:val="left" w:pos="1134"/>
        </w:tabs>
        <w:spacing w:after="16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B847E2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B847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47E2">
        <w:rPr>
          <w:rFonts w:ascii="GHEA Grapalat" w:hAnsi="GHEA Grapalat" w:cs="Sylfaen"/>
          <w:sz w:val="24"/>
          <w:szCs w:val="24"/>
          <w:lang w:val="hy-AM"/>
        </w:rPr>
        <w:t>վերո</w:t>
      </w:r>
      <w:r w:rsidR="005A1505">
        <w:rPr>
          <w:rFonts w:ascii="GHEA Grapalat" w:hAnsi="GHEA Grapalat" w:cs="Sylfaen"/>
          <w:sz w:val="24"/>
          <w:szCs w:val="24"/>
          <w:lang w:val="hy-AM"/>
        </w:rPr>
        <w:t>ն</w:t>
      </w:r>
      <w:r w:rsidRPr="00B847E2">
        <w:rPr>
          <w:rFonts w:ascii="GHEA Grapalat" w:hAnsi="GHEA Grapalat" w:cs="Sylfaen"/>
          <w:sz w:val="24"/>
          <w:szCs w:val="24"/>
          <w:lang w:val="hy-AM"/>
        </w:rPr>
        <w:t>շյալից՝</w:t>
      </w:r>
      <w:r w:rsidR="00F53C96" w:rsidRPr="00B847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F77AB" w:rsidRPr="00B847E2">
        <w:rPr>
          <w:rFonts w:ascii="GHEA Grapalat" w:hAnsi="GHEA Grapalat" w:cs="Sylfaen"/>
          <w:sz w:val="24"/>
          <w:szCs w:val="24"/>
          <w:lang w:val="hy-AM"/>
        </w:rPr>
        <w:t>ՀՀ</w:t>
      </w:r>
      <w:r w:rsidR="00EF77AB" w:rsidRPr="00B847E2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7AB" w:rsidRPr="00B847E2">
        <w:rPr>
          <w:rFonts w:ascii="GHEA Grapalat" w:hAnsi="GHEA Grapalat" w:cs="Sylfaen"/>
          <w:sz w:val="24"/>
          <w:szCs w:val="24"/>
          <w:lang w:val="hy-AM"/>
        </w:rPr>
        <w:t>էկոնոմիկայի</w:t>
      </w:r>
      <w:r w:rsidR="00EF77AB" w:rsidRPr="00B847E2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7AB" w:rsidRPr="00B847E2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="00EF77AB" w:rsidRPr="00B847E2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7AB" w:rsidRPr="00B847E2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="00EF77AB" w:rsidRPr="00B847E2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7AB" w:rsidRPr="00B847E2">
        <w:rPr>
          <w:rFonts w:ascii="GHEA Grapalat" w:hAnsi="GHEA Grapalat" w:cs="Sylfaen"/>
          <w:sz w:val="24"/>
          <w:szCs w:val="24"/>
          <w:lang w:val="hy-AM"/>
        </w:rPr>
        <w:t>է</w:t>
      </w:r>
      <w:r w:rsidR="00EF77AB" w:rsidRPr="00B847E2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7AB" w:rsidRPr="00B847E2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="00B847E2" w:rsidRPr="00B847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847E2" w:rsidRPr="00B847E2">
        <w:rPr>
          <w:rFonts w:ascii="GHEA Grapalat" w:hAnsi="GHEA Grapalat"/>
          <w:sz w:val="24"/>
          <w:szCs w:val="24"/>
          <w:lang w:val="hy-AM"/>
        </w:rPr>
        <w:t>«Հայաստանի Հանրապետության</w:t>
      </w:r>
      <w:r w:rsidR="006206F4" w:rsidRPr="006206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206F4">
        <w:rPr>
          <w:rFonts w:ascii="GHEA Grapalat" w:hAnsi="GHEA Grapalat"/>
          <w:sz w:val="24"/>
          <w:szCs w:val="24"/>
          <w:lang w:val="hy-AM"/>
        </w:rPr>
        <w:t>և</w:t>
      </w:r>
      <w:r w:rsidR="006206F4" w:rsidRPr="006206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206F4" w:rsidRPr="00B847E2">
        <w:rPr>
          <w:rFonts w:ascii="GHEA Grapalat" w:hAnsi="GHEA Grapalat"/>
          <w:sz w:val="24"/>
          <w:szCs w:val="24"/>
          <w:lang w:val="hy-AM"/>
        </w:rPr>
        <w:t xml:space="preserve">Պորտուգալիայի Հանրապետության </w:t>
      </w:r>
      <w:r w:rsidR="00B847E2" w:rsidRPr="00B847E2">
        <w:rPr>
          <w:rFonts w:ascii="GHEA Grapalat" w:hAnsi="GHEA Grapalat"/>
          <w:sz w:val="24"/>
          <w:szCs w:val="24"/>
          <w:lang w:val="hy-AM"/>
        </w:rPr>
        <w:t xml:space="preserve">միջև տնտեսական համագործակցության մասին» </w:t>
      </w:r>
      <w:r w:rsidRPr="00B847E2">
        <w:rPr>
          <w:rFonts w:ascii="GHEA Grapalat" w:hAnsi="GHEA Grapalat"/>
          <w:sz w:val="24"/>
          <w:szCs w:val="24"/>
          <w:lang w:val="hy-AM"/>
        </w:rPr>
        <w:t xml:space="preserve"> </w:t>
      </w:r>
      <w:r w:rsidR="00E75B1A" w:rsidRPr="00B847E2">
        <w:rPr>
          <w:rFonts w:ascii="GHEA Grapalat" w:eastAsiaTheme="minorEastAsia" w:hAnsi="GHEA Grapalat"/>
          <w:sz w:val="24"/>
          <w:szCs w:val="24"/>
          <w:lang w:val="hy-AM"/>
        </w:rPr>
        <w:t>համաձայնագ</w:t>
      </w:r>
      <w:r w:rsidR="00170CA2" w:rsidRPr="00B847E2">
        <w:rPr>
          <w:rFonts w:ascii="GHEA Grapalat" w:eastAsiaTheme="minorEastAsia" w:hAnsi="GHEA Grapalat"/>
          <w:sz w:val="24"/>
          <w:szCs w:val="24"/>
          <w:lang w:val="hy-AM"/>
        </w:rPr>
        <w:t>րի</w:t>
      </w:r>
      <w:r w:rsidR="00E75B1A" w:rsidRPr="00B847E2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B847E2">
        <w:rPr>
          <w:rFonts w:ascii="GHEA Grapalat" w:hAnsi="GHEA Grapalat" w:cs="Sylfaen"/>
          <w:sz w:val="24"/>
          <w:szCs w:val="24"/>
          <w:lang w:val="hy-AM"/>
        </w:rPr>
        <w:t>ստորագրումը</w:t>
      </w:r>
      <w:r w:rsidRPr="00B847E2">
        <w:rPr>
          <w:rFonts w:ascii="GHEA Grapalat" w:hAnsi="GHEA Grapalat"/>
          <w:sz w:val="24"/>
          <w:szCs w:val="24"/>
          <w:lang w:val="hy-AM"/>
        </w:rPr>
        <w:t>։</w:t>
      </w:r>
    </w:p>
    <w:sectPr w:rsidR="009F2638" w:rsidRPr="001E0981" w:rsidSect="00B847E2">
      <w:pgSz w:w="12240" w:h="15840"/>
      <w:pgMar w:top="993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74251"/>
    <w:multiLevelType w:val="hybridMultilevel"/>
    <w:tmpl w:val="99281B2C"/>
    <w:lvl w:ilvl="0" w:tplc="884EB3D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4261CF"/>
    <w:multiLevelType w:val="hybridMultilevel"/>
    <w:tmpl w:val="F744B6A8"/>
    <w:lvl w:ilvl="0" w:tplc="9E74322A">
      <w:numFmt w:val="bullet"/>
      <w:lvlText w:val="-"/>
      <w:lvlJc w:val="left"/>
      <w:pPr>
        <w:ind w:left="71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48A820C5"/>
    <w:multiLevelType w:val="hybridMultilevel"/>
    <w:tmpl w:val="7D1E540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508"/>
    <w:rsid w:val="0000604C"/>
    <w:rsid w:val="00053540"/>
    <w:rsid w:val="000760B3"/>
    <w:rsid w:val="00077A53"/>
    <w:rsid w:val="000A0539"/>
    <w:rsid w:val="000A0D07"/>
    <w:rsid w:val="000B306C"/>
    <w:rsid w:val="000C186A"/>
    <w:rsid w:val="000C269B"/>
    <w:rsid w:val="000D3F0B"/>
    <w:rsid w:val="000D4B7D"/>
    <w:rsid w:val="000F72A7"/>
    <w:rsid w:val="00141A05"/>
    <w:rsid w:val="001451E3"/>
    <w:rsid w:val="00170CA2"/>
    <w:rsid w:val="00181487"/>
    <w:rsid w:val="00183348"/>
    <w:rsid w:val="001B0C71"/>
    <w:rsid w:val="001E0981"/>
    <w:rsid w:val="001E7473"/>
    <w:rsid w:val="0020141B"/>
    <w:rsid w:val="00224A7F"/>
    <w:rsid w:val="00275864"/>
    <w:rsid w:val="00286457"/>
    <w:rsid w:val="00294BBE"/>
    <w:rsid w:val="002A0847"/>
    <w:rsid w:val="002B4480"/>
    <w:rsid w:val="002D15A6"/>
    <w:rsid w:val="00307487"/>
    <w:rsid w:val="0031584C"/>
    <w:rsid w:val="00325C75"/>
    <w:rsid w:val="00340D7E"/>
    <w:rsid w:val="003664B3"/>
    <w:rsid w:val="00374D2C"/>
    <w:rsid w:val="003F5F26"/>
    <w:rsid w:val="0041366F"/>
    <w:rsid w:val="00423606"/>
    <w:rsid w:val="00423ECD"/>
    <w:rsid w:val="004277EF"/>
    <w:rsid w:val="00431FA2"/>
    <w:rsid w:val="00451825"/>
    <w:rsid w:val="00470FC7"/>
    <w:rsid w:val="0048663A"/>
    <w:rsid w:val="00493E3B"/>
    <w:rsid w:val="004A031B"/>
    <w:rsid w:val="004A0FDD"/>
    <w:rsid w:val="004A2800"/>
    <w:rsid w:val="004B3477"/>
    <w:rsid w:val="004B5D87"/>
    <w:rsid w:val="004C2FA3"/>
    <w:rsid w:val="00535C50"/>
    <w:rsid w:val="0054251D"/>
    <w:rsid w:val="0054390C"/>
    <w:rsid w:val="005702DC"/>
    <w:rsid w:val="0057641A"/>
    <w:rsid w:val="005A1505"/>
    <w:rsid w:val="005A2EDF"/>
    <w:rsid w:val="005B056B"/>
    <w:rsid w:val="005B4D2C"/>
    <w:rsid w:val="005E4755"/>
    <w:rsid w:val="005E677E"/>
    <w:rsid w:val="005E7777"/>
    <w:rsid w:val="005F3161"/>
    <w:rsid w:val="00602B15"/>
    <w:rsid w:val="00613120"/>
    <w:rsid w:val="006206F4"/>
    <w:rsid w:val="00627955"/>
    <w:rsid w:val="0063157D"/>
    <w:rsid w:val="00636BF4"/>
    <w:rsid w:val="00666F9B"/>
    <w:rsid w:val="006C126D"/>
    <w:rsid w:val="006D0FCB"/>
    <w:rsid w:val="006E3161"/>
    <w:rsid w:val="006F1650"/>
    <w:rsid w:val="00701B55"/>
    <w:rsid w:val="0076096D"/>
    <w:rsid w:val="0078177F"/>
    <w:rsid w:val="00791BA1"/>
    <w:rsid w:val="00797FC0"/>
    <w:rsid w:val="007B206D"/>
    <w:rsid w:val="007D05C1"/>
    <w:rsid w:val="007D2660"/>
    <w:rsid w:val="007D35F9"/>
    <w:rsid w:val="00801E69"/>
    <w:rsid w:val="00820EEE"/>
    <w:rsid w:val="008251E7"/>
    <w:rsid w:val="00826646"/>
    <w:rsid w:val="0088673C"/>
    <w:rsid w:val="00893EDA"/>
    <w:rsid w:val="008A0267"/>
    <w:rsid w:val="008A7AF2"/>
    <w:rsid w:val="008B0A66"/>
    <w:rsid w:val="008D57B5"/>
    <w:rsid w:val="008E0642"/>
    <w:rsid w:val="00911E90"/>
    <w:rsid w:val="009131E4"/>
    <w:rsid w:val="009223BC"/>
    <w:rsid w:val="00926F1E"/>
    <w:rsid w:val="00936591"/>
    <w:rsid w:val="00941508"/>
    <w:rsid w:val="00951772"/>
    <w:rsid w:val="0095212D"/>
    <w:rsid w:val="00961803"/>
    <w:rsid w:val="0096463C"/>
    <w:rsid w:val="00987B2B"/>
    <w:rsid w:val="0099077D"/>
    <w:rsid w:val="009B1BFC"/>
    <w:rsid w:val="009B6EF6"/>
    <w:rsid w:val="009F07E0"/>
    <w:rsid w:val="009F2048"/>
    <w:rsid w:val="009F2638"/>
    <w:rsid w:val="00A30F3F"/>
    <w:rsid w:val="00A5245F"/>
    <w:rsid w:val="00A846BA"/>
    <w:rsid w:val="00A84BC3"/>
    <w:rsid w:val="00A91D14"/>
    <w:rsid w:val="00A971A2"/>
    <w:rsid w:val="00AA4410"/>
    <w:rsid w:val="00B168CF"/>
    <w:rsid w:val="00B457D7"/>
    <w:rsid w:val="00B47932"/>
    <w:rsid w:val="00B64C0E"/>
    <w:rsid w:val="00B6625D"/>
    <w:rsid w:val="00B847E2"/>
    <w:rsid w:val="00B91B76"/>
    <w:rsid w:val="00B93279"/>
    <w:rsid w:val="00B961EB"/>
    <w:rsid w:val="00BA6C01"/>
    <w:rsid w:val="00BC02B4"/>
    <w:rsid w:val="00BE33ED"/>
    <w:rsid w:val="00C03FB9"/>
    <w:rsid w:val="00C34830"/>
    <w:rsid w:val="00C41707"/>
    <w:rsid w:val="00C5381E"/>
    <w:rsid w:val="00C71495"/>
    <w:rsid w:val="00C76C06"/>
    <w:rsid w:val="00C96184"/>
    <w:rsid w:val="00C97629"/>
    <w:rsid w:val="00C976EC"/>
    <w:rsid w:val="00CB2236"/>
    <w:rsid w:val="00CB744E"/>
    <w:rsid w:val="00D277C1"/>
    <w:rsid w:val="00D36E92"/>
    <w:rsid w:val="00D762B2"/>
    <w:rsid w:val="00D802DE"/>
    <w:rsid w:val="00D837FD"/>
    <w:rsid w:val="00D929A5"/>
    <w:rsid w:val="00DB34CE"/>
    <w:rsid w:val="00E20E16"/>
    <w:rsid w:val="00E23A48"/>
    <w:rsid w:val="00E241F8"/>
    <w:rsid w:val="00E75B1A"/>
    <w:rsid w:val="00ED07B9"/>
    <w:rsid w:val="00ED4C0B"/>
    <w:rsid w:val="00EE3076"/>
    <w:rsid w:val="00EF1646"/>
    <w:rsid w:val="00EF77AB"/>
    <w:rsid w:val="00F331B4"/>
    <w:rsid w:val="00F34245"/>
    <w:rsid w:val="00F42720"/>
    <w:rsid w:val="00F53C96"/>
    <w:rsid w:val="00F60484"/>
    <w:rsid w:val="00F91290"/>
    <w:rsid w:val="00FA5922"/>
    <w:rsid w:val="00F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CD544"/>
  <w15:docId w15:val="{C3C0AF72-18B8-4DE9-B968-D52264256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D4B7D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0D4B7D"/>
    <w:rPr>
      <w:sz w:val="24"/>
      <w:szCs w:val="24"/>
    </w:rPr>
  </w:style>
  <w:style w:type="paragraph" w:customStyle="1" w:styleId="Artikelabsatz">
    <w:name w:val="Artikelabsatz"/>
    <w:aliases w:val="nummeriert"/>
    <w:basedOn w:val="Normal"/>
    <w:rsid w:val="00926F1E"/>
    <w:pPr>
      <w:spacing w:after="240" w:line="360" w:lineRule="atLeast"/>
      <w:jc w:val="both"/>
      <w:outlineLvl w:val="1"/>
    </w:pPr>
    <w:rPr>
      <w:rFonts w:ascii="Times New Roman" w:eastAsia="Times New Roman" w:hAnsi="Times New Roman"/>
      <w:sz w:val="24"/>
      <w:szCs w:val="20"/>
      <w:lang w:val="de-DE" w:eastAsia="de-DE"/>
    </w:rPr>
  </w:style>
  <w:style w:type="paragraph" w:styleId="ListParagraph">
    <w:name w:val="List Paragraph"/>
    <w:basedOn w:val="Normal"/>
    <w:uiPriority w:val="34"/>
    <w:qFormat/>
    <w:rsid w:val="00627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Y. Alexanyan</dc:creator>
  <cp:keywords>https:/mul2-mineconomy.gov.am/tasks/801115/oneclick?token=5c6fddcf2b3527f3516c9dec1ba5438e</cp:keywords>
  <cp:lastModifiedBy>Ani A. Sukiasyan</cp:lastModifiedBy>
  <cp:revision>436</cp:revision>
  <cp:lastPrinted>2023-01-10T10:32:00Z</cp:lastPrinted>
  <dcterms:created xsi:type="dcterms:W3CDTF">2026-02-25T11:05:00Z</dcterms:created>
  <dcterms:modified xsi:type="dcterms:W3CDTF">2026-03-02T10:01:00Z</dcterms:modified>
</cp:coreProperties>
</file>