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FCF" w:rsidRDefault="00B84FCF" w:rsidP="00A634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AA14C6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ՀԻՄՆԱՎՈՐՈՒՄ</w:t>
      </w:r>
    </w:p>
    <w:p w:rsidR="00A634B2" w:rsidRPr="00AA14C6" w:rsidRDefault="00A634B2" w:rsidP="00A634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</w:rPr>
      </w:pPr>
    </w:p>
    <w:p w:rsidR="00B84FCF" w:rsidRDefault="00B84FCF" w:rsidP="00A634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</w:pPr>
      <w:r w:rsidRPr="00AA14C6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«ԽԱՂԱՂ ՆՊԱՏԱԿՆԵՐՈՎ ԱՏՈՄԱՅԻՆ ԷՆԵՐԳԻԱՅԻ ԱՆՎՏԱՆԳ ՕԳՏԱԳՈՐԾՄԱՆ ՄԱՍԻՆ» ՀԱՅԱՍՏԱՆԻ ՀԱՆՐԱՊԵ</w:t>
      </w:r>
      <w:r w:rsidR="00B509C4" w:rsidRPr="00AA14C6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ՏՈՒԹՅԱՆ ՕՐԵՆՔՈՒՄ ՓՈՓՈԽՈՒԹՅՈՒՆ </w:t>
      </w:r>
      <w:r w:rsidR="00B509C4" w:rsidRPr="00AA14C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ԵՎ </w:t>
      </w:r>
      <w:r w:rsidR="00561562" w:rsidRPr="00AA14C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Լ</w:t>
      </w:r>
      <w:r w:rsidR="00B509C4" w:rsidRPr="00AA14C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ՐԱՑՈՒՄՆԵՐ</w:t>
      </w:r>
      <w:r w:rsidRPr="00AA14C6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ԿԱՏԱՐԵԼՈՒ ՄԱՍԻՆ» ՀԱՅԱՍՏԱՆԻ ՀԱՆՐԱՊԵՏՈՒԹՅԱՆ ՕՐԵՆՔԻ ՆԱԽԱԳԾԻ </w:t>
      </w:r>
      <w:r w:rsidRPr="00AA14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ԸՆԴՈՒՆՄԱՆ ԱՆՀՐԱԺԵՇՏՈՒԹՅԱՆ ՎԵՐԱԲԵՐՅԱԼ</w:t>
      </w:r>
    </w:p>
    <w:p w:rsidR="00A634B2" w:rsidRPr="00AA14C6" w:rsidRDefault="00A634B2" w:rsidP="00A634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</w:pPr>
    </w:p>
    <w:p w:rsidR="00561562" w:rsidRPr="00A634B2" w:rsidRDefault="00B84FCF" w:rsidP="00A634B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firstLine="72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proofErr w:type="spellStart"/>
      <w:r w:rsidRPr="00A634B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Անհրաժեշտությունը</w:t>
      </w:r>
      <w:proofErr w:type="spellEnd"/>
    </w:p>
    <w:p w:rsidR="00A634B2" w:rsidRDefault="00ED5B7A" w:rsidP="00A634B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Վերոհիշյալ օ</w:t>
      </w:r>
      <w:r w:rsidR="00D71CC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րենքի նախագծով</w:t>
      </w:r>
      <w:r w:rsidRPr="00A634B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նախագիծ</w:t>
      </w:r>
      <w:r w:rsidRPr="00A634B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)</w:t>
      </w:r>
      <w:r w:rsidR="00D71CC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«Խաղաղ նպատակներով ատոմային էներգիայի անվտանգ </w:t>
      </w:r>
      <w:r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օգտագործման մասին» ՀՀ  </w:t>
      </w:r>
      <w:r w:rsidR="00D71CC6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օրենքի 17-րդ հոդվածի </w:t>
      </w:r>
      <w:r w:rsidR="006C5FF2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1-ին մասի 2-րդ կետից հանվել են  ատոմային էներգիայի օգտագործման բնագավառում</w:t>
      </w:r>
      <w:r w:rsidR="00853C69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լիցենզավորման ենթակա գործունեության որոշ տեսակներ</w:t>
      </w:r>
      <w:r w:rsidR="006C5FF2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, մասնավորապես՝</w:t>
      </w:r>
      <w:r w:rsidR="006C0B17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853C69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հատուկ նյութերի, սարքավորումների, տեխնոլոգիաների</w:t>
      </w:r>
      <w:r w:rsidR="00DA7DFE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, </w:t>
      </w:r>
      <w:proofErr w:type="spellStart"/>
      <w:r w:rsidR="00DA7DFE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գեներացնող</w:t>
      </w:r>
      <w:proofErr w:type="spellEnd"/>
      <w:r w:rsidR="00DA7DFE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ճառագայթման աղբյուրների</w:t>
      </w:r>
      <w:r w:rsidR="00853C69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ներմուծման </w:t>
      </w:r>
      <w:r w:rsidR="006C0B17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և արտահանման </w:t>
      </w:r>
      <w:r w:rsidR="00D950C5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լիցենզավորումը, </w:t>
      </w:r>
      <w:r w:rsidR="006C0B17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որ</w:t>
      </w:r>
      <w:r w:rsidR="00D950C5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ոնք </w:t>
      </w:r>
      <w:r w:rsidR="006C0B17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լիցենզավորման ենթակա գործունեություն չեն համարվում</w:t>
      </w:r>
      <w:r w:rsidR="006C5FF2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։ Միաժամանակ,</w:t>
      </w:r>
      <w:r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ատոմային էներգիայի օգտագործման բնագավառի լիցենզավորման</w:t>
      </w:r>
      <w:r w:rsidR="00D950C5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ենթակա գործունեության տեսակներն ամբողջությամբ</w:t>
      </w:r>
      <w:r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թվարկված են  </w:t>
      </w:r>
      <w:r w:rsidR="00D950C5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«Լիցենզավորման մասին» (հոդվ</w:t>
      </w:r>
      <w:r w:rsidR="00E30C1C" w:rsidRPr="00E30C1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. </w:t>
      </w:r>
      <w:bookmarkStart w:id="0" w:name="_GoBack"/>
      <w:bookmarkEnd w:id="0"/>
      <w:r w:rsidR="00D950C5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43, բաժին 13) և</w:t>
      </w:r>
      <w:r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950C5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«Խաղաղ նպատակներով ատոմային էներգիայի անվտանգ օգտագործման մասին» (հոդվ․18</w:t>
      </w:r>
      <w:r w:rsidR="006C5FF2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, 1-ին և 2-րդ մասեր</w:t>
      </w:r>
      <w:r w:rsidR="00D950C5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)</w:t>
      </w:r>
      <w:r w:rsidR="005A505F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ՀՀ  օրենքներում</w:t>
      </w:r>
      <w:r w:rsidR="006C5FF2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։ Իրավական նորմերի անհիմն կրկնությունը բացառելու նպատակով Օրենքի 17-րդ հոդվածի 1-ին մասի 2-րդ կետից հանվել է ատոմային էներգիայի բնագավառում լիցենզավորման են</w:t>
      </w:r>
      <w:r w:rsidR="009C522D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թակա գործունեության տեսակների որոշ</w:t>
      </w:r>
      <w:r w:rsidR="006C5FF2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մասի  թվարկումը։</w:t>
      </w:r>
    </w:p>
    <w:p w:rsidR="00A634B2" w:rsidRDefault="006C0B17" w:rsidP="00A634B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Նախագծի մյո</w:t>
      </w:r>
      <w:r w:rsidR="0065627F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ւս փոփոխությամբ վերականգնվում է </w:t>
      </w:r>
      <w:r w:rsidR="00D950C5" w:rsidRPr="001155D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կարգավորող մարմնի՝</w:t>
      </w:r>
      <w:r w:rsidR="00D950C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ենթաօրենսդրական նորմատիվ իրավական ակտեր ընդունելու</w:t>
      </w:r>
      <w:r w:rsidR="00F366E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միջազգային պայմանագրեր կնքելու </w:t>
      </w:r>
      <w:r w:rsidR="00D950C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իրավասություն</w:t>
      </w:r>
      <w:r w:rsidR="00F366E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ներ</w:t>
      </w:r>
      <w:r w:rsidR="00A634B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ը։</w:t>
      </w:r>
    </w:p>
    <w:p w:rsidR="00A634B2" w:rsidRDefault="00B509C4" w:rsidP="00A634B2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509C4">
        <w:rPr>
          <w:rFonts w:ascii="GHEA Grapalat" w:hAnsi="GHEA Grapalat" w:cs="Arial"/>
          <w:color w:val="000000"/>
          <w:sz w:val="24"/>
          <w:szCs w:val="24"/>
          <w:lang w:val="hy-AM"/>
        </w:rPr>
        <w:t>ՀՀ</w:t>
      </w:r>
      <w:r w:rsidRPr="00B509C4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վավերացրած «Միջուկային անվտանգության մասին» կոնվենցիան (հոդվ</w:t>
      </w:r>
      <w:r w:rsidR="00DB3939" w:rsidRPr="00DB3939">
        <w:rPr>
          <w:rFonts w:ascii="Cambria Math" w:hAnsi="Cambria Math" w:cs="Cambria Math"/>
          <w:color w:val="000000"/>
          <w:sz w:val="24"/>
          <w:szCs w:val="24"/>
          <w:lang w:val="hy-AM"/>
        </w:rPr>
        <w:t xml:space="preserve">. </w:t>
      </w:r>
      <w:r w:rsidRPr="00B509C4">
        <w:rPr>
          <w:rFonts w:ascii="GHEA Grapalat" w:hAnsi="GHEA Grapalat"/>
          <w:color w:val="000000"/>
          <w:sz w:val="24"/>
          <w:szCs w:val="24"/>
          <w:lang w:val="hy-AM"/>
        </w:rPr>
        <w:t>7, 8) և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«Աշխատած վառելիքի և ռադիոակտիվ թափոնների կառավարման անվտանգության մասին համատեղ կոնվենցիան» (հոդվ</w:t>
      </w:r>
      <w:r w:rsidR="00DB3939" w:rsidRPr="00DB3939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>4,IV կետ, հոդվ</w:t>
      </w:r>
      <w:r w:rsidR="00DB3939" w:rsidRPr="00DB3939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>15</w:t>
      </w:r>
      <w:r w:rsidR="00DB3939" w:rsidRPr="00DB3939">
        <w:rPr>
          <w:rFonts w:ascii="Cambria Math" w:hAnsi="Cambria Math" w:cs="Cambria Math"/>
          <w:sz w:val="24"/>
          <w:szCs w:val="24"/>
          <w:lang w:val="hy-AM"/>
        </w:rPr>
        <w:t>.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proofErr w:type="spellStart"/>
      <w:r w:rsidRPr="00B509C4">
        <w:rPr>
          <w:rFonts w:ascii="GHEA Grapalat" w:hAnsi="GHEA Grapalat" w:cs="AK Courier"/>
          <w:sz w:val="24"/>
          <w:szCs w:val="24"/>
          <w:lang w:val="hy-AM"/>
        </w:rPr>
        <w:t>ii</w:t>
      </w:r>
      <w:proofErr w:type="spellEnd"/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կետ, 19 և 20 հոդվածներ) նախատեսում են, որ </w:t>
      </w:r>
      <w:proofErr w:type="spellStart"/>
      <w:r w:rsidR="00D950C5" w:rsidRPr="00B509C4">
        <w:rPr>
          <w:rFonts w:ascii="GHEA Grapalat" w:hAnsi="GHEA Grapalat" w:cs="AK Courier"/>
          <w:sz w:val="24"/>
          <w:szCs w:val="24"/>
          <w:lang w:val="hy-AM"/>
        </w:rPr>
        <w:t>կոնվենցիաների</w:t>
      </w:r>
      <w:proofErr w:type="spellEnd"/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կողմ հանդիսացող պետությունները ստեղծում (նշանակում) են կարգավորող մարմին, օժտելով համապատասխան իրավասությամբ, ապահովելու </w:t>
      </w:r>
      <w:proofErr w:type="spellStart"/>
      <w:r w:rsidRPr="00B509C4">
        <w:rPr>
          <w:rFonts w:ascii="GHEA Grapalat" w:hAnsi="GHEA Grapalat" w:cs="AK Courier"/>
          <w:sz w:val="24"/>
          <w:szCs w:val="24"/>
          <w:lang w:val="hy-AM"/>
        </w:rPr>
        <w:t>Կոնվենցիաներով</w:t>
      </w:r>
      <w:proofErr w:type="spellEnd"/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նախատեսված իրավական </w:t>
      </w:r>
      <w:r w:rsidR="00D950C5">
        <w:rPr>
          <w:rFonts w:ascii="GHEA Grapalat" w:hAnsi="GHEA Grapalat" w:cs="AK Courier"/>
          <w:sz w:val="24"/>
          <w:szCs w:val="24"/>
          <w:lang w:val="hy-AM"/>
        </w:rPr>
        <w:t>և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կարգավորող շրջանակի ստեղծումը։ Ի կատարումն միջազգային պայմանագրերի, </w:t>
      </w:r>
      <w:proofErr w:type="spellStart"/>
      <w:r w:rsidRPr="00B509C4">
        <w:rPr>
          <w:rFonts w:ascii="GHEA Grapalat" w:hAnsi="GHEA Grapalat" w:cs="AK Courier"/>
          <w:sz w:val="24"/>
          <w:szCs w:val="24"/>
          <w:lang w:val="hy-AM"/>
        </w:rPr>
        <w:t>դեռևս</w:t>
      </w:r>
      <w:proofErr w:type="spellEnd"/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2004 թվականին համապատասխան փոփոխություն է կատարվել «Խաղաղ նպատակներով ատոմային էներգիայի անվտանգ օգտագործման մասին» ՀՀ օրենքում (4 դեկտեմբերի 2004 թվականի ՀՕ-119-Ն-այուհետ՝ օրենք) և </w:t>
      </w:r>
      <w:r w:rsidR="00D950C5">
        <w:rPr>
          <w:rFonts w:ascii="GHEA Grapalat" w:hAnsi="GHEA Grapalat" w:cs="AK Courier"/>
          <w:sz w:val="24"/>
          <w:szCs w:val="24"/>
          <w:lang w:val="hy-AM"/>
        </w:rPr>
        <w:t xml:space="preserve">օրենքի 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17-րդ հոդվածի 1-ին մասի բ) կետով ամրագրվել է կարգավորող մարմնի՝ գերատեսչական նորմատիվ իրավական ակտեր ընդունելու իրավասությունը։ Օրենքի դրույթները ՀՀ Սահմանադրության 2015 թվականի փոփոխություններին համապատասխանեցնելու նպատակով համապատասխան փոփոխություն է կատարվել օրենքի 17-րդ հոդվածի 1-ին մասի բ) </w:t>
      </w:r>
      <w:proofErr w:type="spellStart"/>
      <w:r w:rsidRPr="00B509C4">
        <w:rPr>
          <w:rFonts w:ascii="GHEA Grapalat" w:hAnsi="GHEA Grapalat" w:cs="AK Courier"/>
          <w:sz w:val="24"/>
          <w:szCs w:val="24"/>
          <w:lang w:val="hy-AM"/>
        </w:rPr>
        <w:t>կետում</w:t>
      </w:r>
      <w:proofErr w:type="spellEnd"/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(24 փետրվարի 2018 թվականի ՀՕ-109-Ն, հոդված 5, «գերատեսչական» բառը փոխարինվել է «ենթաօրենսդրական» բառով), ապահովելու կարգավորող մարմնի ենթաօրենսդրական նորմատիվ իրավական ակտեր </w:t>
      </w:r>
      <w:r w:rsidRPr="00B509C4">
        <w:rPr>
          <w:rFonts w:ascii="GHEA Grapalat" w:hAnsi="GHEA Grapalat" w:cs="AK Courier"/>
          <w:sz w:val="24"/>
          <w:szCs w:val="24"/>
          <w:lang w:val="hy-AM"/>
        </w:rPr>
        <w:lastRenderedPageBreak/>
        <w:t>ընդունելու իրավասության համապատասխանությունը ՀՀ Սահմանադրության պահանջներին։</w:t>
      </w:r>
    </w:p>
    <w:p w:rsidR="00A634B2" w:rsidRDefault="00B509C4" w:rsidP="00A634B2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509C4">
        <w:rPr>
          <w:rFonts w:ascii="GHEA Grapalat" w:hAnsi="GHEA Grapalat" w:cs="AK Courier"/>
          <w:sz w:val="24"/>
          <w:szCs w:val="24"/>
          <w:lang w:val="hy-AM"/>
        </w:rPr>
        <w:t>2018թվականի մարտի</w:t>
      </w:r>
      <w:r w:rsidR="00376F7E">
        <w:rPr>
          <w:rFonts w:ascii="GHEA Grapalat" w:hAnsi="GHEA Grapalat" w:cs="AK Courier"/>
          <w:sz w:val="24"/>
          <w:szCs w:val="24"/>
          <w:lang w:val="hy-AM"/>
        </w:rPr>
        <w:t xml:space="preserve"> 30-ին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ՀՕ-266-Ն օրենքով կրկին փոփոխություն է կատարվել </w:t>
      </w:r>
      <w:r w:rsidRPr="00C22F80">
        <w:rPr>
          <w:rFonts w:ascii="GHEA Grapalat" w:hAnsi="GHEA Grapalat" w:cs="AK Courier"/>
          <w:sz w:val="24"/>
          <w:szCs w:val="24"/>
          <w:lang w:val="hy-AM"/>
        </w:rPr>
        <w:t xml:space="preserve">օրենքում (օրենսդրական նախաձեռնությունը </w:t>
      </w:r>
      <w:r w:rsidR="00C22F80">
        <w:rPr>
          <w:rFonts w:ascii="GHEA Grapalat" w:hAnsi="GHEA Grapalat" w:cs="AK Courier"/>
          <w:sz w:val="24"/>
          <w:szCs w:val="24"/>
          <w:lang w:val="hy-AM"/>
        </w:rPr>
        <w:t xml:space="preserve">ՀՀ միջուկային անվտանգության կարգավորման </w:t>
      </w:r>
      <w:proofErr w:type="spellStart"/>
      <w:r w:rsidRPr="00C22F80">
        <w:rPr>
          <w:rFonts w:ascii="GHEA Grapalat" w:hAnsi="GHEA Grapalat" w:cs="AK Courier"/>
          <w:sz w:val="24"/>
          <w:szCs w:val="24"/>
          <w:lang w:val="hy-AM"/>
        </w:rPr>
        <w:t>կոմիտեինը</w:t>
      </w:r>
      <w:proofErr w:type="spellEnd"/>
      <w:r w:rsidRPr="00C22F80">
        <w:rPr>
          <w:rFonts w:ascii="GHEA Grapalat" w:hAnsi="GHEA Grapalat" w:cs="AK Courier"/>
          <w:sz w:val="24"/>
          <w:szCs w:val="24"/>
          <w:lang w:val="hy-AM"/>
        </w:rPr>
        <w:t xml:space="preserve"> չի եղել) և օրենքի նախագծի 1-ին և 2-րդ </w:t>
      </w:r>
      <w:proofErr w:type="spellStart"/>
      <w:r w:rsidR="00590F8C" w:rsidRPr="00C22F80">
        <w:rPr>
          <w:rFonts w:ascii="GHEA Grapalat" w:hAnsi="GHEA Grapalat" w:cs="AK Courier"/>
          <w:sz w:val="24"/>
          <w:szCs w:val="24"/>
          <w:lang w:val="hy-AM"/>
        </w:rPr>
        <w:t>ընթերցումներ</w:t>
      </w:r>
      <w:r w:rsidR="00C22F80">
        <w:rPr>
          <w:rFonts w:ascii="GHEA Grapalat" w:hAnsi="GHEA Grapalat" w:cs="AK Courier"/>
          <w:sz w:val="24"/>
          <w:szCs w:val="24"/>
          <w:lang w:val="hy-AM"/>
        </w:rPr>
        <w:t>ի</w:t>
      </w:r>
      <w:proofErr w:type="spellEnd"/>
      <w:r w:rsidRPr="00C22F80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proofErr w:type="spellStart"/>
      <w:r w:rsidRPr="00C22F80">
        <w:rPr>
          <w:rFonts w:ascii="GHEA Grapalat" w:hAnsi="GHEA Grapalat" w:cs="AK Courier"/>
          <w:sz w:val="24"/>
          <w:szCs w:val="24"/>
          <w:lang w:val="hy-AM"/>
        </w:rPr>
        <w:t>միջև</w:t>
      </w:r>
      <w:proofErr w:type="spellEnd"/>
      <w:r w:rsidRPr="00C22F80">
        <w:rPr>
          <w:rFonts w:ascii="GHEA Grapalat" w:hAnsi="GHEA Grapalat" w:cs="AK Courier"/>
          <w:sz w:val="24"/>
          <w:szCs w:val="24"/>
          <w:lang w:val="hy-AM"/>
        </w:rPr>
        <w:t xml:space="preserve"> ընկած ժամանակահատվածում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կարգավորող մարմնի ենթաօրենսդրական նորմատիվ իրավական ակտեր ընդունելու </w:t>
      </w:r>
      <w:r w:rsidR="00F366E1">
        <w:rPr>
          <w:rFonts w:ascii="GHEA Grapalat" w:hAnsi="GHEA Grapalat" w:cs="AK Courier"/>
          <w:sz w:val="24"/>
          <w:szCs w:val="24"/>
          <w:lang w:val="hy-AM"/>
        </w:rPr>
        <w:t>և միջազգային պայմանագրեր կնքելու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366E1">
        <w:rPr>
          <w:rFonts w:ascii="GHEA Grapalat" w:hAnsi="GHEA Grapalat" w:cs="AK Courier"/>
          <w:sz w:val="24"/>
          <w:szCs w:val="24"/>
          <w:lang w:val="hy-AM"/>
        </w:rPr>
        <w:t xml:space="preserve">իրավասությունները 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դուրս </w:t>
      </w:r>
      <w:r w:rsidR="00F366E1">
        <w:rPr>
          <w:rFonts w:ascii="GHEA Grapalat" w:hAnsi="GHEA Grapalat" w:cs="AK Courier"/>
          <w:sz w:val="24"/>
          <w:szCs w:val="24"/>
          <w:lang w:val="hy-AM"/>
        </w:rPr>
        <w:t>են</w:t>
      </w:r>
      <w:r w:rsidRPr="00B509C4">
        <w:rPr>
          <w:rFonts w:ascii="GHEA Grapalat" w:hAnsi="GHEA Grapalat" w:cs="AK Courier"/>
          <w:sz w:val="24"/>
          <w:szCs w:val="24"/>
          <w:lang w:val="hy-AM"/>
        </w:rPr>
        <w:t xml:space="preserve"> մնացել օրենքի 17-րդ հոդվածից</w:t>
      </w:r>
      <w:r w:rsidR="00D950C5">
        <w:rPr>
          <w:rFonts w:ascii="GHEA Grapalat" w:hAnsi="GHEA Grapalat" w:cs="AK Courier"/>
          <w:sz w:val="24"/>
          <w:szCs w:val="24"/>
          <w:lang w:val="hy-AM"/>
        </w:rPr>
        <w:t>։</w:t>
      </w:r>
    </w:p>
    <w:p w:rsidR="00A634B2" w:rsidRDefault="00D950C5" w:rsidP="00A634B2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90F8C">
        <w:rPr>
          <w:rFonts w:ascii="GHEA Grapalat" w:hAnsi="GHEA Grapalat" w:cs="AK Courier"/>
          <w:sz w:val="24"/>
          <w:szCs w:val="24"/>
          <w:lang w:val="hy-AM"/>
        </w:rPr>
        <w:t>Կարգավորող մարմինը</w:t>
      </w:r>
      <w:r w:rsidR="00590F8C" w:rsidRPr="00590F8C">
        <w:rPr>
          <w:rFonts w:ascii="GHEA Grapalat" w:hAnsi="GHEA Grapalat" w:cs="AK Courier"/>
          <w:sz w:val="24"/>
          <w:szCs w:val="24"/>
          <w:lang w:val="hy-AM"/>
        </w:rPr>
        <w:t xml:space="preserve"> ներառված է նաև</w:t>
      </w:r>
      <w:r w:rsidR="00590F8C" w:rsidRPr="00590F8C">
        <w:rPr>
          <w:rFonts w:ascii="GHEA Grapalat" w:hAnsi="GHEA Grapalat"/>
          <w:sz w:val="24"/>
          <w:szCs w:val="24"/>
          <w:lang w:val="hy-AM"/>
        </w:rPr>
        <w:t xml:space="preserve"> </w:t>
      </w:r>
      <w:r w:rsidR="00590F8C">
        <w:rPr>
          <w:rFonts w:ascii="GHEA Grapalat" w:hAnsi="GHEA Grapalat"/>
          <w:sz w:val="24"/>
          <w:szCs w:val="24"/>
          <w:lang w:val="hy-AM"/>
        </w:rPr>
        <w:t>«</w:t>
      </w:r>
      <w:r w:rsidR="00590F8C" w:rsidRPr="00590F8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և </w:t>
      </w:r>
      <w:proofErr w:type="spellStart"/>
      <w:r w:rsidR="00590F8C" w:rsidRPr="00590F8C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590F8C" w:rsidRPr="00590F8C">
        <w:rPr>
          <w:rFonts w:ascii="GHEA Grapalat" w:hAnsi="GHEA Grapalat"/>
          <w:sz w:val="24"/>
          <w:szCs w:val="24"/>
          <w:lang w:val="hy-AM"/>
        </w:rPr>
        <w:t xml:space="preserve"> Միության և ատոմային էներգիայի </w:t>
      </w:r>
      <w:proofErr w:type="spellStart"/>
      <w:r w:rsidR="00590F8C" w:rsidRPr="00590F8C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590F8C" w:rsidRPr="00590F8C">
        <w:rPr>
          <w:rFonts w:ascii="GHEA Grapalat" w:hAnsi="GHEA Grapalat"/>
          <w:sz w:val="24"/>
          <w:szCs w:val="24"/>
          <w:lang w:val="hy-AM"/>
        </w:rPr>
        <w:t xml:space="preserve"> Համայնքի ու դրանց անդամ պետությունների </w:t>
      </w:r>
      <w:proofErr w:type="spellStart"/>
      <w:r w:rsidR="00590F8C" w:rsidRPr="00590F8C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590F8C" w:rsidRPr="00590F8C">
        <w:rPr>
          <w:rFonts w:ascii="GHEA Grapalat" w:hAnsi="GHEA Grapalat"/>
          <w:sz w:val="24"/>
          <w:szCs w:val="24"/>
          <w:lang w:val="hy-AM"/>
        </w:rPr>
        <w:t xml:space="preserve"> կնքված Համապարփակ և Ընդլայնված  Գործընկերության» համաձայնագրի միացյալ գործողությունների </w:t>
      </w:r>
      <w:r w:rsidR="00590F8C">
        <w:rPr>
          <w:rFonts w:ascii="GHEA Grapalat" w:hAnsi="GHEA Grapalat"/>
          <w:sz w:val="24"/>
          <w:szCs w:val="24"/>
          <w:lang w:val="hy-AM"/>
        </w:rPr>
        <w:t xml:space="preserve">ծրագրում </w:t>
      </w:r>
      <w:r w:rsidR="00590F8C" w:rsidRPr="00590F8C">
        <w:rPr>
          <w:rFonts w:ascii="GHEA Grapalat" w:hAnsi="GHEA Grapalat"/>
          <w:sz w:val="24"/>
          <w:szCs w:val="24"/>
          <w:lang w:val="es-ES_tradnl"/>
        </w:rPr>
        <w:t xml:space="preserve"> (</w:t>
      </w:r>
      <w:r w:rsidR="00590F8C" w:rsidRPr="00590F8C">
        <w:rPr>
          <w:rFonts w:ascii="GHEA Grapalat" w:hAnsi="GHEA Grapalat"/>
          <w:sz w:val="24"/>
          <w:szCs w:val="24"/>
          <w:lang w:val="hy-AM"/>
        </w:rPr>
        <w:t>ճանապարհային քարտեզ</w:t>
      </w:r>
      <w:r w:rsidR="00590F8C" w:rsidRPr="00590F8C">
        <w:rPr>
          <w:rFonts w:ascii="GHEA Grapalat" w:hAnsi="GHEA Grapalat"/>
          <w:sz w:val="24"/>
          <w:szCs w:val="24"/>
          <w:lang w:val="es-ES_tradnl"/>
        </w:rPr>
        <w:t>)</w:t>
      </w:r>
      <w:r w:rsidR="00590F8C">
        <w:rPr>
          <w:rFonts w:ascii="GHEA Grapalat" w:hAnsi="GHEA Grapalat"/>
          <w:sz w:val="24"/>
          <w:szCs w:val="24"/>
          <w:lang w:val="hy-AM"/>
        </w:rPr>
        <w:t xml:space="preserve">, որպես միջուկային անվտանգությանը վերաբերող </w:t>
      </w:r>
      <w:proofErr w:type="spellStart"/>
      <w:r w:rsidR="00590F8C">
        <w:rPr>
          <w:rFonts w:ascii="GHEA Grapalat" w:hAnsi="GHEA Grapalat"/>
          <w:sz w:val="24"/>
          <w:szCs w:val="24"/>
          <w:lang w:val="hy-AM"/>
        </w:rPr>
        <w:t>եվրադիրեկտիվների</w:t>
      </w:r>
      <w:proofErr w:type="spellEnd"/>
      <w:r w:rsidR="00590F8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90F8C">
        <w:rPr>
          <w:rFonts w:ascii="GHEA Grapalat" w:hAnsi="GHEA Grapalat"/>
          <w:sz w:val="24"/>
          <w:szCs w:val="24"/>
          <w:lang w:val="hy-AM"/>
        </w:rPr>
        <w:t>մոտարկումն</w:t>
      </w:r>
      <w:proofErr w:type="spellEnd"/>
      <w:r w:rsidR="00590F8C">
        <w:rPr>
          <w:rFonts w:ascii="GHEA Grapalat" w:hAnsi="GHEA Grapalat"/>
          <w:sz w:val="24"/>
          <w:szCs w:val="24"/>
          <w:lang w:val="hy-AM"/>
        </w:rPr>
        <w:t xml:space="preserve"> իրականացնող համակարգող</w:t>
      </w:r>
      <w:r w:rsidR="006A28B9">
        <w:rPr>
          <w:rFonts w:ascii="GHEA Grapalat" w:hAnsi="GHEA Grapalat"/>
          <w:sz w:val="24"/>
          <w:szCs w:val="24"/>
          <w:lang w:val="hy-AM"/>
        </w:rPr>
        <w:t>/պատասխանատու</w:t>
      </w:r>
      <w:r w:rsidR="00590F8C">
        <w:rPr>
          <w:rFonts w:ascii="GHEA Grapalat" w:hAnsi="GHEA Grapalat"/>
          <w:sz w:val="24"/>
          <w:szCs w:val="24"/>
          <w:lang w:val="hy-AM"/>
        </w:rPr>
        <w:t xml:space="preserve"> մարմին։ </w:t>
      </w:r>
      <w:proofErr w:type="spellStart"/>
      <w:r w:rsidR="00590F8C">
        <w:rPr>
          <w:rFonts w:ascii="GHEA Grapalat" w:hAnsi="GHEA Grapalat"/>
          <w:sz w:val="24"/>
          <w:szCs w:val="24"/>
          <w:lang w:val="hy-AM"/>
        </w:rPr>
        <w:t>Մոտարկման</w:t>
      </w:r>
      <w:proofErr w:type="spellEnd"/>
      <w:r w:rsidR="00590F8C">
        <w:rPr>
          <w:rFonts w:ascii="GHEA Grapalat" w:hAnsi="GHEA Grapalat"/>
          <w:sz w:val="24"/>
          <w:szCs w:val="24"/>
          <w:lang w:val="hy-AM"/>
        </w:rPr>
        <w:t xml:space="preserve"> աշխատանքները ենթադրում են մի շարք օրենսդրական և ենթաօրենսդրական նորմատիվ իրավական ակտերի մշակում և սահմանված կարգով հաստատման ներկայացնելու գործընթաց, միաժամանակ նաև օրենսդրական ակտերից բխող մի շարք </w:t>
      </w:r>
      <w:r w:rsidR="00F3697E">
        <w:rPr>
          <w:rFonts w:ascii="GHEA Grapalat" w:hAnsi="GHEA Grapalat"/>
          <w:sz w:val="24"/>
          <w:szCs w:val="24"/>
          <w:lang w:val="hy-AM"/>
        </w:rPr>
        <w:t xml:space="preserve">տեխնիկական նորմեր պարունակող </w:t>
      </w:r>
      <w:r w:rsidR="00590F8C">
        <w:rPr>
          <w:rFonts w:ascii="GHEA Grapalat" w:hAnsi="GHEA Grapalat"/>
          <w:sz w:val="24"/>
          <w:szCs w:val="24"/>
          <w:lang w:val="hy-AM"/>
        </w:rPr>
        <w:t>ենթաօրենսդրական ակտերի ընդունում</w:t>
      </w:r>
      <w:r w:rsidR="005A505F">
        <w:rPr>
          <w:rFonts w:ascii="GHEA Grapalat" w:hAnsi="GHEA Grapalat"/>
          <w:sz w:val="24"/>
          <w:szCs w:val="24"/>
          <w:lang w:val="hy-AM"/>
        </w:rPr>
        <w:t xml:space="preserve"> կարգավորող մարմնի կողմից</w:t>
      </w:r>
      <w:r w:rsidR="00590F8C">
        <w:rPr>
          <w:rFonts w:ascii="GHEA Grapalat" w:hAnsi="GHEA Grapalat"/>
          <w:sz w:val="24"/>
          <w:szCs w:val="24"/>
          <w:lang w:val="hy-AM"/>
        </w:rPr>
        <w:t xml:space="preserve">, ապահովելու </w:t>
      </w:r>
      <w:proofErr w:type="spellStart"/>
      <w:r w:rsidR="00590F8C">
        <w:rPr>
          <w:rFonts w:ascii="GHEA Grapalat" w:hAnsi="GHEA Grapalat"/>
          <w:sz w:val="24"/>
          <w:szCs w:val="24"/>
          <w:lang w:val="hy-AM"/>
        </w:rPr>
        <w:t>եվրադիրեկտիվների</w:t>
      </w:r>
      <w:proofErr w:type="spellEnd"/>
      <w:r w:rsidR="00784DC3" w:rsidRPr="00784D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4DC3">
        <w:rPr>
          <w:rFonts w:ascii="GHEA Grapalat" w:hAnsi="GHEA Grapalat"/>
          <w:sz w:val="24"/>
          <w:szCs w:val="24"/>
          <w:lang w:val="hy-AM"/>
        </w:rPr>
        <w:t xml:space="preserve">ինչպես նաև Ատոմային էներգիայի միջազգային գործակալության անվտանգության ստանդարտների </w:t>
      </w:r>
      <w:r w:rsidR="00590F8C">
        <w:rPr>
          <w:rFonts w:ascii="GHEA Grapalat" w:hAnsi="GHEA Grapalat"/>
          <w:sz w:val="24"/>
          <w:szCs w:val="24"/>
          <w:lang w:val="hy-AM"/>
        </w:rPr>
        <w:t xml:space="preserve"> պահանջների ամրագրումը ՀՀ օրենսդրության մեջ։</w:t>
      </w:r>
    </w:p>
    <w:p w:rsidR="00F366E1" w:rsidRDefault="00F366E1" w:rsidP="00A634B2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Կարգավորող մարմինը  համագործակցում է միջազգային կազմակերպությունների և այլ պետությունների կարգավորող մարմինների հետ՝ միջուկային և ճառագայթային անվտանգության և տեղեկատվության փոխանակման հարցերով, հանդես է գալիս բնագավառում կնքված մի շարք միջազգային պայմանագրերից բխող պարտավորությունների կազմակերպող և համակարգող մարմին, ունի կնքված մի շարք միջազգային պայմանագրեր, որոնց ե</w:t>
      </w:r>
      <w:r w:rsidR="005B61C7">
        <w:rPr>
          <w:rFonts w:ascii="GHEA Grapalat" w:hAnsi="GHEA Grapalat"/>
          <w:sz w:val="24"/>
          <w:szCs w:val="24"/>
          <w:lang w:val="hy-AM"/>
        </w:rPr>
        <w:t xml:space="preserve">րկարաձգման ժամկետներն արդեն մոտ են, ուստի անհրաժեշտ է օրենքով ամրագրել կարգավորող մարմնի՝ միջազգային պայմանագրեր կնքելու իրավասությունը։ </w:t>
      </w:r>
    </w:p>
    <w:p w:rsidR="00B84FCF" w:rsidRPr="00A634B2" w:rsidRDefault="00DA7DFE" w:rsidP="00A634B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A634B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2. Ընթացիկ իրավիճակը և</w:t>
      </w:r>
      <w:r w:rsidR="00B84FCF" w:rsidRPr="00A634B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խնդիրները</w:t>
      </w:r>
    </w:p>
    <w:p w:rsidR="00B84FCF" w:rsidRPr="00FE4F75" w:rsidRDefault="00B84FCF" w:rsidP="00A634B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590F8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Օրենքի նախագծից հանվել են </w:t>
      </w:r>
      <w:r w:rsidR="00590F8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կարգավորող մարմնի կողմից </w:t>
      </w:r>
      <w:r w:rsidRPr="00590F8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հատուկ նյութերի, սարքավ</w:t>
      </w:r>
      <w:r w:rsidR="00590F8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որումների, տեխնոլոգիաների ներմուծման և արտահանման լիցենզավորմանը</w:t>
      </w:r>
      <w:r w:rsidRPr="00590F8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վերաբերող դրույթները, </w:t>
      </w:r>
      <w:r w:rsidR="00FE4F7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նաև նախագծով վերականգնվել է  կարգավորող մարմնի՝ </w:t>
      </w:r>
      <w:proofErr w:type="spellStart"/>
      <w:r w:rsidR="00FE4F7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դեռևս</w:t>
      </w:r>
      <w:proofErr w:type="spellEnd"/>
      <w:r w:rsidR="00FE4F7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2004 թվականից ամրագրված ենթաօրենսդրական</w:t>
      </w:r>
      <w:r w:rsidRPr="00FE4F7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նորմատ</w:t>
      </w:r>
      <w:r w:rsidR="00FE4F7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իվ իրավական ակտեր ընդունելու և միջազգային պայմանագրեր կնքելու իրավասությունը։</w:t>
      </w:r>
    </w:p>
    <w:p w:rsidR="00B84FCF" w:rsidRPr="00A634B2" w:rsidRDefault="00B84FCF" w:rsidP="00A634B2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A634B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3. Կարգավորման</w:t>
      </w:r>
      <w:r w:rsidRPr="00A634B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A634B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նպատակը</w:t>
      </w:r>
      <w:r w:rsidRPr="00A634B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A634B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և</w:t>
      </w:r>
      <w:r w:rsidRPr="00A634B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A634B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ակնկալվող</w:t>
      </w:r>
      <w:r w:rsidRPr="00A634B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A634B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արդյունքը</w:t>
      </w:r>
    </w:p>
    <w:p w:rsidR="00B84FCF" w:rsidRPr="00CE7AD2" w:rsidRDefault="00B84FCF" w:rsidP="00A634B2">
      <w:pPr>
        <w:spacing w:after="0" w:line="24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sz w:val="24"/>
          <w:szCs w:val="24"/>
          <w:lang w:val="hy-AM"/>
        </w:rPr>
        <w:t>Նախագծ</w:t>
      </w:r>
      <w:r w:rsidRPr="00CE7AD2">
        <w:rPr>
          <w:rFonts w:ascii="GHEA Grapalat" w:hAnsi="GHEA Grapalat" w:cs="Sylfaen"/>
          <w:bCs/>
          <w:i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CE7AD2">
        <w:rPr>
          <w:rFonts w:ascii="GHEA Grapalat" w:hAnsi="GHEA Grapalat" w:cs="Sylfaen"/>
          <w:bCs/>
          <w:iCs/>
          <w:sz w:val="24"/>
          <w:szCs w:val="24"/>
          <w:lang w:val="hy-AM"/>
        </w:rPr>
        <w:t>ընդունման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նպատակը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օրենքի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դրույթների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387D2D">
        <w:rPr>
          <w:rFonts w:ascii="GHEA Grapalat" w:hAnsi="GHEA Grapalat" w:cs="Sylfaen"/>
          <w:bCs/>
          <w:iCs/>
          <w:sz w:val="24"/>
          <w:szCs w:val="24"/>
          <w:lang w:val="hy-AM"/>
        </w:rPr>
        <w:t>համապատասխանության ապահովումն է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387D2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«Լիցենզավորման մասին» ՀՀ օրենքին և </w:t>
      </w:r>
      <w:r w:rsidR="00387D2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«Խաղաղ նպատակներով ատոմային էներգիայի անվտանգ օգտագործման մասին» ՀՀ  օրենքի 18-րդ հոդվածին</w:t>
      </w:r>
      <w:r w:rsidR="00387D2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, ինչպես նաև ՀՀ միջազգային պայմանագրերի </w:t>
      </w:r>
      <w:r w:rsidR="005A505F">
        <w:rPr>
          <w:rFonts w:ascii="GHEA Grapalat" w:hAnsi="GHEA Grapalat" w:cs="Sylfaen"/>
          <w:bCs/>
          <w:iCs/>
          <w:sz w:val="24"/>
          <w:szCs w:val="24"/>
          <w:lang w:val="hy-AM"/>
        </w:rPr>
        <w:t>պար</w:t>
      </w:r>
      <w:r w:rsidR="00387D2D">
        <w:rPr>
          <w:rFonts w:ascii="GHEA Grapalat" w:hAnsi="GHEA Grapalat" w:cs="Sylfaen"/>
          <w:bCs/>
          <w:iCs/>
          <w:sz w:val="24"/>
          <w:szCs w:val="24"/>
          <w:lang w:val="hy-AM"/>
        </w:rPr>
        <w:t>տավորությունների կատարումը։</w:t>
      </w:r>
    </w:p>
    <w:p w:rsidR="00B84FCF" w:rsidRPr="00CE7AD2" w:rsidRDefault="00B84FCF" w:rsidP="00A634B2">
      <w:pPr>
        <w:spacing w:after="0" w:line="24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sectPr w:rsidR="00B84FCF" w:rsidRPr="00CE7AD2" w:rsidSect="00177314">
      <w:pgSz w:w="12240" w:h="15840"/>
      <w:pgMar w:top="810" w:right="117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F7B53"/>
    <w:multiLevelType w:val="hybridMultilevel"/>
    <w:tmpl w:val="1EA64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CF"/>
    <w:rsid w:val="001155DC"/>
    <w:rsid w:val="00177314"/>
    <w:rsid w:val="00376F7E"/>
    <w:rsid w:val="00387D2D"/>
    <w:rsid w:val="004F3F37"/>
    <w:rsid w:val="00561562"/>
    <w:rsid w:val="00590F8C"/>
    <w:rsid w:val="005A505F"/>
    <w:rsid w:val="005B61C7"/>
    <w:rsid w:val="005C49F4"/>
    <w:rsid w:val="0065627F"/>
    <w:rsid w:val="006A28B9"/>
    <w:rsid w:val="006C0B17"/>
    <w:rsid w:val="006C5FF2"/>
    <w:rsid w:val="00723B83"/>
    <w:rsid w:val="00784DC3"/>
    <w:rsid w:val="007B7FF5"/>
    <w:rsid w:val="00853C69"/>
    <w:rsid w:val="008D0E69"/>
    <w:rsid w:val="009529C6"/>
    <w:rsid w:val="009C522D"/>
    <w:rsid w:val="00A51CB4"/>
    <w:rsid w:val="00A634B2"/>
    <w:rsid w:val="00AA14C6"/>
    <w:rsid w:val="00B509C4"/>
    <w:rsid w:val="00B84FCF"/>
    <w:rsid w:val="00B9133C"/>
    <w:rsid w:val="00BE58D5"/>
    <w:rsid w:val="00C22F80"/>
    <w:rsid w:val="00CE7AD2"/>
    <w:rsid w:val="00D71CC6"/>
    <w:rsid w:val="00D950C5"/>
    <w:rsid w:val="00DA7DFE"/>
    <w:rsid w:val="00DB3939"/>
    <w:rsid w:val="00E30C1C"/>
    <w:rsid w:val="00E822AB"/>
    <w:rsid w:val="00ED5B7A"/>
    <w:rsid w:val="00F366E1"/>
    <w:rsid w:val="00F3697E"/>
    <w:rsid w:val="00F36CF3"/>
    <w:rsid w:val="00FD4B6C"/>
    <w:rsid w:val="00FE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7B827"/>
  <w15:chartTrackingRefBased/>
  <w15:docId w15:val="{9B476694-BAAB-451D-8218-90985E0D2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FC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09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7D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D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4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Arshaluys Karmirmirukyan</dc:creator>
  <cp:keywords>Mulberry 2.0</cp:keywords>
  <dc:description/>
  <cp:lastModifiedBy>Astghik Melkonyan</cp:lastModifiedBy>
  <cp:revision>21</cp:revision>
  <cp:lastPrinted>2019-10-15T12:43:00Z</cp:lastPrinted>
  <dcterms:created xsi:type="dcterms:W3CDTF">2019-01-10T10:46:00Z</dcterms:created>
  <dcterms:modified xsi:type="dcterms:W3CDTF">2019-10-17T07:21:00Z</dcterms:modified>
</cp:coreProperties>
</file>