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C2C" w:rsidRDefault="00DC6A43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5E7C2C" w:rsidRDefault="00DC6A43">
      <w:pPr>
        <w:pStyle w:val="headingtitleStyle"/>
      </w:pPr>
      <w:bookmarkStart w:id="2" w:name="_Toc1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ԱՊՐԻԼԻ</w:t>
      </w:r>
      <w:r>
        <w:t xml:space="preserve"> 26-</w:t>
      </w:r>
      <w:r>
        <w:t>Ի</w:t>
      </w:r>
      <w:r>
        <w:t xml:space="preserve"> N 597-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E7C2C" w:rsidRDefault="005E7C2C"/>
    <w:p w:rsidR="005E7C2C" w:rsidRDefault="005E7C2C"/>
    <w:p w:rsidR="005E7C2C" w:rsidRDefault="005E7C2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5E7C2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5E7C2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5E7C2C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5E7C2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Աղումյան</w:t>
            </w:r>
          </w:p>
          <w:p w:rsidR="005E7C2C" w:rsidRDefault="00DC6A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16.02.2026 20:58:05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5E7C2C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հայտերի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առաջնահերթության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սկզբունքը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դիմորդները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սխալմամբ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առաջնահերթությունները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հանգեցնում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անցողիկ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միավորներով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մնալուն։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դիմորդին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վերջնաժամկետից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24-48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ավտոմատացված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լրացրած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կնվազեցնի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սխալների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հավանականությունը։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Այսինքը՝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երկաստի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ճան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վերահաստատման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մեխանիզմ։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5E7C2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DC6A4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վերջնաժամկետի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dimord.am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գործիքակազմ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դիմորդը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իրազեկվում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E7C2C" w:rsidRDefault="005E7C2C">
            <w:pPr>
              <w:jc w:val="center"/>
            </w:pPr>
          </w:p>
        </w:tc>
      </w:tr>
    </w:tbl>
    <w:p w:rsidR="00DC6A43" w:rsidRDefault="00DC6A43"/>
    <w:sectPr w:rsidR="00DC6A4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2C"/>
    <w:rsid w:val="003A618C"/>
    <w:rsid w:val="005E7C2C"/>
    <w:rsid w:val="00DC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3953AB-E19F-4186-96F2-0D5BA3FD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2026-03-26T13:29:00Z</dcterms:created>
  <dcterms:modified xsi:type="dcterms:W3CDTF">2026-03-26T13:29:00Z</dcterms:modified>
  <cp:category/>
</cp:coreProperties>
</file>