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F45" w:rsidRPr="000B6F45" w:rsidRDefault="008D721F" w:rsidP="000B6F4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A4A1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11767" w:rsidRPr="000B6F45" w:rsidRDefault="000B6F45" w:rsidP="000B6F45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B6F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«ԱՍԻԱՅՈՒՄ ՄՇԱԿՈՒԹԱՅԻՆ ԺԱՌԱՆԳՈՒԹՅԱՆ ԴԱՇԻՆՔԻ» ԿԱՆՈՆԱԴՐՈՒԹՅԱՆ </w:t>
      </w:r>
    </w:p>
    <w:p w:rsidR="00312B5F" w:rsidRPr="000B6F45" w:rsidRDefault="00312B5F" w:rsidP="00656C69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B6F45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ԿԱՏԱՐՎԱԾ ԴԻՏՈՂՈՒԹՅՈՒՆՆԵՐԻ ԵՎ ԱՌԱՋԱՐԿՈՒԹՅՈՒՆՆԵՐԻ</w:t>
      </w:r>
    </w:p>
    <w:p w:rsidR="002A1B7A" w:rsidRPr="00FE335D" w:rsidRDefault="002A1B7A" w:rsidP="002A1B7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W w:w="14630" w:type="dxa"/>
        <w:tblInd w:w="-601" w:type="dxa"/>
        <w:tblLook w:val="04A0" w:firstRow="1" w:lastRow="0" w:firstColumn="1" w:lastColumn="0" w:noHBand="0" w:noVBand="1"/>
      </w:tblPr>
      <w:tblGrid>
        <w:gridCol w:w="7117"/>
        <w:gridCol w:w="4707"/>
        <w:gridCol w:w="2806"/>
      </w:tblGrid>
      <w:tr w:rsidR="00B32220" w:rsidRPr="00922D51" w:rsidTr="008B6D71">
        <w:trPr>
          <w:trHeight w:val="187"/>
        </w:trPr>
        <w:tc>
          <w:tcPr>
            <w:tcW w:w="11824" w:type="dxa"/>
            <w:gridSpan w:val="2"/>
            <w:vMerge w:val="restart"/>
          </w:tcPr>
          <w:p w:rsidR="00B32220" w:rsidRDefault="00B32220" w:rsidP="00922D51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922D51" w:rsidRPr="00B32220" w:rsidRDefault="00D01414" w:rsidP="00922D51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              </w:t>
            </w:r>
            <w:r w:rsidR="00826C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2806" w:type="dxa"/>
          </w:tcPr>
          <w:p w:rsidR="00B32220" w:rsidRPr="00922D51" w:rsidRDefault="00826CB0" w:rsidP="00203F7A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13</w:t>
            </w:r>
            <w:r w:rsidR="00922D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02</w:t>
            </w:r>
            <w:r w:rsidR="00922D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2026</w:t>
            </w:r>
            <w:r w:rsidR="00922D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թ․</w:t>
            </w:r>
          </w:p>
        </w:tc>
      </w:tr>
      <w:tr w:rsidR="00B32220" w:rsidRPr="00B32220" w:rsidTr="008B6D71">
        <w:trPr>
          <w:trHeight w:val="449"/>
        </w:trPr>
        <w:tc>
          <w:tcPr>
            <w:tcW w:w="11824" w:type="dxa"/>
            <w:gridSpan w:val="2"/>
            <w:vMerge/>
          </w:tcPr>
          <w:p w:rsidR="00B32220" w:rsidRPr="00922D51" w:rsidRDefault="00B32220" w:rsidP="00203F7A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06" w:type="dxa"/>
          </w:tcPr>
          <w:p w:rsidR="00B32220" w:rsidRPr="00FD20B1" w:rsidRDefault="00FD20B1" w:rsidP="00FD20B1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Cs/>
                <w:lang w:eastAsia="ru-RU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  </w:t>
            </w:r>
            <w:r w:rsidR="00B32220" w:rsidRPr="001957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="00826CB0" w:rsidRPr="00826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04/5-2/3134-2026</w:t>
            </w:r>
          </w:p>
        </w:tc>
      </w:tr>
      <w:tr w:rsidR="00B32220" w:rsidRPr="00FF522B" w:rsidTr="008B6D71">
        <w:trPr>
          <w:trHeight w:val="414"/>
        </w:trPr>
        <w:tc>
          <w:tcPr>
            <w:tcW w:w="7117" w:type="dxa"/>
            <w:tcBorders>
              <w:bottom w:val="single" w:sz="4" w:space="0" w:color="auto"/>
            </w:tcBorders>
          </w:tcPr>
          <w:p w:rsidR="00B32220" w:rsidRPr="00922D51" w:rsidRDefault="00826CB0" w:rsidP="00826CB0">
            <w:pPr>
              <w:tabs>
                <w:tab w:val="left" w:pos="1134"/>
              </w:tabs>
              <w:overflowPunct w:val="0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122B">
              <w:rPr>
                <w:rFonts w:ascii="GHEA Grapalat" w:hAnsi="GHEA Grapalat" w:cs="Sylfaen"/>
                <w:sz w:val="24"/>
                <w:szCs w:val="24"/>
                <w:lang w:val="hy-AM"/>
              </w:rPr>
              <w:t>«Ասիայում մշակութային ժառանգության դաշինքի» կանոնադրության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54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</w:t>
            </w:r>
            <w:r w:rsidRPr="0039004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</w:tcPr>
          <w:p w:rsidR="00B32220" w:rsidRPr="00FF522B" w:rsidRDefault="00B32220" w:rsidP="00203F7A">
            <w:pPr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B32220" w:rsidRPr="00B32220" w:rsidRDefault="00B32220" w:rsidP="00203F7A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  <w:tr w:rsidR="000C7012" w:rsidRPr="00B32220" w:rsidTr="008B6D71">
        <w:trPr>
          <w:trHeight w:val="187"/>
        </w:trPr>
        <w:tc>
          <w:tcPr>
            <w:tcW w:w="11824" w:type="dxa"/>
            <w:gridSpan w:val="2"/>
            <w:vMerge w:val="restart"/>
          </w:tcPr>
          <w:p w:rsidR="00A04F7C" w:rsidRDefault="00A04F7C" w:rsidP="00A04F7C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0C7012" w:rsidRPr="00B32220" w:rsidRDefault="00A04F7C" w:rsidP="00A04F7C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                                                       </w:t>
            </w:r>
            <w:r w:rsidR="00922D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 w:rsidR="000C701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D0141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806" w:type="dxa"/>
          </w:tcPr>
          <w:p w:rsidR="000C7012" w:rsidRPr="00B32220" w:rsidRDefault="00EB7AFC" w:rsidP="00EB7AFC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25</w:t>
            </w:r>
            <w:r w:rsidR="00E1370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  <w:r w:rsidR="004A20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="00E1370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.202</w:t>
            </w:r>
            <w:r w:rsidR="004A20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6</w:t>
            </w:r>
            <w:r w:rsidR="00E1370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E1370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թ</w:t>
            </w:r>
            <w:r w:rsidR="00E1370D" w:rsidRPr="00B3222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C7012" w:rsidRPr="00B32220" w:rsidTr="008B6D71">
        <w:trPr>
          <w:trHeight w:val="525"/>
        </w:trPr>
        <w:tc>
          <w:tcPr>
            <w:tcW w:w="11824" w:type="dxa"/>
            <w:gridSpan w:val="2"/>
            <w:vMerge/>
          </w:tcPr>
          <w:p w:rsidR="000C7012" w:rsidRPr="00FF522B" w:rsidRDefault="000C7012" w:rsidP="00203F7A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</w:tcPr>
          <w:p w:rsidR="000C7012" w:rsidRPr="004A20F3" w:rsidRDefault="004A20F3" w:rsidP="00EB7AFC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E1370D" w:rsidRPr="00EB7AF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B7AFC" w:rsidRPr="00EB7AF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/14.2.1/15069-2026</w:t>
            </w:r>
          </w:p>
        </w:tc>
      </w:tr>
      <w:tr w:rsidR="000C7012" w:rsidRPr="00E5541B" w:rsidTr="008B6D71">
        <w:trPr>
          <w:trHeight w:val="978"/>
        </w:trPr>
        <w:tc>
          <w:tcPr>
            <w:tcW w:w="7117" w:type="dxa"/>
            <w:tcBorders>
              <w:bottom w:val="single" w:sz="4" w:space="0" w:color="auto"/>
            </w:tcBorders>
          </w:tcPr>
          <w:p w:rsidR="00EB7AFC" w:rsidRPr="00EB7AFC" w:rsidRDefault="00EB7AFC" w:rsidP="00EB7AFC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7AFC">
              <w:rPr>
                <w:rFonts w:ascii="GHEA Grapalat" w:hAnsi="GHEA Grapalat"/>
                <w:sz w:val="24"/>
                <w:szCs w:val="24"/>
                <w:lang w:val="hy-AM"/>
              </w:rPr>
              <w:t>Կանոնադրությունը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B7AFC" w:rsidRPr="00EB7AFC" w:rsidRDefault="00EB7AFC" w:rsidP="00EB7AFC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7AF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Կանոնադրությունը ենթակա է վավերացման ՀՀ Սահմանադրության 116-րդ հոդվածի 1-ին մասի 3-րդ և «Միջազգային պայմանագրերի մասին» օրենքի 10-րդ հոդվածի 2-րդ մասի 3-րդ կետերով, իսկ Հայաստանի Հանրապետության համար ֆինանսական կամ գույքային </w:t>
            </w:r>
            <w:r w:rsidRPr="00EB7A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պարտավորություններ նախատեսելու դեպքում Կանոնադրությունը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4A20F3" w:rsidRPr="004A20F3" w:rsidRDefault="004A20F3" w:rsidP="004A20F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</w:tcPr>
          <w:p w:rsidR="000C7012" w:rsidRPr="00FF522B" w:rsidRDefault="000C7012" w:rsidP="00203F7A">
            <w:pPr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6A3B0D" w:rsidRPr="00B32220" w:rsidRDefault="006A3B0D" w:rsidP="00E1370D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137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E0E6D" w:rsidRPr="00B32220" w:rsidTr="008B6D71">
        <w:trPr>
          <w:trHeight w:val="187"/>
        </w:trPr>
        <w:tc>
          <w:tcPr>
            <w:tcW w:w="11824" w:type="dxa"/>
            <w:gridSpan w:val="2"/>
            <w:vMerge w:val="restart"/>
          </w:tcPr>
          <w:p w:rsidR="00E1370D" w:rsidRDefault="00E1370D" w:rsidP="00E1370D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Pr="00CE0E6D" w:rsidRDefault="00566578" w:rsidP="00E1370D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="00CE0E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արտաքին գործերի </w:t>
            </w:r>
            <w:r w:rsidR="00CE0E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06" w:type="dxa"/>
          </w:tcPr>
          <w:p w:rsidR="00CE0E6D" w:rsidRPr="00B32220" w:rsidRDefault="00E1370D" w:rsidP="002C3012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="002C301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44798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18</w:t>
            </w:r>
            <w:r w:rsidR="00CE0E6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  <w:r w:rsidR="0044798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02</w:t>
            </w:r>
            <w:r w:rsidR="00CE0E6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.202</w:t>
            </w:r>
            <w:r w:rsidR="0044798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6</w:t>
            </w:r>
            <w:r w:rsidR="00CE0E6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CE0E6D" w:rsidRPr="00FF522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թ</w:t>
            </w:r>
            <w:r w:rsidR="00CE0E6D" w:rsidRPr="00B3222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0E6D" w:rsidRPr="00B32220" w:rsidTr="008B6D71">
        <w:trPr>
          <w:trHeight w:val="525"/>
        </w:trPr>
        <w:tc>
          <w:tcPr>
            <w:tcW w:w="11824" w:type="dxa"/>
            <w:gridSpan w:val="2"/>
            <w:vMerge/>
          </w:tcPr>
          <w:p w:rsidR="00CE0E6D" w:rsidRPr="00FF522B" w:rsidRDefault="00CE0E6D" w:rsidP="007F16A9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</w:tcPr>
          <w:p w:rsidR="00CE0E6D" w:rsidRPr="00D03D19" w:rsidRDefault="00D03D19" w:rsidP="00D03D19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9D051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="00CE0E6D" w:rsidRPr="00D03D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9D051D" w:rsidRPr="00D03D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="00BB7035" w:rsidRPr="00BB70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1111/8138-26</w:t>
            </w:r>
          </w:p>
        </w:tc>
      </w:tr>
      <w:tr w:rsidR="00CE0E6D" w:rsidRPr="00B32220" w:rsidTr="008B6D71">
        <w:trPr>
          <w:trHeight w:val="1880"/>
        </w:trPr>
        <w:tc>
          <w:tcPr>
            <w:tcW w:w="7117" w:type="dxa"/>
          </w:tcPr>
          <w:p w:rsidR="003447BD" w:rsidRPr="00092E93" w:rsidRDefault="003447BD" w:rsidP="003447BD">
            <w:pPr>
              <w:pStyle w:val="BodyText2"/>
              <w:suppressAutoHyphens/>
              <w:spacing w:after="0"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Ասիայում մշակութային ժառանգության դաշինքի նախաձեռնության առաջին հանդիպումը տեղի է ունեցել Չինաստանի նախաձեռնությամբ առցանց՝ 2021թ. հոկտեմբերի 27-ին: Նախաձեռնության հիմնադիր անդամներ են դարձել Չինաստանը, Հայաստանը, Կամբոջան, Կորեայի Ժողովրդական Դեմոկրատական Հանրապետությունը, Իրանը, Ղրղզստանը, Պակիստանը, Սիրիան, Արաբական Միացյալ Էմիրությունները և Եմենը։ Ասիայում մշակութային ժառանգության պահպանման դաշինքի կանոնադրությունը հաստատվել և ուժի մեջ է մտել 2023թ. ապրիլի 25-ին կայացած հիմնադիր ասամբլեայի ժամանակ: Նույն միջոցառման ժամանակ Դաշինքին անդամակցել են նաև Շրի Լանկան, Մյանմարը և Ադրբեջանը։ Վերջինը հատկապես ընդգծված ակտիվություն է դրսևորում կազմակերպության աշխատանքներում: 2024թ. հունիսի 19-ին կայացած՝ </w:t>
            </w: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կազմակերպության Խորհրդի 2-րդ նիստի ընթացքում կազմակերպությանն են անդամակցել Ուզբեկստանը և Մալդիվները: </w:t>
            </w:r>
          </w:p>
          <w:p w:rsidR="003447BD" w:rsidRPr="00092E93" w:rsidRDefault="003447BD" w:rsidP="003447BD">
            <w:pPr>
              <w:pStyle w:val="BodyText2"/>
              <w:suppressAutoHyphens/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նիստի ընթացքում Ադրբեջանը ներկայացնող փորձագետն ընտրվել է գիտական կոմիտեի անդամ: Նիստի ընթացքում հաստատվել է նաև Ադրբեջանի կողմից  ներկայացված դրամաշնորհային մեկ ծրագիր: </w:t>
            </w:r>
          </w:p>
          <w:p w:rsidR="003447BD" w:rsidRPr="00092E93" w:rsidRDefault="003447BD" w:rsidP="003447BD">
            <w:pPr>
              <w:spacing w:after="8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Խորհրդի 2-րդ նիստի ընթացքում հաստատվել է նաև կազմակերպության կանոնադրության փոփոխությունը, մասնավորապես՝ փոփոխման է ենթարկվել կառույցի կարգավիճակը՝ վերածվելով միջազգային միջկառավարական կազմակերպության:</w:t>
            </w:r>
          </w:p>
          <w:p w:rsidR="003447BD" w:rsidRPr="00092E93" w:rsidRDefault="003447BD" w:rsidP="003447BD">
            <w:pPr>
              <w:spacing w:after="8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Ազգային ժողովը 2025թ. հունվարի 22-ին վավերացրել է դաշինքի կանոնադրության  սկզբնական տարբերակը: 2025թ. հունվարին ՀՀ ԱԳ նախարարությունը կազմակերպությանը ներկայացրել է հինգ դրամաշնորհային հայտեր, որոնք տրամադրել էր ՀՀ ԿԳՄՍ նախարարությունը: </w:t>
            </w:r>
          </w:p>
          <w:p w:rsidR="003447BD" w:rsidRPr="00092E93" w:rsidRDefault="003447BD" w:rsidP="003447BD">
            <w:pPr>
              <w:pStyle w:val="BodyText2"/>
              <w:suppressAutoHyphens/>
              <w:spacing w:after="0"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Ասիայում մշակութային ժառանգության դաշինքն ունի ներուժ նպաստելու հայկական մշակութային ժառանգության հանրահռչակմանը, ինչպես նաև նոր հարթակ դառնալու՝ լավագույն փորձի փոխանակման համար: Կառույցին Հայաստանի մասնակցությունը նաև դրական ազդեցություն </w:t>
            </w: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կարող է ունենալ Հայաստանի և Չինաստանի միջև հարաբերությունների ամրապնդման տեսանկյունից: </w:t>
            </w:r>
          </w:p>
          <w:p w:rsidR="00CF5EF0" w:rsidRPr="003447BD" w:rsidRDefault="003447BD" w:rsidP="003447BD">
            <w:pPr>
              <w:ind w:right="142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E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վերոգրյալը՝ </w:t>
            </w: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Ասիայում մշակութային ժառանգության դաշինքի կանոնադրության </w:t>
            </w:r>
            <w:r w:rsidRPr="00092E9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092E9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7513" w:type="dxa"/>
            <w:gridSpan w:val="2"/>
          </w:tcPr>
          <w:p w:rsidR="00CE0E6D" w:rsidRPr="00FF522B" w:rsidRDefault="00CE0E6D" w:rsidP="007F16A9">
            <w:pPr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CE0E6D" w:rsidRPr="00B32220" w:rsidRDefault="00CE0E6D" w:rsidP="007F16A9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B6D71" w:rsidRPr="00922D51" w:rsidTr="008B6D71">
        <w:trPr>
          <w:trHeight w:val="187"/>
        </w:trPr>
        <w:tc>
          <w:tcPr>
            <w:tcW w:w="11824" w:type="dxa"/>
            <w:gridSpan w:val="2"/>
            <w:vMerge w:val="restart"/>
          </w:tcPr>
          <w:p w:rsidR="008B6D71" w:rsidRDefault="008B6D71" w:rsidP="001C6DF8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8B6D71" w:rsidRPr="008B6D71" w:rsidRDefault="008B6D71" w:rsidP="001C6DF8">
            <w:pPr>
              <w:jc w:val="center"/>
              <w:rPr>
                <w:rFonts w:ascii="GHEA Grapalat" w:hAnsi="GHEA Grapalat" w:cstheme="minorBidi"/>
                <w:color w:val="000000" w:themeColor="text1"/>
                <w:sz w:val="24"/>
                <w:szCs w:val="24"/>
                <w:lang w:val="hy-AM" w:bidi="fa-IR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              </w:t>
            </w:r>
            <w:r w:rsidRPr="008B6D7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 w:cstheme="minorBidi"/>
                <w:color w:val="000000" w:themeColor="text1"/>
                <w:sz w:val="24"/>
                <w:szCs w:val="24"/>
                <w:lang w:val="hy-AM" w:bidi="fa-IR"/>
              </w:rPr>
              <w:t>ՏԿԵՆ պետական գույքի կառավարման կոմիտե</w:t>
            </w:r>
          </w:p>
        </w:tc>
        <w:tc>
          <w:tcPr>
            <w:tcW w:w="2806" w:type="dxa"/>
          </w:tcPr>
          <w:p w:rsidR="008B6D71" w:rsidRPr="00922D51" w:rsidRDefault="008B6D71" w:rsidP="001C6DF8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03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02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2026 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8B6D71" w:rsidRPr="00FD20B1" w:rsidTr="008B6D71">
        <w:trPr>
          <w:trHeight w:val="449"/>
        </w:trPr>
        <w:tc>
          <w:tcPr>
            <w:tcW w:w="11824" w:type="dxa"/>
            <w:gridSpan w:val="2"/>
            <w:vMerge/>
          </w:tcPr>
          <w:p w:rsidR="008B6D71" w:rsidRPr="00922D51" w:rsidRDefault="008B6D71" w:rsidP="001C6DF8">
            <w:pPr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06" w:type="dxa"/>
          </w:tcPr>
          <w:p w:rsidR="008B6D71" w:rsidRPr="00FD20B1" w:rsidRDefault="008B6D71" w:rsidP="001C6DF8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Cs/>
                <w:lang w:eastAsia="ru-RU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  </w:t>
            </w:r>
            <w:r w:rsidRPr="001957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Pr="008B6D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01/12.8/682-2026</w:t>
            </w:r>
          </w:p>
        </w:tc>
      </w:tr>
      <w:tr w:rsidR="008B6D71" w:rsidRPr="00B32220" w:rsidTr="008B6D71">
        <w:trPr>
          <w:trHeight w:val="414"/>
        </w:trPr>
        <w:tc>
          <w:tcPr>
            <w:tcW w:w="7117" w:type="dxa"/>
          </w:tcPr>
          <w:p w:rsidR="008B6D71" w:rsidRPr="00922D51" w:rsidRDefault="008B6D71" w:rsidP="001C6DF8">
            <w:pPr>
              <w:tabs>
                <w:tab w:val="left" w:pos="1134"/>
              </w:tabs>
              <w:overflowPunct w:val="0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122B">
              <w:rPr>
                <w:rFonts w:ascii="GHEA Grapalat" w:hAnsi="GHEA Grapalat" w:cs="Sylfaen"/>
                <w:sz w:val="24"/>
                <w:szCs w:val="24"/>
                <w:lang w:val="hy-AM"/>
              </w:rPr>
              <w:t>«Ասիայում մշակութային ժառանգության դաշինքի» կանոնադրության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E54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</w:t>
            </w:r>
            <w:r w:rsidRPr="0039004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513" w:type="dxa"/>
            <w:gridSpan w:val="2"/>
          </w:tcPr>
          <w:p w:rsidR="008B6D71" w:rsidRPr="00FF522B" w:rsidRDefault="008B6D71" w:rsidP="001C6DF8">
            <w:pPr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8B6D71" w:rsidRPr="00B32220" w:rsidRDefault="008B6D71" w:rsidP="001C6DF8">
            <w:pPr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</w:tbl>
    <w:p w:rsidR="002A1B7A" w:rsidRPr="001B2D72" w:rsidRDefault="002A1B7A" w:rsidP="002A1B7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2A1B7A" w:rsidRPr="001B2D72" w:rsidSect="008D721F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DB429D"/>
    <w:multiLevelType w:val="hybridMultilevel"/>
    <w:tmpl w:val="96F6E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CB6F45"/>
    <w:multiLevelType w:val="hybridMultilevel"/>
    <w:tmpl w:val="3080E612"/>
    <w:lvl w:ilvl="0" w:tplc="97146BB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1F"/>
    <w:rsid w:val="000262B2"/>
    <w:rsid w:val="0005534A"/>
    <w:rsid w:val="000A2216"/>
    <w:rsid w:val="000B6F45"/>
    <w:rsid w:val="000B7B64"/>
    <w:rsid w:val="000C7012"/>
    <w:rsid w:val="000D59B8"/>
    <w:rsid w:val="000E1830"/>
    <w:rsid w:val="000F596A"/>
    <w:rsid w:val="001045CC"/>
    <w:rsid w:val="0012087E"/>
    <w:rsid w:val="00134B0D"/>
    <w:rsid w:val="001518C6"/>
    <w:rsid w:val="00180E2C"/>
    <w:rsid w:val="0019576D"/>
    <w:rsid w:val="001963ED"/>
    <w:rsid w:val="001B2D72"/>
    <w:rsid w:val="001D4C5A"/>
    <w:rsid w:val="001E031F"/>
    <w:rsid w:val="001E29B1"/>
    <w:rsid w:val="00203F7A"/>
    <w:rsid w:val="00206BE9"/>
    <w:rsid w:val="00210E5E"/>
    <w:rsid w:val="002324F9"/>
    <w:rsid w:val="00263C36"/>
    <w:rsid w:val="002A1B7A"/>
    <w:rsid w:val="002A72DA"/>
    <w:rsid w:val="002C3012"/>
    <w:rsid w:val="002F21C0"/>
    <w:rsid w:val="00312B5F"/>
    <w:rsid w:val="00314372"/>
    <w:rsid w:val="003315EF"/>
    <w:rsid w:val="00343F9F"/>
    <w:rsid w:val="003447BD"/>
    <w:rsid w:val="00347112"/>
    <w:rsid w:val="00354520"/>
    <w:rsid w:val="0038556F"/>
    <w:rsid w:val="00395731"/>
    <w:rsid w:val="003D0EDB"/>
    <w:rsid w:val="003D255C"/>
    <w:rsid w:val="003E38A0"/>
    <w:rsid w:val="003F488D"/>
    <w:rsid w:val="00406829"/>
    <w:rsid w:val="00420CEC"/>
    <w:rsid w:val="004258CF"/>
    <w:rsid w:val="00435D87"/>
    <w:rsid w:val="0044798B"/>
    <w:rsid w:val="0047303B"/>
    <w:rsid w:val="004949FA"/>
    <w:rsid w:val="004A20F3"/>
    <w:rsid w:val="004B179C"/>
    <w:rsid w:val="004B32CE"/>
    <w:rsid w:val="004D1317"/>
    <w:rsid w:val="004E1A2A"/>
    <w:rsid w:val="004E29CC"/>
    <w:rsid w:val="0050288A"/>
    <w:rsid w:val="005209A1"/>
    <w:rsid w:val="00521E9B"/>
    <w:rsid w:val="0052524E"/>
    <w:rsid w:val="005322F9"/>
    <w:rsid w:val="00534542"/>
    <w:rsid w:val="0053485F"/>
    <w:rsid w:val="00561B18"/>
    <w:rsid w:val="0056606A"/>
    <w:rsid w:val="00566578"/>
    <w:rsid w:val="00591B78"/>
    <w:rsid w:val="005947C7"/>
    <w:rsid w:val="00594BB4"/>
    <w:rsid w:val="0059693C"/>
    <w:rsid w:val="005A4A17"/>
    <w:rsid w:val="005B7F46"/>
    <w:rsid w:val="005C5D8D"/>
    <w:rsid w:val="005E6780"/>
    <w:rsid w:val="005E7D8B"/>
    <w:rsid w:val="00607D07"/>
    <w:rsid w:val="00631842"/>
    <w:rsid w:val="00635A34"/>
    <w:rsid w:val="00645BE6"/>
    <w:rsid w:val="006535D9"/>
    <w:rsid w:val="00656C69"/>
    <w:rsid w:val="00665BA6"/>
    <w:rsid w:val="006832F2"/>
    <w:rsid w:val="006A3B0D"/>
    <w:rsid w:val="006A790F"/>
    <w:rsid w:val="006E4F86"/>
    <w:rsid w:val="006F1320"/>
    <w:rsid w:val="00712362"/>
    <w:rsid w:val="00716306"/>
    <w:rsid w:val="00720CDE"/>
    <w:rsid w:val="0072697B"/>
    <w:rsid w:val="00750023"/>
    <w:rsid w:val="00755FD9"/>
    <w:rsid w:val="007908B3"/>
    <w:rsid w:val="00794E55"/>
    <w:rsid w:val="007B3660"/>
    <w:rsid w:val="007D200B"/>
    <w:rsid w:val="00811192"/>
    <w:rsid w:val="0081170A"/>
    <w:rsid w:val="00826CB0"/>
    <w:rsid w:val="008436E6"/>
    <w:rsid w:val="00844A5D"/>
    <w:rsid w:val="008504AD"/>
    <w:rsid w:val="008571C6"/>
    <w:rsid w:val="008735DC"/>
    <w:rsid w:val="008749F9"/>
    <w:rsid w:val="008B6D71"/>
    <w:rsid w:val="008D721F"/>
    <w:rsid w:val="008E0727"/>
    <w:rsid w:val="008E3DF9"/>
    <w:rsid w:val="008F789F"/>
    <w:rsid w:val="009148F0"/>
    <w:rsid w:val="00922D51"/>
    <w:rsid w:val="009311D8"/>
    <w:rsid w:val="00972456"/>
    <w:rsid w:val="00974FD0"/>
    <w:rsid w:val="009841D8"/>
    <w:rsid w:val="0099528D"/>
    <w:rsid w:val="00997526"/>
    <w:rsid w:val="009A6512"/>
    <w:rsid w:val="009B2485"/>
    <w:rsid w:val="009B4AF1"/>
    <w:rsid w:val="009D051D"/>
    <w:rsid w:val="009D2521"/>
    <w:rsid w:val="009E7B64"/>
    <w:rsid w:val="009F467E"/>
    <w:rsid w:val="00A04F7C"/>
    <w:rsid w:val="00A13568"/>
    <w:rsid w:val="00A27B66"/>
    <w:rsid w:val="00A60AEC"/>
    <w:rsid w:val="00A81E56"/>
    <w:rsid w:val="00A826A4"/>
    <w:rsid w:val="00A840E6"/>
    <w:rsid w:val="00A94CA2"/>
    <w:rsid w:val="00AF3F2A"/>
    <w:rsid w:val="00B11767"/>
    <w:rsid w:val="00B20615"/>
    <w:rsid w:val="00B32220"/>
    <w:rsid w:val="00B423A5"/>
    <w:rsid w:val="00B6601B"/>
    <w:rsid w:val="00B73CD7"/>
    <w:rsid w:val="00B970BE"/>
    <w:rsid w:val="00BA78E1"/>
    <w:rsid w:val="00BB3633"/>
    <w:rsid w:val="00BB6BBC"/>
    <w:rsid w:val="00BB7035"/>
    <w:rsid w:val="00BC5A83"/>
    <w:rsid w:val="00BD4533"/>
    <w:rsid w:val="00BE55AB"/>
    <w:rsid w:val="00BE5DDB"/>
    <w:rsid w:val="00C0325E"/>
    <w:rsid w:val="00C068A6"/>
    <w:rsid w:val="00C15EF6"/>
    <w:rsid w:val="00C23AB1"/>
    <w:rsid w:val="00C35941"/>
    <w:rsid w:val="00C44B65"/>
    <w:rsid w:val="00C45298"/>
    <w:rsid w:val="00C502AB"/>
    <w:rsid w:val="00C87642"/>
    <w:rsid w:val="00C9630C"/>
    <w:rsid w:val="00CC33F2"/>
    <w:rsid w:val="00CE0E6D"/>
    <w:rsid w:val="00CF5EF0"/>
    <w:rsid w:val="00D01414"/>
    <w:rsid w:val="00D032EE"/>
    <w:rsid w:val="00D03D19"/>
    <w:rsid w:val="00D4545F"/>
    <w:rsid w:val="00D52EF5"/>
    <w:rsid w:val="00D72FB3"/>
    <w:rsid w:val="00D81239"/>
    <w:rsid w:val="00D81FD7"/>
    <w:rsid w:val="00D83D2D"/>
    <w:rsid w:val="00D84FE3"/>
    <w:rsid w:val="00D9448B"/>
    <w:rsid w:val="00DA1749"/>
    <w:rsid w:val="00DA2E31"/>
    <w:rsid w:val="00DB2703"/>
    <w:rsid w:val="00DB6B16"/>
    <w:rsid w:val="00DD2D23"/>
    <w:rsid w:val="00DD5EEB"/>
    <w:rsid w:val="00DE15B3"/>
    <w:rsid w:val="00DE254A"/>
    <w:rsid w:val="00DE439F"/>
    <w:rsid w:val="00DF3B4B"/>
    <w:rsid w:val="00DF4ABE"/>
    <w:rsid w:val="00E017D4"/>
    <w:rsid w:val="00E01868"/>
    <w:rsid w:val="00E11D13"/>
    <w:rsid w:val="00E1370D"/>
    <w:rsid w:val="00E14C29"/>
    <w:rsid w:val="00E226BC"/>
    <w:rsid w:val="00E25B92"/>
    <w:rsid w:val="00E40A69"/>
    <w:rsid w:val="00E51D8F"/>
    <w:rsid w:val="00E5541B"/>
    <w:rsid w:val="00E65883"/>
    <w:rsid w:val="00E65DAB"/>
    <w:rsid w:val="00E77094"/>
    <w:rsid w:val="00EA0124"/>
    <w:rsid w:val="00EB7AFC"/>
    <w:rsid w:val="00EC5E9E"/>
    <w:rsid w:val="00EE3E2D"/>
    <w:rsid w:val="00EE6EB2"/>
    <w:rsid w:val="00EF382E"/>
    <w:rsid w:val="00F1346D"/>
    <w:rsid w:val="00F15655"/>
    <w:rsid w:val="00F35F6D"/>
    <w:rsid w:val="00F52A57"/>
    <w:rsid w:val="00F8392B"/>
    <w:rsid w:val="00FA049B"/>
    <w:rsid w:val="00FD1667"/>
    <w:rsid w:val="00FD20B1"/>
    <w:rsid w:val="00FE335D"/>
    <w:rsid w:val="00FF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DD0C00-4C42-4363-8179-906E8970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306"/>
    <w:pPr>
      <w:spacing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2A1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TableNormal"/>
    <w:next w:val="TableGrid"/>
    <w:uiPriority w:val="59"/>
    <w:rsid w:val="008E3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D4533"/>
    <w:pPr>
      <w:autoSpaceDE w:val="0"/>
      <w:autoSpaceDN w:val="0"/>
      <w:adjustRightInd w:val="0"/>
    </w:pPr>
    <w:rPr>
      <w:rFonts w:ascii="GHEA Grapalat" w:hAnsi="GHEA Grapalat" w:cs="GHEA Grapalat"/>
      <w:color w:val="000000"/>
      <w:sz w:val="24"/>
      <w:szCs w:val="24"/>
      <w:lang w:eastAsia="en-US"/>
    </w:rPr>
  </w:style>
  <w:style w:type="paragraph" w:customStyle="1" w:styleId="Standard">
    <w:name w:val="Standard"/>
    <w:rsid w:val="00716306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hy-AM" w:eastAsia="hy-AM" w:bidi="hy-AM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447B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447BD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2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5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4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6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9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9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7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4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E1115-A27D-4F7E-90B6-EF70C01CD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545</Words>
  <Characters>3109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Artashes Arakelyan</dc:creator>
  <cp:keywords>https:/mul2-edu.gov.am/tasks/1187688/oneclick/Ampopatert.docx?token=b28e981319211cab3f96ee323c2ae77a</cp:keywords>
  <dc:description/>
  <cp:lastModifiedBy>User</cp:lastModifiedBy>
  <cp:revision>30</cp:revision>
  <cp:lastPrinted>2018-08-17T18:56:00Z</cp:lastPrinted>
  <dcterms:created xsi:type="dcterms:W3CDTF">2022-04-01T06:07:00Z</dcterms:created>
  <dcterms:modified xsi:type="dcterms:W3CDTF">2026-03-26T05:40:00Z</dcterms:modified>
</cp:coreProperties>
</file>