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2CCE" w:rsidRPr="008C333C" w:rsidRDefault="00672CCE" w:rsidP="00672CCE">
      <w:pPr>
        <w:spacing w:line="360" w:lineRule="auto"/>
        <w:ind w:left="180" w:firstLine="45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C333C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672CCE" w:rsidRPr="008C333C" w:rsidRDefault="00672CCE" w:rsidP="00672CCE">
      <w:pPr>
        <w:shd w:val="clear" w:color="auto" w:fill="FFFFFF"/>
        <w:spacing w:after="0" w:line="360" w:lineRule="auto"/>
        <w:ind w:left="180" w:firstLine="45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C333C">
        <w:rPr>
          <w:rFonts w:ascii="GHEA Grapalat" w:hAnsi="GHEA Grapalat" w:cs="Sylfaen"/>
          <w:noProof/>
          <w:sz w:val="24"/>
          <w:szCs w:val="24"/>
          <w:lang w:val="hy-AM" w:eastAsia="ru-RU"/>
        </w:rPr>
        <w:t>«</w:t>
      </w:r>
      <w:r w:rsidRPr="008C333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«ՀԱՅԱՍՏԱՆԻ ՀԱՆՐԱՊԵՏՈՒԹՅԱՆ 202</w:t>
      </w:r>
      <w:r w:rsidR="00FE5A69" w:rsidRPr="008C333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6</w:t>
      </w:r>
      <w:r w:rsidRPr="008C333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 ՊԵՏԱԿԱՆ ԲՅՈՒՋԵԻ ՄԱՍԻՆ» ՕՐԵՆՔՈՒՄ ԵՎ ՀԱՅԱՍՏԱՆԻ ՀԱՆՐԱՊԵՏՈՒԹՅԱՆ ԿԱՌԱՎԱՐՈՒԹՅԱՆ 202</w:t>
      </w:r>
      <w:r w:rsidR="00FE5A69" w:rsidRPr="008C333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5</w:t>
      </w:r>
      <w:r w:rsidRPr="008C333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 ԴԵԿՏԵՄԲԵՐԻ 2</w:t>
      </w:r>
      <w:r w:rsidR="00FE5A69" w:rsidRPr="008C333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5</w:t>
      </w:r>
      <w:r w:rsidRPr="008C333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-Ի N </w:t>
      </w:r>
      <w:r w:rsidR="00FE5A69" w:rsidRPr="008C333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1910</w:t>
      </w:r>
      <w:r w:rsidRPr="008C333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-Ն ՈՐՈՇՄԱՆ ՄԵՋ ՓՈՓՈԽՈՒԹՅՈՒՆՆԵՐ ԵՎ ԼՐԱՑՈՒՄՆԵՐ ԿԱՏԱՐԵԼՈՒ ՄԱՍԻՆ</w:t>
      </w:r>
      <w:r w:rsidRPr="008C333C">
        <w:rPr>
          <w:rFonts w:ascii="GHEA Grapalat" w:hAnsi="GHEA Grapalat"/>
          <w:b/>
          <w:sz w:val="24"/>
          <w:szCs w:val="24"/>
          <w:lang w:val="hy-AM"/>
        </w:rPr>
        <w:t xml:space="preserve">» ԿԱՌԱՎԱՐՈՒԹՅԱՆ ՈՐՈՇՄԱՆ </w:t>
      </w:r>
      <w:r w:rsidRPr="008C333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ՆԱԽԱԳԾԻ ԸՆԴՈՒՆՄԱՆ</w:t>
      </w:r>
    </w:p>
    <w:p w:rsidR="00672CCE" w:rsidRPr="008C333C" w:rsidRDefault="00672CCE" w:rsidP="00672CCE">
      <w:pPr>
        <w:shd w:val="clear" w:color="auto" w:fill="FFFFFF"/>
        <w:spacing w:after="0" w:line="360" w:lineRule="auto"/>
        <w:ind w:left="180" w:firstLine="45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72CCE" w:rsidRPr="008C333C" w:rsidRDefault="00672CCE" w:rsidP="00672CCE">
      <w:pPr>
        <w:pStyle w:val="ListParagraph"/>
        <w:numPr>
          <w:ilvl w:val="0"/>
          <w:numId w:val="1"/>
        </w:numPr>
        <w:spacing w:line="360" w:lineRule="auto"/>
        <w:ind w:left="180" w:firstLine="450"/>
        <w:rPr>
          <w:rFonts w:ascii="GHEA Grapalat" w:hAnsi="GHEA Grapalat" w:cs="Sylfaen"/>
          <w:b/>
          <w:sz w:val="24"/>
          <w:szCs w:val="24"/>
          <w:lang w:val="hy-AM"/>
        </w:rPr>
      </w:pPr>
      <w:r w:rsidRPr="008C333C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8C333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C333C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8C333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C333C">
        <w:rPr>
          <w:rFonts w:ascii="GHEA Grapalat" w:hAnsi="GHEA Grapalat" w:cs="Sylfaen"/>
          <w:b/>
          <w:sz w:val="24"/>
          <w:szCs w:val="24"/>
          <w:lang w:val="hy-AM"/>
        </w:rPr>
        <w:t>անհրաժեշտությունը (նպատակը)</w:t>
      </w:r>
    </w:p>
    <w:p w:rsidR="00D331CD" w:rsidRPr="008C333C" w:rsidRDefault="00D331CD" w:rsidP="00D331CD">
      <w:pPr>
        <w:shd w:val="clear" w:color="auto" w:fill="FFFFFF"/>
        <w:spacing w:after="240" w:line="360" w:lineRule="auto"/>
        <w:ind w:left="180" w:firstLine="450"/>
        <w:jc w:val="both"/>
        <w:outlineLvl w:val="2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8C333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Սույն Նախագծի ընդունումը պայմանավորված է Ասիական Զարգացման Բանկի և Հայաստանի Հանրապետության միջև 2005թ. փետրվարի 25-ին  ստորագրված Տեխնիկական աջակցության շրջանակներում Հայաստանի Հանրապետության կողմից ստանձնած պարտավորությունների </w:t>
      </w:r>
      <w:r w:rsidR="001920E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իրականացմամբ</w:t>
      </w:r>
      <w:r w:rsidRPr="008C333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:</w:t>
      </w:r>
    </w:p>
    <w:p w:rsidR="00D331CD" w:rsidRPr="008C333C" w:rsidRDefault="00D331CD" w:rsidP="00D331CD">
      <w:pPr>
        <w:pStyle w:val="ListParagraph"/>
        <w:numPr>
          <w:ilvl w:val="0"/>
          <w:numId w:val="1"/>
        </w:numPr>
        <w:shd w:val="clear" w:color="auto" w:fill="FFFFFF"/>
        <w:spacing w:after="240" w:line="360" w:lineRule="auto"/>
        <w:jc w:val="both"/>
        <w:outlineLvl w:val="2"/>
        <w:rPr>
          <w:rFonts w:ascii="GHEA Grapalat" w:hAnsi="GHEA Grapalat" w:cs="Sylfaen"/>
          <w:b/>
          <w:sz w:val="24"/>
          <w:szCs w:val="24"/>
          <w:lang w:val="hy-AM"/>
        </w:rPr>
      </w:pPr>
      <w:r w:rsidRPr="008C333C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8C333C">
        <w:rPr>
          <w:rFonts w:ascii="GHEA Grapalat" w:hAnsi="GHEA Grapalat"/>
          <w:b/>
          <w:sz w:val="24"/>
          <w:szCs w:val="24"/>
          <w:lang w:val="hy-AM"/>
        </w:rPr>
        <w:t xml:space="preserve"> իրա</w:t>
      </w:r>
      <w:r w:rsidRPr="008C333C">
        <w:rPr>
          <w:rFonts w:ascii="GHEA Grapalat" w:hAnsi="GHEA Grapalat" w:cs="Sylfaen"/>
          <w:b/>
          <w:sz w:val="24"/>
          <w:szCs w:val="24"/>
          <w:lang w:val="hy-AM"/>
        </w:rPr>
        <w:t>վիճակը</w:t>
      </w:r>
      <w:r w:rsidRPr="008C333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C333C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8C333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C333C">
        <w:rPr>
          <w:rFonts w:ascii="GHEA Grapalat" w:hAnsi="GHEA Grapalat" w:cs="Sylfaen"/>
          <w:b/>
          <w:sz w:val="24"/>
          <w:szCs w:val="24"/>
          <w:lang w:val="hy-AM"/>
        </w:rPr>
        <w:t>խնդիրները</w:t>
      </w:r>
    </w:p>
    <w:p w:rsidR="007A3866" w:rsidRPr="008C333C" w:rsidRDefault="007A3866" w:rsidP="007A3866">
      <w:pPr>
        <w:shd w:val="clear" w:color="auto" w:fill="FFFFFF"/>
        <w:spacing w:after="240" w:line="360" w:lineRule="auto"/>
        <w:ind w:left="180" w:firstLine="450"/>
        <w:jc w:val="both"/>
        <w:outlineLvl w:val="2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8C333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Ասիական Զարգացման Բանկի կողմից 2024թ. նոյեմբերի 6-ին հաստատվել է  Հայաստանի Հանրապետությանը 2.0 մլն. ԱՄՆ դոլար</w:t>
      </w:r>
      <w:r w:rsidR="008C333C" w:rsidRPr="008C333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արժողության </w:t>
      </w:r>
      <w:r w:rsidRPr="008C333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C333C" w:rsidRPr="008C333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«Առողջապահության որակի և արդյունքների բարելավում» տեխնիկական աջակցության </w:t>
      </w:r>
      <w:r w:rsidRPr="008C333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ծրագիր</w:t>
      </w:r>
      <w:r w:rsidR="00D331CD" w:rsidRPr="008C333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</w:t>
      </w:r>
      <w:r w:rsidRPr="008C333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: Վերոնշյալ տեխնիկական աջակցությունը ֆինանսավորվելու և իրականացվելու է 2005թ. փետրվարի 25-ին Ասիական Զարգացման Բանկի և Հայաստանի Հանրապետության կառավարության միջև ստորագրված Տեխնիկական աջակցության համաձայնագրի շրջանակներում: Ծրագրի մեկ հատվածը՝ 0.8 մլն. ԱՄՆ դոլար արժողության</w:t>
      </w:r>
      <w:r w:rsidR="00D331CD" w:rsidRPr="008C333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Pr="008C333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իրականացվելու է Առողջապահության նախարարության </w:t>
      </w:r>
      <w:r w:rsidR="00EB1D09" w:rsidRPr="008C333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կողմից՝ </w:t>
      </w:r>
      <w:r w:rsidR="001920E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ի դեմս ՀՀ ԱՆ </w:t>
      </w:r>
      <w:r w:rsidR="0030084A" w:rsidRPr="008C333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Pr="008C333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Առողջապահական ծրագրերի իրականացման գրասենյակ</w:t>
      </w:r>
      <w:r w:rsidR="0030084A" w:rsidRPr="008C333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 ՊՀ-ի</w:t>
      </w:r>
      <w:r w:rsidRPr="008C333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:</w:t>
      </w:r>
      <w:r w:rsidR="00EB1D09" w:rsidRPr="008C333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Ծրագրի իրականացման ժամկետ է սահմանվել 2028թ. դեկտեմբեր ամիսը:</w:t>
      </w:r>
    </w:p>
    <w:p w:rsidR="00672CCE" w:rsidRPr="008C333C" w:rsidRDefault="00D331CD" w:rsidP="00672CCE">
      <w:pPr>
        <w:spacing w:before="100" w:beforeAutospacing="1" w:after="100" w:afterAutospacing="1" w:line="360" w:lineRule="auto"/>
        <w:ind w:left="180" w:firstLine="450"/>
        <w:contextualSpacing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8C333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Տեխնիկական աջակցության</w:t>
      </w:r>
      <w:r w:rsidR="00672CCE" w:rsidRPr="008C333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շրջանակներում ֆինանսավորում ստանալու, գնումներ և վճարումներ իրականացնելու համար անհրաժեշտություն է առաջացել 202</w:t>
      </w:r>
      <w:r w:rsidRPr="008C333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6</w:t>
      </w:r>
      <w:r w:rsidR="00672CCE" w:rsidRPr="008C333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թվականին իրականացվելիք ծախսերի չափով այն ընդգրկել 202</w:t>
      </w:r>
      <w:r w:rsidRPr="008C333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6</w:t>
      </w:r>
      <w:r w:rsidR="00672CCE" w:rsidRPr="008C333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672CCE" w:rsidRPr="008C333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>բյուջեում՝ լրացումներ կատարելով «Հայաստանի Հանրապետության 202</w:t>
      </w:r>
      <w:r w:rsidRPr="008C333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6</w:t>
      </w:r>
      <w:r w:rsidR="00672CCE" w:rsidRPr="008C333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մասին» Հայաստանի Հանրապետության օրենքում և Հայաստանի Հանրապետության կառա</w:t>
      </w:r>
      <w:r w:rsidR="00672CCE" w:rsidRPr="008C333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վա</w:t>
      </w:r>
      <w:r w:rsidR="00672CCE" w:rsidRPr="008C333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րության 202</w:t>
      </w:r>
      <w:r w:rsidRPr="008C333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5</w:t>
      </w:r>
      <w:r w:rsidR="00672CCE" w:rsidRPr="008C333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</w:t>
      </w:r>
      <w:r w:rsidRPr="008C333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25</w:t>
      </w:r>
      <w:r w:rsidR="00672CCE" w:rsidRPr="008C333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-ի N </w:t>
      </w:r>
      <w:r w:rsidRPr="008C333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1910</w:t>
      </w:r>
      <w:r w:rsidR="00672CCE" w:rsidRPr="008C333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-ն որոշ</w:t>
      </w:r>
      <w:r w:rsidR="00672CCE" w:rsidRPr="008C333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 xml:space="preserve">ման մեջ: </w:t>
      </w:r>
    </w:p>
    <w:p w:rsidR="00672CCE" w:rsidRPr="008C333C" w:rsidRDefault="00672CCE" w:rsidP="00672CCE">
      <w:pPr>
        <w:pStyle w:val="norm"/>
        <w:numPr>
          <w:ilvl w:val="0"/>
          <w:numId w:val="1"/>
        </w:numPr>
        <w:spacing w:line="360" w:lineRule="auto"/>
        <w:ind w:left="180" w:firstLine="450"/>
        <w:rPr>
          <w:rFonts w:ascii="GHEA Grapalat" w:hAnsi="GHEA Grapalat" w:cs="Sylfaen"/>
          <w:b/>
          <w:sz w:val="24"/>
          <w:szCs w:val="24"/>
          <w:lang w:val="hy-AM" w:eastAsia="ar-SA"/>
        </w:rPr>
      </w:pPr>
      <w:r w:rsidRPr="008C333C">
        <w:rPr>
          <w:rFonts w:ascii="GHEA Grapalat" w:hAnsi="GHEA Grapalat" w:cs="Sylfaen"/>
          <w:b/>
          <w:sz w:val="24"/>
          <w:szCs w:val="24"/>
          <w:lang w:val="hy-AM" w:eastAsia="ar-SA"/>
        </w:rPr>
        <w:t>Կարգավորման նպատակը և բնույթը</w:t>
      </w:r>
    </w:p>
    <w:p w:rsidR="00065AA8" w:rsidRPr="008C333C" w:rsidRDefault="00065AA8" w:rsidP="00672CCE">
      <w:pPr>
        <w:spacing w:line="360" w:lineRule="auto"/>
        <w:ind w:left="180" w:right="-450" w:firstLine="45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8C333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Տեխնիկական աջակցության ծրագիրը նպատակ ունի աջակցել Հայաստանի </w:t>
      </w:r>
      <w:r w:rsidR="001920E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8C333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C333C" w:rsidRPr="008C333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կողմից իրականացվող </w:t>
      </w:r>
      <w:r w:rsidR="00227784" w:rsidRPr="008C333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Համընդհանուր առողջապահական </w:t>
      </w:r>
      <w:r w:rsidR="00EF3A0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համակարգի ներդրմանը</w:t>
      </w:r>
      <w:r w:rsidR="00227784" w:rsidRPr="008C333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՝ նպաստելով առողջապահության որակի բարելավմանը,  Առողջապահության նախարարության կարողությունների զարգացմանը և </w:t>
      </w:r>
      <w:r w:rsidRPr="008C333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առողջապահության </w:t>
      </w:r>
      <w:r w:rsidR="00227784" w:rsidRPr="008C333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ոլորտում</w:t>
      </w:r>
      <w:r w:rsidRPr="008C333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ամ</w:t>
      </w:r>
      <w:r w:rsidR="00227784" w:rsidRPr="008C333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բ</w:t>
      </w:r>
      <w:r w:rsidRPr="008C333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ողջական բարեփոխումների ծրագրի իրականացմանը</w:t>
      </w:r>
      <w:r w:rsidR="00227784" w:rsidRPr="008C333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:</w:t>
      </w:r>
    </w:p>
    <w:p w:rsidR="00227784" w:rsidRPr="008C333C" w:rsidRDefault="00227784" w:rsidP="008C333C">
      <w:pPr>
        <w:spacing w:line="360" w:lineRule="auto"/>
        <w:ind w:left="180" w:right="-450" w:firstLine="45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8C333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Տեխնիկական աջակցությ</w:t>
      </w:r>
      <w:r w:rsidR="001E1332" w:rsidRPr="001E133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ու</w:t>
      </w:r>
      <w:r w:rsidRPr="008C333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նը կապահովի աջակից միջավայր՝ ստեղծելու համար անհրաժեշտ ինստիտուցիոնալ և վարքային փոփոխություններ՝ ծրագրի իրականացումից հետո ներդրված կարողությունների կայունությունն ապահովելու համար: Սա համապատասխանում է կառավարության՝ մինչև 2027 թվականը Համընդհանուր առողջապահական ծածկույթն ամբողջությամբ ներդնելու ծրագրին</w:t>
      </w:r>
      <w:r w:rsidR="008C333C" w:rsidRPr="008C333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:</w:t>
      </w:r>
      <w:r w:rsidRPr="008C333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Տեխնիկական օժանդակությունը կապահովի նման </w:t>
      </w:r>
      <w:r w:rsidR="008C333C" w:rsidRPr="008C333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նպաստավոր</w:t>
      </w:r>
      <w:r w:rsidRPr="008C333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միջավայր՝ </w:t>
      </w:r>
      <w:r w:rsidR="008C333C" w:rsidRPr="008C333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նաև </w:t>
      </w:r>
      <w:r w:rsidRPr="008C333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միջազգային փորձ ունեցող խորհրդատուների միջոցով: </w:t>
      </w:r>
    </w:p>
    <w:p w:rsidR="008C333C" w:rsidRPr="008F6479" w:rsidRDefault="00227784" w:rsidP="00227784">
      <w:pPr>
        <w:pStyle w:val="ListParagraph"/>
        <w:tabs>
          <w:tab w:val="left" w:pos="270"/>
        </w:tabs>
        <w:spacing w:line="360" w:lineRule="auto"/>
        <w:ind w:left="180" w:right="-450" w:firstLine="45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8F647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Տեխնկական աջակցության ընդհանուր գումարը կազմում է  2.0 մլն. ԱՄՆ դոլար, ծրագրի մի հատվածի՝ (0.8 միլիոն դոլար) իրականացումը կապահովի Առողջապահական ծրագրերի իրականացման գրասենյակը.</w:t>
      </w:r>
    </w:p>
    <w:p w:rsidR="008C333C" w:rsidRDefault="00227784" w:rsidP="00227784">
      <w:pPr>
        <w:pStyle w:val="ListParagraph"/>
        <w:tabs>
          <w:tab w:val="left" w:pos="270"/>
        </w:tabs>
        <w:spacing w:line="360" w:lineRule="auto"/>
        <w:ind w:left="180" w:right="-450" w:firstLine="45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8F647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ա/ աջակցելու ուսումնական գործունեության իրականացմանը (0.4 մլն. ԱՄՆ դոլար)</w:t>
      </w:r>
      <w:r w:rsidR="008C333C" w:rsidRPr="008F647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: 2026թ. ընթացքում նախատեսվում է 0.12 մլն. ԱՄՆ դոլար:</w:t>
      </w:r>
      <w:r w:rsidRPr="008F647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8F6479" w:rsidRPr="008F6479" w:rsidRDefault="008F6479" w:rsidP="00227784">
      <w:pPr>
        <w:pStyle w:val="ListParagraph"/>
        <w:tabs>
          <w:tab w:val="left" w:pos="270"/>
        </w:tabs>
        <w:spacing w:line="360" w:lineRule="auto"/>
        <w:ind w:left="180" w:right="-450" w:firstLine="45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8F647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Մասնավորապես, 2026թ. կկազմակերպվի մոտ 30 ուսուցում/դասընթաց: Ուսուցում անցած բուժական անձնակազմի թիվը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կանխատեսվում է</w:t>
      </w:r>
      <w:r w:rsidRPr="008F647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մոտ 750 մասնագետ, Կառավարությունը տրամադրելու է աջակցություն</w:t>
      </w:r>
      <w:r w:rsidR="009D1ECC" w:rsidRPr="009D1EC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հետևյալ կերպ</w:t>
      </w:r>
      <w:r w:rsidRPr="008F647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՝ տարածքի վարձակալությ</w:t>
      </w:r>
      <w:r w:rsidR="009D1ECC" w:rsidRPr="009D1EC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ու</w:t>
      </w:r>
      <w:r w:rsidRPr="008F647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ն,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ուսումնական նյութերի</w:t>
      </w:r>
      <w:r w:rsidR="009D1ECC" w:rsidRPr="009D1EC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և պարագաների ապահովում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 անձնակազմի տեղափոխ</w:t>
      </w:r>
      <w:r w:rsidR="009D1ECC" w:rsidRPr="009D1EC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ում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 սարքավորումների վարձակալությ</w:t>
      </w:r>
      <w:r w:rsidR="009D1ECC" w:rsidRPr="009D1EC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ու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</w:t>
      </w:r>
      <w:r w:rsidR="009D1EC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Pr="008F647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այլ</w:t>
      </w:r>
      <w:r w:rsidR="009D1ECC" w:rsidRPr="009D1EC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:</w:t>
      </w:r>
      <w:r w:rsidRPr="008F647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8F6479" w:rsidRDefault="00227784" w:rsidP="00227784">
      <w:pPr>
        <w:pStyle w:val="ListParagraph"/>
        <w:tabs>
          <w:tab w:val="left" w:pos="270"/>
        </w:tabs>
        <w:spacing w:line="360" w:lineRule="auto"/>
        <w:ind w:left="180" w:right="-450" w:firstLine="45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8C333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բ/ սիմուլյացիոն կենտրոնի համար սարքավորումներ ձեռք բերելու համար (0.4 մլն. ԱՄՆ դոլար)։ </w:t>
      </w:r>
    </w:p>
    <w:p w:rsidR="00227784" w:rsidRDefault="008F6479" w:rsidP="00227784">
      <w:pPr>
        <w:pStyle w:val="ListParagraph"/>
        <w:tabs>
          <w:tab w:val="left" w:pos="270"/>
        </w:tabs>
        <w:spacing w:line="360" w:lineRule="auto"/>
        <w:ind w:left="180" w:right="-450" w:firstLine="45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8F647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Մասնավորապես, սիմուլյացիոն կենտրոնի համար ձեռք են բերվելու բժշկական ուսուցման և քննական սարքավորումներ ու մանեկեններ ընդհանուր 22 հատ և  ծրագրային ապահովմամբ սիմուլյացիոն  ուսումնական և քննական սարքավորումներ ու մանեկեններ ընդհանուր 8 հատ:</w:t>
      </w:r>
    </w:p>
    <w:p w:rsidR="003D53D4" w:rsidRPr="00AC69B6" w:rsidRDefault="003D53D4" w:rsidP="00227784">
      <w:pPr>
        <w:pStyle w:val="ListParagraph"/>
        <w:tabs>
          <w:tab w:val="left" w:pos="270"/>
        </w:tabs>
        <w:spacing w:line="360" w:lineRule="auto"/>
        <w:ind w:left="180" w:right="-450" w:firstLine="45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3D53D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և Ասիական զարգացման բանկի միջև տեխնիկական աջակցության շրջանակային համաձայնագրի շրջանակում տրամադրվող միջոցների հաշվին անմիջականորեն գործողություն իրականացնող կազմակերպության կամ անմիջականորեն գործողություն իրականացնող կազմակերպության հետ պայմանագիր կնքած անձանց կողմից ապրանքների ներմուծմ</w:t>
      </w:r>
      <w:r w:rsidR="00836B4C" w:rsidRPr="00836B4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ան</w:t>
      </w:r>
      <w:r w:rsidRPr="003D53D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 ապրանքների մատակարարմ</w:t>
      </w:r>
      <w:r w:rsidR="00836B4C" w:rsidRPr="00836B4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ան</w:t>
      </w:r>
      <w:r w:rsidRPr="003D53D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 աշխատանքների կատար</w:t>
      </w:r>
      <w:r w:rsidR="00836B4C" w:rsidRPr="00836B4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ման</w:t>
      </w:r>
      <w:r w:rsidRPr="003D53D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և  ծառայությունների մատուց</w:t>
      </w:r>
      <w:r w:rsidR="00836B4C" w:rsidRPr="00836B4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ման ժամանակ կիրառվում են </w:t>
      </w:r>
      <w:r w:rsidR="00AC69B6" w:rsidRPr="003D53D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25.03.2010թ. թիվ 312-Ն </w:t>
      </w:r>
      <w:r w:rsidR="00AC69B6" w:rsidRPr="00AC69B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որոշմամբ սահմանված </w:t>
      </w:r>
      <w:r w:rsidR="00836B4C" w:rsidRPr="00836B4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հարկային, մաքսային և այլ պարտադիր վճարների գծով արտոնություններ</w:t>
      </w:r>
      <w:r w:rsidR="00AC69B6" w:rsidRPr="00AC69B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</w:t>
      </w:r>
      <w:r w:rsidR="00836B4C" w:rsidRPr="00836B4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: Վերոնշյալ հարցի վերաբերյալ </w:t>
      </w:r>
      <w:r w:rsidR="00AC69B6" w:rsidRPr="00AC69B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առկա է նաև ՀՀ պետական </w:t>
      </w:r>
      <w:r w:rsidR="00AC69B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եկամուտների կոմիտեի պարզաբանումը</w:t>
      </w:r>
      <w:r w:rsidR="00AC69B6" w:rsidRPr="00AC69B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՝ տրամադրված</w:t>
      </w:r>
      <w:r w:rsidR="00AC69B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ս.թ. </w:t>
      </w:r>
      <w:r w:rsidR="00AC69B6" w:rsidRPr="00AC69B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մարտի 24-ի թիվ</w:t>
      </w:r>
      <w:r w:rsidR="00AC69B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03/5-3/18577-2026 </w:t>
      </w:r>
      <w:r w:rsidR="00AC69B6" w:rsidRPr="00AC69B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գրությամբ</w:t>
      </w:r>
      <w:r w:rsidR="00EF3A0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F3A0A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(</w:t>
      </w:r>
      <w:r w:rsidR="00EF3A0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կցվում է</w:t>
      </w:r>
      <w:bookmarkStart w:id="0" w:name="_GoBack"/>
      <w:bookmarkEnd w:id="0"/>
      <w:r w:rsidR="00EF3A0A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)</w:t>
      </w:r>
      <w:r w:rsidR="00AC69B6" w:rsidRPr="00AC69B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:</w:t>
      </w:r>
    </w:p>
    <w:p w:rsidR="00672CCE" w:rsidRPr="008C333C" w:rsidRDefault="00672CCE" w:rsidP="00672CCE">
      <w:pPr>
        <w:pStyle w:val="norm"/>
        <w:numPr>
          <w:ilvl w:val="0"/>
          <w:numId w:val="1"/>
        </w:numPr>
        <w:spacing w:line="360" w:lineRule="auto"/>
        <w:ind w:left="180" w:firstLine="450"/>
        <w:rPr>
          <w:rFonts w:ascii="GHEA Grapalat" w:hAnsi="GHEA Grapalat" w:cs="Sylfaen"/>
          <w:b/>
          <w:sz w:val="24"/>
          <w:szCs w:val="24"/>
          <w:lang w:val="hy-AM" w:eastAsia="ar-SA"/>
        </w:rPr>
      </w:pPr>
      <w:r w:rsidRPr="008C333C">
        <w:rPr>
          <w:rFonts w:ascii="GHEA Grapalat" w:hAnsi="GHEA Grapalat" w:cs="Sylfaen"/>
          <w:b/>
          <w:sz w:val="24"/>
          <w:szCs w:val="24"/>
          <w:lang w:val="hy-AM" w:eastAsia="ar-SA"/>
        </w:rPr>
        <w:t>Նախագծի մշակման գործընթացում ներգրավված ինստիտուտները և անձինք</w:t>
      </w:r>
    </w:p>
    <w:p w:rsidR="00672CCE" w:rsidRPr="008C333C" w:rsidRDefault="00672CCE" w:rsidP="00672CCE">
      <w:pPr>
        <w:spacing w:line="360" w:lineRule="auto"/>
        <w:ind w:left="180" w:firstLine="450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 w:rsidRPr="008C333C">
        <w:rPr>
          <w:rFonts w:ascii="GHEA Grapalat" w:hAnsi="GHEA Grapalat" w:cs="Sylfaen"/>
          <w:kern w:val="16"/>
          <w:sz w:val="24"/>
          <w:szCs w:val="24"/>
          <w:lang w:val="hy-AM"/>
        </w:rPr>
        <w:t>Ներկայացված որոշման նախագիծը մշակվել է Հայաստանի Հանրապետության առողջապահության նախարարության կողմից:</w:t>
      </w:r>
    </w:p>
    <w:p w:rsidR="00672CCE" w:rsidRPr="008C333C" w:rsidRDefault="00672CCE" w:rsidP="00672CCE">
      <w:pPr>
        <w:pStyle w:val="ListParagraph"/>
        <w:numPr>
          <w:ilvl w:val="0"/>
          <w:numId w:val="1"/>
        </w:numPr>
        <w:tabs>
          <w:tab w:val="left" w:pos="426"/>
        </w:tabs>
        <w:spacing w:line="360" w:lineRule="auto"/>
        <w:ind w:left="180" w:firstLine="45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C333C">
        <w:rPr>
          <w:rFonts w:ascii="GHEA Grapalat" w:hAnsi="GHEA Grapalat" w:cs="Sylfaen"/>
          <w:b/>
          <w:sz w:val="24"/>
          <w:szCs w:val="24"/>
          <w:lang w:val="af-ZA"/>
        </w:rPr>
        <w:t>Իրավական</w:t>
      </w:r>
      <w:r w:rsidRPr="008C333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8C333C">
        <w:rPr>
          <w:rFonts w:ascii="GHEA Grapalat" w:hAnsi="GHEA Grapalat" w:cs="Sylfaen"/>
          <w:b/>
          <w:sz w:val="24"/>
          <w:szCs w:val="24"/>
          <w:lang w:val="af-ZA"/>
        </w:rPr>
        <w:t>ակտի</w:t>
      </w:r>
      <w:r w:rsidRPr="008C333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8C333C">
        <w:rPr>
          <w:rFonts w:ascii="GHEA Grapalat" w:hAnsi="GHEA Grapalat" w:cs="Sylfaen"/>
          <w:b/>
          <w:sz w:val="24"/>
          <w:szCs w:val="24"/>
          <w:lang w:val="af-ZA"/>
        </w:rPr>
        <w:t>կիրառման</w:t>
      </w:r>
      <w:r w:rsidRPr="008C333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8C333C">
        <w:rPr>
          <w:rFonts w:ascii="GHEA Grapalat" w:hAnsi="GHEA Grapalat" w:cs="Sylfaen"/>
          <w:b/>
          <w:sz w:val="24"/>
          <w:szCs w:val="24"/>
          <w:lang w:val="af-ZA"/>
        </w:rPr>
        <w:t>դեպքում</w:t>
      </w:r>
      <w:r w:rsidRPr="008C333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8C333C">
        <w:rPr>
          <w:rFonts w:ascii="GHEA Grapalat" w:hAnsi="GHEA Grapalat" w:cs="Sylfaen"/>
          <w:b/>
          <w:sz w:val="24"/>
          <w:szCs w:val="24"/>
          <w:lang w:val="af-ZA"/>
        </w:rPr>
        <w:t>ակնկալվող</w:t>
      </w:r>
      <w:r w:rsidRPr="008C333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8C333C">
        <w:rPr>
          <w:rFonts w:ascii="GHEA Grapalat" w:hAnsi="GHEA Grapalat" w:cs="Sylfaen"/>
          <w:b/>
          <w:sz w:val="24"/>
          <w:szCs w:val="24"/>
          <w:lang w:val="af-ZA"/>
        </w:rPr>
        <w:t>արդյունքը</w:t>
      </w:r>
    </w:p>
    <w:p w:rsidR="008C333C" w:rsidRPr="008C333C" w:rsidRDefault="008C333C" w:rsidP="008C333C">
      <w:pPr>
        <w:tabs>
          <w:tab w:val="left" w:pos="426"/>
        </w:tabs>
        <w:spacing w:line="36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8C333C">
        <w:rPr>
          <w:rFonts w:ascii="GHEA Grapalat" w:hAnsi="GHEA Grapalat" w:cs="Sylfaen"/>
          <w:bCs/>
          <w:sz w:val="24"/>
          <w:szCs w:val="24"/>
          <w:lang w:val="hy-AM"/>
        </w:rPr>
        <w:t>Տեխնիկական օժանդակության իրականացումն ակնկալվում է  հետ</w:t>
      </w:r>
      <w:r w:rsidR="00BF6CF0" w:rsidRPr="00BF6CF0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Pr="008C333C">
        <w:rPr>
          <w:rFonts w:ascii="GHEA Grapalat" w:hAnsi="GHEA Grapalat" w:cs="Sylfaen"/>
          <w:bCs/>
          <w:sz w:val="24"/>
          <w:szCs w:val="24"/>
          <w:lang w:val="hy-AM"/>
        </w:rPr>
        <w:t>յալ  արդյունքները.</w:t>
      </w:r>
    </w:p>
    <w:p w:rsidR="008C333C" w:rsidRPr="008C333C" w:rsidRDefault="008C333C" w:rsidP="008C333C">
      <w:pPr>
        <w:numPr>
          <w:ilvl w:val="0"/>
          <w:numId w:val="3"/>
        </w:numPr>
        <w:tabs>
          <w:tab w:val="left" w:pos="426"/>
        </w:tabs>
        <w:spacing w:line="36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8C333C">
        <w:rPr>
          <w:rFonts w:ascii="GHEA Grapalat" w:hAnsi="GHEA Grapalat" w:cs="Sylfaen"/>
          <w:bCs/>
          <w:sz w:val="24"/>
          <w:szCs w:val="24"/>
          <w:lang w:val="hy-AM"/>
        </w:rPr>
        <w:t>Բուժօգնության որակի, չափման և հաշվետվողականության բարելավում,</w:t>
      </w:r>
    </w:p>
    <w:p w:rsidR="008C333C" w:rsidRPr="008C333C" w:rsidRDefault="008C333C" w:rsidP="008C333C">
      <w:pPr>
        <w:numPr>
          <w:ilvl w:val="0"/>
          <w:numId w:val="3"/>
        </w:numPr>
        <w:tabs>
          <w:tab w:val="left" w:pos="426"/>
        </w:tabs>
        <w:spacing w:line="36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8C333C">
        <w:rPr>
          <w:rFonts w:ascii="GHEA Grapalat" w:hAnsi="GHEA Grapalat" w:cs="Sylfaen"/>
          <w:bCs/>
          <w:sz w:val="24"/>
          <w:szCs w:val="24"/>
          <w:lang w:val="hy-AM"/>
        </w:rPr>
        <w:t>Թվային առողջապահության և տվյալների հավաքագրման հնարավորությունների բարելավում,</w:t>
      </w:r>
    </w:p>
    <w:p w:rsidR="008C333C" w:rsidRPr="008C333C" w:rsidRDefault="008C333C" w:rsidP="008C333C">
      <w:pPr>
        <w:numPr>
          <w:ilvl w:val="0"/>
          <w:numId w:val="3"/>
        </w:numPr>
        <w:tabs>
          <w:tab w:val="left" w:pos="426"/>
        </w:tabs>
        <w:spacing w:line="36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8C333C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>Մարդկային ռեսուրսների ապահովում Առողջապահական համակարգի հզորացման համար,</w:t>
      </w:r>
    </w:p>
    <w:p w:rsidR="008C333C" w:rsidRPr="008C333C" w:rsidRDefault="008C333C" w:rsidP="008C333C">
      <w:pPr>
        <w:numPr>
          <w:ilvl w:val="0"/>
          <w:numId w:val="3"/>
        </w:numPr>
        <w:tabs>
          <w:tab w:val="left" w:pos="426"/>
        </w:tabs>
        <w:spacing w:line="36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8C333C">
        <w:rPr>
          <w:rFonts w:ascii="GHEA Grapalat" w:hAnsi="GHEA Grapalat" w:cs="Sylfaen"/>
          <w:bCs/>
          <w:sz w:val="24"/>
          <w:szCs w:val="24"/>
          <w:lang w:val="hy-AM"/>
        </w:rPr>
        <w:t xml:space="preserve">Առողջապահության ոլորտի՝ կլիմայի փոփոխություններին արձագանքելու   հնարավորությունների հզորացում: </w:t>
      </w:r>
    </w:p>
    <w:p w:rsidR="00D40006" w:rsidRDefault="00D40006" w:rsidP="00E77F76">
      <w:pPr>
        <w:pStyle w:val="ListParagraph"/>
        <w:numPr>
          <w:ilvl w:val="0"/>
          <w:numId w:val="1"/>
        </w:numPr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8C333C">
        <w:rPr>
          <w:rFonts w:ascii="GHEA Grapalat" w:hAnsi="GHEA Grapalat" w:cs="GHEA Grapalat"/>
          <w:b/>
          <w:sz w:val="24"/>
          <w:szCs w:val="24"/>
          <w:lang w:val="af-ZA"/>
        </w:rPr>
        <w:t>«</w:t>
      </w:r>
      <w:r w:rsidRPr="008C333C">
        <w:rPr>
          <w:rFonts w:ascii="GHEA Grapalat" w:hAnsi="GHEA Grapalat" w:cs="Sylfaen"/>
          <w:b/>
          <w:sz w:val="24"/>
          <w:szCs w:val="24"/>
          <w:lang w:val="af-ZA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ռազմավարություններ» </w:t>
      </w:r>
    </w:p>
    <w:p w:rsidR="00320BA3" w:rsidRPr="008C333C" w:rsidRDefault="00320BA3" w:rsidP="00320BA3">
      <w:pPr>
        <w:pStyle w:val="ListParagraph"/>
        <w:ind w:left="117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</w:p>
    <w:p w:rsidR="008C333C" w:rsidRPr="008C333C" w:rsidRDefault="008C333C" w:rsidP="008C333C">
      <w:pPr>
        <w:spacing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8C333C">
        <w:rPr>
          <w:rFonts w:ascii="GHEA Grapalat" w:hAnsi="GHEA Grapalat" w:cs="Sylfaen"/>
          <w:bCs/>
          <w:sz w:val="24"/>
          <w:szCs w:val="24"/>
          <w:lang w:val="hy-AM"/>
        </w:rPr>
        <w:t>Նախագիծը հիմնված է և համահունչ է ՀՀ կառավարության 2023 թվականի փետրվարի 9-ի N 174-Լ որոշմամբ հաստատված` Հայաստանի Հանրապետության առողջապահության համակարգի 2023-2026 թվականների զարգացման ռազմավարությանը</w:t>
      </w:r>
      <w:r w:rsidRPr="008C333C">
        <w:rPr>
          <w:rFonts w:ascii="MS Gothic" w:eastAsia="MS Gothic" w:hAnsi="MS Gothic" w:cs="MS Gothic" w:hint="eastAsia"/>
          <w:bCs/>
          <w:sz w:val="24"/>
          <w:szCs w:val="24"/>
          <w:lang w:val="hy-AM"/>
        </w:rPr>
        <w:t>․</w:t>
      </w:r>
      <w:r w:rsidRPr="008C333C">
        <w:rPr>
          <w:rFonts w:ascii="GHEA Grapalat" w:hAnsi="GHEA Grapalat" w:cs="Sylfaen"/>
          <w:bCs/>
          <w:sz w:val="24"/>
          <w:szCs w:val="24"/>
          <w:lang w:val="hy-AM"/>
        </w:rPr>
        <w:t xml:space="preserve">մասնավորապես՝ ռազմավարության 13-րդ կետի (Առողջության համապարփակ ապահովագրության հայեցակարգով նախատեսված առողջության համապարփակ ապահովագրության փուլային ներդրում): </w:t>
      </w:r>
    </w:p>
    <w:p w:rsidR="008C333C" w:rsidRPr="008C333C" w:rsidRDefault="008C333C" w:rsidP="008C333C">
      <w:pPr>
        <w:spacing w:line="360" w:lineRule="auto"/>
        <w:jc w:val="both"/>
        <w:rPr>
          <w:lang w:val="hy-AM"/>
        </w:rPr>
      </w:pPr>
      <w:r w:rsidRPr="008C333C">
        <w:rPr>
          <w:rFonts w:ascii="GHEA Grapalat" w:hAnsi="GHEA Grapalat" w:cs="Sylfaen"/>
          <w:bCs/>
          <w:sz w:val="24"/>
          <w:szCs w:val="24"/>
          <w:lang w:val="hy-AM"/>
        </w:rPr>
        <w:t>«Առողջապահության որակի և արդյունքների բարելավում» տեխնիկական աջակցության ծրագրի իրականացումը անմիջապես բխում է վերը նշված ռազմավարության սկզբունքներից:</w:t>
      </w:r>
    </w:p>
    <w:p w:rsidR="008C333C" w:rsidRPr="008C333C" w:rsidRDefault="008C333C" w:rsidP="00E77F76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</w:p>
    <w:p w:rsidR="008C333C" w:rsidRDefault="008C333C" w:rsidP="00E77F76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fr-FR"/>
        </w:rPr>
      </w:pPr>
    </w:p>
    <w:p w:rsidR="008C333C" w:rsidRDefault="008C333C" w:rsidP="00E77F76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fr-FR"/>
        </w:rPr>
      </w:pPr>
    </w:p>
    <w:p w:rsidR="008C333C" w:rsidRDefault="008C333C" w:rsidP="00E77F76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fr-FR"/>
        </w:rPr>
      </w:pPr>
    </w:p>
    <w:p w:rsidR="008C333C" w:rsidRDefault="008C333C" w:rsidP="00E77F76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fr-FR"/>
        </w:rPr>
      </w:pPr>
    </w:p>
    <w:p w:rsidR="00E77F76" w:rsidRPr="00E77F76" w:rsidRDefault="00E77F76" w:rsidP="00D40006">
      <w:pPr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</w:p>
    <w:sectPr w:rsidR="00E77F76" w:rsidRPr="00E77F76" w:rsidSect="00A47CD3">
      <w:pgSz w:w="12240" w:h="15840"/>
      <w:pgMar w:top="81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1" w:usb1="00000000" w:usb2="00000000" w:usb3="00000000" w:csb0="00000005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D00294"/>
    <w:multiLevelType w:val="hybridMultilevel"/>
    <w:tmpl w:val="1A50E4DA"/>
    <w:lvl w:ilvl="0" w:tplc="0409000F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A472ED"/>
    <w:multiLevelType w:val="hybridMultilevel"/>
    <w:tmpl w:val="77A2FCFC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645601BF"/>
    <w:multiLevelType w:val="hybridMultilevel"/>
    <w:tmpl w:val="4334A4A8"/>
    <w:lvl w:ilvl="0" w:tplc="93A82EC2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67724B98"/>
    <w:multiLevelType w:val="hybridMultilevel"/>
    <w:tmpl w:val="391E9554"/>
    <w:lvl w:ilvl="0" w:tplc="04090001">
      <w:start w:val="1"/>
      <w:numFmt w:val="bullet"/>
      <w:lvlText w:val=""/>
      <w:lvlJc w:val="left"/>
      <w:pPr>
        <w:ind w:left="780" w:hanging="78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CCE"/>
    <w:rsid w:val="0000187A"/>
    <w:rsid w:val="00065AA8"/>
    <w:rsid w:val="0012678C"/>
    <w:rsid w:val="001308EA"/>
    <w:rsid w:val="00161763"/>
    <w:rsid w:val="001920ED"/>
    <w:rsid w:val="001D6BA1"/>
    <w:rsid w:val="001E1332"/>
    <w:rsid w:val="00227784"/>
    <w:rsid w:val="0030084A"/>
    <w:rsid w:val="00320BA3"/>
    <w:rsid w:val="003D53D4"/>
    <w:rsid w:val="00487ACC"/>
    <w:rsid w:val="0065769F"/>
    <w:rsid w:val="00657745"/>
    <w:rsid w:val="00672CCE"/>
    <w:rsid w:val="00686468"/>
    <w:rsid w:val="006B7A6B"/>
    <w:rsid w:val="007864E4"/>
    <w:rsid w:val="007A3866"/>
    <w:rsid w:val="007D0C4E"/>
    <w:rsid w:val="00836B4C"/>
    <w:rsid w:val="008C333C"/>
    <w:rsid w:val="008F6479"/>
    <w:rsid w:val="009D1ECC"/>
    <w:rsid w:val="00A00959"/>
    <w:rsid w:val="00A440CD"/>
    <w:rsid w:val="00AC69B6"/>
    <w:rsid w:val="00BF6CF0"/>
    <w:rsid w:val="00D02CB3"/>
    <w:rsid w:val="00D06C30"/>
    <w:rsid w:val="00D331CD"/>
    <w:rsid w:val="00D40006"/>
    <w:rsid w:val="00D65652"/>
    <w:rsid w:val="00E77F76"/>
    <w:rsid w:val="00EB1D09"/>
    <w:rsid w:val="00EF0759"/>
    <w:rsid w:val="00EF3A0A"/>
    <w:rsid w:val="00F14059"/>
    <w:rsid w:val="00FA1D33"/>
    <w:rsid w:val="00FE5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7C1455"/>
  <w15:docId w15:val="{EDE2D2C9-D3E5-4AB0-8E29-4F24ECBDF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2C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672CC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normChar">
    <w:name w:val="norm Char"/>
    <w:link w:val="norm"/>
    <w:locked/>
    <w:rsid w:val="00672CCE"/>
    <w:rPr>
      <w:rFonts w:ascii="Arial Armenian" w:eastAsia="Times New Roman" w:hAnsi="Arial Armenian" w:cs="Times New Roman"/>
      <w:lang w:val="ru-RU" w:eastAsia="ru-RU"/>
    </w:rPr>
  </w:style>
  <w:style w:type="paragraph" w:styleId="ListParagraph">
    <w:name w:val="List Paragraph"/>
    <w:aliases w:val="ADB List Paragraph,Colorful List - Accent 11"/>
    <w:basedOn w:val="Normal"/>
    <w:link w:val="ListParagraphChar"/>
    <w:uiPriority w:val="34"/>
    <w:qFormat/>
    <w:rsid w:val="00672CCE"/>
    <w:pPr>
      <w:ind w:left="720"/>
      <w:contextualSpacing/>
    </w:pPr>
  </w:style>
  <w:style w:type="character" w:customStyle="1" w:styleId="ListParagraphChar">
    <w:name w:val="List Paragraph Char"/>
    <w:aliases w:val="ADB List Paragraph Char,Colorful List - Accent 11 Char"/>
    <w:basedOn w:val="DefaultParagraphFont"/>
    <w:link w:val="ListParagraph"/>
    <w:uiPriority w:val="34"/>
    <w:rsid w:val="00672CCE"/>
  </w:style>
  <w:style w:type="character" w:customStyle="1" w:styleId="y2iqfc">
    <w:name w:val="y2iqfc"/>
    <w:basedOn w:val="DefaultParagraphFont"/>
    <w:rsid w:val="00E77F76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C333C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C333C"/>
    <w:rPr>
      <w:rFonts w:ascii="Consolas" w:hAnsi="Consolas" w:cs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02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2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4</Pages>
  <Words>807</Words>
  <Characters>4604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AHakobyan</dc:creator>
  <cp:lastModifiedBy>Anna Hovhannisyan</cp:lastModifiedBy>
  <cp:revision>11</cp:revision>
  <dcterms:created xsi:type="dcterms:W3CDTF">2026-02-04T06:33:00Z</dcterms:created>
  <dcterms:modified xsi:type="dcterms:W3CDTF">2026-03-26T07:16:00Z</dcterms:modified>
  <cp:keywords>https://mul2.gov.am/tasks/1303969/oneclick?token=81c2ec91e62553cbe98f7c3bcf5a4cfa</cp:keywords>
</cp:coreProperties>
</file>