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BB530" w14:textId="07095909" w:rsidR="00C34974" w:rsidRPr="00463C84" w:rsidRDefault="00375AF4" w:rsidP="000320A0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Ամփոփաթերթ</w:t>
      </w:r>
    </w:p>
    <w:p w14:paraId="14CBCB77" w14:textId="2ED41F7A" w:rsidR="008A4DC1" w:rsidRPr="00463C84" w:rsidRDefault="008A4DC1" w:rsidP="000320A0">
      <w:pPr>
        <w:spacing w:line="276" w:lineRule="auto"/>
        <w:jc w:val="center"/>
        <w:rPr>
          <w:rFonts w:ascii="GHEA Grapalat" w:hAnsi="GHEA Grapalat"/>
          <w:lang w:val="hy-AM"/>
        </w:rPr>
      </w:pPr>
      <w:r w:rsidRPr="00463C84">
        <w:rPr>
          <w:rFonts w:ascii="GHEA Grapalat" w:hAnsi="GHEA Grapalat"/>
          <w:lang w:val="hy-AM"/>
        </w:rPr>
        <w:t>ԲՀՊՏ օրենքի և հարակից օրենքների նախագծի շուրջ Գլխավոր դատախազության կողմից տրամադրված նկատառումների վերաբերյալ</w:t>
      </w:r>
    </w:p>
    <w:p w14:paraId="0959A8AE" w14:textId="2292EC08" w:rsidR="000E6665" w:rsidRPr="00463C84" w:rsidRDefault="006813E0" w:rsidP="00375AF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463C84">
        <w:rPr>
          <w:rFonts w:ascii="GHEA Grapalat" w:hAnsi="GHEA Grapalat"/>
          <w:lang w:val="hy-AM"/>
        </w:rPr>
        <w:t xml:space="preserve">Հաշվի առնելով, </w:t>
      </w:r>
      <w:r w:rsidR="000E6665" w:rsidRPr="00463C84">
        <w:rPr>
          <w:rFonts w:ascii="GHEA Grapalat" w:hAnsi="GHEA Grapalat"/>
          <w:lang w:val="hy-AM"/>
        </w:rPr>
        <w:t xml:space="preserve">որ </w:t>
      </w:r>
      <w:r w:rsidRPr="00463C84">
        <w:rPr>
          <w:rFonts w:ascii="GHEA Grapalat" w:hAnsi="GHEA Grapalat"/>
          <w:lang w:val="hy-AM"/>
        </w:rPr>
        <w:t xml:space="preserve">ներկայումս Կառավարության հետ </w:t>
      </w:r>
      <w:r w:rsidR="000E6665" w:rsidRPr="00463C84">
        <w:rPr>
          <w:rFonts w:ascii="GHEA Grapalat" w:hAnsi="GHEA Grapalat"/>
          <w:lang w:val="hy-AM"/>
        </w:rPr>
        <w:t xml:space="preserve">քննարկվում է նաև ԲՀՊՏ և անտառային հողերի օգտագործման </w:t>
      </w:r>
      <w:r w:rsidRPr="00463C84">
        <w:rPr>
          <w:rFonts w:ascii="GHEA Grapalat" w:hAnsi="GHEA Grapalat"/>
          <w:lang w:val="hy-AM"/>
        </w:rPr>
        <w:t xml:space="preserve">տրամադրման </w:t>
      </w:r>
      <w:r w:rsidR="000E6665" w:rsidRPr="00463C84">
        <w:rPr>
          <w:rFonts w:ascii="GHEA Grapalat" w:hAnsi="GHEA Grapalat"/>
          <w:lang w:val="hy-AM"/>
        </w:rPr>
        <w:t>իրավահարաբերությունները, առաջարկում ենք Դատախազության կողմից ներկայացված դիտարկուները քննարկել այս</w:t>
      </w:r>
      <w:r w:rsidRPr="00463C84">
        <w:rPr>
          <w:rFonts w:ascii="GHEA Grapalat" w:hAnsi="GHEA Grapalat"/>
          <w:lang w:val="hy-AM"/>
        </w:rPr>
        <w:t xml:space="preserve"> </w:t>
      </w:r>
      <w:r w:rsidR="000E6665" w:rsidRPr="00463C84">
        <w:rPr>
          <w:rFonts w:ascii="GHEA Grapalat" w:hAnsi="GHEA Grapalat"/>
          <w:lang w:val="hy-AM"/>
        </w:rPr>
        <w:t>փաթեթից դուրս և անհրաժեշտության դեպքում հանդես գալ առանձին օրենսդրական փոփոխությամբ՝ հաշվի առնելով</w:t>
      </w:r>
      <w:r w:rsidRPr="00463C84">
        <w:rPr>
          <w:rFonts w:ascii="GHEA Grapalat" w:hAnsi="GHEA Grapalat"/>
          <w:lang w:val="hy-AM"/>
        </w:rPr>
        <w:t xml:space="preserve"> փոփոխությունների</w:t>
      </w:r>
      <w:r w:rsidR="000E6665" w:rsidRPr="00463C84">
        <w:rPr>
          <w:rFonts w:ascii="GHEA Grapalat" w:hAnsi="GHEA Grapalat"/>
          <w:lang w:val="hy-AM"/>
        </w:rPr>
        <w:t xml:space="preserve"> </w:t>
      </w:r>
      <w:r w:rsidRPr="00463C84">
        <w:rPr>
          <w:rFonts w:ascii="GHEA Grapalat" w:hAnsi="GHEA Grapalat"/>
          <w:lang w:val="hy-AM"/>
        </w:rPr>
        <w:t xml:space="preserve">ենթադրվող </w:t>
      </w:r>
      <w:r w:rsidR="000E6665" w:rsidRPr="00463C84">
        <w:rPr>
          <w:rFonts w:ascii="GHEA Grapalat" w:hAnsi="GHEA Grapalat"/>
          <w:lang w:val="hy-AM"/>
        </w:rPr>
        <w:t xml:space="preserve"> </w:t>
      </w:r>
      <w:r w:rsidRPr="00463C84">
        <w:rPr>
          <w:rFonts w:ascii="GHEA Grapalat" w:hAnsi="GHEA Grapalat"/>
          <w:lang w:val="hy-AM"/>
        </w:rPr>
        <w:t>ծավալն ու խորը վերլուծությունների և քննարկումների անհրաժեշտությունը։</w:t>
      </w:r>
    </w:p>
    <w:p w14:paraId="0E68875B" w14:textId="277C370D" w:rsidR="009F166F" w:rsidRPr="00463C84" w:rsidRDefault="009F166F" w:rsidP="009F166F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u w:val="single"/>
          <w:lang w:val="hy-AM"/>
        </w:rPr>
      </w:pPr>
    </w:p>
    <w:tbl>
      <w:tblPr>
        <w:tblStyle w:val="TableGrid"/>
        <w:tblW w:w="14395" w:type="dxa"/>
        <w:tblLook w:val="04A0" w:firstRow="1" w:lastRow="0" w:firstColumn="1" w:lastColumn="0" w:noHBand="0" w:noVBand="1"/>
      </w:tblPr>
      <w:tblGrid>
        <w:gridCol w:w="5395"/>
        <w:gridCol w:w="9000"/>
      </w:tblGrid>
      <w:tr w:rsidR="009F166F" w:rsidRPr="00463C84" w14:paraId="72EE2379" w14:textId="77777777" w:rsidTr="00463C84">
        <w:tc>
          <w:tcPr>
            <w:tcW w:w="5395" w:type="dxa"/>
          </w:tcPr>
          <w:p w14:paraId="5ABC61AE" w14:textId="0CA9692B" w:rsidR="009F166F" w:rsidRPr="00463C84" w:rsidRDefault="009F166F" w:rsidP="009F166F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63C84">
              <w:rPr>
                <w:rFonts w:ascii="GHEA Grapalat" w:hAnsi="GHEA Grapalat"/>
                <w:b/>
                <w:bCs/>
                <w:lang w:val="hy-AM"/>
              </w:rPr>
              <w:t>Դատախազության կողմից առաջարկվում է</w:t>
            </w:r>
          </w:p>
        </w:tc>
        <w:tc>
          <w:tcPr>
            <w:tcW w:w="9000" w:type="dxa"/>
          </w:tcPr>
          <w:p w14:paraId="07FC3E49" w14:textId="38A43C2F" w:rsidR="009F166F" w:rsidRPr="00463C84" w:rsidRDefault="009F166F" w:rsidP="000320A0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463C84">
              <w:rPr>
                <w:rFonts w:ascii="GHEA Grapalat" w:hAnsi="GHEA Grapalat"/>
                <w:b/>
                <w:bCs/>
                <w:lang w:val="hy-AM"/>
              </w:rPr>
              <w:t>Շրջակա միջավայրի նախարարության դիրքորոշում</w:t>
            </w:r>
          </w:p>
        </w:tc>
      </w:tr>
      <w:tr w:rsidR="009F166F" w:rsidRPr="00375AF4" w14:paraId="4DFEFE2D" w14:textId="77777777" w:rsidTr="00463C84">
        <w:tc>
          <w:tcPr>
            <w:tcW w:w="5395" w:type="dxa"/>
          </w:tcPr>
          <w:p w14:paraId="5E7E200C" w14:textId="3B0379D2" w:rsidR="009F166F" w:rsidRPr="00463C84" w:rsidRDefault="009F166F" w:rsidP="009F166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84" w:hanging="284"/>
              <w:jc w:val="both"/>
              <w:rPr>
                <w:rFonts w:ascii="GHEA Grapalat" w:hAnsi="GHEA Grapalat"/>
                <w:bCs/>
                <w:lang w:val="hy-AM"/>
              </w:rPr>
            </w:pPr>
            <w:r w:rsidRPr="00463C84">
              <w:rPr>
                <w:rFonts w:ascii="GHEA Grapalat" w:hAnsi="GHEA Grapalat"/>
                <w:bCs/>
                <w:lang w:val="hy-AM"/>
              </w:rPr>
              <w:t>կամ բացառել ազգային պարկի ռեկրեացիոն և տնտեսական գոտիները վարձակալության կամ կառուցապատման իրավունքով տրամադրելու հնարավորությունը,</w:t>
            </w:r>
          </w:p>
        </w:tc>
        <w:tc>
          <w:tcPr>
            <w:tcW w:w="9000" w:type="dxa"/>
          </w:tcPr>
          <w:p w14:paraId="5631C20F" w14:textId="77777777" w:rsidR="009F166F" w:rsidRPr="00463C84" w:rsidRDefault="009F166F" w:rsidP="009F166F">
            <w:pPr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463C84">
              <w:rPr>
                <w:rFonts w:ascii="GHEA Grapalat" w:hAnsi="GHEA Grapalat"/>
                <w:bCs/>
                <w:lang w:val="hy-AM"/>
              </w:rPr>
              <w:t>Առաջարկը խնդրահարույց է քանի որ՝</w:t>
            </w:r>
          </w:p>
          <w:p w14:paraId="33F9B1B7" w14:textId="4E7E5258" w:rsidR="009F166F" w:rsidRPr="00463C84" w:rsidRDefault="009F166F" w:rsidP="009F166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0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63C84">
              <w:rPr>
                <w:rFonts w:ascii="GHEA Grapalat" w:hAnsi="GHEA Grapalat"/>
                <w:bCs/>
                <w:lang w:val="hy-AM"/>
              </w:rPr>
              <w:t>հակասում է ԲՀՊՏ-ների զարգացման քաղաքականությանը,</w:t>
            </w:r>
            <w:r w:rsidR="004A5BEF" w:rsidRPr="00463C84">
              <w:rPr>
                <w:rFonts w:ascii="GHEA Grapalat" w:hAnsi="GHEA Grapalat"/>
                <w:bCs/>
                <w:lang w:val="hy-AM"/>
              </w:rPr>
              <w:t xml:space="preserve"> քանի որ ազգային պարկի ռեկրեացիոն և տնտեսական գոտիներն առանձնացվում են հանգստի և զբոսաշրջության կազմակերպման նպատակով և դրանց միջոցով է իրականացվում պարկի զբոսաշրջային և ներդրումային պոտենցիալը։ Այս գոտիներնն են հանդիսանում նաև հանրային հասանելի օգտագործման տարածքներ։ </w:t>
            </w:r>
          </w:p>
          <w:p w14:paraId="046C872A" w14:textId="7D13382A" w:rsidR="009F166F" w:rsidRPr="00463C84" w:rsidRDefault="009F166F" w:rsidP="009F166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0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63C84">
              <w:rPr>
                <w:rFonts w:ascii="GHEA Grapalat" w:hAnsi="GHEA Grapalat"/>
                <w:bCs/>
                <w:lang w:val="hy-AM"/>
              </w:rPr>
              <w:t>հակասում է գործող օրենսդրությանը և իրավակարգավորումներին,</w:t>
            </w:r>
            <w:r w:rsidR="00075583" w:rsidRPr="00463C84">
              <w:rPr>
                <w:rFonts w:ascii="GHEA Grapalat" w:hAnsi="GHEA Grapalat"/>
                <w:bCs/>
                <w:lang w:val="hy-AM"/>
              </w:rPr>
              <w:t xml:space="preserve"> պետական սեփականություն հանդիսացող հողերը մրցութային կարգով տրամադրելու իրավակարգավորումներին։ Մ</w:t>
            </w:r>
            <w:r w:rsidRPr="00463C84">
              <w:rPr>
                <w:rFonts w:ascii="GHEA Grapalat" w:hAnsi="GHEA Grapalat"/>
                <w:bCs/>
                <w:lang w:val="hy-AM"/>
              </w:rPr>
              <w:t xml:space="preserve">ասնավորապես՝ Հողային օրենսգրքին, «Պետական գույքի կառավարման մասին» օրենքին,  «ՊՈԱԿ ների մասին» օրենքին գործընթացը կարգավորող բազմաթիվ ենթաօրենսդրական ակտերին։  </w:t>
            </w:r>
          </w:p>
          <w:p w14:paraId="27A05C3B" w14:textId="56E68B97" w:rsidR="009F166F" w:rsidRPr="00463C84" w:rsidRDefault="00075583" w:rsidP="00075583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0"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463C84">
              <w:rPr>
                <w:rFonts w:ascii="GHEA Grapalat" w:hAnsi="GHEA Grapalat"/>
                <w:bCs/>
                <w:lang w:val="hy-AM"/>
              </w:rPr>
              <w:t>վարչապետի կողմից բազմիցս տրված հանձնարարականներին՝ բնությունը տնտեսականացնելու, ԲՀՊՏ և անտառների հողամասերի տրամադրման մրցութային գործընթացը պարզեցնելու, թափանցիկ և  հանրային հասանելի ընթացակարգեր սահմանելու մասով,</w:t>
            </w:r>
          </w:p>
        </w:tc>
      </w:tr>
      <w:tr w:rsidR="009F166F" w:rsidRPr="00375AF4" w14:paraId="17E3E3D0" w14:textId="77777777" w:rsidTr="00463C84">
        <w:tc>
          <w:tcPr>
            <w:tcW w:w="5395" w:type="dxa"/>
          </w:tcPr>
          <w:p w14:paraId="34D3D890" w14:textId="62525254" w:rsidR="009F166F" w:rsidRPr="00C82C83" w:rsidRDefault="00075583" w:rsidP="009F166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84" w:hanging="284"/>
              <w:jc w:val="both"/>
              <w:rPr>
                <w:rFonts w:ascii="GHEA Grapalat" w:hAnsi="GHEA Grapalat"/>
                <w:bCs/>
                <w:lang w:val="hy-AM"/>
              </w:rPr>
            </w:pPr>
            <w:r w:rsidRPr="00C82C83">
              <w:rPr>
                <w:rFonts w:ascii="GHEA Grapalat" w:hAnsi="GHEA Grapalat"/>
                <w:bCs/>
                <w:lang w:val="hy-AM"/>
              </w:rPr>
              <w:t xml:space="preserve">կամ օրենքով ամրագրել կառուցապատման կամ վարձակալության իրավունքներով այդ հողամասերի տրամադրման դեպքում համապատասխան ներդրումային ծրագրի պարտադիր ներկայացման և այն ՀՀ կառավարության կողմից հաստատելու պայման՝ հողամասերի ոչ նպատակային օգտագործման և </w:t>
            </w:r>
            <w:r w:rsidRPr="00C82C83">
              <w:rPr>
                <w:rFonts w:ascii="GHEA Grapalat" w:hAnsi="GHEA Grapalat"/>
                <w:bCs/>
                <w:lang w:val="hy-AM"/>
              </w:rPr>
              <w:lastRenderedPageBreak/>
              <w:t>ազգային պարկերի բնական լանդշաֆտներին ոչ համահունչ կառուցապատման կամ վարձակալությունից բխող օգտագործման դեպքերը բացառելու նպատակով</w:t>
            </w:r>
          </w:p>
        </w:tc>
        <w:tc>
          <w:tcPr>
            <w:tcW w:w="9000" w:type="dxa"/>
          </w:tcPr>
          <w:p w14:paraId="1B24C579" w14:textId="4AE78DB4" w:rsidR="009F166F" w:rsidRPr="00463C84" w:rsidRDefault="00075583" w:rsidP="009F166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63C84">
              <w:rPr>
                <w:rFonts w:ascii="GHEA Grapalat" w:hAnsi="GHEA Grapalat"/>
                <w:lang w:val="hy-AM"/>
              </w:rPr>
              <w:lastRenderedPageBreak/>
              <w:t>Այս դեպքը ևս լրացուցիչ քննարկման</w:t>
            </w:r>
            <w:r w:rsidR="00C82C83">
              <w:rPr>
                <w:rFonts w:ascii="GHEA Grapalat" w:hAnsi="GHEA Grapalat"/>
                <w:lang w:val="hy-AM"/>
              </w:rPr>
              <w:t xml:space="preserve"> </w:t>
            </w:r>
            <w:r w:rsidRPr="00463C84">
              <w:rPr>
                <w:rFonts w:ascii="GHEA Grapalat" w:hAnsi="GHEA Grapalat"/>
                <w:lang w:val="hy-AM"/>
              </w:rPr>
              <w:t>խնդիր է առաջացնում՝</w:t>
            </w:r>
          </w:p>
          <w:p w14:paraId="3E27CCAD" w14:textId="055DA38E" w:rsidR="00075583" w:rsidRPr="00463C84" w:rsidRDefault="00075583" w:rsidP="00C82C83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166" w:hanging="141"/>
              <w:jc w:val="both"/>
              <w:rPr>
                <w:rFonts w:ascii="GHEA Grapalat" w:hAnsi="GHEA Grapalat"/>
                <w:lang w:val="hy-AM"/>
              </w:rPr>
            </w:pPr>
            <w:r w:rsidRPr="00463C84">
              <w:rPr>
                <w:rFonts w:ascii="GHEA Grapalat" w:hAnsi="GHEA Grapalat"/>
                <w:lang w:val="hy-AM"/>
              </w:rPr>
              <w:t>խախտվում է ներդրումների իրականացման թափանցիկության և մրցակցության ձևաչափը</w:t>
            </w:r>
          </w:p>
        </w:tc>
      </w:tr>
      <w:tr w:rsidR="00FA5B2F" w:rsidRPr="00375AF4" w14:paraId="76D6A3D2" w14:textId="77777777" w:rsidTr="00463C84">
        <w:tc>
          <w:tcPr>
            <w:tcW w:w="5395" w:type="dxa"/>
          </w:tcPr>
          <w:p w14:paraId="6B37C601" w14:textId="62690BA2" w:rsidR="00FA5B2F" w:rsidRPr="00C82C83" w:rsidRDefault="00FA5B2F" w:rsidP="009F166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284" w:hanging="284"/>
              <w:jc w:val="both"/>
              <w:rPr>
                <w:rFonts w:ascii="GHEA Grapalat" w:hAnsi="GHEA Grapalat"/>
                <w:lang w:val="hy-AM"/>
              </w:rPr>
            </w:pPr>
            <w:r w:rsidRPr="00C82C83">
              <w:rPr>
                <w:rFonts w:ascii="GHEA Grapalat" w:hAnsi="GHEA Grapalat"/>
                <w:lang w:val="hy-AM"/>
              </w:rPr>
              <w:t>անհրաժեշտ է լրացուցիչ հիմնավորել՝ ազգային և ծառաբանական զբոսայգիներ գործառնական նշանակության հողամասերը քաղաքացիներին և իրավաբանական անձանց սեփականության իրավունքով չփոխանցվող հողերի ցանկից հանելը</w:t>
            </w:r>
          </w:p>
        </w:tc>
        <w:tc>
          <w:tcPr>
            <w:tcW w:w="9000" w:type="dxa"/>
          </w:tcPr>
          <w:p w14:paraId="37122334" w14:textId="56518A01" w:rsidR="00FA5B2F" w:rsidRPr="00463C84" w:rsidRDefault="00FA5B2F" w:rsidP="00FA5B2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63C84">
              <w:rPr>
                <w:rFonts w:ascii="GHEA Grapalat" w:hAnsi="GHEA Grapalat"/>
                <w:lang w:val="hy-AM"/>
              </w:rPr>
              <w:t>Առաջարկի մասով նախագծի հիմնավորումը խմբագրվել է</w:t>
            </w:r>
          </w:p>
          <w:p w14:paraId="59010F9C" w14:textId="56D5EE4E" w:rsidR="00FA5B2F" w:rsidRPr="00463C84" w:rsidRDefault="00FA5B2F" w:rsidP="00FA5B2F">
            <w:pPr>
              <w:spacing w:line="276" w:lineRule="auto"/>
              <w:jc w:val="both"/>
              <w:rPr>
                <w:rFonts w:ascii="GHEA Grapalat" w:hAnsi="GHEA Grapalat"/>
                <w:i/>
                <w:iCs/>
                <w:u w:val="single"/>
                <w:lang w:val="hy-AM"/>
              </w:rPr>
            </w:pPr>
            <w:r w:rsidRPr="00463C84">
              <w:rPr>
                <w:rFonts w:ascii="GHEA Grapalat" w:hAnsi="GHEA Grapalat"/>
                <w:i/>
                <w:iCs/>
                <w:u w:val="single"/>
                <w:lang w:val="hy-AM"/>
              </w:rPr>
              <w:t>ՇՄՆ հիմնավորում</w:t>
            </w:r>
          </w:p>
          <w:p w14:paraId="6AA8F5FE" w14:textId="5A2E236E" w:rsidR="00FA5B2F" w:rsidRPr="00463C84" w:rsidRDefault="00FA5B2F" w:rsidP="00FA5B2F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463C84">
              <w:rPr>
                <w:rFonts w:ascii="GHEA Grapalat" w:hAnsi="GHEA Grapalat"/>
                <w:lang w:val="hy-AM"/>
              </w:rPr>
              <w:t>«Ազգային և ծառաբանական զբոսայգի» հասկացությունները որպես ինքնուրույն կիրառվող իրավական կատեգորիա չեն օգտագործվում և իրավական ու պրակտիկ առումով գոյություն չունեն, դրա փոխարեն արդեն սահմանվում և համակարգային կարգավորման առարկա են դառնում գույություն ունեցող բուսաբանական այգիները, անտառպարկերը և դենդրոպարկերը, որոնց վերաբերյալ ԲՀՊՏ օրենքում ամրագրվում են համապատասխան հասկացությունները, կանոնադրական կարգավորումները և ստեղծման լիազորությունները։ Ուստի տվյալ փոփոխությունը պետք է դիտարկել ոչ թե որպես սեփականության իրավունքով չփոխանցվող հողերի շրջանակի կրճատում, այլ որպես տերմինաբանական և համակարգային ճշգրտում:</w:t>
            </w:r>
          </w:p>
          <w:p w14:paraId="55B40953" w14:textId="07CF824F" w:rsidR="00FA5B2F" w:rsidRPr="00463C84" w:rsidRDefault="00FA5B2F" w:rsidP="009F166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385EE8BD" w14:textId="77777777" w:rsidR="009F166F" w:rsidRPr="00463C84" w:rsidRDefault="009F166F" w:rsidP="000320A0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2A31B2B0" w14:textId="23E0118D" w:rsidR="00FA5B2F" w:rsidRPr="00463C84" w:rsidRDefault="00FA5B2F">
      <w:pPr>
        <w:spacing w:line="276" w:lineRule="auto"/>
        <w:jc w:val="both"/>
        <w:rPr>
          <w:rFonts w:ascii="GHEA Grapalat" w:hAnsi="GHEA Grapalat"/>
          <w:b/>
          <w:bCs/>
          <w:lang w:val="hy-AM"/>
        </w:rPr>
      </w:pPr>
    </w:p>
    <w:sectPr w:rsidR="00FA5B2F" w:rsidRPr="00463C84" w:rsidSect="00463C8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DF74DF"/>
    <w:multiLevelType w:val="hybridMultilevel"/>
    <w:tmpl w:val="CA9EA8F2"/>
    <w:lvl w:ilvl="0" w:tplc="BF26CC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35B69"/>
    <w:multiLevelType w:val="hybridMultilevel"/>
    <w:tmpl w:val="315E55A0"/>
    <w:lvl w:ilvl="0" w:tplc="D39A4276">
      <w:start w:val="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40B2D"/>
    <w:multiLevelType w:val="hybridMultilevel"/>
    <w:tmpl w:val="5A5E39C6"/>
    <w:lvl w:ilvl="0" w:tplc="0780F388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B228B"/>
    <w:multiLevelType w:val="hybridMultilevel"/>
    <w:tmpl w:val="086EA340"/>
    <w:lvl w:ilvl="0" w:tplc="76202EF8">
      <w:start w:val="1"/>
      <w:numFmt w:val="decimal"/>
      <w:lvlText w:val="%1)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D2AD6"/>
    <w:multiLevelType w:val="hybridMultilevel"/>
    <w:tmpl w:val="2A0EE980"/>
    <w:lvl w:ilvl="0" w:tplc="9A0AE9A6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533"/>
    <w:rsid w:val="0001158A"/>
    <w:rsid w:val="000320A0"/>
    <w:rsid w:val="00075583"/>
    <w:rsid w:val="000B77EA"/>
    <w:rsid w:val="000E6665"/>
    <w:rsid w:val="00157E7D"/>
    <w:rsid w:val="001A0A09"/>
    <w:rsid w:val="002365DF"/>
    <w:rsid w:val="002708DB"/>
    <w:rsid w:val="00281534"/>
    <w:rsid w:val="00375AF4"/>
    <w:rsid w:val="003A0D0D"/>
    <w:rsid w:val="003B36C9"/>
    <w:rsid w:val="003C3D69"/>
    <w:rsid w:val="00427971"/>
    <w:rsid w:val="004327EA"/>
    <w:rsid w:val="00463C84"/>
    <w:rsid w:val="004A5BEF"/>
    <w:rsid w:val="00565F3D"/>
    <w:rsid w:val="005C1D0A"/>
    <w:rsid w:val="005E3EE8"/>
    <w:rsid w:val="006813E0"/>
    <w:rsid w:val="006837F4"/>
    <w:rsid w:val="006D3AF1"/>
    <w:rsid w:val="007B3D23"/>
    <w:rsid w:val="00832DA6"/>
    <w:rsid w:val="008A4DC1"/>
    <w:rsid w:val="00906288"/>
    <w:rsid w:val="009142F0"/>
    <w:rsid w:val="009F166F"/>
    <w:rsid w:val="00A464AE"/>
    <w:rsid w:val="00A57EF7"/>
    <w:rsid w:val="00B3161D"/>
    <w:rsid w:val="00C27533"/>
    <w:rsid w:val="00C34974"/>
    <w:rsid w:val="00C82C83"/>
    <w:rsid w:val="00CD6D20"/>
    <w:rsid w:val="00D5164B"/>
    <w:rsid w:val="00EA41C8"/>
    <w:rsid w:val="00EF762A"/>
    <w:rsid w:val="00F004AE"/>
    <w:rsid w:val="00F005CD"/>
    <w:rsid w:val="00F11231"/>
    <w:rsid w:val="00F970D6"/>
    <w:rsid w:val="00FA5B2F"/>
    <w:rsid w:val="00FF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E0C8E"/>
  <w15:chartTrackingRefBased/>
  <w15:docId w15:val="{B62F266D-CB0F-4B8F-A719-1F71FC3C1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D0D"/>
    <w:pPr>
      <w:ind w:left="720"/>
      <w:contextualSpacing/>
    </w:pPr>
  </w:style>
  <w:style w:type="table" w:styleId="TableGrid">
    <w:name w:val="Table Grid"/>
    <w:basedOn w:val="TableNormal"/>
    <w:uiPriority w:val="39"/>
    <w:rsid w:val="009F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 Matevosyan</dc:creator>
  <cp:keywords>https://mul2.gov.am/tasks/1305538/oneclick?token=3af8fe63938685c544f7383e778d64ab</cp:keywords>
  <dc:description/>
  <cp:lastModifiedBy>Hakob Matevosyan</cp:lastModifiedBy>
  <cp:revision>2</cp:revision>
  <dcterms:created xsi:type="dcterms:W3CDTF">2026-04-01T13:13:00Z</dcterms:created>
  <dcterms:modified xsi:type="dcterms:W3CDTF">2026-04-01T13:13:00Z</dcterms:modified>
</cp:coreProperties>
</file>