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A459B7" w14:textId="77777777" w:rsidR="0044500B" w:rsidRPr="00370667" w:rsidRDefault="0044500B" w:rsidP="0044500B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37066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ԱՄՓՈՓԱԹԵՐԹ</w:t>
      </w:r>
    </w:p>
    <w:p w14:paraId="5429D249" w14:textId="00362FD9" w:rsidR="0044500B" w:rsidRDefault="0044500B" w:rsidP="0044500B">
      <w:pPr>
        <w:spacing w:after="0" w:line="24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44500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«ՀԱՅԱՍՏԱՆԻ ՀԱՆՐԱՊԵՏՈՒԹՅԱՆ ԿԱՌԱՎԱՐՈՒԹՅԱՆ 2020 ԹՎԱԿԱՆԻ ՀՈՒԼԻՍԻ 9-Ի N 1159-Ն ՈՐՈՇՄԱՆ ՄԵՋ ԼՐԱՑՈՒՄ ԿԱՏԱՐԵԼՈՒ ՄԱՍԻՆ» ԿԱՌԱՎԱՐՈՒԹՅԱՆ ՈՐՈՇՄԱՆ ՆԱԽԱԳԾԻ</w:t>
      </w:r>
    </w:p>
    <w:p w14:paraId="3A1A1EC4" w14:textId="39D65606" w:rsidR="0044500B" w:rsidRPr="00370667" w:rsidRDefault="0044500B" w:rsidP="0044500B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tbl>
      <w:tblPr>
        <w:tblW w:w="11415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60"/>
        <w:gridCol w:w="5655"/>
      </w:tblGrid>
      <w:tr w:rsidR="0044500B" w:rsidRPr="00705CFD" w14:paraId="119F05B7" w14:textId="77777777" w:rsidTr="00F10832">
        <w:trPr>
          <w:trHeight w:val="248"/>
        </w:trPr>
        <w:tc>
          <w:tcPr>
            <w:tcW w:w="576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14:paraId="171B196D" w14:textId="38B011AD" w:rsidR="0044500B" w:rsidRPr="0044500B" w:rsidRDefault="0044500B" w:rsidP="00B52940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ind w:left="269"/>
              <w:contextualSpacing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  <w:bookmarkStart w:id="0" w:name="_Hlk215218418"/>
            <w:r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  <w:t>Մ</w:t>
            </w:r>
            <w:r w:rsidRPr="0044500B"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  <w:t xml:space="preserve">ՐՑԱԿՑՈՒԹՅԱՆ </w:t>
            </w:r>
            <w:r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  <w:t>ԵՎ</w:t>
            </w:r>
            <w:r w:rsidRPr="0044500B"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  <w:t xml:space="preserve"> ՍՊԱՌՈՂՆԵՐԻ ՇԱՀԵՐԻ ՊԱՇՏՊԱՆՈՒԹՅԱՆ ՀԱՆՁՆԱԺՈՂՈՎ</w:t>
            </w:r>
          </w:p>
        </w:tc>
        <w:tc>
          <w:tcPr>
            <w:tcW w:w="5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5AB245F" w14:textId="746C2E18" w:rsidR="0044500B" w:rsidRPr="00370667" w:rsidRDefault="0044500B" w:rsidP="00B52940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  <w:t>12 Փետրվար</w:t>
            </w:r>
            <w:r w:rsidRPr="00521BBA"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  <w:t xml:space="preserve"> 202</w:t>
            </w:r>
            <w:r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  <w:t>6</w:t>
            </w:r>
          </w:p>
        </w:tc>
      </w:tr>
      <w:tr w:rsidR="0044500B" w:rsidRPr="00705CFD" w14:paraId="5AC82C34" w14:textId="77777777" w:rsidTr="00F10832">
        <w:trPr>
          <w:trHeight w:val="178"/>
        </w:trPr>
        <w:tc>
          <w:tcPr>
            <w:tcW w:w="57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14:paraId="1CAAEF9C" w14:textId="77777777" w:rsidR="0044500B" w:rsidRPr="00370667" w:rsidRDefault="0044500B" w:rsidP="00B52940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ind w:left="269"/>
              <w:contextualSpacing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5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4B6FB00" w14:textId="3F7018FE" w:rsidR="0044500B" w:rsidRPr="00370667" w:rsidRDefault="0044500B" w:rsidP="00B52940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  <w:r w:rsidRPr="0044500B"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  <w:t>ԳԳ/234-2026</w:t>
            </w:r>
          </w:p>
        </w:tc>
      </w:tr>
      <w:bookmarkEnd w:id="0"/>
      <w:tr w:rsidR="0044500B" w:rsidRPr="00F10832" w14:paraId="6A7FDE25" w14:textId="77777777" w:rsidTr="00F10832">
        <w:trPr>
          <w:trHeight w:val="334"/>
        </w:trPr>
        <w:tc>
          <w:tcPr>
            <w:tcW w:w="57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253AC5" w14:textId="3D299FBA" w:rsidR="00116BA4" w:rsidRDefault="00116BA4" w:rsidP="00C93442">
            <w:pPr>
              <w:tabs>
                <w:tab w:val="left" w:pos="851"/>
                <w:tab w:val="left" w:pos="10620"/>
              </w:tabs>
              <w:spacing w:after="0" w:line="240" w:lineRule="auto"/>
              <w:ind w:left="-15" w:right="-75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«Հայաստանի</w:t>
            </w:r>
            <w:r w:rsidR="00EA06A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 w:rsidR="00EA06A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2020 թվականի հուլիսի 9-ի N 1159-Ն որոշման մեջ լրացում կատարելու մասին» Կառավարության որոշման նախագծի (այսուհետ նաև՝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Նախագիծ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) վերաբերյալ ներկայացնում ենք հետևյալը.</w:t>
            </w:r>
          </w:p>
          <w:p w14:paraId="264C7AD9" w14:textId="5C65F588" w:rsidR="00116BA4" w:rsidRDefault="00116BA4" w:rsidP="00C93442">
            <w:pPr>
              <w:tabs>
                <w:tab w:val="left" w:pos="851"/>
                <w:tab w:val="left" w:pos="10620"/>
              </w:tabs>
              <w:spacing w:after="0" w:line="240" w:lineRule="auto"/>
              <w:ind w:left="-15" w:right="-75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Նախագծով առաջարկվում է սահմանել, որ սպառողների շահերի</w:t>
            </w:r>
            <w:r>
              <w:rPr>
                <w:rFonts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պաշտպանության կիրառման հետ կապված հարցերի առնչությամբ պաշտոնական պարզաբանում</w:t>
            </w:r>
            <w:r w:rsidR="00211F1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տալիս է Էկոնոմիկայի նախարարությունը՝ համագործակցելով Մրցակցության և սպառողների շահերի պաշտպանության հանձնաժողովի (այսուհետ նաև՝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Հանձնաժողով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) հետ։</w:t>
            </w:r>
          </w:p>
          <w:p w14:paraId="5F11A428" w14:textId="77777777" w:rsidR="00116BA4" w:rsidRDefault="00116BA4" w:rsidP="00C93442">
            <w:pPr>
              <w:tabs>
                <w:tab w:val="left" w:pos="851"/>
                <w:tab w:val="left" w:pos="10620"/>
              </w:tabs>
              <w:spacing w:after="0" w:line="240" w:lineRule="auto"/>
              <w:ind w:left="-15" w:right="-75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Նշվածի կապակցությամբ հարկ է նկատել, որ «Նորմատիվ իրավական ակտերի մասին» օրենքի 42-րդ հոդվածի 2-րդ մասի համաձայն՝ </w:t>
            </w:r>
            <w:r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(…) Մեկ բնագավառի վերաբերյալ պարզաբանումներ տալու իրավունք ունի միայն մեկ մարմին, կամ պարզաբանում կարող են տալ մի քանի իրավասու մարմիններ` համատեղ:</w:t>
            </w:r>
          </w:p>
          <w:p w14:paraId="42D37DC1" w14:textId="510C12FC" w:rsidR="00116BA4" w:rsidRDefault="00116BA4" w:rsidP="00C93442">
            <w:pPr>
              <w:tabs>
                <w:tab w:val="left" w:pos="851"/>
                <w:tab w:val="left" w:pos="10620"/>
              </w:tabs>
              <w:spacing w:after="0" w:line="240" w:lineRule="auto"/>
              <w:ind w:left="-15" w:right="-75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Վերոգրյալ դրույթի մեկնաբանությունից հետևում, է որ օրենսդիրը սահմանել է, ոչ</w:t>
            </w:r>
            <w:r w:rsidR="00211F1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թե համագործակցությամբ, այլ համատեղ պաշտոնական պարզաբանում տալու հնարավորություն։ Ընդ որում, Կառավարության 2020 թվականի հուլիսի 9-ի «Оրենսդրական ակտի և Հայաստանի Հանրապետության կառավարության որոշման վերաբերյալ պաշտոնական պարզաբանում տվող պետական կառավարման համակարգի մարմինների և համապատասխան բնագավառների ցանկը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սահմանելու մասին» N 1159-Ն որոշման հավելվածի 22-րդ կետի համաձայն՝ </w:t>
            </w:r>
            <w:r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 xml:space="preserve">ըստ անհրաժեշտության՝ համատեղ պարզաբանում տրվում է այն դեպքում, երբ բացի սույն հավելվածում որևէ բնագավառի համար սահմանված պատասխանատու մարմնի իրավասությանը վերաբերելուց, պարզաբանման ենթակա հարցը վերաբերում է նաև համատեղ պարզաբանում տվող մարմնի իրավասությանը: Տվյալ դեպքում պարզաբանում տրվում է մարմինների փոխադարձ համաձայնությամբ, և պարզաբանումը ստորագրվում է նրանցից յուրաքանչյուրի կողմից: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Ավելին, նույն որոշման շրջանակում սահմանվում են նաև համապատասխան բնագավառները՝ նշելով նաև այն մարմնին, որի հետ համատեղ է տրվում պաշտոնական պարզաբանումը։</w:t>
            </w:r>
          </w:p>
          <w:p w14:paraId="4C54B4BC" w14:textId="0A87BD1A" w:rsidR="0044500B" w:rsidRPr="00116BA4" w:rsidRDefault="00116BA4" w:rsidP="00C93442">
            <w:pPr>
              <w:tabs>
                <w:tab w:val="left" w:pos="851"/>
                <w:tab w:val="left" w:pos="10620"/>
              </w:tabs>
              <w:spacing w:after="0" w:line="240" w:lineRule="auto"/>
              <w:ind w:left="-15" w:right="-75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ողջ վերոգրյալը՝ առաջարկում ենք սպառողների շահերի պաշտպանության մասին օրենսդրության կիրառման հետ կապված հարցերի առնչությամբ պաշտոնական պարզաբանում տալը նախատեսել ոչ թե Հանձնաժողովի հետ համագործակցությամբ, այլ համատեղ։</w:t>
            </w:r>
          </w:p>
        </w:tc>
        <w:tc>
          <w:tcPr>
            <w:tcW w:w="5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A67513" w14:textId="77777777" w:rsidR="0044500B" w:rsidRDefault="0044500B" w:rsidP="00B52940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</w:p>
          <w:p w14:paraId="54E63F81" w14:textId="77777777" w:rsidR="0044500B" w:rsidRDefault="0044500B" w:rsidP="00B52940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</w:p>
          <w:p w14:paraId="33FB01C8" w14:textId="77777777" w:rsidR="00E00E66" w:rsidRDefault="00E00E66" w:rsidP="00B52940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</w:p>
          <w:p w14:paraId="33DBD61D" w14:textId="77777777" w:rsidR="00E00E66" w:rsidRDefault="00E00E66" w:rsidP="00B52940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</w:p>
          <w:p w14:paraId="29C1A2AE" w14:textId="77777777" w:rsidR="00E00E66" w:rsidRDefault="00E00E66" w:rsidP="00B52940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</w:p>
          <w:p w14:paraId="5B1CEE3B" w14:textId="77777777" w:rsidR="00E00E66" w:rsidRDefault="00E00E66" w:rsidP="00B52940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</w:p>
          <w:p w14:paraId="21CB18AE" w14:textId="77777777" w:rsidR="00E00E66" w:rsidRDefault="00E00E66" w:rsidP="00B52940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</w:p>
          <w:p w14:paraId="1F750212" w14:textId="77777777" w:rsidR="00E00E66" w:rsidRDefault="00E00E66" w:rsidP="00B52940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</w:p>
          <w:p w14:paraId="4F18E8FB" w14:textId="77777777" w:rsidR="00E00E66" w:rsidRDefault="00E00E66" w:rsidP="00B52940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</w:p>
          <w:p w14:paraId="1380B136" w14:textId="77777777" w:rsidR="00E00E66" w:rsidRDefault="00E00E66" w:rsidP="00B52940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</w:p>
          <w:p w14:paraId="6BC28801" w14:textId="77777777" w:rsidR="00E00E66" w:rsidRDefault="00E00E66" w:rsidP="00B52940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</w:p>
          <w:p w14:paraId="151F5D83" w14:textId="77777777" w:rsidR="00E00E66" w:rsidRDefault="00E00E66" w:rsidP="00B52940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</w:p>
          <w:p w14:paraId="63369E07" w14:textId="77777777" w:rsidR="00E00E66" w:rsidRDefault="00E00E66" w:rsidP="00B52940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</w:p>
          <w:p w14:paraId="1ABA12EE" w14:textId="77777777" w:rsidR="00E00E66" w:rsidRDefault="00E00E66" w:rsidP="00B52940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</w:p>
          <w:p w14:paraId="753759BC" w14:textId="67A52E3C" w:rsidR="00E00E66" w:rsidRDefault="00E00E66" w:rsidP="00B52940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</w:p>
          <w:p w14:paraId="46EBB2BA" w14:textId="5B3457DE" w:rsidR="00D45C53" w:rsidRDefault="00D45C53" w:rsidP="00B52940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</w:p>
          <w:p w14:paraId="021BD8BD" w14:textId="77777777" w:rsidR="00D45C53" w:rsidRDefault="00D45C53" w:rsidP="00B52940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</w:p>
          <w:p w14:paraId="5DB08C52" w14:textId="77777777" w:rsidR="00E00E66" w:rsidRDefault="00E00E66" w:rsidP="00B52940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</w:p>
          <w:p w14:paraId="3B198DEE" w14:textId="77777777" w:rsidR="00E00E66" w:rsidRDefault="00E00E66" w:rsidP="00B52940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</w:p>
          <w:p w14:paraId="25C10CEC" w14:textId="77777777" w:rsidR="00E00E66" w:rsidRDefault="00E00E66" w:rsidP="00B52940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</w:p>
          <w:p w14:paraId="3106EF8F" w14:textId="77777777" w:rsidR="00F67628" w:rsidRDefault="00D45C53" w:rsidP="00B52940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  <w:t>Չի ընդունվել</w:t>
            </w:r>
          </w:p>
          <w:p w14:paraId="201F1D65" w14:textId="7221055B" w:rsidR="0044500B" w:rsidRPr="00362E5F" w:rsidRDefault="00D45C53" w:rsidP="00B52940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  <w:t xml:space="preserve"> </w:t>
            </w:r>
            <w:r w:rsidRPr="00362E5F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>Արդարադատության նախարարության դիտարկումների հաշվառմամբ։</w:t>
            </w:r>
          </w:p>
          <w:p w14:paraId="64B763E3" w14:textId="77777777" w:rsidR="0044500B" w:rsidRPr="009440BE" w:rsidRDefault="0044500B" w:rsidP="00B52940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</w:pPr>
          </w:p>
        </w:tc>
      </w:tr>
      <w:tr w:rsidR="004C040F" w:rsidRPr="00370667" w14:paraId="2DF28863" w14:textId="77777777" w:rsidTr="00F10832">
        <w:trPr>
          <w:trHeight w:val="248"/>
        </w:trPr>
        <w:tc>
          <w:tcPr>
            <w:tcW w:w="576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14:paraId="7EF49C34" w14:textId="71739379" w:rsidR="004C040F" w:rsidRPr="0044500B" w:rsidRDefault="004C040F" w:rsidP="00A038AF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ind w:left="269"/>
              <w:contextualSpacing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  <w:t>ԱՐԴԱՐԱԴԱՏՈՒԹՅԱՆ ՆԱԽԱՐԱՐՈՒԹՅՈՒՆ</w:t>
            </w:r>
          </w:p>
        </w:tc>
        <w:tc>
          <w:tcPr>
            <w:tcW w:w="5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91962DE" w14:textId="7F6B7467" w:rsidR="004C040F" w:rsidRPr="00370667" w:rsidRDefault="004C040F" w:rsidP="00A038AF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  <w:t>09 Մարտ</w:t>
            </w:r>
            <w:r w:rsidRPr="00521BBA"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  <w:t xml:space="preserve"> 202</w:t>
            </w:r>
            <w:r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  <w:t>6</w:t>
            </w:r>
          </w:p>
        </w:tc>
      </w:tr>
      <w:tr w:rsidR="004C040F" w:rsidRPr="00370667" w14:paraId="01B25BDF" w14:textId="77777777" w:rsidTr="00F10832">
        <w:trPr>
          <w:trHeight w:val="178"/>
        </w:trPr>
        <w:tc>
          <w:tcPr>
            <w:tcW w:w="57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14:paraId="4C66F81C" w14:textId="77777777" w:rsidR="004C040F" w:rsidRPr="00370667" w:rsidRDefault="004C040F" w:rsidP="00A038AF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ind w:left="269"/>
              <w:contextualSpacing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5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5492237" w14:textId="224F3626" w:rsidR="004C040F" w:rsidRPr="00370667" w:rsidRDefault="004C040F" w:rsidP="00A038AF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  <w:r w:rsidRPr="004C040F"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  <w:t>№/27.2.3/10851-2026</w:t>
            </w:r>
          </w:p>
        </w:tc>
      </w:tr>
      <w:tr w:rsidR="004C040F" w:rsidRPr="009440BE" w14:paraId="525EB482" w14:textId="77777777" w:rsidTr="00F10832">
        <w:trPr>
          <w:trHeight w:val="334"/>
        </w:trPr>
        <w:tc>
          <w:tcPr>
            <w:tcW w:w="57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119C2F" w14:textId="77777777" w:rsidR="004C040F" w:rsidRDefault="004C040F" w:rsidP="00C93442">
            <w:pPr>
              <w:spacing w:after="0" w:line="240" w:lineRule="auto"/>
              <w:ind w:left="75" w:right="195" w:firstLine="18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14:paraId="4BA1B33B" w14:textId="77777777" w:rsidR="004C040F" w:rsidRDefault="004C040F" w:rsidP="00C93442">
            <w:pPr>
              <w:tabs>
                <w:tab w:val="left" w:pos="810"/>
              </w:tabs>
              <w:spacing w:after="0" w:line="240" w:lineRule="auto"/>
              <w:ind w:left="75" w:right="195" w:firstLine="180"/>
              <w:jc w:val="center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«Հայաստանի Հանրապետության կառավարության 2020 թվականի հուլիսի 9-ի N 1159-Ն որոշման մեջ լրացում կատարելու մասին» ՀՀ կառավարության որոշման նախագծի վերաբերյալ</w:t>
            </w:r>
          </w:p>
          <w:p w14:paraId="7A3E6864" w14:textId="539E12E7" w:rsidR="004C040F" w:rsidRDefault="004C040F" w:rsidP="00C93442">
            <w:pPr>
              <w:tabs>
                <w:tab w:val="left" w:pos="810"/>
              </w:tabs>
              <w:spacing w:after="0" w:line="240" w:lineRule="auto"/>
              <w:ind w:firstLine="450"/>
              <w:jc w:val="both"/>
              <w:rPr>
                <w:rFonts w:ascii="Microsoft JhengHei" w:eastAsia="Microsoft JhengHei" w:hAnsi="Microsoft JhengHei" w:cs="Microsoft JhengHe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«Հայաստանի Հանրապետության կառավարության 2020 թվականի հուլիսի 9-ի N 1159-Ն որոշման մեջ լրացում կատարելու մասին» ՀՀ կառավարության որոշման նախագծի (այսուհետ՝ Նախագիծ) վերաբերյալ հայտնում ենք հետևյալը</w:t>
            </w:r>
            <w:r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  <w:lang w:val="hy-AM"/>
              </w:rPr>
              <w:t>․</w:t>
            </w:r>
          </w:p>
          <w:p w14:paraId="4737C6EE" w14:textId="3F9C3762" w:rsidR="004C040F" w:rsidRDefault="004C040F" w:rsidP="00C93442">
            <w:pPr>
              <w:tabs>
                <w:tab w:val="left" w:pos="810"/>
              </w:tabs>
              <w:spacing w:after="0" w:line="240" w:lineRule="auto"/>
              <w:ind w:firstLine="450"/>
              <w:jc w:val="both"/>
              <w:rPr>
                <w:rFonts w:ascii="GHEA Grapalat" w:eastAsia="Calibri" w:hAnsi="GHEA Grapalat" w:cs="Times New Roman"/>
                <w:i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Նախագծի 1-ին կետով նախատեսվում է </w:t>
            </w:r>
            <w:r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hy-AM"/>
              </w:rPr>
              <w:t>Հայաստանի Հանրապետության կառավարության 2020 թվականի հուլիսի 9-ի «Օրենսդրական ակտի և Հայաստանի Հանրապետության կառավարության որոշման վերաբերյալ պաշտոնական պարզաբանում տվող պետական կառավարման համակարգի մարմինների և համապատասխան բնագավառների ցանկը սահմանելու մասին» N 1159-Ն որոշման 1-ին կետով սահմանված հավելվածի 4-րդ կետը լրացնել հետևյալ բովանդակությամբ նոր՝ 22-րդ ենթակետով.</w:t>
            </w:r>
          </w:p>
          <w:p w14:paraId="41D76304" w14:textId="77777777" w:rsidR="004C040F" w:rsidRDefault="004C040F" w:rsidP="00C93442">
            <w:pPr>
              <w:tabs>
                <w:tab w:val="left" w:pos="810"/>
              </w:tabs>
              <w:spacing w:after="0" w:line="240" w:lineRule="auto"/>
              <w:ind w:firstLine="450"/>
              <w:jc w:val="both"/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hy-AM"/>
              </w:rPr>
              <w:t>«22) սպառողների շահերի պաշտպանության (սպառողների շահերի պաշտպանության մասին օրենսդրության կիրառման հետ կապված հարցերի վերաբերյալ Մրցակցության և սպառողների շահերի պաշտպանության հանձնաժողովի հետ համատեղ):»։</w:t>
            </w:r>
          </w:p>
          <w:p w14:paraId="7EFE6006" w14:textId="562EA0F6" w:rsidR="004C040F" w:rsidRDefault="004C040F" w:rsidP="00C93442">
            <w:pPr>
              <w:tabs>
                <w:tab w:val="left" w:pos="810"/>
              </w:tabs>
              <w:spacing w:after="0" w:line="240" w:lineRule="auto"/>
              <w:ind w:firstLine="450"/>
              <w:jc w:val="both"/>
              <w:rPr>
                <w:rFonts w:ascii="Microsoft JhengHei" w:eastAsia="Microsoft JhengHei" w:hAnsi="Microsoft JhengHei" w:cs="Microsoft JhengHei"/>
                <w:i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Հիմնական ակտի նախաբանում որպես լիազորող նորմ նշված է «Նորմատիվ իրավական ակտերի մասին» օրենքի 42-րդ հոդվածի 2-րդ մասը, որի համաձայն՝ Օրենսդրական</w:t>
            </w:r>
            <w:r w:rsidR="00211F1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ակտի (բացառությամբ Սահմանադրության) և Կառավարության որոշման վերաբերյալ պաշտոնական պարզաբանում կարող է տալ ակտը կիրառող </w:t>
            </w:r>
            <w:r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hy-AM"/>
              </w:rPr>
              <w:t>պետական կառավարման համակարգի մարմինը,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բացառությամբ հարկային և մաքսային հարաբերություններ կարգավորող օրենսդրական ակտի կամ Կառավարության որոշման վերաբերյալ պաշտոնական</w:t>
            </w:r>
            <w:r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պարզաբանումների, որոնք տրամադրում է Կառավարության կողմից լիազորված՝ ֆինանսական բնագավառում պետական կարգավորում իրականացնող պետական մարմինը՝ իր սահմանած կարգով:(...):</w:t>
            </w:r>
          </w:p>
          <w:p w14:paraId="7FB6C2A2" w14:textId="54FB5310" w:rsidR="004C040F" w:rsidRDefault="004C040F" w:rsidP="00C93442">
            <w:pPr>
              <w:tabs>
                <w:tab w:val="left" w:pos="810"/>
              </w:tabs>
              <w:spacing w:after="0" w:line="240" w:lineRule="auto"/>
              <w:ind w:firstLine="450"/>
              <w:jc w:val="both"/>
              <w:rPr>
                <w:rFonts w:ascii="GHEA Grapalat" w:eastAsia="Calibri" w:hAnsi="GHEA Grapalat" w:cs="Times New Roman"/>
                <w:i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«Պետական կառավարման համակարգի մարմինների մասին» օրենքի (այսուհետ՝ Օրենք) 2-րդ հոդվածի 1-ին մասի համաձայն՝ </w:t>
            </w:r>
            <w:r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hy-AM"/>
              </w:rPr>
              <w:t xml:space="preserve">Սահմանադրության 159-րդ հոդվածին համապատասխան՝ պետական կառավարման համակարգի մարմիններն են </w:t>
            </w:r>
            <w:r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hy-AM"/>
              </w:rPr>
              <w:lastRenderedPageBreak/>
              <w:t>նախարարությունները,</w:t>
            </w:r>
            <w:r w:rsidR="00211F1E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hy-AM"/>
              </w:rPr>
              <w:t>ինչպես նաև Կառավարությանը, վարչապետին և նախարարություններին ենթակա մարմինները:</w:t>
            </w:r>
          </w:p>
          <w:p w14:paraId="0B47F545" w14:textId="6367CB0F" w:rsidR="004C040F" w:rsidRPr="004C040F" w:rsidRDefault="004C040F" w:rsidP="00C93442">
            <w:pPr>
              <w:tabs>
                <w:tab w:val="left" w:pos="810"/>
              </w:tabs>
              <w:spacing w:after="0" w:line="240" w:lineRule="auto"/>
              <w:ind w:firstLine="45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Վերոնշյալ օրենսդրական կարգավորումների համատեքստում հարկ է նկատի ունենալ, որ Օրենքով սահմանված մարմինների </w:t>
            </w:r>
            <w:r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hy-AM"/>
              </w:rPr>
              <w:t>շրջանակում որպես պետական կառավարման համակարգի մարմին ներառված չէ Մրցակցության և սպառողների շահերի պաշտպանության հանձնաժողովը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ուստի այն չի կարող սահմանվել որպես պարզաբանում տալու իրավասություն ունեցող մարմին՝ ՀՀ էկոնոմիկայի նախարարության հետ համատեղ։ Այս կապակցությամբ առաջարկում ենք Նախագծի 1-ին կետը վերանայել և դիտարկել ոչ թե </w:t>
            </w:r>
            <w:r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  <w:t>Մրցակցության և սպառողների շահերի պաշտպանության հանձնաժողովի հետ համատեղ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պաշտոնական պարզաբանում ներկայացնելու հարցը, այլ նախատեսել հանձնաժողովի հետ համաձայնեցման տարբերակ՝ նկատի ունենալով նշված ոլորտի առանձնահատկությունները։</w:t>
            </w:r>
          </w:p>
        </w:tc>
        <w:tc>
          <w:tcPr>
            <w:tcW w:w="5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9906BF" w14:textId="77777777" w:rsidR="004C040F" w:rsidRDefault="004C040F" w:rsidP="00A038AF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</w:p>
          <w:p w14:paraId="23A4AD72" w14:textId="77777777" w:rsidR="004C040F" w:rsidRDefault="004C040F" w:rsidP="00A038AF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</w:p>
          <w:p w14:paraId="7F9EC301" w14:textId="77777777" w:rsidR="004C040F" w:rsidRDefault="004C040F" w:rsidP="00A038AF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</w:p>
          <w:p w14:paraId="08AC0057" w14:textId="77777777" w:rsidR="004C040F" w:rsidRDefault="004C040F" w:rsidP="00A038AF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</w:p>
          <w:p w14:paraId="4995D090" w14:textId="77777777" w:rsidR="004C040F" w:rsidRDefault="004C040F" w:rsidP="00A038AF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</w:p>
          <w:p w14:paraId="136EFEAE" w14:textId="77777777" w:rsidR="004C040F" w:rsidRDefault="004C040F" w:rsidP="00A038AF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</w:p>
          <w:p w14:paraId="242D0EF0" w14:textId="77777777" w:rsidR="004C040F" w:rsidRDefault="004C040F" w:rsidP="00A038AF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</w:p>
          <w:p w14:paraId="6FA2C9BA" w14:textId="77777777" w:rsidR="004C040F" w:rsidRDefault="004C040F" w:rsidP="00A038AF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</w:p>
          <w:p w14:paraId="5321DBC8" w14:textId="77777777" w:rsidR="004C040F" w:rsidRDefault="004C040F" w:rsidP="00A038AF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</w:p>
          <w:p w14:paraId="54F96132" w14:textId="48AE654D" w:rsidR="004C040F" w:rsidRDefault="004C040F" w:rsidP="00A038AF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</w:p>
          <w:p w14:paraId="657128AA" w14:textId="4131FEF7" w:rsidR="00211F1E" w:rsidRDefault="00211F1E" w:rsidP="00A038AF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</w:p>
          <w:p w14:paraId="360F1137" w14:textId="77777777" w:rsidR="00211F1E" w:rsidRDefault="00211F1E" w:rsidP="00A038AF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</w:p>
          <w:p w14:paraId="7643A8C0" w14:textId="77777777" w:rsidR="004C040F" w:rsidRDefault="004C040F" w:rsidP="004C040F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</w:p>
          <w:p w14:paraId="1CADB9B9" w14:textId="2C569AB2" w:rsidR="004C040F" w:rsidRDefault="004C040F" w:rsidP="00A038AF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</w:p>
          <w:p w14:paraId="11796985" w14:textId="79D1D866" w:rsidR="00C93442" w:rsidRDefault="00C93442" w:rsidP="00A038AF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</w:p>
          <w:p w14:paraId="0267AD08" w14:textId="77777777" w:rsidR="00C93442" w:rsidRDefault="00C93442" w:rsidP="00A038AF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</w:p>
          <w:p w14:paraId="4FBABE4E" w14:textId="77777777" w:rsidR="004C040F" w:rsidRPr="009817C9" w:rsidRDefault="004C040F" w:rsidP="00A038AF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  <w:t>Ընդունվել է։</w:t>
            </w:r>
          </w:p>
          <w:p w14:paraId="4A2396D8" w14:textId="77777777" w:rsidR="004C040F" w:rsidRPr="009440BE" w:rsidRDefault="004C040F" w:rsidP="00A038AF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</w:pPr>
          </w:p>
        </w:tc>
      </w:tr>
      <w:tr w:rsidR="00A13DCA" w:rsidRPr="00370667" w14:paraId="0BA2122C" w14:textId="77777777" w:rsidTr="00F10832">
        <w:trPr>
          <w:trHeight w:val="248"/>
        </w:trPr>
        <w:tc>
          <w:tcPr>
            <w:tcW w:w="576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14:paraId="64AA8694" w14:textId="77777777" w:rsidR="00A13DCA" w:rsidRDefault="00A13DCA" w:rsidP="009C3A7E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ind w:left="269"/>
              <w:contextualSpacing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  <w:r w:rsidRPr="00A13DCA"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  <w:lastRenderedPageBreak/>
              <w:t>ՎԱՐՉԱՊԵՏԻ ԱՇԽԱՏԱԿԱԶՄ</w:t>
            </w:r>
          </w:p>
          <w:p w14:paraId="75789CF6" w14:textId="75CD1CA1" w:rsidR="00F10832" w:rsidRPr="0044500B" w:rsidRDefault="00F10832" w:rsidP="009C3A7E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ind w:left="269"/>
              <w:contextualSpacing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  <w:t>ԻՐԱՎԱԲԱՆԱԿԱՆ ՎԱՐՉՈՒԹՅՈՒՆ</w:t>
            </w:r>
          </w:p>
        </w:tc>
        <w:tc>
          <w:tcPr>
            <w:tcW w:w="5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F2A7A49" w14:textId="1D76ADA9" w:rsidR="00A13DCA" w:rsidRPr="00370667" w:rsidRDefault="00A13DCA" w:rsidP="009C3A7E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  <w:r w:rsidRPr="00A13DCA"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  <w:t>24 Մարտ 2026</w:t>
            </w:r>
          </w:p>
        </w:tc>
      </w:tr>
      <w:tr w:rsidR="00A13DCA" w:rsidRPr="00370667" w14:paraId="25C90DD3" w14:textId="77777777" w:rsidTr="00F10832">
        <w:trPr>
          <w:trHeight w:val="178"/>
        </w:trPr>
        <w:tc>
          <w:tcPr>
            <w:tcW w:w="57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14:paraId="639FD8AE" w14:textId="77777777" w:rsidR="00A13DCA" w:rsidRPr="00370667" w:rsidRDefault="00A13DCA" w:rsidP="009C3A7E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ind w:left="269"/>
              <w:contextualSpacing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5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6487BFB" w14:textId="41189039" w:rsidR="00A13DCA" w:rsidRPr="00370667" w:rsidRDefault="00A13DCA" w:rsidP="009C3A7E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  <w:r w:rsidRPr="00A13DCA"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  <w:t>02/16.17/9210-2026</w:t>
            </w:r>
          </w:p>
        </w:tc>
      </w:tr>
      <w:tr w:rsidR="00A13DCA" w:rsidRPr="00F10832" w14:paraId="3D48D553" w14:textId="77777777" w:rsidTr="00F10832">
        <w:trPr>
          <w:trHeight w:val="334"/>
        </w:trPr>
        <w:tc>
          <w:tcPr>
            <w:tcW w:w="57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458E3C" w14:textId="77777777" w:rsidR="003574E5" w:rsidRPr="003574E5" w:rsidRDefault="003574E5" w:rsidP="003574E5">
            <w:pPr>
              <w:spacing w:after="0" w:line="240" w:lineRule="auto"/>
              <w:ind w:left="75" w:right="195" w:firstLine="18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574E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ԵԶՐԱԿԱՑՈՒԹՅՈՒՆ</w:t>
            </w:r>
          </w:p>
          <w:p w14:paraId="3C6E6BB0" w14:textId="77777777" w:rsidR="003574E5" w:rsidRPr="003574E5" w:rsidRDefault="003574E5" w:rsidP="003574E5">
            <w:pPr>
              <w:spacing w:after="0" w:line="240" w:lineRule="auto"/>
              <w:ind w:left="75" w:right="195" w:firstLine="18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574E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«Հայաստանի Հանրապետության կառավարության 2020 թվականի հուլիսի 9-ի N 1159-Ն որոշման մեջ լրացում կատարելու մասին» ՀՀ կառավարության որոշման նախագծի (այսուհետ՝ նախագիծ) վերաբերյալ</w:t>
            </w:r>
          </w:p>
          <w:p w14:paraId="73261B3F" w14:textId="77777777" w:rsidR="003574E5" w:rsidRPr="003574E5" w:rsidRDefault="003574E5" w:rsidP="003574E5">
            <w:pPr>
              <w:tabs>
                <w:tab w:val="left" w:pos="810"/>
              </w:tabs>
              <w:spacing w:after="0" w:line="240" w:lineRule="auto"/>
              <w:ind w:firstLine="45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1E80CD80" w14:textId="66FE34EF" w:rsidR="00A13DCA" w:rsidRPr="004C040F" w:rsidRDefault="003574E5" w:rsidP="003574E5">
            <w:pPr>
              <w:tabs>
                <w:tab w:val="left" w:pos="810"/>
              </w:tabs>
              <w:spacing w:after="0" w:line="240" w:lineRule="auto"/>
              <w:ind w:firstLine="45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574E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Նախագծի 1-ին կետի համաձայն՝ էկոնոմիկայի նախարարությունը տալիս է պարզաբանում սպառողների շահերի պաշտպանության բնագավառը կարգավորող օրենսդրական ակտերի և ՀՀ կառավարության որոշումների վերաբերյալ՝ սպառողների շահերի</w:t>
            </w:r>
            <w:r w:rsidRPr="003574E5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3574E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պաշտպանության մասին օրենսդրության կիրառման հետ կապված հարցերով համագործակցելով Մրցակցության և </w:t>
            </w:r>
            <w:r w:rsidRPr="003574E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սպառողների շահերի պաշտպանության հանձնաժողովի հետ, մինչդեռ պարզ չէ վերոնշյալ համագործակցության իրավական բովանդակությունը, հատկապես՝ «Նորմատիվ իրավական ակտերի մասին» օրենքի 42-րդ հոդվածի 2-րդ մասի համատեքստում:</w:t>
            </w:r>
          </w:p>
        </w:tc>
        <w:tc>
          <w:tcPr>
            <w:tcW w:w="5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C08E0A" w14:textId="77777777" w:rsidR="003574E5" w:rsidRDefault="003574E5" w:rsidP="009C3A7E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</w:p>
          <w:p w14:paraId="727D7AED" w14:textId="15D3797E" w:rsidR="00A13DCA" w:rsidRDefault="003C275F" w:rsidP="009C3A7E">
            <w:pPr>
              <w:tabs>
                <w:tab w:val="left" w:pos="269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  <w:t>Չի ընդունվել</w:t>
            </w:r>
          </w:p>
          <w:p w14:paraId="5DEAAA76" w14:textId="77777777" w:rsidR="003C275F" w:rsidRDefault="003C275F" w:rsidP="003C275F">
            <w:pPr>
              <w:pStyle w:val="isselectedend"/>
              <w:spacing w:after="0" w:afterAutospacing="0"/>
              <w:ind w:firstLine="450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597771">
              <w:rPr>
                <w:rFonts w:ascii="GHEA Grapalat" w:hAnsi="GHEA Grapalat"/>
                <w:lang w:val="hy-AM"/>
              </w:rPr>
              <w:t xml:space="preserve">Հաշվի առնելով, որ սպառողների շահերի պաշտպանության ոլորտը ունի համալիր բնույթ, որտեղ Էկոնոմիկայի նախարարությունը իրականացնում է քաղաքականության մշակման գործառույթ, իսկ Մրցակցության և սպառողների շահերի պաշտպանության հանձնաժողովը՝ վերահսկողական </w:t>
            </w:r>
            <w:r>
              <w:rPr>
                <w:rFonts w:ascii="GHEA Grapalat" w:hAnsi="GHEA Grapalat"/>
                <w:lang w:val="hy-AM"/>
              </w:rPr>
              <w:t>գործառույթներ,</w:t>
            </w:r>
            <w:r w:rsidRPr="00597771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«</w:t>
            </w:r>
            <w:r w:rsidRPr="00597771">
              <w:rPr>
                <w:rFonts w:ascii="GHEA Grapalat" w:hAnsi="GHEA Grapalat"/>
                <w:lang w:val="hy-AM"/>
              </w:rPr>
              <w:t>համագործակցությ</w:t>
            </w:r>
            <w:r>
              <w:rPr>
                <w:rFonts w:ascii="GHEA Grapalat" w:hAnsi="GHEA Grapalat"/>
                <w:lang w:val="hy-AM"/>
              </w:rPr>
              <w:t>ուն» եզրույթի</w:t>
            </w:r>
            <w:r w:rsidRPr="00597771">
              <w:rPr>
                <w:rFonts w:ascii="GHEA Grapalat" w:hAnsi="GHEA Grapalat"/>
                <w:lang w:val="hy-AM"/>
              </w:rPr>
              <w:t xml:space="preserve"> ամրագրումը նպատակ ունի ապահովել ոլորտային մոտեցումների ներդաշնակեցում և իրավակիրառ պրակտիկայի միասնականություն։ Նշված ձևակերպումը նպաստում է</w:t>
            </w:r>
            <w:r>
              <w:rPr>
                <w:rFonts w:ascii="GHEA Grapalat" w:hAnsi="GHEA Grapalat"/>
                <w:lang w:val="hy-AM"/>
              </w:rPr>
              <w:t xml:space="preserve"> նաև</w:t>
            </w:r>
            <w:r w:rsidRPr="00597771">
              <w:rPr>
                <w:rFonts w:ascii="GHEA Grapalat" w:hAnsi="GHEA Grapalat"/>
                <w:lang w:val="hy-AM"/>
              </w:rPr>
              <w:t xml:space="preserve"> վարչարարության արդյունավետության բարձրացմանը՝ նվազեցնելով տարբեր </w:t>
            </w:r>
            <w:r w:rsidRPr="00597771">
              <w:rPr>
                <w:rFonts w:ascii="GHEA Grapalat" w:hAnsi="GHEA Grapalat"/>
                <w:lang w:val="hy-AM"/>
              </w:rPr>
              <w:lastRenderedPageBreak/>
              <w:t>մարմինների կողմից հնարավոր հակասական մեկնաբանությունների առաջացման ռիսկը։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597771">
              <w:rPr>
                <w:rFonts w:ascii="GHEA Grapalat" w:hAnsi="GHEA Grapalat"/>
                <w:lang w:val="hy-AM"/>
              </w:rPr>
              <w:t>Ավելին, «համագործակցություն» եզրույթի կիրառումը չի առաջացնում իրավական անորոշություն, քանի որ այն չի փոփոխում և չի վերաձևակերպում լիազորությունների բաշխումը համապատասխան մարմինների միջև։ Էկոնոմիկայի նախարարությունը հանդես է գալ</w:t>
            </w:r>
            <w:r>
              <w:rPr>
                <w:rFonts w:ascii="GHEA Grapalat" w:hAnsi="GHEA Grapalat"/>
                <w:lang w:val="hy-AM"/>
              </w:rPr>
              <w:t>ու</w:t>
            </w:r>
            <w:r w:rsidRPr="00597771">
              <w:rPr>
                <w:rFonts w:ascii="GHEA Grapalat" w:hAnsi="GHEA Grapalat"/>
                <w:lang w:val="hy-AM"/>
              </w:rPr>
              <w:t xml:space="preserve"> որպես պաշտոնական պարզաբանում տվող լիազորված մարմին, իսկ Մրցակցության և սպառողների շահերի պաշտպանության հանձնաժողովի հետ համագործակցությունը ենթադրում է տեղեկատվության փոխանակում, մասնագիտական քննարկումների իրականացում և կարծիքների ներկայացում՝ առանց որևէ իրավասության փոխանցման։ Միաժամանակ, «Նորմատիվ իրավական ակտերի մասին» օրենքի 42-րդ հոդվածի 2-րդ մասի իմաստով պաշտոնական պարզաբանում տալու լիազորությունը վերապահված է համապատասխան մարմնին, և տվյալ նորմը չի սահմանափակում այլ մարմինների ներգրավումը խորհրդատվական կամ համագործակցային ձևաչափով։ </w:t>
            </w:r>
          </w:p>
          <w:p w14:paraId="0E9A5DF7" w14:textId="77777777" w:rsidR="003C275F" w:rsidRDefault="003C275F" w:rsidP="003C275F">
            <w:pPr>
              <w:pStyle w:val="isselectedend"/>
              <w:spacing w:after="0" w:afterAutospacing="0"/>
              <w:ind w:firstLine="360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Հարկ է ընդգծել, որ</w:t>
            </w:r>
            <w:r w:rsidRPr="00597771">
              <w:rPr>
                <w:rFonts w:ascii="GHEA Grapalat" w:hAnsi="GHEA Grapalat"/>
                <w:lang w:val="hy-AM"/>
              </w:rPr>
              <w:t xml:space="preserve"> ներկայումս առկա են Կառավարության </w:t>
            </w:r>
            <w:r>
              <w:rPr>
                <w:rFonts w:ascii="GHEA Grapalat" w:hAnsi="GHEA Grapalat"/>
                <w:lang w:val="hy-AM"/>
              </w:rPr>
              <w:t xml:space="preserve">մի շարք </w:t>
            </w:r>
            <w:r w:rsidRPr="00597771">
              <w:rPr>
                <w:rFonts w:ascii="GHEA Grapalat" w:hAnsi="GHEA Grapalat"/>
                <w:lang w:val="hy-AM"/>
              </w:rPr>
              <w:t xml:space="preserve">որոշումներ, որտեղ օգտագործվում է «համագործակցություն» եզրույթը։ Որպես օրինակ նշենք Կառավարության </w:t>
            </w:r>
            <w:r w:rsidRPr="00597771">
              <w:rPr>
                <w:rFonts w:ascii="Calibri" w:hAnsi="Calibri" w:cs="Calibri"/>
                <w:lang w:val="hy-AM"/>
              </w:rPr>
              <w:t> </w:t>
            </w:r>
            <w:r w:rsidRPr="00597771">
              <w:rPr>
                <w:rFonts w:ascii="GHEA Grapalat" w:hAnsi="GHEA Grapalat"/>
                <w:lang w:val="hy-AM"/>
              </w:rPr>
              <w:t xml:space="preserve">2020 </w:t>
            </w:r>
            <w:r w:rsidRPr="00597771">
              <w:rPr>
                <w:rFonts w:ascii="GHEA Grapalat" w:hAnsi="GHEA Grapalat" w:cs="GHEA Grapalat"/>
                <w:lang w:val="hy-AM"/>
              </w:rPr>
              <w:t>թվական</w:t>
            </w:r>
            <w:r w:rsidRPr="00597771">
              <w:rPr>
                <w:rFonts w:ascii="GHEA Grapalat" w:hAnsi="GHEA Grapalat"/>
                <w:lang w:val="hy-AM"/>
              </w:rPr>
              <w:t>ի դեկտեմբերի</w:t>
            </w:r>
            <w:r w:rsidRPr="00597771">
              <w:rPr>
                <w:rFonts w:ascii="Calibri" w:hAnsi="Calibri" w:cs="Calibri"/>
                <w:lang w:val="hy-AM"/>
              </w:rPr>
              <w:t> </w:t>
            </w:r>
            <w:r w:rsidRPr="00597771">
              <w:rPr>
                <w:rFonts w:ascii="GHEA Grapalat" w:hAnsi="GHEA Grapalat"/>
                <w:lang w:val="hy-AM"/>
              </w:rPr>
              <w:t>17-ի «Կարգավորման ազդեցության գնահատման իրականացման կարգը, ժամկետները և դեպքերը, դրա արդյունքում տրվող եզրակացությանը ներկայացվող պահանջները սահմանելու և Հայաստանի Հանրապետության կառավարության մի շարք որոշումներ ուժը կորցրած ճանաչելու մասին» N 2075-Ն որոշումը, որի հավելվածի 4-րդ կետի 1-ին ենթակետով սահմանված է հետևյալ ձևակերպումը</w:t>
            </w:r>
            <w:r w:rsidRPr="00597771">
              <w:rPr>
                <w:rFonts w:ascii="Cambria Math" w:hAnsi="Cambria Math" w:cs="Cambria Math"/>
                <w:lang w:val="hy-AM"/>
              </w:rPr>
              <w:t>․</w:t>
            </w:r>
            <w:r w:rsidRPr="00597771">
              <w:rPr>
                <w:rFonts w:ascii="GHEA Grapalat" w:hAnsi="GHEA Grapalat"/>
                <w:lang w:val="hy-AM"/>
              </w:rPr>
              <w:t xml:space="preserve"> </w:t>
            </w:r>
          </w:p>
          <w:p w14:paraId="53139230" w14:textId="77777777" w:rsidR="003C275F" w:rsidRPr="00597771" w:rsidRDefault="003C275F" w:rsidP="003C275F">
            <w:pPr>
              <w:pStyle w:val="isselectedend"/>
              <w:spacing w:after="0" w:afterAutospacing="0"/>
              <w:ind w:firstLine="360"/>
              <w:contextualSpacing/>
              <w:jc w:val="both"/>
              <w:rPr>
                <w:rFonts w:ascii="GHEA Grapalat" w:hAnsi="GHEA Grapalat"/>
                <w:i/>
                <w:iCs/>
                <w:lang w:val="hy-AM"/>
              </w:rPr>
            </w:pPr>
            <w:r w:rsidRPr="00597771">
              <w:rPr>
                <w:rFonts w:ascii="GHEA Grapalat" w:hAnsi="GHEA Grapalat"/>
                <w:i/>
                <w:iCs/>
                <w:lang w:val="hy-AM"/>
              </w:rPr>
              <w:lastRenderedPageBreak/>
              <w:t>«4</w:t>
            </w:r>
            <w:r w:rsidRPr="00597771">
              <w:rPr>
                <w:rFonts w:ascii="Cambria Math" w:hAnsi="Cambria Math" w:cs="Cambria Math"/>
                <w:i/>
                <w:iCs/>
                <w:lang w:val="hy-AM"/>
              </w:rPr>
              <w:t>․</w:t>
            </w:r>
            <w:r w:rsidRPr="00597771">
              <w:rPr>
                <w:rFonts w:ascii="GHEA Grapalat" w:hAnsi="GHEA Grapalat"/>
                <w:i/>
                <w:iCs/>
                <w:lang w:val="hy-AM"/>
              </w:rPr>
              <w:t xml:space="preserve"> Ըստ ոլորտների ազդեցության գնահատում (այսուհետ՝ ԱԳ) իրականացնող պետական կառավարման համակարգի մարմիններն են (այսուհետ՝ ոլորտային ԱԳ իրականացնող մարմիններ)՝</w:t>
            </w:r>
          </w:p>
          <w:p w14:paraId="30DC23E4" w14:textId="422286E8" w:rsidR="003C275F" w:rsidRDefault="003C275F" w:rsidP="003C275F">
            <w:pPr>
              <w:pStyle w:val="isselectedend"/>
              <w:numPr>
                <w:ilvl w:val="0"/>
                <w:numId w:val="1"/>
              </w:numPr>
              <w:spacing w:after="0" w:afterAutospacing="0"/>
              <w:ind w:left="0" w:firstLine="360"/>
              <w:contextualSpacing/>
              <w:jc w:val="both"/>
              <w:rPr>
                <w:rFonts w:ascii="GHEA Grapalat" w:hAnsi="GHEA Grapalat"/>
                <w:b/>
                <w:bCs/>
                <w:i/>
                <w:iCs/>
                <w:u w:val="single"/>
                <w:lang w:val="hy-AM"/>
              </w:rPr>
            </w:pPr>
            <w:r w:rsidRPr="00597771">
              <w:rPr>
                <w:rFonts w:ascii="GHEA Grapalat" w:hAnsi="GHEA Grapalat"/>
                <w:i/>
                <w:iCs/>
                <w:lang w:val="hy-AM"/>
              </w:rPr>
              <w:t>գործարար միջավայրի և մրցակցության ոլորտ՝ Հայաստանի Հանրապետության</w:t>
            </w:r>
            <w:r>
              <w:rPr>
                <w:rFonts w:ascii="GHEA Grapalat" w:hAnsi="GHEA Grapalat"/>
                <w:i/>
                <w:iCs/>
                <w:lang w:val="hy-AM"/>
              </w:rPr>
              <w:t xml:space="preserve"> </w:t>
            </w:r>
            <w:r w:rsidRPr="00597771">
              <w:rPr>
                <w:rFonts w:ascii="GHEA Grapalat" w:hAnsi="GHEA Grapalat"/>
                <w:i/>
                <w:iCs/>
                <w:lang w:val="hy-AM"/>
              </w:rPr>
              <w:t>էկոնոմիկայի նախարարություն`</w:t>
            </w:r>
            <w:r>
              <w:rPr>
                <w:rFonts w:ascii="GHEA Grapalat" w:hAnsi="GHEA Grapalat"/>
                <w:i/>
                <w:iCs/>
                <w:lang w:val="hy-AM"/>
              </w:rPr>
              <w:t xml:space="preserve"> </w:t>
            </w:r>
            <w:r w:rsidRPr="00597771">
              <w:rPr>
                <w:rFonts w:ascii="GHEA Grapalat" w:hAnsi="GHEA Grapalat"/>
                <w:b/>
                <w:bCs/>
                <w:i/>
                <w:iCs/>
                <w:u w:val="single"/>
                <w:lang w:val="hy-AM"/>
              </w:rPr>
              <w:t>տնտեսական մրցակցության մասով համագործակցելով Հայաստանի Հանրապետության տնտեսական մրցակցության պաշտպանության պետական հանձնաժողովի հետ.»։</w:t>
            </w:r>
          </w:p>
          <w:p w14:paraId="52E1D8D9" w14:textId="1A86A729" w:rsidR="00A13DCA" w:rsidRPr="003C275F" w:rsidRDefault="003C275F" w:rsidP="003C275F">
            <w:pPr>
              <w:pStyle w:val="isselectedend"/>
              <w:spacing w:after="0" w:afterAutospacing="0"/>
              <w:ind w:firstLine="360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597771">
              <w:rPr>
                <w:rFonts w:ascii="GHEA Grapalat" w:hAnsi="GHEA Grapalat"/>
                <w:lang w:val="hy-AM"/>
              </w:rPr>
              <w:t>Ներկայացված</w:t>
            </w:r>
            <w:r>
              <w:rPr>
                <w:rFonts w:ascii="GHEA Grapalat" w:hAnsi="GHEA Grapalat"/>
                <w:lang w:val="hy-AM"/>
              </w:rPr>
              <w:t>ի</w:t>
            </w:r>
            <w:r w:rsidRPr="00597771">
              <w:rPr>
                <w:rFonts w:ascii="GHEA Grapalat" w:hAnsi="GHEA Grapalat"/>
                <w:lang w:val="hy-AM"/>
              </w:rPr>
              <w:t xml:space="preserve"> համատեքստում կարելի է փաստել, որ «համագործակցությ</w:t>
            </w:r>
            <w:r>
              <w:rPr>
                <w:rFonts w:ascii="GHEA Grapalat" w:hAnsi="GHEA Grapalat"/>
                <w:lang w:val="hy-AM"/>
              </w:rPr>
              <w:t>ուն</w:t>
            </w:r>
            <w:r w:rsidRPr="00597771">
              <w:rPr>
                <w:rFonts w:ascii="GHEA Grapalat" w:hAnsi="GHEA Grapalat"/>
                <w:lang w:val="hy-AM"/>
              </w:rPr>
              <w:t>» եզրույթի կիրառումը ընդունելի, իրավաչափ, հիմնավորված և նպատակահարմար մոտեցում է։</w:t>
            </w:r>
          </w:p>
        </w:tc>
      </w:tr>
    </w:tbl>
    <w:p w14:paraId="2F4FB96B" w14:textId="77777777" w:rsidR="00A20CFC" w:rsidRPr="003C275F" w:rsidRDefault="00A20CFC" w:rsidP="006601BA">
      <w:pPr>
        <w:rPr>
          <w:lang w:val="hy-AM"/>
        </w:rPr>
      </w:pPr>
    </w:p>
    <w:sectPr w:rsidR="00A20CFC" w:rsidRPr="003C27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D7B95"/>
    <w:multiLevelType w:val="hybridMultilevel"/>
    <w:tmpl w:val="D660D5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00B"/>
    <w:rsid w:val="00116BA4"/>
    <w:rsid w:val="00211F1E"/>
    <w:rsid w:val="003574E5"/>
    <w:rsid w:val="00362E5F"/>
    <w:rsid w:val="003C275F"/>
    <w:rsid w:val="0044500B"/>
    <w:rsid w:val="004C040F"/>
    <w:rsid w:val="006601BA"/>
    <w:rsid w:val="00866481"/>
    <w:rsid w:val="008E1014"/>
    <w:rsid w:val="009D0321"/>
    <w:rsid w:val="00A13DCA"/>
    <w:rsid w:val="00A20CFC"/>
    <w:rsid w:val="00C2750D"/>
    <w:rsid w:val="00C93442"/>
    <w:rsid w:val="00D45C53"/>
    <w:rsid w:val="00E00E66"/>
    <w:rsid w:val="00EA06AE"/>
    <w:rsid w:val="00F10832"/>
    <w:rsid w:val="00F67628"/>
    <w:rsid w:val="00FC7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9DE8F"/>
  <w15:chartTrackingRefBased/>
  <w15:docId w15:val="{AFE384C0-51C5-4235-B23F-A34A9D2B8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50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3D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3DCA"/>
    <w:rPr>
      <w:rFonts w:ascii="Segoe UI" w:hAnsi="Segoe UI" w:cs="Segoe UI"/>
      <w:sz w:val="18"/>
      <w:szCs w:val="18"/>
    </w:rPr>
  </w:style>
  <w:style w:type="paragraph" w:customStyle="1" w:styleId="isselectedend">
    <w:name w:val="isselectedend"/>
    <w:basedOn w:val="Normal"/>
    <w:rsid w:val="003C2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08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1215</Words>
  <Characters>6929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G. Gevorgyan</dc:creator>
  <cp:keywords>https://mul2.gov.am/tasks/1304655/oneclick?token=da34f613d27ea14754c44fe5de585522</cp:keywords>
  <dc:description/>
  <cp:lastModifiedBy>Anna G. Gevorgyan</cp:lastModifiedBy>
  <cp:revision>11</cp:revision>
  <dcterms:created xsi:type="dcterms:W3CDTF">2026-03-25T06:39:00Z</dcterms:created>
  <dcterms:modified xsi:type="dcterms:W3CDTF">2026-03-26T07:45:00Z</dcterms:modified>
</cp:coreProperties>
</file>