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82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eastAsia="ru-RU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ԱՄՓՈՓԱԹԵՐԹ</w:t>
      </w:r>
    </w:p>
    <w:p w:rsidR="00243820" w:rsidRPr="0080016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Calibri" w:eastAsia="Calibri" w:hAnsi="Calibri" w:cs="Calibri"/>
          <w:color w:val="000000"/>
          <w:sz w:val="24"/>
          <w:szCs w:val="24"/>
          <w:lang w:val="hy-AM"/>
        </w:rPr>
        <w:t>  </w:t>
      </w:r>
    </w:p>
    <w:p w:rsidR="00F834C0" w:rsidRPr="00800160" w:rsidRDefault="00F834C0" w:rsidP="00F834C0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«Պետական գույքի մասնավորեցման 2017-2020 թվականների ծրագրի կատարման 202</w:t>
      </w:r>
      <w:r w:rsidR="00D94B06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5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 թվականի տարեկան հաշվետվությունը հաստատելու մասին</w:t>
      </w:r>
      <w:r w:rsidR="00484C0E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» 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օրենքի նախագծի վերաբերյալ շահագրգիռ</w:t>
      </w:r>
    </w:p>
    <w:p w:rsidR="003A4C72" w:rsidRPr="00340284" w:rsidRDefault="00F834C0" w:rsidP="00340284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նախարարների դիտողություններն ու առաջարկությունները ընդունելու կամ չընդունելու մասին</w:t>
      </w:r>
    </w:p>
    <w:p w:rsidR="00340284" w:rsidRDefault="00340284" w:rsidP="00243820">
      <w:pPr>
        <w:rPr>
          <w:rFonts w:ascii="Sylfaen" w:hAnsi="Sylfaen"/>
          <w:lang w:val="hy-AM"/>
        </w:rPr>
      </w:pPr>
    </w:p>
    <w:p w:rsidR="00340284" w:rsidRPr="00800160" w:rsidRDefault="00340284" w:rsidP="00340284">
      <w:pPr>
        <w:spacing w:after="0" w:line="240" w:lineRule="auto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340284" w:rsidRPr="00F834C0" w:rsidRDefault="00340284" w:rsidP="00340284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af-ZA" w:eastAsia="ru-RU"/>
        </w:rPr>
      </w:pPr>
    </w:p>
    <w:tbl>
      <w:tblPr>
        <w:tblStyle w:val="TableGrid"/>
        <w:tblW w:w="15876" w:type="dxa"/>
        <w:tblInd w:w="-572" w:type="dxa"/>
        <w:tblLook w:val="04A0" w:firstRow="1" w:lastRow="0" w:firstColumn="1" w:lastColumn="0" w:noHBand="0" w:noVBand="1"/>
      </w:tblPr>
      <w:tblGrid>
        <w:gridCol w:w="10915"/>
        <w:gridCol w:w="4961"/>
      </w:tblGrid>
      <w:tr w:rsidR="00340284" w:rsidRPr="00800160" w:rsidTr="009F1809"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340284" w:rsidRPr="00800160" w:rsidRDefault="00340284" w:rsidP="00340284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340284" w:rsidRPr="00800160" w:rsidRDefault="00394D05" w:rsidP="00394D05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24</w:t>
            </w:r>
            <w:r w:rsidR="0034028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.02.202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34028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40284" w:rsidRPr="00800160" w:rsidTr="009F1809">
        <w:tc>
          <w:tcPr>
            <w:tcW w:w="10915" w:type="dxa"/>
            <w:vMerge/>
          </w:tcPr>
          <w:p w:rsidR="00340284" w:rsidRPr="00800160" w:rsidRDefault="00340284" w:rsidP="009F1809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340284" w:rsidRPr="00800160" w:rsidRDefault="00E90C93" w:rsidP="009F1809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E90C9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01/11-4/3155-2026</w:t>
            </w:r>
          </w:p>
        </w:tc>
      </w:tr>
      <w:tr w:rsidR="00340284" w:rsidRPr="00B4533C" w:rsidTr="009F1809">
        <w:tc>
          <w:tcPr>
            <w:tcW w:w="10915" w:type="dxa"/>
          </w:tcPr>
          <w:p w:rsidR="00A375FE" w:rsidRPr="00A375FE" w:rsidRDefault="002C3FD8" w:rsidP="00A375FE">
            <w:pPr>
              <w:shd w:val="clear" w:color="auto" w:fill="FFFFFF"/>
              <w:suppressAutoHyphens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1</w:t>
            </w:r>
            <w:r w:rsidRPr="002C3FD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. </w:t>
            </w:r>
            <w:r w:rsidR="00A375FE"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7-րդ կետի համաձայն՝ հաշվետու ժամանակահատվածում մասնավորեցումից ստացված միջոցները կազմել են 8,100,630 հայկական դրամ, որից` ընկերությունների մասնավորեցումից ստացված միջոցները՝ 1,863,200 հայկական դրամ, նախորդ տարիներին մասնավորեցված «փոքր» օբյեկտներից հաշվետու ժամանակահատվածում տարաժամկետ վճարման ենթակա վճարումներից ստացված միջոցները՝ 6,237,430 ՀՀ դրամ:</w:t>
            </w:r>
          </w:p>
          <w:p w:rsidR="00A375FE" w:rsidRPr="00A375FE" w:rsidRDefault="00A375FE" w:rsidP="00A375FE">
            <w:pPr>
              <w:shd w:val="clear" w:color="auto" w:fill="FFFFFF"/>
              <w:suppressAutoHyphens/>
              <w:spacing w:line="36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13-րդ կետի համաձայն՝</w:t>
            </w:r>
            <w:r w:rsidRPr="00A375FE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հաշվետու ժամանակահատվածում «փոքր» օբյեկտ չի մասնավորեցվել:</w:t>
            </w:r>
          </w:p>
          <w:p w:rsidR="00A375FE" w:rsidRDefault="00A375FE" w:rsidP="00A375FE">
            <w:pPr>
              <w:shd w:val="clear" w:color="auto" w:fill="FFFFFF"/>
              <w:suppressAutoHyphens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Մինչդեռ Նախագծի ուսումնասիրությունից պարզ չէ, թե որ ընկերություններն են մասնավորեցվել և որ ընկերությունների մասնավորեցման արդյունքում են ձևավորվել Նախագծի 7-րդ հոդվածում նշված միջոցները </w:t>
            </w:r>
            <w:r w:rsidRPr="00A375F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(</w:t>
            </w: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1,863,200 ՀՀ դրամ)։ </w:t>
            </w:r>
          </w:p>
          <w:p w:rsidR="002C3FD8" w:rsidRDefault="002C3FD8" w:rsidP="002C3FD8">
            <w:pPr>
              <w:shd w:val="clear" w:color="auto" w:fill="FFFFFF"/>
              <w:suppressAutoHyphens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:rsidR="002C3FD8" w:rsidRPr="002C3FD8" w:rsidRDefault="002C3FD8" w:rsidP="002C3FD8">
            <w:pPr>
              <w:shd w:val="clear" w:color="auto" w:fill="FFFFFF"/>
              <w:suppressAutoHyphens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2C3FD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 xml:space="preserve">2. Նախագծի հիմնավորման համաձայն՝ Նախագծի ընդունման կապակցությամբ պետական և տեղական ինքնակառավարման մարմինների բյուջեներում </w:t>
            </w:r>
            <w:r w:rsidRPr="002C3FD8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/>
              </w:rPr>
              <w:t>էական փոփոխություններ տեղի չեն ունենա:</w:t>
            </w:r>
          </w:p>
          <w:p w:rsidR="002C3FD8" w:rsidRPr="002C3FD8" w:rsidRDefault="002C3FD8" w:rsidP="002C3FD8">
            <w:pPr>
              <w:shd w:val="clear" w:color="auto" w:fill="FFFFFF"/>
              <w:spacing w:line="360" w:lineRule="auto"/>
              <w:ind w:firstLine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3FD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Այդ կապակցությամբ հայտնում ենք, որ «էական» եզրույթի առկայությունը ենթադրում է ՀՀ պետական բյուջեից լրացուցիչ ֆինանսական միջոցների հատկացման անհրաժեշտություն:</w:t>
            </w:r>
          </w:p>
          <w:p w:rsidR="002C3FD8" w:rsidRPr="00A375FE" w:rsidRDefault="002C3FD8" w:rsidP="002C3FD8">
            <w:pPr>
              <w:shd w:val="clear" w:color="auto" w:fill="FFFFFF"/>
              <w:suppressAutoHyphens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3FD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Ուստի առաջարկում ենք հիմնավորման վերոնշյալ կետից հանել «էական» բառը</w:t>
            </w:r>
          </w:p>
          <w:p w:rsidR="00340284" w:rsidRPr="00800160" w:rsidRDefault="00340284" w:rsidP="009F1809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</w:tcPr>
          <w:p w:rsidR="002C3FD8" w:rsidRPr="00A375FE" w:rsidRDefault="00340284" w:rsidP="002C3FD8">
            <w:pPr>
              <w:spacing w:line="360" w:lineRule="auto"/>
              <w:ind w:left="34" w:firstLine="1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90C93" w:rsidRPr="00E90C93" w:rsidRDefault="00E90C93" w:rsidP="00A375F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0C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Ընկերությունների մասնավորեցումից ստացված միջոցները՝ 1,863,200 ՀՀ դրամը նախորդ տարիներին մասնավորեցված </w:t>
            </w: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E90C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Ինտեր Օրթո</w:t>
            </w: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E90C9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կազմակերպության հերթական տարաժամկետ վճարումն է, որից 558960 ՀՀ դրամը վճարվել է համայնքային բյուջե:</w:t>
            </w:r>
          </w:p>
          <w:p w:rsidR="00E90C93" w:rsidRPr="00A375FE" w:rsidRDefault="00E90C93" w:rsidP="00A375FE">
            <w:pPr>
              <w:spacing w:line="360" w:lineRule="auto"/>
              <w:ind w:left="34" w:firstLine="1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C3FD8" w:rsidRDefault="002C3FD8" w:rsidP="009F1809">
            <w:pPr>
              <w:ind w:firstLine="318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2C3FD8" w:rsidRDefault="002C3FD8" w:rsidP="002C3FD8">
            <w:pP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</w:p>
          <w:p w:rsidR="002C3FD8" w:rsidRDefault="002C3FD8" w:rsidP="002C3FD8">
            <w:pPr>
              <w:spacing w:line="360" w:lineRule="auto"/>
              <w:ind w:left="34" w:firstLine="1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C3FD8" w:rsidRDefault="002C3FD8" w:rsidP="002C3FD8">
            <w:pPr>
              <w:spacing w:line="360" w:lineRule="auto"/>
              <w:ind w:left="34" w:firstLine="1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C3FD8" w:rsidRDefault="002C3FD8" w:rsidP="002C3FD8">
            <w:pPr>
              <w:spacing w:line="360" w:lineRule="auto"/>
              <w:ind w:left="34" w:firstLine="1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C3FD8" w:rsidRPr="00A375FE" w:rsidRDefault="002C3FD8" w:rsidP="002C3FD8">
            <w:pPr>
              <w:spacing w:line="360" w:lineRule="auto"/>
              <w:ind w:left="34" w:firstLine="1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340284" w:rsidRPr="002C3FD8" w:rsidRDefault="002C3FD8" w:rsidP="002C3FD8">
            <w:pP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Հիմնավորումը խմբագրվել է։</w:t>
            </w:r>
          </w:p>
        </w:tc>
      </w:tr>
      <w:tr w:rsidR="00B4533C" w:rsidRPr="00800160" w:rsidTr="00BD6B8A"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B4533C" w:rsidRPr="00800160" w:rsidRDefault="00B4533C" w:rsidP="00B4533C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Արդարադատության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B4533C" w:rsidRPr="00800160" w:rsidRDefault="00B4533C" w:rsidP="00D93887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D93887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.0</w:t>
            </w:r>
            <w:r w:rsidR="00D93887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.2026թ.</w:t>
            </w:r>
          </w:p>
        </w:tc>
      </w:tr>
      <w:tr w:rsidR="00B4533C" w:rsidRPr="00800160" w:rsidTr="00BD6B8A">
        <w:tc>
          <w:tcPr>
            <w:tcW w:w="10915" w:type="dxa"/>
            <w:vMerge/>
          </w:tcPr>
          <w:p w:rsidR="00B4533C" w:rsidRPr="00800160" w:rsidRDefault="00B4533C" w:rsidP="00BD6B8A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B4533C" w:rsidRPr="00800160" w:rsidRDefault="00D93887" w:rsidP="00BD6B8A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D93887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/27.3.3/14545-2026</w:t>
            </w:r>
          </w:p>
        </w:tc>
      </w:tr>
      <w:tr w:rsidR="00B4533C" w:rsidRPr="00B4533C" w:rsidTr="00BD6B8A">
        <w:tc>
          <w:tcPr>
            <w:tcW w:w="10915" w:type="dxa"/>
          </w:tcPr>
          <w:p w:rsidR="00B4533C" w:rsidRDefault="00063716" w:rsidP="00BD6B8A">
            <w:pPr>
              <w:shd w:val="clear" w:color="auto" w:fill="FFFFFF"/>
              <w:suppressAutoHyphens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Դիտողություններ և առաջարկություններ չունեն:</w:t>
            </w:r>
          </w:p>
          <w:p w:rsidR="00B4533C" w:rsidRPr="00800160" w:rsidRDefault="00B4533C" w:rsidP="00063716">
            <w:pPr>
              <w:shd w:val="clear" w:color="auto" w:fill="FFFFFF"/>
              <w:suppressAutoHyphens/>
              <w:spacing w:line="360" w:lineRule="auto"/>
              <w:ind w:firstLine="375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</w:tcPr>
          <w:p w:rsidR="00B4533C" w:rsidRPr="00063716" w:rsidRDefault="00B4533C" w:rsidP="00063716">
            <w:pPr>
              <w:spacing w:line="360" w:lineRule="auto"/>
              <w:ind w:left="34" w:firstLine="14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375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է:</w:t>
            </w:r>
          </w:p>
        </w:tc>
      </w:tr>
    </w:tbl>
    <w:p w:rsidR="00340284" w:rsidRPr="00340284" w:rsidRDefault="00340284" w:rsidP="00B4533C">
      <w:pPr>
        <w:rPr>
          <w:rFonts w:ascii="Sylfaen" w:hAnsi="Sylfaen"/>
          <w:lang w:val="hy-AM"/>
        </w:rPr>
      </w:pPr>
      <w:bookmarkStart w:id="0" w:name="_GoBack"/>
      <w:bookmarkEnd w:id="0"/>
    </w:p>
    <w:sectPr w:rsidR="00340284" w:rsidRPr="00340284" w:rsidSect="00986ED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B7A90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4487F"/>
    <w:multiLevelType w:val="hybridMultilevel"/>
    <w:tmpl w:val="F774A16C"/>
    <w:lvl w:ilvl="0" w:tplc="EBE2C5FC">
      <w:start w:val="1"/>
      <w:numFmt w:val="decimal"/>
      <w:lvlText w:val="%1."/>
      <w:lvlJc w:val="left"/>
      <w:pPr>
        <w:ind w:left="399" w:hanging="360"/>
      </w:pPr>
      <w:rPr>
        <w:rFonts w:eastAsiaTheme="minorHAnsi" w:cstheme="minorBidi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6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B16032"/>
    <w:multiLevelType w:val="hybridMultilevel"/>
    <w:tmpl w:val="C65A2536"/>
    <w:lvl w:ilvl="0" w:tplc="C7D0F878">
      <w:start w:val="1"/>
      <w:numFmt w:val="decimal"/>
      <w:lvlText w:val="%1."/>
      <w:lvlJc w:val="left"/>
      <w:pPr>
        <w:ind w:left="60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6852565D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10"/>
  </w:num>
  <w:num w:numId="9">
    <w:abstractNumId w:val="5"/>
  </w:num>
  <w:num w:numId="10">
    <w:abstractNumId w:val="8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D5"/>
    <w:rsid w:val="00063716"/>
    <w:rsid w:val="00095638"/>
    <w:rsid w:val="000A7664"/>
    <w:rsid w:val="000D3EFB"/>
    <w:rsid w:val="000E07FF"/>
    <w:rsid w:val="00127913"/>
    <w:rsid w:val="0013602F"/>
    <w:rsid w:val="0014242F"/>
    <w:rsid w:val="001872BC"/>
    <w:rsid w:val="00193C2E"/>
    <w:rsid w:val="00243820"/>
    <w:rsid w:val="002C3FD8"/>
    <w:rsid w:val="002F3E61"/>
    <w:rsid w:val="00340284"/>
    <w:rsid w:val="00394D05"/>
    <w:rsid w:val="00416439"/>
    <w:rsid w:val="004671D5"/>
    <w:rsid w:val="00484C0E"/>
    <w:rsid w:val="004B074A"/>
    <w:rsid w:val="004C6763"/>
    <w:rsid w:val="004E5BB2"/>
    <w:rsid w:val="004F470A"/>
    <w:rsid w:val="004F5BAF"/>
    <w:rsid w:val="005F3E14"/>
    <w:rsid w:val="00611BB1"/>
    <w:rsid w:val="006314A1"/>
    <w:rsid w:val="006C0633"/>
    <w:rsid w:val="006D1AD0"/>
    <w:rsid w:val="007262F0"/>
    <w:rsid w:val="007507C0"/>
    <w:rsid w:val="00767E18"/>
    <w:rsid w:val="007A1C19"/>
    <w:rsid w:val="007F6D16"/>
    <w:rsid w:val="00800160"/>
    <w:rsid w:val="008768D3"/>
    <w:rsid w:val="00956D58"/>
    <w:rsid w:val="009A7CE2"/>
    <w:rsid w:val="009F44C2"/>
    <w:rsid w:val="00A375FE"/>
    <w:rsid w:val="00B4533C"/>
    <w:rsid w:val="00BA5874"/>
    <w:rsid w:val="00C34771"/>
    <w:rsid w:val="00CD480A"/>
    <w:rsid w:val="00CE6051"/>
    <w:rsid w:val="00D323F9"/>
    <w:rsid w:val="00D865F8"/>
    <w:rsid w:val="00D93887"/>
    <w:rsid w:val="00D94B06"/>
    <w:rsid w:val="00DA039B"/>
    <w:rsid w:val="00DF3C96"/>
    <w:rsid w:val="00E144D8"/>
    <w:rsid w:val="00E41132"/>
    <w:rsid w:val="00E65B91"/>
    <w:rsid w:val="00E76BEB"/>
    <w:rsid w:val="00E90C93"/>
    <w:rsid w:val="00EB4C6D"/>
    <w:rsid w:val="00F8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F9600"/>
  <w15:chartTrackingRefBased/>
  <w15:docId w15:val="{EC41058F-B88B-4948-B7C6-C31E20BB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4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834C0"/>
    <w:rPr>
      <w:b/>
      <w:bCs/>
    </w:rPr>
  </w:style>
  <w:style w:type="table" w:styleId="TableGrid">
    <w:name w:val="Table Grid"/>
    <w:basedOn w:val="TableNormal"/>
    <w:uiPriority w:val="39"/>
    <w:rsid w:val="00F83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F834C0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F834C0"/>
  </w:style>
  <w:style w:type="paragraph" w:styleId="Footer">
    <w:name w:val="footer"/>
    <w:basedOn w:val="Normal"/>
    <w:link w:val="FooterChar"/>
    <w:unhideWhenUsed/>
    <w:rsid w:val="00767E1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rsid w:val="00767E1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0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https://mul2-spm.gov.am/tasks/542765/oneclick?token=33c92a7e6479d4926b9671bb63969f66</cp:keywords>
  <dc:description/>
  <cp:lastModifiedBy>Bella Bagratunyan</cp:lastModifiedBy>
  <cp:revision>113</cp:revision>
  <dcterms:created xsi:type="dcterms:W3CDTF">2021-03-24T07:07:00Z</dcterms:created>
  <dcterms:modified xsi:type="dcterms:W3CDTF">2026-03-30T06:55:00Z</dcterms:modified>
</cp:coreProperties>
</file>