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01784" w14:textId="3C61EFE8" w:rsidR="005F3E63" w:rsidRDefault="005F3E63" w:rsidP="005F3E63">
      <w:pPr>
        <w:pStyle w:val="BodyText"/>
        <w:tabs>
          <w:tab w:val="left" w:pos="14570"/>
        </w:tabs>
        <w:ind w:left="1080" w:right="895" w:hanging="180"/>
        <w:rPr>
          <w:rFonts w:ascii="GHEA Grapalat" w:hAnsi="GHEA Grapalat"/>
          <w:b/>
          <w:bCs/>
        </w:rPr>
      </w:pPr>
      <w:bookmarkStart w:id="0" w:name="_GoBack"/>
      <w:bookmarkEnd w:id="0"/>
      <w:r w:rsidRPr="009B7AC8">
        <w:rPr>
          <w:rFonts w:ascii="GHEA Grapalat" w:hAnsi="GHEA Grapalat"/>
          <w:b/>
          <w:bCs/>
        </w:rPr>
        <w:t>Ա Մ Փ Ո Փ Ա Թ Ե Ր Թ</w:t>
      </w:r>
    </w:p>
    <w:p w14:paraId="071DE219" w14:textId="77777777" w:rsidR="000C768A" w:rsidRDefault="000C768A" w:rsidP="005F3E63">
      <w:pPr>
        <w:pStyle w:val="BodyText"/>
        <w:tabs>
          <w:tab w:val="left" w:pos="14570"/>
        </w:tabs>
        <w:ind w:left="1080" w:right="895" w:hanging="180"/>
        <w:rPr>
          <w:rFonts w:ascii="GHEA Grapalat" w:hAnsi="GHEA Grapalat"/>
          <w:b/>
        </w:rPr>
      </w:pPr>
    </w:p>
    <w:p w14:paraId="2F424C03" w14:textId="77777777" w:rsidR="001E4BA5" w:rsidRPr="001E4BA5" w:rsidRDefault="001E4BA5" w:rsidP="001E4BA5">
      <w:pPr>
        <w:pStyle w:val="BodyText"/>
        <w:tabs>
          <w:tab w:val="left" w:pos="14570"/>
        </w:tabs>
        <w:ind w:left="1080" w:right="895" w:hanging="180"/>
        <w:rPr>
          <w:rFonts w:ascii="GHEA Grapalat" w:hAnsi="GHEA Grapalat"/>
          <w:b/>
        </w:rPr>
      </w:pPr>
    </w:p>
    <w:p w14:paraId="143D62AA" w14:textId="107DBBC9" w:rsidR="003B7D22" w:rsidRPr="00E30F44" w:rsidRDefault="00634489" w:rsidP="008E07DC">
      <w:pPr>
        <w:spacing w:after="0"/>
        <w:jc w:val="center"/>
        <w:rPr>
          <w:rFonts w:ascii="GHEA Grapalat" w:hAnsi="GHEA Grapalat"/>
          <w:b/>
          <w:sz w:val="24"/>
          <w:szCs w:val="24"/>
        </w:rPr>
      </w:pPr>
      <w:r w:rsidRPr="00634489">
        <w:rPr>
          <w:rFonts w:ascii="GHEA Grapalat" w:eastAsia="Times New Roman" w:hAnsi="GHEA Grapalat" w:cs="Times New Roman"/>
          <w:b/>
          <w:sz w:val="24"/>
          <w:szCs w:val="24"/>
        </w:rPr>
        <w:t xml:space="preserve">ՀԱՅԱՍՏԱՆԻ ՀԱՆՐԱՊԵՏՈՒԹՅԱՆ </w:t>
      </w:r>
      <w:r>
        <w:rPr>
          <w:rFonts w:ascii="GHEA Grapalat" w:eastAsia="Times New Roman" w:hAnsi="GHEA Grapalat" w:cs="Times New Roman"/>
          <w:b/>
          <w:sz w:val="24"/>
          <w:szCs w:val="24"/>
        </w:rPr>
        <w:t>ԵՎ</w:t>
      </w:r>
      <w:r w:rsidRPr="00634489">
        <w:rPr>
          <w:rFonts w:ascii="GHEA Grapalat" w:eastAsia="Times New Roman" w:hAnsi="GHEA Grapalat" w:cs="Times New Roman"/>
          <w:b/>
          <w:sz w:val="24"/>
          <w:szCs w:val="24"/>
        </w:rPr>
        <w:t xml:space="preserve"> ԱՍԻԱԿԱՆ ԶԱՐԳԱՑՄԱՆ ԲԱՆԿԻ ՄԻՋ</w:t>
      </w:r>
      <w:r>
        <w:rPr>
          <w:rFonts w:ascii="GHEA Grapalat" w:eastAsia="Times New Roman" w:hAnsi="GHEA Grapalat" w:cs="Times New Roman"/>
          <w:b/>
          <w:sz w:val="24"/>
          <w:szCs w:val="24"/>
        </w:rPr>
        <w:t>ԵՎ</w:t>
      </w:r>
      <w:r w:rsidRPr="00634489">
        <w:rPr>
          <w:rFonts w:ascii="GHEA Grapalat" w:eastAsia="Times New Roman" w:hAnsi="GHEA Grapalat" w:cs="Times New Roman"/>
          <w:b/>
          <w:sz w:val="24"/>
          <w:szCs w:val="24"/>
        </w:rPr>
        <w:t xml:space="preserve"> «ՍԵՅՍՄԻԿ ԱՆՎՏԱՆԳՈՒԹՅԱՆ ԲԱՐԵԼԱՎՄԱՆ 3-ՐԴ ԾՐԱԳԻՐ» ՎԱՐԿԱՅԻՆ ՀԱՄԱՁԱՅՆԱԳՐԻ ՆԱԽԱԳԾԻ </w:t>
      </w:r>
      <w:r w:rsidR="000C768A" w:rsidRPr="00E30F44">
        <w:rPr>
          <w:rFonts w:ascii="GHEA Grapalat" w:hAnsi="GHEA Grapalat"/>
          <w:b/>
          <w:sz w:val="24"/>
          <w:szCs w:val="24"/>
        </w:rPr>
        <w:t xml:space="preserve">ՍՏՈՐԱԳՐՄԱՆ </w:t>
      </w:r>
      <w:r w:rsidR="003B7D22" w:rsidRPr="00E30F44">
        <w:rPr>
          <w:rFonts w:ascii="GHEA Grapalat" w:hAnsi="GHEA Grapalat"/>
          <w:b/>
          <w:sz w:val="24"/>
          <w:szCs w:val="24"/>
        </w:rPr>
        <w:t>ԱՌԱՋԱՐԿՈՒԹՅՈՒՆՆԵՐԻ</w:t>
      </w:r>
    </w:p>
    <w:p w14:paraId="36D5E71C" w14:textId="69ECBDE5" w:rsidR="009D7346" w:rsidRPr="00E30F44" w:rsidRDefault="003B7D22" w:rsidP="00335693">
      <w:pPr>
        <w:shd w:val="clear" w:color="auto" w:fill="FFFFFF"/>
        <w:spacing w:after="0" w:line="240" w:lineRule="auto"/>
        <w:rPr>
          <w:rFonts w:ascii="Calibri" w:eastAsia="Times New Roman" w:hAnsi="Calibri" w:cs="Calibri"/>
          <w:color w:val="000000"/>
          <w:sz w:val="24"/>
          <w:szCs w:val="24"/>
        </w:rPr>
      </w:pPr>
      <w:r w:rsidRPr="00E30F44">
        <w:rPr>
          <w:rFonts w:ascii="Calibri" w:eastAsia="Times New Roman" w:hAnsi="Calibri" w:cs="Calibri"/>
          <w:color w:val="000000"/>
          <w:sz w:val="24"/>
          <w:szCs w:val="24"/>
        </w:rPr>
        <w:t>  </w:t>
      </w:r>
    </w:p>
    <w:p w14:paraId="0998AE46" w14:textId="77777777" w:rsidR="00335693" w:rsidRPr="00E30F44"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30F44">
        <w:rPr>
          <w:rFonts w:ascii="Calibri" w:eastAsia="Times New Roman" w:hAnsi="Calibri" w:cs="Calibri"/>
          <w:color w:val="000000"/>
          <w:sz w:val="24"/>
          <w:szCs w:val="24"/>
        </w:rPr>
        <w:t>     </w:t>
      </w:r>
      <w:r w:rsidRPr="00E30F44">
        <w:rPr>
          <w:rFonts w:ascii="GHEA Grapalat" w:eastAsia="Times New Roman" w:hAnsi="GHEA Grapalat" w:cs="Times New Roman"/>
          <w:color w:val="000000"/>
          <w:sz w:val="24"/>
          <w:szCs w:val="24"/>
        </w:rPr>
        <w:t xml:space="preserve"> </w:t>
      </w:r>
      <w:r w:rsidRPr="00E30F44">
        <w:rPr>
          <w:rFonts w:ascii="Calibri" w:eastAsia="Times New Roman" w:hAnsi="Calibri" w:cs="Calibri"/>
          <w:color w:val="000000"/>
          <w:sz w:val="24"/>
          <w:szCs w:val="24"/>
        </w:rPr>
        <w:t> </w:t>
      </w:r>
    </w:p>
    <w:tbl>
      <w:tblPr>
        <w:tblW w:w="109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42"/>
        <w:gridCol w:w="450"/>
        <w:gridCol w:w="3150"/>
        <w:gridCol w:w="617"/>
      </w:tblGrid>
      <w:tr w:rsidR="00335693" w:rsidRPr="00CE61E0" w14:paraId="0512CADB" w14:textId="77777777" w:rsidTr="000D79E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9839C6">
              <w:rPr>
                <w:rFonts w:ascii="GHEA Grapalat" w:eastAsia="Times New Roman" w:hAnsi="GHEA Grapalat" w:cs="Times New Roman"/>
                <w:color w:val="000000"/>
                <w:sz w:val="24"/>
                <w:szCs w:val="24"/>
                <w:lang w:val="en-US"/>
              </w:rPr>
              <w:t xml:space="preserve">1. </w:t>
            </w:r>
            <w:r w:rsidRPr="009839C6">
              <w:rPr>
                <w:rFonts w:ascii="GHEA Grapalat" w:eastAsia="Times New Roman" w:hAnsi="GHEA Grapalat" w:cs="Times New Roman"/>
                <w:color w:val="000000"/>
                <w:sz w:val="24"/>
                <w:szCs w:val="24"/>
              </w:rPr>
              <w:t>ՀՀ ԱՐՏԱՔԻՆ ԳՈՐԾԵՐԻ ՆԱԽԱՐԱՐՈՒԹՅՈՒՆ</w:t>
            </w: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4B030E2C" w:rsidR="00335693" w:rsidRPr="00053DC7" w:rsidRDefault="00634489" w:rsidP="00A37A1B">
            <w:pPr>
              <w:spacing w:after="0" w:line="240" w:lineRule="auto"/>
              <w:jc w:val="center"/>
              <w:rPr>
                <w:rFonts w:ascii="GHEA Grapalat" w:eastAsia="Times New Roman" w:hAnsi="GHEA Grapalat" w:cs="Times New Roman"/>
                <w:color w:val="000000"/>
                <w:sz w:val="24"/>
                <w:szCs w:val="24"/>
                <w:highlight w:val="cyan"/>
              </w:rPr>
            </w:pPr>
            <w:r>
              <w:rPr>
                <w:rFonts w:ascii="GHEA Grapalat" w:eastAsia="Times New Roman" w:hAnsi="GHEA Grapalat" w:cs="Times New Roman"/>
                <w:color w:val="000000"/>
                <w:sz w:val="24"/>
                <w:szCs w:val="24"/>
              </w:rPr>
              <w:t>04</w:t>
            </w:r>
            <w:r w:rsidR="00335693" w:rsidRPr="009839C6">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03</w:t>
            </w:r>
            <w:r w:rsidR="00335693" w:rsidRPr="009839C6">
              <w:rPr>
                <w:rFonts w:ascii="GHEA Grapalat" w:eastAsia="Times New Roman" w:hAnsi="GHEA Grapalat" w:cs="Times New Roman"/>
                <w:color w:val="000000"/>
                <w:sz w:val="24"/>
                <w:szCs w:val="24"/>
              </w:rPr>
              <w:t>.20</w:t>
            </w:r>
            <w:r w:rsidR="007E5DE3" w:rsidRPr="009839C6">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rPr>
              <w:t>6</w:t>
            </w:r>
            <w:r w:rsidR="00335693" w:rsidRPr="009839C6">
              <w:rPr>
                <w:rFonts w:ascii="GHEA Grapalat" w:eastAsia="Times New Roman" w:hAnsi="GHEA Grapalat" w:cs="Times New Roman"/>
                <w:color w:val="000000"/>
                <w:sz w:val="24"/>
                <w:szCs w:val="24"/>
              </w:rPr>
              <w:t>թ.</w:t>
            </w:r>
          </w:p>
        </w:tc>
      </w:tr>
      <w:tr w:rsidR="00335693" w:rsidRPr="00CE61E0" w14:paraId="7F3E25DA" w14:textId="77777777" w:rsidTr="000D79E6">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687CFE" w:rsidRDefault="00335693" w:rsidP="00CE61E0">
            <w:pPr>
              <w:spacing w:after="0" w:line="240" w:lineRule="auto"/>
              <w:rPr>
                <w:rFonts w:ascii="GHEA Grapalat" w:eastAsia="Times New Roman" w:hAnsi="GHEA Grapalat" w:cs="Times New Roman"/>
                <w:color w:val="000000"/>
                <w:sz w:val="24"/>
                <w:szCs w:val="24"/>
              </w:rPr>
            </w:pP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38843104" w:rsidR="00335693" w:rsidRPr="00053DC7" w:rsidRDefault="00634489" w:rsidP="00CE61E0">
            <w:pPr>
              <w:spacing w:after="0" w:line="240" w:lineRule="auto"/>
              <w:jc w:val="center"/>
              <w:rPr>
                <w:rFonts w:ascii="GHEA Grapalat" w:eastAsia="Times New Roman" w:hAnsi="GHEA Grapalat" w:cs="Times New Roman"/>
                <w:color w:val="000000"/>
                <w:sz w:val="24"/>
                <w:szCs w:val="24"/>
                <w:highlight w:val="cyan"/>
              </w:rPr>
            </w:pPr>
            <w:r w:rsidRPr="00634489">
              <w:rPr>
                <w:rFonts w:ascii="GHEA Grapalat" w:eastAsia="Times New Roman" w:hAnsi="GHEA Grapalat" w:cs="Times New Roman"/>
                <w:color w:val="000000"/>
                <w:sz w:val="24"/>
                <w:szCs w:val="24"/>
              </w:rPr>
              <w:t>1111/11197-26</w:t>
            </w:r>
          </w:p>
        </w:tc>
      </w:tr>
      <w:tr w:rsidR="005C2D55" w:rsidRPr="00CE61E0" w14:paraId="5BBA8ADA" w14:textId="77777777" w:rsidTr="00834AB2">
        <w:trPr>
          <w:trHeight w:val="966"/>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hideMark/>
          </w:tcPr>
          <w:p w14:paraId="5DAD11CF" w14:textId="77777777" w:rsidR="00634489" w:rsidRPr="003A2651" w:rsidRDefault="00634489" w:rsidP="00634489">
            <w:pPr>
              <w:pStyle w:val="NormalWeb"/>
              <w:spacing w:before="0" w:beforeAutospacing="0" w:after="0" w:afterAutospacing="0" w:line="276" w:lineRule="auto"/>
              <w:ind w:firstLine="720"/>
              <w:jc w:val="both"/>
              <w:rPr>
                <w:rFonts w:ascii="GHEA Grapalat" w:hAnsi="GHEA Grapalat"/>
                <w:lang w:val="hy-AM"/>
              </w:rPr>
            </w:pPr>
            <w:r>
              <w:rPr>
                <w:rFonts w:ascii="GHEA Grapalat" w:hAnsi="GHEA Grapalat"/>
                <w:lang w:val="hy-AM"/>
              </w:rPr>
              <w:t>Հ</w:t>
            </w:r>
            <w:r w:rsidRPr="00137003">
              <w:rPr>
                <w:rFonts w:ascii="GHEA Grapalat" w:hAnsi="GHEA Grapalat"/>
                <w:lang w:val="hy-AM"/>
              </w:rPr>
              <w:t xml:space="preserve">այաստանի </w:t>
            </w:r>
            <w:r>
              <w:rPr>
                <w:rFonts w:ascii="GHEA Grapalat" w:hAnsi="GHEA Grapalat"/>
                <w:lang w:val="hy-AM"/>
              </w:rPr>
              <w:t>Հ</w:t>
            </w:r>
            <w:r w:rsidRPr="00137003">
              <w:rPr>
                <w:rFonts w:ascii="GHEA Grapalat" w:hAnsi="GHEA Grapalat"/>
                <w:lang w:val="hy-AM"/>
              </w:rPr>
              <w:t>անրապետության</w:t>
            </w:r>
            <w:r>
              <w:rPr>
                <w:rFonts w:ascii="GHEA Grapalat" w:hAnsi="GHEA Grapalat"/>
                <w:lang w:val="hy-AM"/>
              </w:rPr>
              <w:t xml:space="preserve"> և Ասիական զարգացման բանկի միջև «Սեյսմիկ անվտանգության բարելավման 3-րդ ծրագիր» վարկային համաձայնագրով </w:t>
            </w:r>
            <w:r w:rsidRPr="009B1AC7">
              <w:rPr>
                <w:rStyle w:val="whitespace-normal"/>
                <w:rFonts w:ascii="GHEA Grapalat" w:hAnsi="GHEA Grapalat"/>
                <w:lang w:val="hy-AM"/>
              </w:rPr>
              <w:t>Ասիական զարգացման բանկը Հայաստանի Հանրապետությանը</w:t>
            </w:r>
            <w:r w:rsidRPr="003A2651">
              <w:rPr>
                <w:rFonts w:ascii="GHEA Grapalat" w:hAnsi="GHEA Grapalat"/>
                <w:lang w:val="hy-AM"/>
              </w:rPr>
              <w:t xml:space="preserve"> </w:t>
            </w:r>
            <w:r w:rsidRPr="009B1AC7">
              <w:rPr>
                <w:rFonts w:ascii="GHEA Grapalat" w:hAnsi="GHEA Grapalat"/>
                <w:lang w:val="hy-AM"/>
              </w:rPr>
              <w:t>տրամադրում է</w:t>
            </w:r>
            <w:r w:rsidRPr="003A2651">
              <w:rPr>
                <w:rFonts w:ascii="GHEA Grapalat" w:hAnsi="GHEA Grapalat"/>
                <w:lang w:val="hy-AM"/>
              </w:rPr>
              <w:t xml:space="preserve"> 293,000,000 ԱՄՆ դոլարի չափով վարկ:</w:t>
            </w:r>
            <w:r w:rsidRPr="009B1AC7">
              <w:rPr>
                <w:rFonts w:ascii="GHEA Grapalat" w:hAnsi="GHEA Grapalat"/>
                <w:lang w:val="hy-AM"/>
              </w:rPr>
              <w:t xml:space="preserve"> </w:t>
            </w:r>
            <w:r w:rsidRPr="003A2651">
              <w:rPr>
                <w:rFonts w:ascii="GHEA Grapalat" w:hAnsi="GHEA Grapalat"/>
                <w:lang w:val="hy-AM"/>
              </w:rPr>
              <w:t>Ծրագրի նպատակ</w:t>
            </w:r>
            <w:r w:rsidRPr="009B1AC7">
              <w:rPr>
                <w:rFonts w:ascii="GHEA Grapalat" w:hAnsi="GHEA Grapalat"/>
                <w:lang w:val="hy-AM"/>
              </w:rPr>
              <w:t>ն</w:t>
            </w:r>
            <w:r w:rsidRPr="00677C75">
              <w:rPr>
                <w:rFonts w:ascii="GHEA Grapalat" w:hAnsi="GHEA Grapalat"/>
                <w:lang w:val="hy-AM"/>
              </w:rPr>
              <w:t xml:space="preserve"> </w:t>
            </w:r>
            <w:r>
              <w:rPr>
                <w:rFonts w:ascii="GHEA Grapalat" w:hAnsi="GHEA Grapalat"/>
                <w:lang w:val="hy-AM"/>
              </w:rPr>
              <w:t>է</w:t>
            </w:r>
            <w:r w:rsidRPr="009B1AC7">
              <w:rPr>
                <w:rFonts w:ascii="GHEA Grapalat" w:hAnsi="GHEA Grapalat"/>
                <w:lang w:val="hy-AM"/>
              </w:rPr>
              <w:t xml:space="preserve"> </w:t>
            </w:r>
            <w:r>
              <w:rPr>
                <w:rFonts w:ascii="GHEA Grapalat" w:hAnsi="GHEA Grapalat"/>
                <w:lang w:val="hy-AM"/>
              </w:rPr>
              <w:t>աջակցել Դ</w:t>
            </w:r>
            <w:r w:rsidRPr="003A2651">
              <w:rPr>
                <w:rFonts w:ascii="GHEA Grapalat" w:hAnsi="GHEA Grapalat"/>
                <w:lang w:val="hy-AM"/>
              </w:rPr>
              <w:t>պրոցների ամրապնդման և վերակառուցման ծրագրին և Կրթության զարգացման ծրագրին՝ դպրոցական ենթակառուցվածքների զարգացման և բարելավման գործում ապահով, դիմակայուն և ներառական ուսումնառության միջավայր ստեղծելու նպատակով։</w:t>
            </w:r>
          </w:p>
          <w:p w14:paraId="53912BCF" w14:textId="77777777" w:rsidR="00634489" w:rsidRPr="003A2651" w:rsidRDefault="00634489" w:rsidP="00634489">
            <w:pPr>
              <w:pStyle w:val="NormalWeb"/>
              <w:spacing w:before="0" w:beforeAutospacing="0" w:after="0" w:afterAutospacing="0" w:line="276" w:lineRule="auto"/>
              <w:ind w:firstLine="720"/>
              <w:jc w:val="both"/>
              <w:rPr>
                <w:rFonts w:ascii="GHEA Grapalat" w:hAnsi="GHEA Grapalat"/>
                <w:lang w:val="hy-AM"/>
              </w:rPr>
            </w:pPr>
            <w:r w:rsidRPr="003A2651">
              <w:rPr>
                <w:rFonts w:ascii="GHEA Grapalat" w:hAnsi="GHEA Grapalat"/>
                <w:lang w:val="hy-AM"/>
              </w:rPr>
              <w:t>Ծրագիրը ներառում է նաև՝</w:t>
            </w:r>
          </w:p>
          <w:p w14:paraId="034A7679" w14:textId="77777777" w:rsidR="00634489" w:rsidRPr="003A2651" w:rsidRDefault="00634489" w:rsidP="00634489">
            <w:pPr>
              <w:pStyle w:val="NormalWeb"/>
              <w:spacing w:before="0" w:beforeAutospacing="0" w:after="0" w:afterAutospacing="0" w:line="276" w:lineRule="auto"/>
              <w:jc w:val="both"/>
              <w:rPr>
                <w:rFonts w:ascii="GHEA Grapalat" w:hAnsi="GHEA Grapalat"/>
                <w:lang w:val="hy-AM"/>
              </w:rPr>
            </w:pPr>
            <w:r w:rsidRPr="003A2651">
              <w:rPr>
                <w:rFonts w:ascii="GHEA Grapalat" w:hAnsi="GHEA Grapalat"/>
                <w:lang w:val="hy-AM"/>
              </w:rPr>
              <w:t>ա) դպրոցական շենքերի սեյսմակայունության բարելավում,</w:t>
            </w:r>
            <w:r w:rsidRPr="003A2651">
              <w:rPr>
                <w:rFonts w:ascii="GHEA Grapalat" w:hAnsi="GHEA Grapalat"/>
                <w:lang w:val="hy-AM"/>
              </w:rPr>
              <w:br/>
              <w:t>բ) սեյսմիկ անվտանգության և աղետներին պատրաստվածության ամրապնդում,</w:t>
            </w:r>
            <w:r w:rsidRPr="003A2651">
              <w:rPr>
                <w:rFonts w:ascii="GHEA Grapalat" w:hAnsi="GHEA Grapalat"/>
                <w:lang w:val="hy-AM"/>
              </w:rPr>
              <w:br/>
              <w:t>գ) դպրոցական ուսումնառության միջավայրի և կառավարման բարելավում։</w:t>
            </w:r>
          </w:p>
          <w:p w14:paraId="5AAFC45E" w14:textId="77777777" w:rsidR="00634489" w:rsidRPr="00026362" w:rsidRDefault="00634489" w:rsidP="00634489">
            <w:pPr>
              <w:ind w:firstLine="720"/>
              <w:jc w:val="both"/>
              <w:rPr>
                <w:rFonts w:ascii="GHEA Grapalat" w:hAnsi="GHEA Grapalat" w:cstheme="minorHAnsi"/>
              </w:rPr>
            </w:pPr>
            <w:r w:rsidRPr="00026362">
              <w:rPr>
                <w:rFonts w:ascii="GHEA Grapalat" w:hAnsi="GHEA Grapalat" w:cs="Arial"/>
              </w:rPr>
              <w:t>Առաջնորդվելով</w:t>
            </w:r>
            <w:r w:rsidRPr="00026362">
              <w:rPr>
                <w:rFonts w:ascii="GHEA Grapalat" w:hAnsi="GHEA Grapalat"/>
              </w:rPr>
              <w:t xml:space="preserve"> «</w:t>
            </w:r>
            <w:r w:rsidRPr="00026362">
              <w:rPr>
                <w:rFonts w:ascii="GHEA Grapalat" w:hAnsi="GHEA Grapalat" w:cs="Arial"/>
              </w:rPr>
              <w:t>Միջազգային</w:t>
            </w:r>
            <w:r w:rsidRPr="00026362">
              <w:rPr>
                <w:rFonts w:ascii="GHEA Grapalat" w:hAnsi="GHEA Grapalat"/>
              </w:rPr>
              <w:t xml:space="preserve"> </w:t>
            </w:r>
            <w:r w:rsidRPr="00026362">
              <w:rPr>
                <w:rFonts w:ascii="GHEA Grapalat" w:hAnsi="GHEA Grapalat" w:cs="Arial"/>
              </w:rPr>
              <w:t>պայմանագրերի</w:t>
            </w:r>
            <w:r w:rsidRPr="00026362">
              <w:rPr>
                <w:rFonts w:ascii="GHEA Grapalat" w:hAnsi="GHEA Grapalat"/>
              </w:rPr>
              <w:t xml:space="preserve"> </w:t>
            </w:r>
            <w:r w:rsidRPr="00026362">
              <w:rPr>
                <w:rFonts w:ascii="GHEA Grapalat" w:hAnsi="GHEA Grapalat" w:cs="Arial"/>
              </w:rPr>
              <w:t>մասին</w:t>
            </w:r>
            <w:r w:rsidRPr="00026362">
              <w:rPr>
                <w:rFonts w:ascii="GHEA Grapalat" w:hAnsi="GHEA Grapalat"/>
              </w:rPr>
              <w:t xml:space="preserve">» </w:t>
            </w:r>
            <w:r w:rsidRPr="00026362">
              <w:rPr>
                <w:rFonts w:ascii="GHEA Grapalat" w:hAnsi="GHEA Grapalat" w:cs="Arial"/>
              </w:rPr>
              <w:t>օրենքի</w:t>
            </w:r>
            <w:r w:rsidRPr="00026362">
              <w:rPr>
                <w:rFonts w:ascii="GHEA Grapalat" w:hAnsi="GHEA Grapalat"/>
              </w:rPr>
              <w:t xml:space="preserve"> 5-</w:t>
            </w:r>
            <w:r w:rsidRPr="00026362">
              <w:rPr>
                <w:rFonts w:ascii="GHEA Grapalat" w:hAnsi="GHEA Grapalat" w:cs="Arial"/>
              </w:rPr>
              <w:t>րդ</w:t>
            </w:r>
            <w:r w:rsidRPr="00026362">
              <w:rPr>
                <w:rFonts w:ascii="GHEA Grapalat" w:hAnsi="GHEA Grapalat"/>
              </w:rPr>
              <w:t xml:space="preserve"> </w:t>
            </w:r>
            <w:r w:rsidRPr="00026362">
              <w:rPr>
                <w:rFonts w:ascii="GHEA Grapalat" w:hAnsi="GHEA Grapalat" w:cs="Arial"/>
              </w:rPr>
              <w:t>հոդվածի</w:t>
            </w:r>
            <w:r w:rsidRPr="00026362">
              <w:rPr>
                <w:rFonts w:ascii="GHEA Grapalat" w:hAnsi="GHEA Grapalat"/>
              </w:rPr>
              <w:t xml:space="preserve"> </w:t>
            </w:r>
            <w:r w:rsidRPr="00026362">
              <w:rPr>
                <w:rFonts w:ascii="GHEA Grapalat" w:hAnsi="GHEA Grapalat" w:cs="Arial"/>
              </w:rPr>
              <w:t>դրույթներով՝</w:t>
            </w:r>
            <w:r w:rsidRPr="00026362">
              <w:rPr>
                <w:rFonts w:ascii="GHEA Grapalat" w:hAnsi="GHEA Grapalat"/>
              </w:rPr>
              <w:t xml:space="preserve">  </w:t>
            </w:r>
            <w:r w:rsidRPr="00026362">
              <w:rPr>
                <w:rFonts w:ascii="GHEA Grapalat" w:hAnsi="GHEA Grapalat" w:cs="Arial"/>
              </w:rPr>
              <w:t>արտաքին</w:t>
            </w:r>
            <w:r w:rsidRPr="00026362">
              <w:rPr>
                <w:rFonts w:ascii="GHEA Grapalat" w:hAnsi="GHEA Grapalat"/>
              </w:rPr>
              <w:t xml:space="preserve"> </w:t>
            </w:r>
            <w:r w:rsidRPr="00026362">
              <w:rPr>
                <w:rFonts w:ascii="GHEA Grapalat" w:hAnsi="GHEA Grapalat" w:cs="Arial"/>
              </w:rPr>
              <w:t>գործերի</w:t>
            </w:r>
            <w:r w:rsidRPr="00026362">
              <w:rPr>
                <w:rFonts w:ascii="GHEA Grapalat" w:hAnsi="GHEA Grapalat"/>
              </w:rPr>
              <w:t xml:space="preserve"> </w:t>
            </w:r>
            <w:r w:rsidRPr="00026362">
              <w:rPr>
                <w:rFonts w:ascii="GHEA Grapalat" w:hAnsi="GHEA Grapalat" w:cs="Arial"/>
              </w:rPr>
              <w:t>նախարարությունը</w:t>
            </w:r>
            <w:r w:rsidRPr="00026362">
              <w:rPr>
                <w:rFonts w:ascii="GHEA Grapalat" w:hAnsi="GHEA Grapalat"/>
              </w:rPr>
              <w:t xml:space="preserve"> </w:t>
            </w:r>
            <w:r w:rsidRPr="00026362">
              <w:rPr>
                <w:rFonts w:ascii="GHEA Grapalat" w:hAnsi="GHEA Grapalat" w:cs="Arial"/>
              </w:rPr>
              <w:t>նպատակահարմար</w:t>
            </w:r>
            <w:r w:rsidRPr="00026362">
              <w:rPr>
                <w:rFonts w:ascii="GHEA Grapalat" w:hAnsi="GHEA Grapalat"/>
              </w:rPr>
              <w:t xml:space="preserve"> </w:t>
            </w:r>
            <w:r w:rsidRPr="00026362">
              <w:rPr>
                <w:rFonts w:ascii="GHEA Grapalat" w:hAnsi="GHEA Grapalat" w:cs="Arial"/>
              </w:rPr>
              <w:t>է</w:t>
            </w:r>
            <w:r w:rsidRPr="00026362">
              <w:rPr>
                <w:rFonts w:ascii="GHEA Grapalat" w:hAnsi="GHEA Grapalat"/>
              </w:rPr>
              <w:t xml:space="preserve"> </w:t>
            </w:r>
            <w:r w:rsidRPr="00026362">
              <w:rPr>
                <w:rFonts w:ascii="GHEA Grapalat" w:hAnsi="GHEA Grapalat" w:cs="Arial"/>
              </w:rPr>
              <w:t>գտնում</w:t>
            </w:r>
            <w:r w:rsidRPr="00026362">
              <w:rPr>
                <w:rFonts w:ascii="GHEA Grapalat" w:hAnsi="GHEA Grapalat"/>
              </w:rPr>
              <w:t xml:space="preserve"> </w:t>
            </w:r>
            <w:r>
              <w:rPr>
                <w:rFonts w:ascii="GHEA Grapalat" w:hAnsi="GHEA Grapalat"/>
              </w:rPr>
              <w:t>Հ</w:t>
            </w:r>
            <w:r w:rsidRPr="00137003">
              <w:rPr>
                <w:rFonts w:ascii="GHEA Grapalat" w:hAnsi="GHEA Grapalat"/>
              </w:rPr>
              <w:t xml:space="preserve">այաստանի </w:t>
            </w:r>
            <w:r>
              <w:rPr>
                <w:rFonts w:ascii="GHEA Grapalat" w:hAnsi="GHEA Grapalat"/>
              </w:rPr>
              <w:t>Հ</w:t>
            </w:r>
            <w:r w:rsidRPr="00137003">
              <w:rPr>
                <w:rFonts w:ascii="GHEA Grapalat" w:hAnsi="GHEA Grapalat"/>
              </w:rPr>
              <w:t>անրապետության</w:t>
            </w:r>
            <w:r>
              <w:rPr>
                <w:rFonts w:ascii="GHEA Grapalat" w:hAnsi="GHEA Grapalat"/>
              </w:rPr>
              <w:t xml:space="preserve"> և Ասիական զարգացման բանկի միջև «Սեյսմիկ անվտանգության բարելավման 3-րդ ծրագիր» վարկային համաձայնագրի </w:t>
            </w:r>
            <w:r w:rsidRPr="00026362">
              <w:rPr>
                <w:rFonts w:ascii="GHEA Grapalat" w:hAnsi="GHEA Grapalat" w:cs="Arial"/>
              </w:rPr>
              <w:t>ստորագրումը։</w:t>
            </w:r>
            <w:r w:rsidRPr="00026362">
              <w:rPr>
                <w:rFonts w:ascii="GHEA Grapalat" w:hAnsi="GHEA Grapalat"/>
              </w:rPr>
              <w:t xml:space="preserve"> </w:t>
            </w:r>
          </w:p>
          <w:p w14:paraId="7EFCFF2D" w14:textId="441DFCFF" w:rsidR="009C453A" w:rsidRPr="003B7D22" w:rsidRDefault="00634489" w:rsidP="00BA64CC">
            <w:pPr>
              <w:pStyle w:val="BodyText"/>
              <w:ind w:firstLine="567"/>
              <w:jc w:val="both"/>
              <w:rPr>
                <w:rFonts w:ascii="GHEA Grapalat" w:hAnsi="GHEA Grapalat"/>
              </w:rPr>
            </w:pPr>
            <w:r w:rsidRPr="00026362">
              <w:rPr>
                <w:rFonts w:ascii="GHEA Grapalat" w:hAnsi="GHEA Grapalat" w:cs="Arial"/>
              </w:rPr>
              <w:t>Այն</w:t>
            </w:r>
            <w:r w:rsidRPr="00026362">
              <w:rPr>
                <w:rFonts w:ascii="GHEA Grapalat" w:hAnsi="GHEA Grapalat"/>
              </w:rPr>
              <w:t xml:space="preserve"> </w:t>
            </w:r>
            <w:r w:rsidRPr="00026362">
              <w:rPr>
                <w:rFonts w:ascii="GHEA Grapalat" w:hAnsi="GHEA Grapalat" w:cs="Arial"/>
              </w:rPr>
              <w:t>համապատասխանում</w:t>
            </w:r>
            <w:r w:rsidRPr="00026362">
              <w:rPr>
                <w:rFonts w:ascii="GHEA Grapalat" w:hAnsi="GHEA Grapalat"/>
              </w:rPr>
              <w:t xml:space="preserve"> </w:t>
            </w:r>
            <w:r w:rsidRPr="00026362">
              <w:rPr>
                <w:rFonts w:ascii="GHEA Grapalat" w:hAnsi="GHEA Grapalat" w:cs="Arial"/>
              </w:rPr>
              <w:t>է</w:t>
            </w:r>
            <w:r w:rsidRPr="00026362">
              <w:rPr>
                <w:rFonts w:ascii="GHEA Grapalat" w:hAnsi="GHEA Grapalat"/>
              </w:rPr>
              <w:t xml:space="preserve"> </w:t>
            </w:r>
            <w:r w:rsidRPr="00026362">
              <w:rPr>
                <w:rFonts w:ascii="GHEA Grapalat" w:hAnsi="GHEA Grapalat" w:cs="Arial"/>
              </w:rPr>
              <w:t>Հայաստանի</w:t>
            </w:r>
            <w:r w:rsidRPr="00026362">
              <w:rPr>
                <w:rFonts w:ascii="GHEA Grapalat" w:hAnsi="GHEA Grapalat"/>
              </w:rPr>
              <w:t xml:space="preserve"> </w:t>
            </w:r>
            <w:r w:rsidRPr="00026362">
              <w:rPr>
                <w:rFonts w:ascii="GHEA Grapalat" w:hAnsi="GHEA Grapalat" w:cs="Arial"/>
              </w:rPr>
              <w:t>Հանրապետության</w:t>
            </w:r>
            <w:r w:rsidRPr="00026362">
              <w:rPr>
                <w:rFonts w:ascii="GHEA Grapalat" w:hAnsi="GHEA Grapalat"/>
              </w:rPr>
              <w:t xml:space="preserve"> </w:t>
            </w:r>
            <w:r w:rsidRPr="00026362">
              <w:rPr>
                <w:rFonts w:ascii="GHEA Grapalat" w:hAnsi="GHEA Grapalat" w:cs="Arial"/>
              </w:rPr>
              <w:t>վարած</w:t>
            </w:r>
            <w:r w:rsidRPr="00026362">
              <w:rPr>
                <w:rFonts w:ascii="GHEA Grapalat" w:hAnsi="GHEA Grapalat"/>
              </w:rPr>
              <w:t xml:space="preserve"> </w:t>
            </w:r>
            <w:r w:rsidRPr="00026362">
              <w:rPr>
                <w:rFonts w:ascii="GHEA Grapalat" w:hAnsi="GHEA Grapalat" w:cs="Arial"/>
              </w:rPr>
              <w:t>արտաքին</w:t>
            </w:r>
            <w:r w:rsidRPr="00026362">
              <w:rPr>
                <w:rFonts w:ascii="GHEA Grapalat" w:hAnsi="GHEA Grapalat"/>
              </w:rPr>
              <w:t xml:space="preserve"> </w:t>
            </w:r>
            <w:r w:rsidRPr="00026362">
              <w:rPr>
                <w:rFonts w:ascii="GHEA Grapalat" w:hAnsi="GHEA Grapalat" w:cs="Arial"/>
              </w:rPr>
              <w:t>քաղաքականությանը</w:t>
            </w:r>
            <w:r w:rsidRPr="00026362">
              <w:rPr>
                <w:rFonts w:ascii="GHEA Grapalat" w:hAnsi="GHEA Grapalat"/>
              </w:rPr>
              <w:t xml:space="preserve"> </w:t>
            </w:r>
            <w:r w:rsidRPr="00026362">
              <w:rPr>
                <w:rFonts w:ascii="GHEA Grapalat" w:hAnsi="GHEA Grapalat" w:cs="Arial"/>
              </w:rPr>
              <w:t>և</w:t>
            </w:r>
            <w:r w:rsidRPr="00026362">
              <w:rPr>
                <w:rFonts w:ascii="GHEA Grapalat" w:hAnsi="GHEA Grapalat"/>
              </w:rPr>
              <w:t xml:space="preserve"> </w:t>
            </w:r>
            <w:r w:rsidRPr="00026362">
              <w:rPr>
                <w:rFonts w:ascii="GHEA Grapalat" w:hAnsi="GHEA Grapalat" w:cs="Arial"/>
              </w:rPr>
              <w:t>ստանձնած</w:t>
            </w:r>
            <w:r w:rsidRPr="00026362">
              <w:rPr>
                <w:rFonts w:ascii="GHEA Grapalat" w:hAnsi="GHEA Grapalat"/>
              </w:rPr>
              <w:t xml:space="preserve"> </w:t>
            </w:r>
            <w:r w:rsidRPr="00026362">
              <w:rPr>
                <w:rFonts w:ascii="GHEA Grapalat" w:hAnsi="GHEA Grapalat" w:cs="Arial"/>
              </w:rPr>
              <w:t>միջազգային</w:t>
            </w:r>
            <w:r w:rsidRPr="00026362">
              <w:rPr>
                <w:rFonts w:ascii="GHEA Grapalat" w:hAnsi="GHEA Grapalat"/>
              </w:rPr>
              <w:t xml:space="preserve"> </w:t>
            </w:r>
            <w:r w:rsidRPr="00026362">
              <w:rPr>
                <w:rFonts w:ascii="GHEA Grapalat" w:hAnsi="GHEA Grapalat" w:cs="Arial"/>
              </w:rPr>
              <w:t>պարտավորություններին</w:t>
            </w:r>
            <w:r w:rsidRPr="00026362">
              <w:rPr>
                <w:rFonts w:ascii="GHEA Grapalat" w:hAnsi="GHEA Grapalat"/>
              </w:rPr>
              <w:t>:</w:t>
            </w:r>
          </w:p>
        </w:tc>
        <w:tc>
          <w:tcPr>
            <w:tcW w:w="3600" w:type="dxa"/>
            <w:gridSpan w:val="2"/>
            <w:tcBorders>
              <w:top w:val="outset" w:sz="6" w:space="0" w:color="auto"/>
              <w:left w:val="outset" w:sz="6" w:space="0" w:color="auto"/>
              <w:bottom w:val="outset" w:sz="6" w:space="0" w:color="auto"/>
              <w:right w:val="nil"/>
            </w:tcBorders>
            <w:shd w:val="clear" w:color="auto" w:fill="FFFFFF"/>
            <w:hideMark/>
          </w:tcPr>
          <w:p w14:paraId="738BF30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87867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E6E2B4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5FFB6BE"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5E7EFCB"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23204144"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3C7848C7"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FBB6220"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F2082AA"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10F9FC48"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5962BCEF"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0BE8EEDD" w14:textId="77777777" w:rsidR="003C7162" w:rsidRDefault="003C7162" w:rsidP="004A3632">
            <w:pPr>
              <w:spacing w:after="0" w:line="240" w:lineRule="auto"/>
              <w:ind w:right="180"/>
              <w:jc w:val="center"/>
              <w:rPr>
                <w:rFonts w:ascii="GHEA Grapalat" w:eastAsia="Times New Roman" w:hAnsi="GHEA Grapalat" w:cs="Calibri"/>
                <w:color w:val="000000"/>
                <w:sz w:val="24"/>
                <w:szCs w:val="24"/>
              </w:rPr>
            </w:pPr>
          </w:p>
          <w:p w14:paraId="4AD65B1B" w14:textId="59E487F3" w:rsidR="00335693" w:rsidRPr="00CE61E0" w:rsidRDefault="00D30E2B" w:rsidP="004A3632">
            <w:pPr>
              <w:spacing w:after="0" w:line="240" w:lineRule="auto"/>
              <w:ind w:left="-15" w:right="180" w:firstLine="15"/>
              <w:jc w:val="center"/>
              <w:rPr>
                <w:rFonts w:ascii="GHEA Grapalat" w:eastAsia="Times New Roman" w:hAnsi="GHEA Grapalat" w:cs="Times New Roman"/>
                <w:color w:val="000000"/>
                <w:sz w:val="24"/>
                <w:szCs w:val="24"/>
              </w:rPr>
            </w:pPr>
            <w:r w:rsidRPr="00CE61E0">
              <w:rPr>
                <w:rFonts w:ascii="GHEA Grapalat" w:eastAsia="Times New Roman" w:hAnsi="GHEA Grapalat" w:cs="Calibri"/>
                <w:color w:val="000000"/>
                <w:sz w:val="24"/>
                <w:szCs w:val="24"/>
              </w:rPr>
              <w:t xml:space="preserve">Ընդունվել </w:t>
            </w:r>
            <w:r w:rsidR="00151251">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c>
          <w:tcPr>
            <w:tcW w:w="617" w:type="dxa"/>
            <w:tcBorders>
              <w:top w:val="outset" w:sz="6" w:space="0" w:color="auto"/>
              <w:left w:val="nil"/>
              <w:bottom w:val="outset" w:sz="6" w:space="0" w:color="auto"/>
              <w:right w:val="outset" w:sz="6" w:space="0" w:color="auto"/>
            </w:tcBorders>
            <w:shd w:val="clear" w:color="auto" w:fill="FFFFFF"/>
            <w:hideMark/>
          </w:tcPr>
          <w:p w14:paraId="1C71FB18" w14:textId="4C134D45" w:rsidR="00335693" w:rsidRPr="00CE61E0" w:rsidRDefault="00335693" w:rsidP="004A3632">
            <w:pPr>
              <w:spacing w:after="0" w:line="240" w:lineRule="auto"/>
              <w:jc w:val="center"/>
              <w:rPr>
                <w:rFonts w:ascii="GHEA Grapalat" w:eastAsia="Times New Roman" w:hAnsi="GHEA Grapalat" w:cs="Times New Roman"/>
                <w:color w:val="000000"/>
                <w:sz w:val="24"/>
                <w:szCs w:val="24"/>
              </w:rPr>
            </w:pPr>
          </w:p>
        </w:tc>
      </w:tr>
      <w:tr w:rsidR="00335693" w:rsidRPr="00CE61E0" w14:paraId="64942DF4" w14:textId="77777777" w:rsidTr="000D79E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5B556A06" w:rsidR="00335693" w:rsidRPr="009839C6" w:rsidRDefault="00335693" w:rsidP="003B7D22">
            <w:pPr>
              <w:spacing w:before="100" w:beforeAutospacing="1" w:after="100" w:afterAutospacing="1" w:line="240" w:lineRule="auto"/>
              <w:jc w:val="center"/>
              <w:rPr>
                <w:rFonts w:ascii="GHEA Grapalat" w:eastAsia="Times New Roman" w:hAnsi="GHEA Grapalat" w:cs="Times New Roman"/>
                <w:color w:val="000000"/>
                <w:sz w:val="24"/>
                <w:szCs w:val="24"/>
              </w:rPr>
            </w:pPr>
            <w:r w:rsidRPr="009839C6">
              <w:rPr>
                <w:rFonts w:ascii="GHEA Grapalat" w:eastAsia="Times New Roman" w:hAnsi="GHEA Grapalat" w:cs="Times New Roman"/>
                <w:color w:val="000000"/>
                <w:sz w:val="24"/>
                <w:szCs w:val="24"/>
                <w:lang w:val="en-US"/>
              </w:rPr>
              <w:lastRenderedPageBreak/>
              <w:t>2.</w:t>
            </w:r>
            <w:r w:rsidR="00A21CE5" w:rsidRPr="009839C6">
              <w:rPr>
                <w:rFonts w:ascii="GHEA Grapalat" w:eastAsia="Times New Roman" w:hAnsi="GHEA Grapalat" w:cs="Times New Roman"/>
                <w:color w:val="000000"/>
                <w:sz w:val="24"/>
                <w:szCs w:val="24"/>
              </w:rPr>
              <w:t xml:space="preserve"> ՀՀ ԱՐԴԱՐԱԴԱՏՈՒԹՅԱՆ ՆԱԽԱՐԱՐՈՒԹՅՈՒՆ</w:t>
            </w: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7A12E56A" w:rsidR="00335693" w:rsidRPr="009839C6" w:rsidRDefault="00634489" w:rsidP="0063448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03.03.2026</w:t>
            </w:r>
            <w:r w:rsidR="009839C6" w:rsidRPr="009839C6">
              <w:rPr>
                <w:rFonts w:ascii="GHEA Grapalat" w:eastAsia="Times New Roman" w:hAnsi="GHEA Grapalat" w:cs="Times New Roman"/>
                <w:color w:val="000000"/>
                <w:sz w:val="24"/>
                <w:szCs w:val="24"/>
              </w:rPr>
              <w:t>թ.</w:t>
            </w:r>
          </w:p>
        </w:tc>
      </w:tr>
      <w:tr w:rsidR="00335693" w:rsidRPr="00CE61E0" w14:paraId="6852FA4C" w14:textId="77777777" w:rsidTr="000D79E6">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335693" w:rsidRPr="00053DC7" w:rsidRDefault="00335693" w:rsidP="00CE61E0">
            <w:pPr>
              <w:spacing w:after="0" w:line="240" w:lineRule="auto"/>
              <w:rPr>
                <w:rFonts w:ascii="GHEA Grapalat" w:eastAsia="Times New Roman" w:hAnsi="GHEA Grapalat" w:cs="Times New Roman"/>
                <w:color w:val="000000"/>
                <w:sz w:val="24"/>
                <w:szCs w:val="24"/>
                <w:highlight w:val="cyan"/>
              </w:rPr>
            </w:pP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04AA85D3" w:rsidR="00335693" w:rsidRPr="00053DC7" w:rsidRDefault="00634489" w:rsidP="00CE61E0">
            <w:pPr>
              <w:spacing w:after="0" w:line="240" w:lineRule="auto"/>
              <w:jc w:val="center"/>
              <w:rPr>
                <w:rFonts w:ascii="GHEA Grapalat" w:eastAsia="Times New Roman" w:hAnsi="GHEA Grapalat" w:cs="Times New Roman"/>
                <w:color w:val="000000"/>
                <w:sz w:val="24"/>
                <w:szCs w:val="24"/>
                <w:highlight w:val="cyan"/>
              </w:rPr>
            </w:pPr>
            <w:r w:rsidRPr="00634489">
              <w:rPr>
                <w:rFonts w:ascii="GHEA Grapalat" w:eastAsia="Times New Roman" w:hAnsi="GHEA Grapalat" w:cs="Times New Roman"/>
                <w:color w:val="000000"/>
                <w:sz w:val="24"/>
                <w:szCs w:val="24"/>
              </w:rPr>
              <w:t>/14.2.1/9439-2026</w:t>
            </w:r>
          </w:p>
        </w:tc>
      </w:tr>
      <w:tr w:rsidR="001A0F38" w:rsidRPr="00CE61E0" w14:paraId="4D41F248" w14:textId="77777777" w:rsidTr="00834AB2">
        <w:trPr>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hideMark/>
          </w:tcPr>
          <w:p w14:paraId="66C47DF4" w14:textId="77777777" w:rsidR="00634489" w:rsidRDefault="00634489" w:rsidP="00634489">
            <w:pPr>
              <w:spacing w:after="0" w:line="360" w:lineRule="auto"/>
              <w:ind w:firstLine="720"/>
              <w:jc w:val="both"/>
              <w:rPr>
                <w:rFonts w:ascii="GHEA Grapalat" w:hAnsi="GHEA Grapalat" w:cs="Sylfaen"/>
                <w:sz w:val="24"/>
                <w:szCs w:val="24"/>
              </w:rPr>
            </w:pPr>
            <w:r>
              <w:rPr>
                <w:rFonts w:ascii="GHEA Grapalat" w:hAnsi="GHEA Grapalat" w:cs="Sylfaen"/>
                <w:sz w:val="24"/>
                <w:szCs w:val="24"/>
              </w:rPr>
              <w:t xml:space="preserve">Նախագիծը </w:t>
            </w:r>
            <w:r w:rsidRPr="00606489">
              <w:rPr>
                <w:rFonts w:ascii="GHEA Grapalat" w:hAnsi="GHEA Grapalat" w:cs="Sylfaen"/>
                <w:sz w:val="24"/>
                <w:szCs w:val="24"/>
              </w:rPr>
              <w:t>չի պարունակում Հայաստանի Հանրապետության օրենքին հակասող, օրենքի փոփոխություն կամ նոր օրենքի ընդունում նախատեսող նորմեր:</w:t>
            </w:r>
            <w:r>
              <w:rPr>
                <w:rFonts w:ascii="GHEA Grapalat" w:hAnsi="GHEA Grapalat" w:cs="Sylfaen"/>
                <w:sz w:val="24"/>
                <w:szCs w:val="24"/>
              </w:rPr>
              <w:t xml:space="preserve"> </w:t>
            </w:r>
          </w:p>
          <w:p w14:paraId="12D05E5C" w14:textId="68C6BACF" w:rsidR="001A0F38" w:rsidRPr="001A0F38" w:rsidRDefault="00634489" w:rsidP="00BA64CC">
            <w:pPr>
              <w:spacing w:after="0" w:line="360" w:lineRule="auto"/>
              <w:ind w:firstLine="720"/>
              <w:jc w:val="both"/>
              <w:rPr>
                <w:rFonts w:ascii="GHEA Grapalat" w:hAnsi="GHEA Grapalat" w:cs="Sylfaen"/>
                <w:sz w:val="24"/>
                <w:szCs w:val="24"/>
              </w:rPr>
            </w:pPr>
            <w:r>
              <w:rPr>
                <w:rFonts w:ascii="GHEA Grapalat" w:hAnsi="GHEA Grapalat" w:cs="Sylfaen"/>
                <w:color w:val="000000" w:themeColor="text1"/>
                <w:sz w:val="24"/>
                <w:szCs w:val="24"/>
              </w:rPr>
              <w:t xml:space="preserve">Միաժամանակ հայտնում եմ, որ </w:t>
            </w:r>
            <w:r w:rsidRPr="00606489">
              <w:rPr>
                <w:rFonts w:ascii="GHEA Grapalat" w:hAnsi="GHEA Grapalat" w:cs="Sylfaen"/>
                <w:sz w:val="24"/>
                <w:szCs w:val="24"/>
              </w:rPr>
              <w:t xml:space="preserve">Հայաստանի Հանրապետության համար ֆինանսական կամ գույքային պարտավորություններ նախատեսելու դեպքում </w:t>
            </w:r>
            <w:r>
              <w:rPr>
                <w:rFonts w:ascii="GHEA Grapalat" w:hAnsi="GHEA Grapalat" w:cs="Sylfaen"/>
                <w:sz w:val="24"/>
                <w:szCs w:val="24"/>
              </w:rPr>
              <w:t xml:space="preserve">Նախագիծը </w:t>
            </w:r>
            <w:r w:rsidRPr="00606489">
              <w:rPr>
                <w:rFonts w:ascii="GHEA Grapalat" w:hAnsi="GHEA Grapalat" w:cs="Sylfaen"/>
                <w:sz w:val="24"/>
                <w:szCs w:val="24"/>
              </w:rPr>
              <w:t>ենթակա կլինի վավերացման</w:t>
            </w:r>
            <w:r>
              <w:rPr>
                <w:rFonts w:ascii="GHEA Grapalat" w:hAnsi="GHEA Grapalat" w:cs="Sylfaen"/>
                <w:sz w:val="24"/>
                <w:szCs w:val="24"/>
              </w:rPr>
              <w:t xml:space="preserve"> </w:t>
            </w:r>
            <w:r w:rsidRPr="00606489">
              <w:rPr>
                <w:rFonts w:ascii="GHEA Grapalat" w:hAnsi="GHEA Grapalat" w:cs="Sylfaen"/>
                <w:sz w:val="24"/>
                <w:szCs w:val="24"/>
              </w:rPr>
              <w:t>ՀՀ Սահմանադրության 116-րդ հոդվածի</w:t>
            </w:r>
            <w:r>
              <w:rPr>
                <w:rFonts w:ascii="GHEA Grapalat" w:hAnsi="GHEA Grapalat" w:cs="Sylfaen"/>
                <w:sz w:val="24"/>
                <w:szCs w:val="24"/>
              </w:rPr>
              <w:t xml:space="preserve"> </w:t>
            </w:r>
            <w:r w:rsidRPr="00606489">
              <w:rPr>
                <w:rFonts w:ascii="GHEA Grapalat" w:hAnsi="GHEA Grapalat" w:cs="Sylfaen"/>
                <w:sz w:val="24"/>
                <w:szCs w:val="24"/>
              </w:rPr>
              <w:t>1-ին մասի 4-րդ և «Միջազգային</w:t>
            </w:r>
            <w:r w:rsidRPr="002066B2">
              <w:rPr>
                <w:rFonts w:ascii="GHEA Grapalat" w:hAnsi="GHEA Grapalat" w:cs="Sylfaen"/>
                <w:sz w:val="24"/>
                <w:szCs w:val="24"/>
              </w:rPr>
              <w:t xml:space="preserve"> պայմանագրերի մասին» օրենքի 10-րդ հոդվածի 2-րդ մասի</w:t>
            </w:r>
            <w:r>
              <w:rPr>
                <w:rFonts w:ascii="GHEA Grapalat" w:hAnsi="GHEA Grapalat" w:cs="Sylfaen"/>
                <w:sz w:val="24"/>
                <w:szCs w:val="24"/>
              </w:rPr>
              <w:t xml:space="preserve"> </w:t>
            </w:r>
            <w:r w:rsidRPr="004974EC">
              <w:rPr>
                <w:rFonts w:ascii="GHEA Grapalat" w:hAnsi="GHEA Grapalat" w:cs="Sylfaen"/>
                <w:sz w:val="24"/>
                <w:szCs w:val="24"/>
              </w:rPr>
              <w:t>4</w:t>
            </w:r>
            <w:r w:rsidRPr="002066B2">
              <w:rPr>
                <w:rFonts w:ascii="GHEA Grapalat" w:hAnsi="GHEA Grapalat" w:cs="Sylfaen"/>
                <w:sz w:val="24"/>
                <w:szCs w:val="24"/>
              </w:rPr>
              <w:t>-րդ կետերով</w:t>
            </w:r>
            <w:r w:rsidRPr="00623FAD">
              <w:rPr>
                <w:rFonts w:ascii="GHEA Grapalat" w:hAnsi="GHEA Grapalat" w:cs="Sylfaen"/>
                <w:sz w:val="24"/>
                <w:szCs w:val="24"/>
              </w:rPr>
              <w:t>:</w:t>
            </w:r>
          </w:p>
        </w:tc>
        <w:tc>
          <w:tcPr>
            <w:tcW w:w="421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A6AA1BA"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37CB149E"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4E2C625" w14:textId="77777777" w:rsidR="001A0F38" w:rsidRPr="004A3632" w:rsidRDefault="001A0F38" w:rsidP="004A3632">
            <w:pPr>
              <w:spacing w:after="0" w:line="240" w:lineRule="auto"/>
              <w:rPr>
                <w:rFonts w:ascii="GHEA Grapalat" w:eastAsia="Times New Roman" w:hAnsi="GHEA Grapalat" w:cs="Calibri"/>
                <w:color w:val="000000"/>
                <w:sz w:val="24"/>
                <w:szCs w:val="24"/>
              </w:rPr>
            </w:pPr>
          </w:p>
          <w:p w14:paraId="0AD83DA1" w14:textId="77777777" w:rsidR="001A0F38" w:rsidRPr="004A3632" w:rsidRDefault="001A0F38" w:rsidP="00A07BBE">
            <w:pPr>
              <w:spacing w:after="0" w:line="240" w:lineRule="auto"/>
              <w:ind w:left="-15" w:right="180" w:firstLine="15"/>
              <w:jc w:val="center"/>
              <w:rPr>
                <w:rFonts w:ascii="GHEA Grapalat" w:eastAsia="Times New Roman" w:hAnsi="GHEA Grapalat" w:cs="Calibri"/>
                <w:color w:val="000000"/>
                <w:sz w:val="24"/>
                <w:szCs w:val="24"/>
              </w:rPr>
            </w:pPr>
          </w:p>
          <w:p w14:paraId="219787D0" w14:textId="28C14F23" w:rsidR="001A0F38" w:rsidRPr="004A3632" w:rsidRDefault="008E07DC" w:rsidP="008E07DC">
            <w:pPr>
              <w:spacing w:after="0" w:line="240" w:lineRule="auto"/>
              <w:jc w:val="center"/>
              <w:rPr>
                <w:rFonts w:ascii="GHEA Grapalat" w:eastAsia="Times New Roman" w:hAnsi="GHEA Grapalat" w:cs="Calibri"/>
                <w:color w:val="000000"/>
                <w:sz w:val="24"/>
                <w:szCs w:val="24"/>
              </w:rPr>
            </w:pPr>
            <w:r w:rsidRPr="00CE61E0">
              <w:rPr>
                <w:rFonts w:ascii="GHEA Grapalat" w:eastAsia="Times New Roman" w:hAnsi="GHEA Grapalat" w:cs="Calibri"/>
                <w:color w:val="000000"/>
                <w:sz w:val="24"/>
                <w:szCs w:val="24"/>
              </w:rPr>
              <w:t xml:space="preserve">Ընդունվել </w:t>
            </w:r>
            <w:r>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r>
      <w:tr w:rsidR="007E5DE3" w:rsidRPr="00CE61E0" w14:paraId="47ADD152" w14:textId="77777777" w:rsidTr="000D79E6">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F88513" w14:textId="30BF5BCD" w:rsidR="005127B8" w:rsidRPr="00634489" w:rsidRDefault="002A3AAF" w:rsidP="003B7D22">
            <w:pPr>
              <w:spacing w:before="100" w:beforeAutospacing="1" w:after="100" w:afterAutospacing="1" w:line="240" w:lineRule="auto"/>
              <w:jc w:val="center"/>
              <w:rPr>
                <w:rFonts w:ascii="GHEA Grapalat" w:eastAsia="Times New Roman" w:hAnsi="GHEA Grapalat" w:cs="Times New Roman"/>
                <w:color w:val="000000"/>
                <w:sz w:val="24"/>
                <w:szCs w:val="24"/>
                <w:highlight w:val="cyan"/>
              </w:rPr>
            </w:pPr>
            <w:r w:rsidRPr="00834AB2">
              <w:rPr>
                <w:rFonts w:ascii="GHEA Grapalat" w:eastAsia="Times New Roman" w:hAnsi="GHEA Grapalat" w:cs="Times New Roman"/>
                <w:color w:val="000000"/>
                <w:sz w:val="24"/>
                <w:szCs w:val="24"/>
                <w:lang w:val="en-US"/>
              </w:rPr>
              <w:t>3</w:t>
            </w:r>
            <w:r w:rsidR="007E5DE3" w:rsidRPr="00834AB2">
              <w:rPr>
                <w:rFonts w:ascii="GHEA Grapalat" w:eastAsia="Times New Roman" w:hAnsi="GHEA Grapalat" w:cs="Times New Roman"/>
                <w:color w:val="000000"/>
                <w:sz w:val="24"/>
                <w:szCs w:val="24"/>
                <w:lang w:val="en-US"/>
              </w:rPr>
              <w:t>.</w:t>
            </w:r>
            <w:r w:rsidR="007E5DE3" w:rsidRPr="00834AB2">
              <w:rPr>
                <w:rFonts w:ascii="GHEA Grapalat" w:eastAsia="Times New Roman" w:hAnsi="GHEA Grapalat" w:cs="Times New Roman"/>
                <w:color w:val="000000"/>
                <w:sz w:val="24"/>
                <w:szCs w:val="24"/>
              </w:rPr>
              <w:t xml:space="preserve"> ՀՀ ՖԻՆԱՆՍՆԵՐԻ ՆԱԽԱՐԱՐՈՒԹՅՈՒՆ</w:t>
            </w: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5794A82" w14:textId="77777777" w:rsidR="001A0F38" w:rsidRDefault="006E639D" w:rsidP="006E639D">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r w:rsidRPr="006E639D">
              <w:rPr>
                <w:rFonts w:ascii="GHEA Grapalat" w:eastAsia="Times New Roman" w:hAnsi="GHEA Grapalat" w:cs="Times New Roman"/>
                <w:color w:val="000000"/>
                <w:sz w:val="24"/>
                <w:szCs w:val="24"/>
              </w:rPr>
              <w:t>01/5-1/7170-2026</w:t>
            </w:r>
          </w:p>
          <w:p w14:paraId="2057142D" w14:textId="0AAF870A" w:rsidR="006E639D" w:rsidRPr="001A0F38" w:rsidRDefault="006E639D" w:rsidP="006E639D">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18.03.2026</w:t>
            </w:r>
          </w:p>
        </w:tc>
      </w:tr>
      <w:tr w:rsidR="007E5DE3" w:rsidRPr="00CE61E0" w14:paraId="75C26561" w14:textId="77777777" w:rsidTr="00834AB2">
        <w:trPr>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tcPr>
          <w:p w14:paraId="02ABD17C" w14:textId="77777777" w:rsidR="00F249AF" w:rsidRDefault="00F249AF" w:rsidP="00F249AF">
            <w:pPr>
              <w:spacing w:after="0" w:line="360" w:lineRule="auto"/>
              <w:ind w:firstLine="180"/>
              <w:jc w:val="both"/>
              <w:rPr>
                <w:rFonts w:ascii="GHEA Grapalat" w:hAnsi="GHEA Grapalat"/>
                <w:sz w:val="24"/>
                <w:szCs w:val="24"/>
              </w:rPr>
            </w:pPr>
            <w:r>
              <w:rPr>
                <w:rFonts w:ascii="GHEA Grapalat" w:hAnsi="GHEA Grapalat"/>
                <w:sz w:val="24"/>
                <w:szCs w:val="24"/>
              </w:rPr>
              <w:t>Նախագծով առաջարկվող վարկավորման պայմանները հետևյալն են՝</w:t>
            </w:r>
          </w:p>
          <w:p w14:paraId="1490360D" w14:textId="77777777" w:rsidR="00F249AF" w:rsidRDefault="00F249AF" w:rsidP="00F249AF">
            <w:pPr>
              <w:pStyle w:val="ListParagraph"/>
              <w:numPr>
                <w:ilvl w:val="0"/>
                <w:numId w:val="2"/>
              </w:numPr>
              <w:spacing w:after="0" w:line="360" w:lineRule="auto"/>
              <w:ind w:left="540"/>
              <w:jc w:val="both"/>
              <w:rPr>
                <w:rFonts w:ascii="GHEA Grapalat" w:hAnsi="GHEA Grapalat"/>
                <w:sz w:val="24"/>
                <w:szCs w:val="24"/>
                <w:lang w:val="hy-AM"/>
              </w:rPr>
            </w:pPr>
            <w:r>
              <w:rPr>
                <w:rFonts w:ascii="GHEA Grapalat" w:hAnsi="GHEA Grapalat"/>
                <w:sz w:val="24"/>
                <w:szCs w:val="24"/>
                <w:lang w:val="hy-AM"/>
              </w:rPr>
              <w:t>Վարկի գումար` 293.0 մլն ԱՄՆ դոլարին համարժեք,</w:t>
            </w:r>
          </w:p>
          <w:p w14:paraId="7B764672" w14:textId="77777777"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en-US"/>
              </w:rPr>
            </w:pPr>
            <w:proofErr w:type="spellStart"/>
            <w:r>
              <w:rPr>
                <w:rFonts w:ascii="GHEA Grapalat" w:hAnsi="GHEA Grapalat" w:cs="Sylfaen"/>
                <w:sz w:val="24"/>
                <w:szCs w:val="24"/>
              </w:rPr>
              <w:t>Վարկի</w:t>
            </w:r>
            <w:proofErr w:type="spellEnd"/>
            <w:r>
              <w:rPr>
                <w:rFonts w:ascii="GHEA Grapalat" w:hAnsi="GHEA Grapalat" w:cs="Sylfaen"/>
                <w:sz w:val="24"/>
                <w:szCs w:val="24"/>
              </w:rPr>
              <w:t xml:space="preserve"> </w:t>
            </w:r>
            <w:proofErr w:type="spellStart"/>
            <w:r>
              <w:rPr>
                <w:rFonts w:ascii="GHEA Grapalat" w:hAnsi="GHEA Grapalat" w:cs="Sylfaen"/>
                <w:sz w:val="24"/>
                <w:szCs w:val="24"/>
              </w:rPr>
              <w:t>տոկոսադրույքի</w:t>
            </w:r>
            <w:proofErr w:type="spellEnd"/>
            <w:r>
              <w:rPr>
                <w:rFonts w:ascii="GHEA Grapalat" w:hAnsi="GHEA Grapalat" w:cs="Sylfaen"/>
                <w:sz w:val="24"/>
                <w:szCs w:val="24"/>
              </w:rPr>
              <w:t xml:space="preserve"> </w:t>
            </w:r>
            <w:proofErr w:type="spellStart"/>
            <w:r>
              <w:rPr>
                <w:rFonts w:ascii="GHEA Grapalat" w:hAnsi="GHEA Grapalat" w:cs="Sylfaen"/>
                <w:sz w:val="24"/>
                <w:szCs w:val="24"/>
              </w:rPr>
              <w:t>տեսակ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լողացող</w:t>
            </w:r>
            <w:proofErr w:type="spellEnd"/>
            <w:r>
              <w:rPr>
                <w:rFonts w:ascii="GHEA Grapalat" w:hAnsi="GHEA Grapalat" w:cs="Sylfaen"/>
                <w:sz w:val="24"/>
                <w:szCs w:val="24"/>
              </w:rPr>
              <w:t>,</w:t>
            </w:r>
          </w:p>
          <w:p w14:paraId="03797D54" w14:textId="13296547" w:rsidR="00F249AF" w:rsidRPr="00834AB2" w:rsidRDefault="00F249AF" w:rsidP="00834AB2">
            <w:pPr>
              <w:pStyle w:val="ListParagraph"/>
              <w:numPr>
                <w:ilvl w:val="0"/>
                <w:numId w:val="2"/>
              </w:numPr>
              <w:spacing w:after="0" w:line="360" w:lineRule="auto"/>
              <w:ind w:left="540"/>
              <w:jc w:val="both"/>
              <w:rPr>
                <w:rFonts w:ascii="GHEA Grapalat" w:hAnsi="GHEA Grapalat" w:cs="Sylfaen"/>
                <w:sz w:val="24"/>
                <w:szCs w:val="24"/>
                <w:lang w:val="hy-AM"/>
              </w:rPr>
            </w:pPr>
            <w:proofErr w:type="spellStart"/>
            <w:r>
              <w:rPr>
                <w:rFonts w:ascii="GHEA Grapalat" w:hAnsi="GHEA Grapalat" w:cs="Sylfaen"/>
                <w:sz w:val="24"/>
                <w:szCs w:val="24"/>
              </w:rPr>
              <w:t>Վարկի</w:t>
            </w:r>
            <w:proofErr w:type="spellEnd"/>
            <w:r w:rsidRPr="00F249AF">
              <w:rPr>
                <w:rFonts w:ascii="GHEA Grapalat" w:hAnsi="GHEA Grapalat" w:cs="Sylfaen"/>
                <w:sz w:val="24"/>
                <w:szCs w:val="24"/>
                <w:lang w:val="en-US"/>
              </w:rPr>
              <w:t xml:space="preserve"> </w:t>
            </w:r>
            <w:proofErr w:type="spellStart"/>
            <w:r>
              <w:rPr>
                <w:rFonts w:ascii="GHEA Grapalat" w:hAnsi="GHEA Grapalat" w:cs="Sylfaen"/>
                <w:sz w:val="24"/>
                <w:szCs w:val="24"/>
              </w:rPr>
              <w:t>տարեկան</w:t>
            </w:r>
            <w:proofErr w:type="spellEnd"/>
            <w:r w:rsidRPr="00F249AF">
              <w:rPr>
                <w:rFonts w:ascii="GHEA Grapalat" w:hAnsi="GHEA Grapalat" w:cs="Sylfaen"/>
                <w:sz w:val="24"/>
                <w:szCs w:val="24"/>
                <w:lang w:val="en-US"/>
              </w:rPr>
              <w:t xml:space="preserve"> </w:t>
            </w:r>
            <w:proofErr w:type="spellStart"/>
            <w:r>
              <w:rPr>
                <w:rFonts w:ascii="GHEA Grapalat" w:hAnsi="GHEA Grapalat" w:cs="Sylfaen"/>
                <w:sz w:val="24"/>
                <w:szCs w:val="24"/>
              </w:rPr>
              <w:t>տոկոսադրույք</w:t>
            </w:r>
            <w:proofErr w:type="spellEnd"/>
            <w:r>
              <w:rPr>
                <w:rFonts w:ascii="GHEA Grapalat" w:hAnsi="GHEA Grapalat" w:cs="Sylfaen"/>
                <w:sz w:val="24"/>
                <w:szCs w:val="24"/>
              </w:rPr>
              <w:t>՝</w:t>
            </w:r>
            <w:r w:rsidRPr="00F249AF">
              <w:rPr>
                <w:rFonts w:ascii="GHEA Grapalat" w:hAnsi="GHEA Grapalat" w:cs="Sylfaen"/>
                <w:sz w:val="24"/>
                <w:szCs w:val="24"/>
                <w:lang w:val="en-US"/>
              </w:rPr>
              <w:t xml:space="preserve"> SOFR </w:t>
            </w:r>
            <w:r>
              <w:rPr>
                <w:rFonts w:ascii="GHEA Grapalat" w:hAnsi="GHEA Grapalat" w:cs="Sylfaen"/>
                <w:sz w:val="24"/>
                <w:szCs w:val="24"/>
                <w:lang w:val="hy-AM"/>
              </w:rPr>
              <w:t xml:space="preserve">դրույքաչափ </w:t>
            </w:r>
            <w:r w:rsidRPr="00F249AF">
              <w:rPr>
                <w:rFonts w:ascii="GHEA Grapalat" w:hAnsi="GHEA Grapalat" w:cs="Sylfaen"/>
                <w:sz w:val="24"/>
                <w:szCs w:val="24"/>
                <w:lang w:val="en-US"/>
              </w:rPr>
              <w:t>+</w:t>
            </w:r>
            <w:r>
              <w:rPr>
                <w:rFonts w:ascii="GHEA Grapalat" w:hAnsi="GHEA Grapalat" w:cs="Sylfaen"/>
                <w:sz w:val="24"/>
                <w:szCs w:val="24"/>
                <w:lang w:val="hy-AM"/>
              </w:rPr>
              <w:t xml:space="preserve"> </w:t>
            </w:r>
            <w:r w:rsidRPr="00F249AF">
              <w:rPr>
                <w:rFonts w:ascii="GHEA Grapalat" w:hAnsi="GHEA Grapalat" w:cs="Sylfaen"/>
                <w:sz w:val="24"/>
                <w:szCs w:val="24"/>
                <w:lang w:val="en-US"/>
              </w:rPr>
              <w:t>0.5</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մարժա</w:t>
            </w:r>
            <w:proofErr w:type="spellEnd"/>
            <w:r>
              <w:rPr>
                <w:rFonts w:ascii="GHEA Grapalat" w:hAnsi="GHEA Grapalat" w:cs="Sylfaen"/>
                <w:sz w:val="24"/>
                <w:szCs w:val="24"/>
                <w:lang w:val="hy-AM"/>
              </w:rPr>
              <w:t xml:space="preserve"> + 0.3% </w:t>
            </w:r>
            <w:r w:rsidRPr="00F249AF">
              <w:rPr>
                <w:rFonts w:ascii="GHEA Grapalat" w:hAnsi="GHEA Grapalat" w:cs="Sylfaen"/>
                <w:sz w:val="24"/>
                <w:szCs w:val="24"/>
                <w:lang w:val="en-US"/>
              </w:rPr>
              <w:t>(</w:t>
            </w:r>
            <w:r>
              <w:rPr>
                <w:rFonts w:ascii="GHEA Grapalat" w:hAnsi="GHEA Grapalat" w:cs="Sylfaen"/>
                <w:sz w:val="24"/>
                <w:szCs w:val="24"/>
                <w:lang w:val="hy-AM"/>
              </w:rPr>
              <w:t>մարման հավելավճար</w:t>
            </w:r>
            <w:r w:rsidRPr="00F249AF">
              <w:rPr>
                <w:rFonts w:ascii="GHEA Grapalat" w:hAnsi="GHEA Grapalat" w:cs="Sylfaen"/>
                <w:sz w:val="24"/>
                <w:szCs w:val="24"/>
                <w:lang w:val="en-US"/>
              </w:rPr>
              <w:t>)</w:t>
            </w:r>
            <w:r>
              <w:rPr>
                <w:rFonts w:ascii="GHEA Grapalat" w:hAnsi="GHEA Grapalat" w:cs="Sylfaen"/>
                <w:sz w:val="24"/>
                <w:szCs w:val="24"/>
                <w:lang w:val="hy-AM"/>
              </w:rPr>
              <w:t xml:space="preserve">: Մարման </w:t>
            </w:r>
            <w:proofErr w:type="spellStart"/>
            <w:r>
              <w:rPr>
                <w:rFonts w:ascii="GHEA Grapalat" w:hAnsi="GHEA Grapalat" w:cs="Sylfaen"/>
                <w:sz w:val="24"/>
                <w:szCs w:val="24"/>
                <w:lang w:val="hy-AM"/>
              </w:rPr>
              <w:t>հավելավճարը</w:t>
            </w:r>
            <w:proofErr w:type="spellEnd"/>
            <w:r>
              <w:rPr>
                <w:rFonts w:ascii="GHEA Grapalat" w:hAnsi="GHEA Grapalat" w:cs="Sylfaen"/>
                <w:sz w:val="24"/>
                <w:szCs w:val="24"/>
                <w:lang w:val="hy-AM"/>
              </w:rPr>
              <w:t xml:space="preserve"> կախված է վարկի միջին ժամկետից, 0.3% դրույքաչափը կիրառվում է 16</w:t>
            </w:r>
            <w:r w:rsidRPr="00F249AF">
              <w:rPr>
                <w:rFonts w:ascii="GHEA Grapalat" w:hAnsi="GHEA Grapalat" w:cs="Sylfaen"/>
                <w:sz w:val="24"/>
                <w:szCs w:val="24"/>
                <w:lang w:val="en-US"/>
              </w:rPr>
              <w:t>-1</w:t>
            </w:r>
            <w:r>
              <w:rPr>
                <w:rFonts w:ascii="GHEA Grapalat" w:hAnsi="GHEA Grapalat" w:cs="Sylfaen"/>
                <w:sz w:val="24"/>
                <w:szCs w:val="24"/>
                <w:lang w:val="hy-AM"/>
              </w:rPr>
              <w:t xml:space="preserve">9 տարի մարման միջին ժամկետ ունեցող վարկերի համար: Նշենք, որ վարկի տարեկան տոկոսադրույքի հաշվարկի մեջ </w:t>
            </w:r>
            <w:proofErr w:type="spellStart"/>
            <w:r>
              <w:rPr>
                <w:rFonts w:ascii="GHEA Grapalat" w:hAnsi="GHEA Grapalat" w:cs="Sylfaen"/>
                <w:sz w:val="24"/>
                <w:szCs w:val="24"/>
              </w:rPr>
              <w:t>կիրառվում</w:t>
            </w:r>
            <w:proofErr w:type="spellEnd"/>
            <w:r w:rsidRPr="00F249AF">
              <w:rPr>
                <w:rFonts w:ascii="GHEA Grapalat" w:hAnsi="GHEA Grapalat" w:cs="Sylfaen"/>
                <w:sz w:val="24"/>
                <w:szCs w:val="24"/>
                <w:lang w:val="en-US"/>
              </w:rPr>
              <w:t xml:space="preserve"> </w:t>
            </w:r>
            <w:r>
              <w:rPr>
                <w:rFonts w:ascii="GHEA Grapalat" w:hAnsi="GHEA Grapalat" w:cs="Sylfaen"/>
                <w:sz w:val="24"/>
                <w:szCs w:val="24"/>
              </w:rPr>
              <w:t>է</w:t>
            </w:r>
            <w:r w:rsidRPr="00F249AF">
              <w:rPr>
                <w:rFonts w:ascii="GHEA Grapalat" w:hAnsi="GHEA Grapalat" w:cs="Sylfaen"/>
                <w:sz w:val="24"/>
                <w:szCs w:val="24"/>
                <w:lang w:val="en-US"/>
              </w:rPr>
              <w:t xml:space="preserve"> </w:t>
            </w:r>
            <w:proofErr w:type="spellStart"/>
            <w:r>
              <w:rPr>
                <w:rFonts w:ascii="GHEA Grapalat" w:hAnsi="GHEA Grapalat" w:cs="Sylfaen"/>
                <w:sz w:val="24"/>
                <w:szCs w:val="24"/>
              </w:rPr>
              <w:t>նաև</w:t>
            </w:r>
            <w:proofErr w:type="spellEnd"/>
            <w:r>
              <w:rPr>
                <w:rFonts w:ascii="GHEA Grapalat" w:hAnsi="GHEA Grapalat" w:cs="Sylfaen"/>
                <w:sz w:val="24"/>
                <w:szCs w:val="24"/>
                <w:lang w:val="hy-AM"/>
              </w:rPr>
              <w:t xml:space="preserve"> ԱԶԲ գործառնությունների արդյունքով</w:t>
            </w:r>
            <w:r w:rsidR="00834AB2">
              <w:rPr>
                <w:rFonts w:ascii="GHEA Grapalat" w:hAnsi="GHEA Grapalat" w:cs="Sylfaen"/>
                <w:sz w:val="24"/>
                <w:szCs w:val="24"/>
                <w:lang w:val="en-US"/>
              </w:rPr>
              <w:t xml:space="preserve"> </w:t>
            </w:r>
            <w:r>
              <w:rPr>
                <w:rFonts w:ascii="GHEA Grapalat" w:hAnsi="GHEA Grapalat" w:cs="Sylfaen"/>
                <w:sz w:val="24"/>
                <w:szCs w:val="24"/>
                <w:lang w:val="hy-AM"/>
              </w:rPr>
              <w:t>հաշվարկվող փոխհատուցում</w:t>
            </w:r>
            <w:r w:rsidRPr="00834AB2">
              <w:rPr>
                <w:rFonts w:ascii="GHEA Grapalat" w:hAnsi="GHEA Grapalat" w:cs="Sylfaen"/>
                <w:sz w:val="24"/>
                <w:szCs w:val="24"/>
                <w:lang w:val="hy-AM"/>
              </w:rPr>
              <w:t xml:space="preserve">/հավելավճար Funding cost), որը սահմանվում է ԱԶԲ-ի կողմից տարեկան երկու անգամ՝ հունվարի 1-ին և հուլիսի 1-ին, և ներկայումս </w:t>
            </w:r>
            <w:r w:rsidRPr="00834AB2">
              <w:rPr>
                <w:rFonts w:ascii="GHEA Grapalat" w:hAnsi="GHEA Grapalat" w:cs="Sylfaen"/>
                <w:sz w:val="24"/>
                <w:szCs w:val="24"/>
                <w:lang w:val="hy-AM"/>
              </w:rPr>
              <w:lastRenderedPageBreak/>
              <w:t>ԱՄՆ դոլարով վարկերի դեպքում 0.37%: Տվյալ հավելավճարը նշված չէ Նախագծում, սակայն կարգավորվում է ԱԶԲ-ի ընթացակարգերով,</w:t>
            </w:r>
          </w:p>
          <w:p w14:paraId="66C9A102" w14:textId="77777777"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hy-AM"/>
              </w:rPr>
            </w:pPr>
            <w:r>
              <w:rPr>
                <w:rFonts w:ascii="GHEA Grapalat" w:hAnsi="GHEA Grapalat" w:cs="Sylfaen"/>
                <w:sz w:val="24"/>
                <w:szCs w:val="24"/>
                <w:lang w:val="hy-AM"/>
              </w:rPr>
              <w:t>Պարտավորության վճար՝ տարեկան 0.15% դրույքաչափ, հաշվարկվում է վարկի չմասհանված գումարի նկատմամբ, հաշվարկման սկիզբ է համարվում պայմանագրի ստորագրման ամսաթվից հետո 60-րդ օրը, վճարվում է կիսամյակային կտրվածքով, տոկոսավճարների վճարման հետ միաժամանակ,</w:t>
            </w:r>
          </w:p>
          <w:p w14:paraId="6032AAFB" w14:textId="77777777"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hy-AM"/>
              </w:rPr>
            </w:pPr>
            <w:r>
              <w:rPr>
                <w:rFonts w:ascii="GHEA Grapalat" w:hAnsi="GHEA Grapalat" w:cs="Sylfaen"/>
                <w:sz w:val="24"/>
                <w:szCs w:val="24"/>
                <w:lang w:val="hy-AM"/>
              </w:rPr>
              <w:t>Վարկի մայր գումարի մարումները փոխկապված են վարկի ամբողջ գումարին և մարման եղանակն է հավասարաչափ կիսամյակային վճարումներ,</w:t>
            </w:r>
          </w:p>
          <w:p w14:paraId="12D6568C" w14:textId="733DDA01"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hy-AM"/>
              </w:rPr>
            </w:pPr>
            <w:r>
              <w:rPr>
                <w:rFonts w:ascii="GHEA Grapalat" w:hAnsi="GHEA Grapalat" w:cs="Sylfaen"/>
                <w:sz w:val="24"/>
                <w:szCs w:val="24"/>
                <w:lang w:val="hy-AM"/>
              </w:rPr>
              <w:t xml:space="preserve">Վարկի մարման ժամկետ՝ 17 տարի, արտոնյալ ժամկետը նշված </w:t>
            </w:r>
            <w:r w:rsidR="00834AB2">
              <w:rPr>
                <w:rFonts w:ascii="GHEA Grapalat" w:hAnsi="GHEA Grapalat" w:cs="Sylfaen"/>
                <w:sz w:val="24"/>
                <w:szCs w:val="24"/>
                <w:lang w:val="hy-AM"/>
              </w:rPr>
              <w:t>չէ</w:t>
            </w:r>
            <w:r>
              <w:rPr>
                <w:rFonts w:ascii="GHEA Grapalat" w:hAnsi="GHEA Grapalat" w:cs="Sylfaen"/>
                <w:sz w:val="24"/>
                <w:szCs w:val="24"/>
                <w:lang w:val="hy-AM"/>
              </w:rPr>
              <w:t>,</w:t>
            </w:r>
          </w:p>
          <w:p w14:paraId="43C2F9E6" w14:textId="77777777"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hy-AM"/>
              </w:rPr>
            </w:pPr>
            <w:r>
              <w:rPr>
                <w:rFonts w:ascii="GHEA Grapalat" w:hAnsi="GHEA Grapalat" w:cs="Sylfaen"/>
                <w:sz w:val="24"/>
                <w:szCs w:val="24"/>
                <w:lang w:val="hy-AM"/>
              </w:rPr>
              <w:t>Վարկային միջոցների մասհանման վերջնաժամկետ՝ 31.12.2030թ.,</w:t>
            </w:r>
          </w:p>
          <w:p w14:paraId="29F9B982" w14:textId="77777777" w:rsidR="00F249AF" w:rsidRDefault="00F249AF" w:rsidP="00F249AF">
            <w:pPr>
              <w:pStyle w:val="ListParagraph"/>
              <w:numPr>
                <w:ilvl w:val="0"/>
                <w:numId w:val="2"/>
              </w:numPr>
              <w:spacing w:after="0" w:line="360" w:lineRule="auto"/>
              <w:ind w:left="540"/>
              <w:jc w:val="both"/>
              <w:rPr>
                <w:rFonts w:ascii="GHEA Grapalat" w:hAnsi="GHEA Grapalat" w:cs="Sylfaen"/>
                <w:sz w:val="24"/>
                <w:szCs w:val="24"/>
                <w:lang w:val="hy-AM"/>
              </w:rPr>
            </w:pPr>
            <w:r>
              <w:rPr>
                <w:rFonts w:ascii="GHEA Grapalat" w:hAnsi="GHEA Grapalat" w:cs="Sylfaen"/>
                <w:sz w:val="24"/>
                <w:szCs w:val="24"/>
                <w:lang w:val="hy-AM"/>
              </w:rPr>
              <w:t>Վարկառուն ցանկացած ժամանակ կարող է դիմել ԱԶԲ-ին` խնդրելով կատարել վարկավորման պայմանների հետևյալ փոփոխությունները`</w:t>
            </w:r>
          </w:p>
          <w:p w14:paraId="6C4E789B" w14:textId="77777777" w:rsidR="00F249AF" w:rsidRDefault="00F249AF" w:rsidP="00F249AF">
            <w:pPr>
              <w:pStyle w:val="ListParagraph"/>
              <w:numPr>
                <w:ilvl w:val="0"/>
                <w:numId w:val="3"/>
              </w:numPr>
              <w:spacing w:after="0" w:line="360" w:lineRule="auto"/>
              <w:ind w:left="900" w:hanging="270"/>
              <w:jc w:val="both"/>
              <w:rPr>
                <w:rFonts w:ascii="GHEA Grapalat" w:hAnsi="GHEA Grapalat" w:cs="Sylfaen"/>
                <w:sz w:val="24"/>
                <w:szCs w:val="24"/>
                <w:lang w:val="hy-AM"/>
              </w:rPr>
            </w:pPr>
            <w:r>
              <w:rPr>
                <w:rFonts w:ascii="GHEA Grapalat" w:hAnsi="GHEA Grapalat" w:cs="Sylfaen"/>
                <w:sz w:val="24"/>
                <w:szCs w:val="24"/>
                <w:lang w:val="hy-AM"/>
              </w:rPr>
              <w:t>փոխարկել ամբողջությամբ կամ մասնակիորեն վարկի օգտագործված և չմարված գումարի կամ չմասհանված գումարի արժույթը Բանկի համար ընդունելի մեկ այլ արժույթի,</w:t>
            </w:r>
          </w:p>
          <w:p w14:paraId="1975BDFC" w14:textId="77777777" w:rsidR="00F249AF" w:rsidRDefault="00F249AF" w:rsidP="00F249AF">
            <w:pPr>
              <w:pStyle w:val="ListParagraph"/>
              <w:numPr>
                <w:ilvl w:val="0"/>
                <w:numId w:val="3"/>
              </w:numPr>
              <w:spacing w:after="0" w:line="360" w:lineRule="auto"/>
              <w:ind w:left="900" w:hanging="270"/>
              <w:jc w:val="both"/>
              <w:rPr>
                <w:rFonts w:ascii="GHEA Grapalat" w:hAnsi="GHEA Grapalat" w:cs="Sylfaen"/>
                <w:sz w:val="24"/>
                <w:szCs w:val="24"/>
                <w:lang w:val="hy-AM"/>
              </w:rPr>
            </w:pPr>
            <w:r>
              <w:rPr>
                <w:rFonts w:ascii="GHEA Grapalat" w:hAnsi="GHEA Grapalat" w:cs="Sylfaen"/>
                <w:sz w:val="24"/>
                <w:szCs w:val="24"/>
                <w:lang w:val="hy-AM"/>
              </w:rPr>
              <w:t xml:space="preserve">փոխարկել վարկի օգտագործված և չմարված գումարի կամ դրա մի մասի տոկոսադրույքը լողացողից ֆիքսվածի և հակառակը: </w:t>
            </w:r>
          </w:p>
          <w:p w14:paraId="724421DC" w14:textId="471A95F6" w:rsidR="007E5DE3" w:rsidRPr="00BA64CC" w:rsidRDefault="00F249AF" w:rsidP="00BA64CC">
            <w:pPr>
              <w:tabs>
                <w:tab w:val="left" w:pos="270"/>
              </w:tabs>
              <w:spacing w:after="0" w:line="360" w:lineRule="auto"/>
              <w:jc w:val="both"/>
              <w:rPr>
                <w:rFonts w:ascii="GHEA Grapalat" w:hAnsi="GHEA Grapalat" w:cs="Sylfaen"/>
                <w:sz w:val="24"/>
                <w:szCs w:val="24"/>
              </w:rPr>
            </w:pPr>
            <w:r>
              <w:rPr>
                <w:rFonts w:ascii="GHEA Grapalat" w:hAnsi="GHEA Grapalat" w:cs="Sylfaen"/>
                <w:sz w:val="24"/>
                <w:szCs w:val="24"/>
              </w:rPr>
              <w:lastRenderedPageBreak/>
              <w:tab/>
            </w:r>
            <w:r w:rsidR="00DE36ED" w:rsidRPr="00DE36ED">
              <w:rPr>
                <w:rFonts w:ascii="GHEA Grapalat" w:hAnsi="GHEA Grapalat" w:cs="Sylfaen"/>
                <w:sz w:val="24"/>
                <w:szCs w:val="24"/>
              </w:rPr>
              <w:t>Այսպիսով՝ Վարկառուն պարտավորվում է վերոհիշյալ պայմաններով և դրույթներով սպասարկել և մարել վարկը, հետևաբար Նախագծի ստորագրումը կհանգեցնի ՀՀ պետական բյուջեի ծախսերի ավելացման:</w:t>
            </w:r>
          </w:p>
        </w:tc>
        <w:tc>
          <w:tcPr>
            <w:tcW w:w="450" w:type="dxa"/>
            <w:tcBorders>
              <w:top w:val="outset" w:sz="6" w:space="0" w:color="auto"/>
              <w:left w:val="outset" w:sz="6" w:space="0" w:color="auto"/>
              <w:bottom w:val="outset" w:sz="6" w:space="0" w:color="auto"/>
              <w:right w:val="nil"/>
            </w:tcBorders>
            <w:shd w:val="clear" w:color="auto" w:fill="FFFFFF"/>
          </w:tcPr>
          <w:p w14:paraId="3AD3E46A" w14:textId="0EE0C720" w:rsidR="007E5DE3" w:rsidRPr="00CE61E0" w:rsidRDefault="007E5DE3" w:rsidP="00CE61E0">
            <w:pPr>
              <w:spacing w:after="0" w:line="240" w:lineRule="auto"/>
              <w:rPr>
                <w:rFonts w:ascii="GHEA Grapalat" w:eastAsia="Times New Roman" w:hAnsi="GHEA Grapalat" w:cs="Times New Roman"/>
                <w:color w:val="000000"/>
                <w:sz w:val="24"/>
                <w:szCs w:val="24"/>
              </w:rPr>
            </w:pPr>
          </w:p>
        </w:tc>
        <w:tc>
          <w:tcPr>
            <w:tcW w:w="3767" w:type="dxa"/>
            <w:gridSpan w:val="2"/>
            <w:tcBorders>
              <w:top w:val="outset" w:sz="6" w:space="0" w:color="auto"/>
              <w:left w:val="nil"/>
              <w:bottom w:val="outset" w:sz="6" w:space="0" w:color="auto"/>
              <w:right w:val="outset" w:sz="6" w:space="0" w:color="auto"/>
            </w:tcBorders>
            <w:shd w:val="clear" w:color="auto" w:fill="FFFFFF"/>
          </w:tcPr>
          <w:p w14:paraId="6DEE9B22" w14:textId="77777777" w:rsidR="007E5DE3" w:rsidRPr="002242F5" w:rsidRDefault="007E5DE3" w:rsidP="00CE61E0">
            <w:pPr>
              <w:spacing w:after="0" w:line="240" w:lineRule="auto"/>
              <w:rPr>
                <w:rFonts w:ascii="GHEA Grapalat" w:eastAsia="Times New Roman" w:hAnsi="GHEA Grapalat" w:cs="Times New Roman"/>
                <w:color w:val="000000"/>
                <w:sz w:val="24"/>
                <w:szCs w:val="24"/>
              </w:rPr>
            </w:pPr>
          </w:p>
        </w:tc>
      </w:tr>
      <w:tr w:rsidR="007E5DE3" w:rsidRPr="00CE61E0" w14:paraId="02D4CF26" w14:textId="77777777" w:rsidTr="000D79E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3EC50231" w:rsidR="007E5DE3" w:rsidRPr="00CE61E0" w:rsidRDefault="007E5DE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lastRenderedPageBreak/>
              <w:t> </w:t>
            </w:r>
            <w:r w:rsidR="002A3AAF">
              <w:rPr>
                <w:rFonts w:ascii="GHEA Grapalat" w:eastAsia="Times New Roman" w:hAnsi="GHEA Grapalat" w:cs="Times New Roman"/>
                <w:color w:val="000000"/>
                <w:sz w:val="24"/>
                <w:szCs w:val="24"/>
              </w:rPr>
              <w:t>4</w:t>
            </w:r>
            <w:r w:rsidRPr="00CE61E0">
              <w:rPr>
                <w:rFonts w:ascii="GHEA Grapalat" w:eastAsia="Times New Roman" w:hAnsi="GHEA Grapalat" w:cs="Times New Roman"/>
                <w:color w:val="000000"/>
                <w:sz w:val="24"/>
                <w:szCs w:val="24"/>
              </w:rPr>
              <w:t>. ՀՀ ՊԵՏԱԿԱՆ ԳՈԻՅՔԻ ԿԱՌԱՎԱՐՄԱՆ ԿՈՄԻՏԵ</w:t>
            </w: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613E7F72" w:rsidR="007E5DE3" w:rsidRPr="00687CFE" w:rsidRDefault="00634489" w:rsidP="00BC3AE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27</w:t>
            </w:r>
            <w:r w:rsidR="007E5DE3" w:rsidRPr="00687CFE">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02</w:t>
            </w:r>
            <w:r w:rsidR="007E5DE3" w:rsidRPr="00687CFE">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6</w:t>
            </w:r>
            <w:r w:rsidR="007E5DE3" w:rsidRPr="00687CFE">
              <w:rPr>
                <w:rFonts w:ascii="GHEA Grapalat" w:eastAsia="Times New Roman" w:hAnsi="GHEA Grapalat" w:cs="Times New Roman"/>
                <w:color w:val="000000"/>
                <w:sz w:val="24"/>
                <w:szCs w:val="24"/>
              </w:rPr>
              <w:t>թ.</w:t>
            </w:r>
          </w:p>
        </w:tc>
      </w:tr>
      <w:tr w:rsidR="007E5DE3" w:rsidRPr="00CE61E0" w14:paraId="3ACC34D2" w14:textId="77777777" w:rsidTr="000D79E6">
        <w:trPr>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7E5DE3" w:rsidRPr="00687CFE" w:rsidRDefault="007E5DE3" w:rsidP="00CE61E0">
            <w:pPr>
              <w:spacing w:after="0" w:line="240" w:lineRule="auto"/>
              <w:rPr>
                <w:rFonts w:ascii="GHEA Grapalat" w:eastAsia="Times New Roman" w:hAnsi="GHEA Grapalat" w:cs="Times New Roman"/>
                <w:color w:val="000000"/>
                <w:sz w:val="24"/>
                <w:szCs w:val="24"/>
              </w:rPr>
            </w:pP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47DE88B9" w:rsidR="007E5DE3" w:rsidRPr="00CE61E0" w:rsidRDefault="00634489" w:rsidP="00CE61E0">
            <w:pPr>
              <w:spacing w:after="0" w:line="240" w:lineRule="auto"/>
              <w:jc w:val="center"/>
              <w:rPr>
                <w:rFonts w:ascii="GHEA Grapalat" w:eastAsia="Times New Roman" w:hAnsi="GHEA Grapalat" w:cs="Times New Roman"/>
                <w:color w:val="000000"/>
                <w:sz w:val="24"/>
                <w:szCs w:val="24"/>
              </w:rPr>
            </w:pPr>
            <w:r w:rsidRPr="00634489">
              <w:rPr>
                <w:rFonts w:ascii="GHEA Grapalat" w:eastAsia="Times New Roman" w:hAnsi="GHEA Grapalat" w:cs="Times New Roman"/>
                <w:color w:val="000000"/>
                <w:sz w:val="24"/>
                <w:szCs w:val="24"/>
              </w:rPr>
              <w:t>ԴԽ//7333-2026</w:t>
            </w:r>
          </w:p>
        </w:tc>
      </w:tr>
      <w:tr w:rsidR="007E5DE3" w:rsidRPr="00CE61E0" w14:paraId="18B9DE57" w14:textId="77777777" w:rsidTr="00834AB2">
        <w:trPr>
          <w:trHeight w:val="3621"/>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28E98919" w:rsidR="007E5DE3" w:rsidRPr="009C453A" w:rsidRDefault="00634489" w:rsidP="009C453A">
            <w:pPr>
              <w:pStyle w:val="Bodytext30"/>
              <w:spacing w:line="360" w:lineRule="auto"/>
              <w:ind w:right="120" w:firstLine="706"/>
              <w:jc w:val="both"/>
              <w:rPr>
                <w:rFonts w:ascii="GHEA Grapalat" w:hAnsi="GHEA Grapalat"/>
                <w:b w:val="0"/>
                <w:bCs w:val="0"/>
                <w:sz w:val="24"/>
                <w:szCs w:val="24"/>
                <w:lang w:val="hy-AM" w:eastAsia="ru-RU"/>
              </w:rPr>
            </w:pPr>
            <w:r w:rsidRPr="00634489">
              <w:rPr>
                <w:rFonts w:ascii="GHEA Grapalat" w:hAnsi="GHEA Grapalat"/>
                <w:b w:val="0"/>
                <w:bCs w:val="0"/>
                <w:sz w:val="24"/>
                <w:szCs w:val="24"/>
                <w:lang w:val="hy-AM" w:eastAsia="ru-RU"/>
              </w:rPr>
              <w:t>Հայտնում ենք, որ «Հայաստանի Հանրապետության և Ասիական զարգացման բանկի միջև «Սեյսմիկ անվտանգության բարելավման 3-րդ ծրագիր» վարկային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421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41585C7" w14:textId="58A7C5FC" w:rsidR="007E5DE3" w:rsidRPr="00CE61E0" w:rsidRDefault="009C453A" w:rsidP="00CE61E0">
            <w:pPr>
              <w:spacing w:after="0" w:line="240" w:lineRule="auto"/>
              <w:rPr>
                <w:rFonts w:ascii="GHEA Grapalat" w:eastAsia="Times New Roman" w:hAnsi="GHEA Grapalat" w:cs="Times New Roman"/>
                <w:color w:val="000000"/>
                <w:sz w:val="24"/>
                <w:szCs w:val="24"/>
              </w:rPr>
            </w:pPr>
            <w:r w:rsidRPr="00634489">
              <w:rPr>
                <w:rFonts w:ascii="GHEA Grapalat" w:eastAsia="Times New Roman" w:hAnsi="GHEA Grapalat" w:cs="Calibri"/>
                <w:color w:val="000000"/>
                <w:sz w:val="24"/>
                <w:szCs w:val="24"/>
              </w:rPr>
              <w:t xml:space="preserve">      </w:t>
            </w:r>
            <w:r w:rsidR="003C7162">
              <w:rPr>
                <w:rFonts w:ascii="GHEA Grapalat" w:eastAsia="Times New Roman" w:hAnsi="GHEA Grapalat" w:cs="Calibri"/>
                <w:color w:val="000000"/>
                <w:sz w:val="24"/>
                <w:szCs w:val="24"/>
              </w:rPr>
              <w:t xml:space="preserve"> </w:t>
            </w:r>
            <w:r w:rsidR="00B00D8E" w:rsidRPr="00CE61E0">
              <w:rPr>
                <w:rFonts w:ascii="GHEA Grapalat" w:eastAsia="Times New Roman" w:hAnsi="GHEA Grapalat" w:cs="Calibri"/>
                <w:color w:val="000000"/>
                <w:sz w:val="24"/>
                <w:szCs w:val="24"/>
              </w:rPr>
              <w:t>Ընդունվել է ի գիտություն</w:t>
            </w:r>
          </w:p>
        </w:tc>
      </w:tr>
      <w:tr w:rsidR="00825AAB" w:rsidRPr="009839C6" w14:paraId="42AB7E37" w14:textId="77777777" w:rsidTr="000D79E6">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F3FE193" w14:textId="439FB7BB" w:rsidR="00825AAB" w:rsidRPr="00825AAB" w:rsidRDefault="00825AAB" w:rsidP="00825AAB">
            <w:pPr>
              <w:spacing w:after="0" w:line="240" w:lineRule="auto"/>
              <w:rPr>
                <w:rFonts w:ascii="Calibri" w:eastAsia="Times New Roman" w:hAnsi="Calibri" w:cs="Calibri"/>
                <w:color w:val="000000"/>
                <w:sz w:val="24"/>
                <w:szCs w:val="24"/>
              </w:rPr>
            </w:pPr>
            <w:r>
              <w:rPr>
                <w:rFonts w:ascii="GHEA Grapalat" w:eastAsia="Times New Roman" w:hAnsi="GHEA Grapalat" w:cs="Times New Roman"/>
                <w:color w:val="000000"/>
                <w:sz w:val="24"/>
                <w:szCs w:val="24"/>
              </w:rPr>
              <w:t>5.</w:t>
            </w:r>
            <w:r w:rsidRPr="00825AAB">
              <w:rPr>
                <w:rFonts w:ascii="GHEA Grapalat" w:eastAsia="Times New Roman" w:hAnsi="GHEA Grapalat" w:cs="Times New Roman"/>
                <w:color w:val="000000"/>
                <w:sz w:val="24"/>
                <w:szCs w:val="24"/>
              </w:rPr>
              <w:t xml:space="preserve"> ՀՀ ԿՐԹՈՒԹՅԱՆ, ԳԻՏՈՒԹՅԱՆ, </w:t>
            </w:r>
            <w:r>
              <w:rPr>
                <w:rFonts w:ascii="GHEA Grapalat" w:eastAsia="Times New Roman" w:hAnsi="GHEA Grapalat" w:cs="Times New Roman"/>
                <w:color w:val="000000"/>
                <w:sz w:val="24"/>
                <w:szCs w:val="24"/>
              </w:rPr>
              <w:t xml:space="preserve">                                                                            </w:t>
            </w:r>
          </w:p>
          <w:p w14:paraId="30BDA7E9" w14:textId="77777777" w:rsidR="00825AAB" w:rsidRPr="00825AAB" w:rsidRDefault="00825AAB" w:rsidP="00825AAB">
            <w:pPr>
              <w:spacing w:after="0" w:line="240" w:lineRule="auto"/>
              <w:rPr>
                <w:rFonts w:ascii="Calibri" w:eastAsia="Times New Roman" w:hAnsi="Calibri" w:cs="Calibri"/>
                <w:color w:val="000000"/>
                <w:sz w:val="24"/>
                <w:szCs w:val="24"/>
              </w:rPr>
            </w:pPr>
            <w:r w:rsidRPr="00825AAB">
              <w:rPr>
                <w:rFonts w:ascii="GHEA Grapalat" w:eastAsia="Times New Roman" w:hAnsi="GHEA Grapalat" w:cs="Times New Roman"/>
                <w:color w:val="000000"/>
                <w:sz w:val="24"/>
                <w:szCs w:val="24"/>
              </w:rPr>
              <w:t>ՄՇԱԿՈՒՅԹԻ ԵՎ ՍՊՈՐՏԻ ՆԱԽԱՐԱՐՈՒԹՅՈՒՆ</w:t>
            </w:r>
          </w:p>
          <w:p w14:paraId="5FBFE22A" w14:textId="43BDB119" w:rsidR="00825AAB" w:rsidRPr="009839C6" w:rsidRDefault="00825AAB" w:rsidP="00D44D3A">
            <w:pPr>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F545E1E" w14:textId="77777777" w:rsidR="00825AAB" w:rsidRPr="009839C6" w:rsidRDefault="00825AAB" w:rsidP="00D44D3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03.03.2026</w:t>
            </w:r>
            <w:r w:rsidRPr="009839C6">
              <w:rPr>
                <w:rFonts w:ascii="GHEA Grapalat" w:eastAsia="Times New Roman" w:hAnsi="GHEA Grapalat" w:cs="Times New Roman"/>
                <w:color w:val="000000"/>
                <w:sz w:val="24"/>
                <w:szCs w:val="24"/>
              </w:rPr>
              <w:t>թ.</w:t>
            </w:r>
          </w:p>
        </w:tc>
      </w:tr>
      <w:tr w:rsidR="00825AAB" w:rsidRPr="00053DC7" w14:paraId="593B2BDF" w14:textId="77777777" w:rsidTr="000D79E6">
        <w:trPr>
          <w:trHeight w:val="561"/>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15CB3D" w14:textId="77777777" w:rsidR="00825AAB" w:rsidRPr="00053DC7" w:rsidRDefault="00825AAB" w:rsidP="00D44D3A">
            <w:pPr>
              <w:spacing w:after="0" w:line="240" w:lineRule="auto"/>
              <w:rPr>
                <w:rFonts w:ascii="GHEA Grapalat" w:eastAsia="Times New Roman" w:hAnsi="GHEA Grapalat" w:cs="Times New Roman"/>
                <w:color w:val="000000"/>
                <w:sz w:val="24"/>
                <w:szCs w:val="24"/>
                <w:highlight w:val="cyan"/>
              </w:rPr>
            </w:pPr>
          </w:p>
        </w:tc>
        <w:tc>
          <w:tcPr>
            <w:tcW w:w="376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22B30A" w14:textId="14E01BEB" w:rsidR="00825AAB" w:rsidRPr="00053DC7" w:rsidRDefault="000D79E6" w:rsidP="00D44D3A">
            <w:pPr>
              <w:spacing w:after="0" w:line="240" w:lineRule="auto"/>
              <w:jc w:val="center"/>
              <w:rPr>
                <w:rFonts w:ascii="GHEA Grapalat" w:eastAsia="Times New Roman" w:hAnsi="GHEA Grapalat" w:cs="Times New Roman"/>
                <w:color w:val="000000"/>
                <w:sz w:val="24"/>
                <w:szCs w:val="24"/>
                <w:highlight w:val="cyan"/>
              </w:rPr>
            </w:pPr>
            <w:r w:rsidRPr="000D79E6">
              <w:rPr>
                <w:rFonts w:ascii="GHEA Grapalat" w:eastAsia="Times New Roman" w:hAnsi="GHEA Grapalat" w:cs="Times New Roman"/>
                <w:color w:val="000000"/>
                <w:sz w:val="24"/>
                <w:szCs w:val="24"/>
              </w:rPr>
              <w:t xml:space="preserve">                                   01/21/6827-2026</w:t>
            </w:r>
          </w:p>
        </w:tc>
      </w:tr>
      <w:tr w:rsidR="000D79E6" w:rsidRPr="004A3632" w14:paraId="1D9C9206" w14:textId="77777777" w:rsidTr="00834AB2">
        <w:trPr>
          <w:tblCellSpacing w:w="0" w:type="dxa"/>
          <w:jc w:val="center"/>
        </w:trPr>
        <w:tc>
          <w:tcPr>
            <w:tcW w:w="67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F3648B" w14:textId="35072B4B" w:rsidR="001C75E0" w:rsidRPr="001C75E0" w:rsidRDefault="001C75E0" w:rsidP="001C75E0">
            <w:pPr>
              <w:spacing w:after="0"/>
              <w:jc w:val="both"/>
              <w:rPr>
                <w:rFonts w:ascii="GHEA Grapalat" w:hAnsi="GHEA Grapalat"/>
                <w:sz w:val="24"/>
              </w:rPr>
            </w:pPr>
            <w:r>
              <w:rPr>
                <w:rFonts w:ascii="GHEA Grapalat" w:hAnsi="GHEA Grapalat"/>
                <w:sz w:val="24"/>
              </w:rPr>
              <w:t>20</w:t>
            </w:r>
            <w:r w:rsidRPr="001C75E0">
              <w:rPr>
                <w:rFonts w:ascii="GHEA Grapalat" w:hAnsi="GHEA Grapalat"/>
                <w:sz w:val="24"/>
              </w:rPr>
              <w:t xml:space="preserve">22թ. ընդունված «ՀՀ կրթության մինչև 2030 թվականի զարգացման պետական ծրագիրը» հաստատելու մասին ՀՀ օրենքը (այսուհետ՝ Ծրագիր) սահմանում է, որ Հայաստանում մարդկային կապիտալը դիտվում է՝ որպես երկրի զարգացման հիմնական ռեսուրս, իսկ կրթությունը՝ մարդկային կապիտալի զարգացման որոշիչ գործոն։ </w:t>
            </w:r>
          </w:p>
          <w:p w14:paraId="4C64F752" w14:textId="77777777" w:rsidR="001C75E0" w:rsidRPr="001C75E0" w:rsidRDefault="001C75E0" w:rsidP="001C75E0">
            <w:pPr>
              <w:spacing w:after="0"/>
              <w:jc w:val="both"/>
              <w:rPr>
                <w:rFonts w:ascii="GHEA Grapalat" w:hAnsi="GHEA Grapalat"/>
                <w:sz w:val="24"/>
              </w:rPr>
            </w:pPr>
            <w:r w:rsidRPr="001C75E0">
              <w:rPr>
                <w:rFonts w:ascii="GHEA Grapalat" w:hAnsi="GHEA Grapalat"/>
                <w:sz w:val="24"/>
              </w:rPr>
              <w:t xml:space="preserve">Ծրագրում ամրագրված է, որ ՀՀ տնտեսության և հանրային կյանքի շարունակական և առաջանցիկ զարգացումն անմիջական կապված է մարդկային կապիտալի զարգացման մեջ շոշափելի ներդրումներ կատարելու հետ։ Այս տեսանկյունից կրթությանն ուղղված ֆինանսական միջոցները ոչ թե պարզապես ծախս են, այլ անհրաժեշտ ներդրում պետության և հասարակության զարգացման համար։ </w:t>
            </w:r>
          </w:p>
          <w:p w14:paraId="5870E1EC" w14:textId="5F85D9D9" w:rsidR="001C75E0" w:rsidRPr="001C75E0" w:rsidRDefault="001C75E0" w:rsidP="001C75E0">
            <w:pPr>
              <w:spacing w:after="0"/>
              <w:jc w:val="both"/>
              <w:rPr>
                <w:rFonts w:ascii="GHEA Grapalat" w:hAnsi="GHEA Grapalat"/>
                <w:sz w:val="24"/>
              </w:rPr>
            </w:pPr>
            <w:r w:rsidRPr="001C75E0">
              <w:rPr>
                <w:rFonts w:ascii="GHEA Grapalat" w:hAnsi="GHEA Grapalat"/>
                <w:sz w:val="24"/>
              </w:rPr>
              <w:lastRenderedPageBreak/>
              <w:t>Միաժամանակ, Ծրագրի 7-րդ կետում ամրագրված է այն փաստը, որ</w:t>
            </w:r>
            <w:r>
              <w:rPr>
                <w:rFonts w:ascii="GHEA Grapalat" w:hAnsi="GHEA Grapalat"/>
                <w:sz w:val="24"/>
              </w:rPr>
              <w:t xml:space="preserve"> «..</w:t>
            </w:r>
            <w:r w:rsidRPr="001C75E0">
              <w:rPr>
                <w:rFonts w:ascii="GHEA Grapalat" w:hAnsi="GHEA Grapalat"/>
                <w:sz w:val="24"/>
              </w:rPr>
              <w:t xml:space="preserve">Անհետաձգելի խնդիրներից է դպրոցների շենքերի ու նյութատեխնիկական հագեցվածության համապատասխանեցումը միջազգային չափանիշներին, որոնք ուղղակի ազդեցություն ունեն սովորողների կրթության արդյունքի վրա:»: </w:t>
            </w:r>
          </w:p>
          <w:p w14:paraId="7D981277" w14:textId="77777777" w:rsidR="001C75E0" w:rsidRPr="001C75E0" w:rsidRDefault="001C75E0" w:rsidP="001C75E0">
            <w:pPr>
              <w:spacing w:after="0"/>
              <w:jc w:val="both"/>
              <w:rPr>
                <w:rFonts w:ascii="GHEA Grapalat" w:hAnsi="GHEA Grapalat"/>
                <w:sz w:val="24"/>
              </w:rPr>
            </w:pPr>
            <w:r w:rsidRPr="001C75E0">
              <w:rPr>
                <w:rFonts w:ascii="GHEA Grapalat" w:hAnsi="GHEA Grapalat"/>
                <w:sz w:val="24"/>
              </w:rPr>
              <w:t>Այս խնդրի լուծմանն է ուղղված Ծրագրի կատարումն ապահովող գործողությունների ծրագրի 3-րդ նպատակի 3.1.3 գործողությունը, որի շրջանակում նախատեսվում է հանրակրթական ուսումնական հաստատությունների շենքային պայմանների բարելավում, այդ թվում՝ սեյսմիկ անվտանգության ապահովում, փոքրաքանակ աշակերտական համակազմ ունեցող բնակավայրերում մոդուլային դպրոցական շենքերի կառուցում, ըստ անհրաժեշտության՝ հիմնանորոգման, վերակառուցման և վերանորոգման այլ աշխատանքներ:</w:t>
            </w:r>
          </w:p>
          <w:p w14:paraId="4E096979" w14:textId="77777777" w:rsidR="001C75E0" w:rsidRPr="001C75E0" w:rsidRDefault="001C75E0" w:rsidP="001C75E0">
            <w:pPr>
              <w:spacing w:after="0"/>
              <w:jc w:val="both"/>
              <w:rPr>
                <w:rFonts w:ascii="GHEA Grapalat" w:hAnsi="GHEA Grapalat"/>
                <w:sz w:val="24"/>
              </w:rPr>
            </w:pPr>
            <w:r w:rsidRPr="001C75E0">
              <w:rPr>
                <w:rFonts w:ascii="GHEA Grapalat" w:hAnsi="GHEA Grapalat"/>
                <w:sz w:val="24"/>
              </w:rPr>
              <w:t>Այս համատեքստում հարկ եմ համարում ընդգծել նաև, որ միջազգային ստանդարտներին համապատասխան դպրոցաշինությունը հանդիսանում է ՀՀ կառավարության 2021-2026թթ. ծրագրի գերակայություններից մեկը:</w:t>
            </w:r>
          </w:p>
          <w:p w14:paraId="5A2025BD" w14:textId="77777777" w:rsidR="001C75E0" w:rsidRPr="001C75E0" w:rsidRDefault="001C75E0" w:rsidP="001C75E0">
            <w:pPr>
              <w:spacing w:after="0"/>
              <w:jc w:val="both"/>
              <w:rPr>
                <w:rFonts w:ascii="GHEA Grapalat" w:hAnsi="GHEA Grapalat"/>
                <w:sz w:val="24"/>
              </w:rPr>
            </w:pPr>
            <w:r w:rsidRPr="001C75E0">
              <w:rPr>
                <w:rFonts w:ascii="GHEA Grapalat" w:hAnsi="GHEA Grapalat"/>
                <w:sz w:val="24"/>
              </w:rPr>
              <w:t xml:space="preserve">Հաշվի առնելով վերոնշյալը՝ հայտնում եմ, որ ՀՀ և Ասիական զարգացման բանկի միջև «Սեյսմիկ անվտանգության բարելավման 3-րդ ծրագիր» վարկային համաձայնագրի նախագիծը (այսուհետ՝ Նախագիծ) իր երեք բաղադրիչներով (Դպրոցական շենքերի սեյսմակայունության բարձրացում – 50 դպրոցի կառուցում, Սեյսմիկ անվտանգության և աղետներին պատրաստվածության ուժեղացում, Դպրոցների սոցիալական ներառման և կառավարման բարելավում) ամբողջությամբ համահունչ է Ծրագրին և ՀՀ կառավարության 2021-2026թթ. ծրագրին, որի հիմքով ՀՀ կրթության, գիտության, մշակույթի և սպորտի նախարարությունը հաստատում է իր դրական դիրքորոշումը Նախագծի շրջանակում իրականացվող գործողությունների և արդյունքների առնչությամբ: </w:t>
            </w:r>
          </w:p>
          <w:p w14:paraId="1C2BB7A0" w14:textId="77777777" w:rsidR="000D79E6" w:rsidRPr="001C75E0" w:rsidRDefault="000D79E6" w:rsidP="001C75E0">
            <w:pPr>
              <w:spacing w:after="0"/>
              <w:jc w:val="both"/>
              <w:rPr>
                <w:rFonts w:ascii="GHEA Grapalat" w:hAnsi="GHEA Grapalat" w:cs="Sylfaen"/>
                <w:sz w:val="24"/>
              </w:rPr>
            </w:pPr>
          </w:p>
        </w:tc>
        <w:tc>
          <w:tcPr>
            <w:tcW w:w="421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4302B72" w14:textId="77777777" w:rsidR="000D79E6" w:rsidRPr="004A3632" w:rsidRDefault="000D79E6" w:rsidP="001C75E0">
            <w:pPr>
              <w:spacing w:after="0" w:line="240" w:lineRule="auto"/>
              <w:rPr>
                <w:rFonts w:ascii="GHEA Grapalat" w:eastAsia="Times New Roman" w:hAnsi="GHEA Grapalat" w:cs="Calibri"/>
                <w:color w:val="000000"/>
                <w:sz w:val="24"/>
                <w:szCs w:val="24"/>
              </w:rPr>
            </w:pPr>
          </w:p>
          <w:p w14:paraId="56FFA8B4" w14:textId="77777777" w:rsidR="000D79E6" w:rsidRPr="004A3632" w:rsidRDefault="000D79E6" w:rsidP="001C75E0">
            <w:pPr>
              <w:spacing w:after="0" w:line="240" w:lineRule="auto"/>
              <w:rPr>
                <w:rFonts w:ascii="GHEA Grapalat" w:eastAsia="Times New Roman" w:hAnsi="GHEA Grapalat" w:cs="Calibri"/>
                <w:color w:val="000000"/>
                <w:sz w:val="24"/>
                <w:szCs w:val="24"/>
              </w:rPr>
            </w:pPr>
          </w:p>
          <w:p w14:paraId="28F7D7A3" w14:textId="77777777" w:rsidR="000D79E6" w:rsidRPr="004A3632" w:rsidRDefault="000D79E6" w:rsidP="001C75E0">
            <w:pPr>
              <w:spacing w:after="0" w:line="240" w:lineRule="auto"/>
              <w:rPr>
                <w:rFonts w:ascii="GHEA Grapalat" w:eastAsia="Times New Roman" w:hAnsi="GHEA Grapalat" w:cs="Calibri"/>
                <w:color w:val="000000"/>
                <w:sz w:val="24"/>
                <w:szCs w:val="24"/>
              </w:rPr>
            </w:pPr>
          </w:p>
          <w:p w14:paraId="47183E50" w14:textId="77777777" w:rsidR="000D79E6" w:rsidRPr="004A3632" w:rsidRDefault="000D79E6" w:rsidP="001C75E0">
            <w:pPr>
              <w:spacing w:after="0" w:line="240" w:lineRule="auto"/>
              <w:ind w:left="-15" w:right="180" w:firstLine="15"/>
              <w:jc w:val="center"/>
              <w:rPr>
                <w:rFonts w:ascii="GHEA Grapalat" w:eastAsia="Times New Roman" w:hAnsi="GHEA Grapalat" w:cs="Calibri"/>
                <w:color w:val="000000"/>
                <w:sz w:val="24"/>
                <w:szCs w:val="24"/>
              </w:rPr>
            </w:pPr>
          </w:p>
          <w:p w14:paraId="081B6273" w14:textId="77777777" w:rsidR="000D79E6" w:rsidRPr="004A3632" w:rsidRDefault="000D79E6" w:rsidP="001C75E0">
            <w:pPr>
              <w:spacing w:after="0" w:line="240" w:lineRule="auto"/>
              <w:jc w:val="center"/>
              <w:rPr>
                <w:rFonts w:ascii="GHEA Grapalat" w:eastAsia="Times New Roman" w:hAnsi="GHEA Grapalat" w:cs="Calibri"/>
                <w:color w:val="000000"/>
                <w:sz w:val="24"/>
                <w:szCs w:val="24"/>
              </w:rPr>
            </w:pPr>
            <w:r w:rsidRPr="00CE61E0">
              <w:rPr>
                <w:rFonts w:ascii="GHEA Grapalat" w:eastAsia="Times New Roman" w:hAnsi="GHEA Grapalat" w:cs="Calibri"/>
                <w:color w:val="000000"/>
                <w:sz w:val="24"/>
                <w:szCs w:val="24"/>
              </w:rPr>
              <w:t xml:space="preserve">Ընդունվել </w:t>
            </w:r>
            <w:r>
              <w:rPr>
                <w:rFonts w:ascii="GHEA Grapalat" w:eastAsia="Times New Roman" w:hAnsi="GHEA Grapalat" w:cs="Calibri"/>
                <w:color w:val="000000"/>
                <w:sz w:val="24"/>
                <w:szCs w:val="24"/>
              </w:rPr>
              <w:t xml:space="preserve"> </w:t>
            </w:r>
            <w:r w:rsidRPr="00CE61E0">
              <w:rPr>
                <w:rFonts w:ascii="GHEA Grapalat" w:eastAsia="Times New Roman" w:hAnsi="GHEA Grapalat" w:cs="Calibri"/>
                <w:color w:val="000000"/>
                <w:sz w:val="24"/>
                <w:szCs w:val="24"/>
              </w:rPr>
              <w:t>է ի գիտություն</w:t>
            </w:r>
          </w:p>
        </w:tc>
      </w:tr>
    </w:tbl>
    <w:p w14:paraId="2D93682E" w14:textId="2269FB1D" w:rsidR="00B01DCA" w:rsidRPr="00CE61E0" w:rsidRDefault="00B01DCA" w:rsidP="009D7346">
      <w:pPr>
        <w:tabs>
          <w:tab w:val="left" w:pos="1065"/>
        </w:tabs>
        <w:spacing w:line="240" w:lineRule="auto"/>
        <w:rPr>
          <w:rFonts w:ascii="GHEA Grapalat" w:hAnsi="GHEA Grapalat"/>
          <w:sz w:val="24"/>
          <w:szCs w:val="24"/>
        </w:rPr>
      </w:pPr>
    </w:p>
    <w:sectPr w:rsidR="00B01DCA" w:rsidRPr="00CE61E0" w:rsidSect="009D7346">
      <w:pgSz w:w="12240" w:h="15840"/>
      <w:pgMar w:top="1134" w:right="850" w:bottom="126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D45B8"/>
    <w:multiLevelType w:val="hybridMultilevel"/>
    <w:tmpl w:val="1EC2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51EA1"/>
    <w:rsid w:val="00053DC7"/>
    <w:rsid w:val="000C768A"/>
    <w:rsid w:val="000D2478"/>
    <w:rsid w:val="000D79E6"/>
    <w:rsid w:val="000E033B"/>
    <w:rsid w:val="000E489A"/>
    <w:rsid w:val="00132825"/>
    <w:rsid w:val="00151251"/>
    <w:rsid w:val="00156339"/>
    <w:rsid w:val="0017169C"/>
    <w:rsid w:val="00191831"/>
    <w:rsid w:val="00195709"/>
    <w:rsid w:val="001A0F38"/>
    <w:rsid w:val="001C75E0"/>
    <w:rsid w:val="001E4BA5"/>
    <w:rsid w:val="002242F5"/>
    <w:rsid w:val="002A11D4"/>
    <w:rsid w:val="002A3AAF"/>
    <w:rsid w:val="00335693"/>
    <w:rsid w:val="00344373"/>
    <w:rsid w:val="00372183"/>
    <w:rsid w:val="003B7D22"/>
    <w:rsid w:val="003C7162"/>
    <w:rsid w:val="003F1810"/>
    <w:rsid w:val="004041DF"/>
    <w:rsid w:val="00415CD6"/>
    <w:rsid w:val="00417CC8"/>
    <w:rsid w:val="00486868"/>
    <w:rsid w:val="004A3632"/>
    <w:rsid w:val="004A39C6"/>
    <w:rsid w:val="004D4ECE"/>
    <w:rsid w:val="004F0CF7"/>
    <w:rsid w:val="00500390"/>
    <w:rsid w:val="005127B8"/>
    <w:rsid w:val="00545836"/>
    <w:rsid w:val="00560859"/>
    <w:rsid w:val="00583842"/>
    <w:rsid w:val="005C2D55"/>
    <w:rsid w:val="005F3E63"/>
    <w:rsid w:val="00634489"/>
    <w:rsid w:val="00645F17"/>
    <w:rsid w:val="006626B5"/>
    <w:rsid w:val="00667DFB"/>
    <w:rsid w:val="0067429B"/>
    <w:rsid w:val="00674D54"/>
    <w:rsid w:val="00687CFE"/>
    <w:rsid w:val="006E639D"/>
    <w:rsid w:val="00712FF7"/>
    <w:rsid w:val="00741928"/>
    <w:rsid w:val="007C7073"/>
    <w:rsid w:val="007D0439"/>
    <w:rsid w:val="007D2088"/>
    <w:rsid w:val="007E5DE3"/>
    <w:rsid w:val="00807F11"/>
    <w:rsid w:val="00821886"/>
    <w:rsid w:val="00825AAB"/>
    <w:rsid w:val="00834AB2"/>
    <w:rsid w:val="0084580D"/>
    <w:rsid w:val="008613E3"/>
    <w:rsid w:val="008C218C"/>
    <w:rsid w:val="008C79F6"/>
    <w:rsid w:val="008E07DC"/>
    <w:rsid w:val="009839C6"/>
    <w:rsid w:val="009B7AC8"/>
    <w:rsid w:val="009C453A"/>
    <w:rsid w:val="009D710F"/>
    <w:rsid w:val="009D7346"/>
    <w:rsid w:val="00A07BBE"/>
    <w:rsid w:val="00A169A4"/>
    <w:rsid w:val="00A21CE5"/>
    <w:rsid w:val="00A363D5"/>
    <w:rsid w:val="00A37A1B"/>
    <w:rsid w:val="00A94471"/>
    <w:rsid w:val="00A978EE"/>
    <w:rsid w:val="00AA6570"/>
    <w:rsid w:val="00AF2878"/>
    <w:rsid w:val="00B00D8E"/>
    <w:rsid w:val="00B01DCA"/>
    <w:rsid w:val="00BA64CC"/>
    <w:rsid w:val="00BC3AE2"/>
    <w:rsid w:val="00C33AAE"/>
    <w:rsid w:val="00C629AE"/>
    <w:rsid w:val="00CE61E0"/>
    <w:rsid w:val="00CF630F"/>
    <w:rsid w:val="00D30E2B"/>
    <w:rsid w:val="00DE36ED"/>
    <w:rsid w:val="00E30F44"/>
    <w:rsid w:val="00EB5E3F"/>
    <w:rsid w:val="00EC1380"/>
    <w:rsid w:val="00F249AF"/>
    <w:rsid w:val="00F41F48"/>
    <w:rsid w:val="00FE5F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AAB"/>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Bodytext3">
    <w:name w:val="Body text (3)_"/>
    <w:basedOn w:val="DefaultParagraphFont"/>
    <w:link w:val="Bodytext30"/>
    <w:rsid w:val="00372183"/>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372183"/>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whitespace-normal">
    <w:name w:val="whitespace-normal"/>
    <w:basedOn w:val="DefaultParagraphFont"/>
    <w:rsid w:val="00634489"/>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F249AF"/>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664239088">
      <w:bodyDiv w:val="1"/>
      <w:marLeft w:val="0"/>
      <w:marRight w:val="0"/>
      <w:marTop w:val="0"/>
      <w:marBottom w:val="0"/>
      <w:divBdr>
        <w:top w:val="none" w:sz="0" w:space="0" w:color="auto"/>
        <w:left w:val="none" w:sz="0" w:space="0" w:color="auto"/>
        <w:bottom w:val="none" w:sz="0" w:space="0" w:color="auto"/>
        <w:right w:val="none" w:sz="0" w:space="0" w:color="auto"/>
      </w:divBdr>
      <w:divsChild>
        <w:div w:id="262302251">
          <w:marLeft w:val="0"/>
          <w:marRight w:val="0"/>
          <w:marTop w:val="0"/>
          <w:marBottom w:val="0"/>
          <w:divBdr>
            <w:top w:val="none" w:sz="0" w:space="0" w:color="auto"/>
            <w:left w:val="none" w:sz="0" w:space="0" w:color="auto"/>
            <w:bottom w:val="none" w:sz="0" w:space="0" w:color="auto"/>
            <w:right w:val="none" w:sz="0" w:space="0" w:color="auto"/>
          </w:divBdr>
        </w:div>
      </w:divsChild>
    </w:div>
    <w:div w:id="762799185">
      <w:bodyDiv w:val="1"/>
      <w:marLeft w:val="0"/>
      <w:marRight w:val="0"/>
      <w:marTop w:val="0"/>
      <w:marBottom w:val="0"/>
      <w:divBdr>
        <w:top w:val="none" w:sz="0" w:space="0" w:color="auto"/>
        <w:left w:val="none" w:sz="0" w:space="0" w:color="auto"/>
        <w:bottom w:val="none" w:sz="0" w:space="0" w:color="auto"/>
        <w:right w:val="none" w:sz="0" w:space="0" w:color="auto"/>
      </w:divBdr>
      <w:divsChild>
        <w:div w:id="1953245982">
          <w:marLeft w:val="0"/>
          <w:marRight w:val="0"/>
          <w:marTop w:val="0"/>
          <w:marBottom w:val="0"/>
          <w:divBdr>
            <w:top w:val="none" w:sz="0" w:space="0" w:color="auto"/>
            <w:left w:val="none" w:sz="0" w:space="0" w:color="auto"/>
            <w:bottom w:val="none" w:sz="0" w:space="0" w:color="auto"/>
            <w:right w:val="none" w:sz="0" w:space="0" w:color="auto"/>
          </w:divBdr>
        </w:div>
      </w:divsChild>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293555428">
      <w:bodyDiv w:val="1"/>
      <w:marLeft w:val="0"/>
      <w:marRight w:val="0"/>
      <w:marTop w:val="0"/>
      <w:marBottom w:val="0"/>
      <w:divBdr>
        <w:top w:val="none" w:sz="0" w:space="0" w:color="auto"/>
        <w:left w:val="none" w:sz="0" w:space="0" w:color="auto"/>
        <w:bottom w:val="none" w:sz="0" w:space="0" w:color="auto"/>
        <w:right w:val="none" w:sz="0" w:space="0" w:color="auto"/>
      </w:divBdr>
    </w:div>
    <w:div w:id="1631397169">
      <w:bodyDiv w:val="1"/>
      <w:marLeft w:val="0"/>
      <w:marRight w:val="0"/>
      <w:marTop w:val="0"/>
      <w:marBottom w:val="0"/>
      <w:divBdr>
        <w:top w:val="none" w:sz="0" w:space="0" w:color="auto"/>
        <w:left w:val="none" w:sz="0" w:space="0" w:color="auto"/>
        <w:bottom w:val="none" w:sz="0" w:space="0" w:color="auto"/>
        <w:right w:val="none" w:sz="0" w:space="0" w:color="auto"/>
      </w:divBdr>
    </w:div>
    <w:div w:id="2038922602">
      <w:bodyDiv w:val="1"/>
      <w:marLeft w:val="0"/>
      <w:marRight w:val="0"/>
      <w:marTop w:val="0"/>
      <w:marBottom w:val="0"/>
      <w:divBdr>
        <w:top w:val="none" w:sz="0" w:space="0" w:color="auto"/>
        <w:left w:val="none" w:sz="0" w:space="0" w:color="auto"/>
        <w:bottom w:val="none" w:sz="0" w:space="0" w:color="auto"/>
        <w:right w:val="none" w:sz="0" w:space="0" w:color="auto"/>
      </w:divBdr>
      <w:divsChild>
        <w:div w:id="828716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C8D6D-A6DC-4D42-94B4-3A294D76B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https:/mul2.gov.am/tasks/1311207/oneclick?token=cd7cca82e24d8c2ad933f444a83e1ddc</cp:keywords>
  <dc:description/>
  <cp:lastModifiedBy>Guest 2</cp:lastModifiedBy>
  <cp:revision>2</cp:revision>
  <dcterms:created xsi:type="dcterms:W3CDTF">2026-04-14T09:48:00Z</dcterms:created>
  <dcterms:modified xsi:type="dcterms:W3CDTF">2026-04-14T09:48:00Z</dcterms:modified>
</cp:coreProperties>
</file>