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E28" w:rsidRPr="00E53E28" w:rsidRDefault="00E53E28" w:rsidP="00FF13B9">
      <w:pPr>
        <w:tabs>
          <w:tab w:val="left" w:pos="851"/>
        </w:tabs>
        <w:ind w:firstLine="567"/>
        <w:jc w:val="right"/>
        <w:rPr>
          <w:rFonts w:eastAsia="Calibri" w:cs="Times New Roman"/>
          <w:color w:val="000000"/>
        </w:rPr>
      </w:pPr>
      <w:r w:rsidRPr="00E53E28">
        <w:rPr>
          <w:rFonts w:eastAsia="Calibri" w:cs="Sylfaen"/>
          <w:b/>
          <w:bCs/>
          <w:color w:val="000000"/>
          <w:lang w:val="hy-AM"/>
        </w:rPr>
        <w:t>ՆԱԽԱԳԻԾ</w:t>
      </w:r>
    </w:p>
    <w:p w:rsidR="00E53E28" w:rsidRPr="00E53E28" w:rsidRDefault="00E53E28" w:rsidP="00FF13B9">
      <w:pPr>
        <w:tabs>
          <w:tab w:val="left" w:pos="851"/>
        </w:tabs>
        <w:ind w:firstLine="567"/>
        <w:jc w:val="center"/>
        <w:rPr>
          <w:rFonts w:eastAsia="Calibri" w:cs="Sylfaen"/>
          <w:b/>
          <w:bCs/>
          <w:color w:val="000000"/>
          <w:lang w:val="hy-AM"/>
        </w:rPr>
      </w:pPr>
      <w:r w:rsidRPr="00E53E28">
        <w:rPr>
          <w:rFonts w:eastAsia="Calibri" w:cs="Sylfaen"/>
          <w:b/>
          <w:bCs/>
          <w:color w:val="000000"/>
          <w:lang w:val="hy-AM"/>
        </w:rPr>
        <w:t>ՀԱՅԱՍՏԱՆԻ ՀԱՆՐԱՊԵՏՈՒԹՅԱՆ</w:t>
      </w:r>
    </w:p>
    <w:p w:rsidR="00E53E28" w:rsidRPr="001721BB" w:rsidRDefault="00E53E28" w:rsidP="00FF13B9">
      <w:pPr>
        <w:tabs>
          <w:tab w:val="left" w:pos="851"/>
        </w:tabs>
        <w:ind w:firstLine="567"/>
        <w:jc w:val="center"/>
        <w:rPr>
          <w:rFonts w:eastAsia="Calibri" w:cs="Sylfaen"/>
          <w:b/>
          <w:bCs/>
          <w:color w:val="000000"/>
        </w:rPr>
      </w:pPr>
      <w:r w:rsidRPr="00E53E28">
        <w:rPr>
          <w:rFonts w:eastAsia="Calibri" w:cs="Sylfaen"/>
          <w:b/>
          <w:bCs/>
          <w:color w:val="000000"/>
          <w:lang w:val="hy-AM"/>
        </w:rPr>
        <w:t>ՕՐԵՆՔԸ</w:t>
      </w:r>
      <w:r w:rsidR="001721BB">
        <w:rPr>
          <w:rFonts w:eastAsia="Calibri" w:cs="Sylfaen"/>
          <w:b/>
          <w:bCs/>
          <w:color w:val="000000"/>
        </w:rPr>
        <w:t xml:space="preserve"> </w:t>
      </w:r>
    </w:p>
    <w:p w:rsidR="00E53E28" w:rsidRPr="00C56987" w:rsidRDefault="00E53E28" w:rsidP="00FF13B9">
      <w:pPr>
        <w:tabs>
          <w:tab w:val="left" w:pos="851"/>
        </w:tabs>
        <w:ind w:firstLine="567"/>
        <w:jc w:val="center"/>
        <w:rPr>
          <w:rFonts w:eastAsia="Calibri" w:cs="Sylfaen"/>
          <w:b/>
          <w:bCs/>
          <w:color w:val="000000"/>
        </w:rPr>
      </w:pPr>
      <w:r w:rsidRPr="00E53E28">
        <w:rPr>
          <w:rFonts w:eastAsia="Calibri" w:cs="Sylfaen"/>
          <w:b/>
          <w:bCs/>
          <w:color w:val="000000"/>
          <w:lang w:val="hy-AM"/>
        </w:rPr>
        <w:t xml:space="preserve">ՀԱՅԱՍՏԱՆԻ ՀԱՆՐԱՊԵՏՈՒԹՅԱՆ </w:t>
      </w:r>
      <w:r w:rsidRPr="00E53E28">
        <w:rPr>
          <w:rFonts w:eastAsia="Calibri" w:cs="Times New Roman"/>
          <w:b/>
          <w:bCs/>
          <w:color w:val="000000"/>
          <w:lang w:val="hy-AM"/>
        </w:rPr>
        <w:t xml:space="preserve">ՀԱՐԿԱՅԻՆ ՕՐԵՆՍԳՐՔՈՒՄ ԼՐԱՑՈՒՄՆԵՐ ԵՎ ՓՈՓՈԽՈՒԹՅՈՒՆՆԵՐ </w:t>
      </w:r>
      <w:r w:rsidRPr="00E53E28">
        <w:rPr>
          <w:rFonts w:eastAsia="Calibri" w:cs="Sylfaen"/>
          <w:b/>
          <w:bCs/>
          <w:color w:val="000000"/>
          <w:lang w:val="hy-AM"/>
        </w:rPr>
        <w:t>ԿԱՏԱՐԵԼՈՒ ՄԱՍԻՆ</w:t>
      </w:r>
    </w:p>
    <w:p w:rsidR="00E53E28" w:rsidRPr="00E53E28" w:rsidRDefault="00E53E28" w:rsidP="00FF13B9">
      <w:pPr>
        <w:tabs>
          <w:tab w:val="left" w:pos="851"/>
        </w:tabs>
        <w:ind w:firstLine="567"/>
        <w:jc w:val="center"/>
        <w:rPr>
          <w:rFonts w:eastAsia="Calibri" w:cs="Sylfaen"/>
          <w:b/>
          <w:bCs/>
          <w:color w:val="000000"/>
          <w:lang w:val="hy-AM"/>
        </w:rPr>
      </w:pPr>
    </w:p>
    <w:p w:rsidR="00FF13B9" w:rsidRDefault="00E53E28" w:rsidP="00FF13B9">
      <w:pPr>
        <w:tabs>
          <w:tab w:val="left" w:pos="851"/>
        </w:tabs>
        <w:ind w:firstLine="567"/>
        <w:rPr>
          <w:rFonts w:eastAsia="Calibri" w:cs="Times New Roman"/>
          <w:color w:val="000000"/>
          <w:lang w:val="hy-AM"/>
        </w:rPr>
      </w:pPr>
      <w:r w:rsidRPr="00E53E28">
        <w:rPr>
          <w:rFonts w:eastAsia="Calibri" w:cs="Times New Roman"/>
          <w:b/>
          <w:bCs/>
          <w:color w:val="000000"/>
          <w:lang w:val="hy-AM"/>
        </w:rPr>
        <w:t xml:space="preserve">Հոդված 1. </w:t>
      </w:r>
      <w:r w:rsidRPr="00E53E28">
        <w:rPr>
          <w:rFonts w:eastAsia="Calibri" w:cs="Times New Roman"/>
          <w:color w:val="000000"/>
          <w:lang w:val="hy-AM"/>
        </w:rPr>
        <w:t xml:space="preserve">2016 թվականի հոկտեմբերի 4-ի Հայաստանի Հանրապետության հարկային օրենսգրքի (այսուհետ՝ Օրենսգիրք) </w:t>
      </w:r>
      <w:r w:rsidR="002656A1">
        <w:rPr>
          <w:rFonts w:eastAsia="Calibri" w:cs="Times New Roman"/>
          <w:color w:val="000000"/>
          <w:lang w:val="hy-AM"/>
        </w:rPr>
        <w:t xml:space="preserve">56-րդ </w:t>
      </w:r>
      <w:r w:rsidR="00FF13B9">
        <w:rPr>
          <w:rFonts w:eastAsia="Calibri" w:cs="Times New Roman"/>
          <w:color w:val="000000"/>
          <w:lang w:val="hy-AM"/>
        </w:rPr>
        <w:t>հոդվածում՝</w:t>
      </w:r>
    </w:p>
    <w:p w:rsidR="002656A1"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 xml:space="preserve">1) </w:t>
      </w:r>
      <w:r w:rsidR="002656A1">
        <w:rPr>
          <w:rFonts w:eastAsia="Calibri" w:cs="Times New Roman"/>
          <w:color w:val="000000"/>
          <w:lang w:val="hy-AM"/>
        </w:rPr>
        <w:t>2-րդ մասում «</w:t>
      </w:r>
      <w:r w:rsidR="002656A1" w:rsidRPr="002656A1">
        <w:rPr>
          <w:rFonts w:eastAsia="Calibri" w:cs="Times New Roman"/>
          <w:color w:val="000000"/>
          <w:lang w:val="hy-AM"/>
        </w:rPr>
        <w:t>մեքենա</w:t>
      </w:r>
      <w:r w:rsidR="002656A1">
        <w:rPr>
          <w:rFonts w:eastAsia="Calibri" w:cs="Times New Roman"/>
          <w:color w:val="000000"/>
          <w:lang w:val="hy-AM"/>
        </w:rPr>
        <w:t>» բառից հետո լրացնել</w:t>
      </w:r>
      <w:r w:rsidR="002656A1" w:rsidRPr="002656A1">
        <w:rPr>
          <w:rFonts w:eastAsia="Calibri" w:cs="Times New Roman"/>
          <w:color w:val="000000"/>
          <w:lang w:val="hy-AM"/>
        </w:rPr>
        <w:t xml:space="preserve"> </w:t>
      </w:r>
      <w:r w:rsidR="002656A1">
        <w:rPr>
          <w:rFonts w:eastAsia="Calibri" w:cs="Times New Roman"/>
          <w:color w:val="000000"/>
          <w:lang w:val="hy-AM"/>
        </w:rPr>
        <w:t>«</w:t>
      </w:r>
      <w:r w:rsidR="002656A1" w:rsidRPr="002656A1">
        <w:rPr>
          <w:rFonts w:eastAsia="Calibri" w:cs="Times New Roman"/>
          <w:color w:val="000000"/>
          <w:lang w:val="hy-AM"/>
        </w:rPr>
        <w:t>(այդ թվում՝ էլեկտրոնային հսկիչ դրամարկղային մեքենա)</w:t>
      </w:r>
      <w:r w:rsidR="002656A1">
        <w:rPr>
          <w:rFonts w:eastAsia="Calibri" w:cs="Times New Roman"/>
          <w:color w:val="000000"/>
          <w:lang w:val="hy-AM"/>
        </w:rPr>
        <w:t>» բառերը</w:t>
      </w:r>
      <w:r>
        <w:rPr>
          <w:rFonts w:eastAsia="Calibri" w:cs="Times New Roman"/>
          <w:color w:val="000000"/>
          <w:lang w:val="hy-AM"/>
        </w:rPr>
        <w:t>,</w:t>
      </w:r>
    </w:p>
    <w:p w:rsidR="00FF13B9" w:rsidRPr="00FF13B9"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2)</w:t>
      </w:r>
      <w:r w:rsidRPr="00FF13B9">
        <w:rPr>
          <w:rFonts w:eastAsia="Calibri" w:cs="Times New Roman"/>
          <w:color w:val="000000"/>
          <w:lang w:val="hy-AM"/>
        </w:rPr>
        <w:tab/>
      </w:r>
      <w:r>
        <w:rPr>
          <w:rFonts w:eastAsia="Calibri" w:cs="Times New Roman"/>
          <w:color w:val="000000"/>
          <w:lang w:val="hy-AM"/>
        </w:rPr>
        <w:t>4</w:t>
      </w:r>
      <w:r w:rsidRPr="00FF13B9">
        <w:rPr>
          <w:rFonts w:eastAsia="Calibri" w:cs="Times New Roman"/>
          <w:color w:val="000000"/>
          <w:lang w:val="hy-AM"/>
        </w:rPr>
        <w:t>-</w:t>
      </w:r>
      <w:r>
        <w:rPr>
          <w:rFonts w:eastAsia="Calibri" w:cs="Times New Roman"/>
          <w:color w:val="000000"/>
          <w:lang w:val="hy-AM"/>
        </w:rPr>
        <w:t>րդ</w:t>
      </w:r>
      <w:r w:rsidRPr="00FF13B9">
        <w:rPr>
          <w:rFonts w:eastAsia="Calibri" w:cs="Times New Roman"/>
          <w:color w:val="000000"/>
          <w:lang w:val="hy-AM"/>
        </w:rPr>
        <w:t xml:space="preserve"> մասը շարադրել հետևյալ խմբագրությամբ.</w:t>
      </w:r>
    </w:p>
    <w:p w:rsidR="00FF13B9" w:rsidRPr="00FF13B9"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«4. Հաշվարկային փաստաթղթերը (բացառությամբ սույն հոդվածի 8-րդ և 8.1-ին մասերով սահմանված դեպքերի) դուրս են գրվում՝</w:t>
      </w:r>
    </w:p>
    <w:p w:rsidR="00FF13B9" w:rsidRPr="00FF13B9"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ա.</w:t>
      </w:r>
      <w:r w:rsidRPr="00FF13B9">
        <w:rPr>
          <w:rFonts w:eastAsia="Calibri" w:cs="Times New Roman"/>
          <w:color w:val="000000"/>
          <w:lang w:val="hy-AM"/>
        </w:rPr>
        <w:tab/>
        <w:t>մինչև ապրանքի մատակարարումը.</w:t>
      </w:r>
    </w:p>
    <w:p w:rsidR="00FF13B9" w:rsidRPr="00FF13B9"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բ.</w:t>
      </w:r>
      <w:r w:rsidRPr="00FF13B9">
        <w:rPr>
          <w:rFonts w:eastAsia="Calibri" w:cs="Times New Roman"/>
          <w:color w:val="000000"/>
          <w:lang w:val="hy-AM"/>
        </w:rPr>
        <w:tab/>
        <w:t>աշխատանքի կատարումն ավարտելու (այդ թվում՝ ըստ պայմանագրով նախատեսված փուլերի) և (կամ) ծառայության մատուցումն ավարտելու (այդ թվում՝ ըստ պայմանագրով նախատեսված փուլերի) պահին։»,</w:t>
      </w:r>
    </w:p>
    <w:p w:rsidR="00FF13B9" w:rsidRPr="00FF13B9" w:rsidRDefault="00FF13B9" w:rsidP="00FF13B9">
      <w:pPr>
        <w:tabs>
          <w:tab w:val="left" w:pos="851"/>
        </w:tabs>
        <w:ind w:firstLine="567"/>
        <w:rPr>
          <w:rFonts w:eastAsia="Calibri" w:cs="Times New Roman"/>
          <w:color w:val="000000"/>
          <w:lang w:val="hy-AM"/>
        </w:rPr>
      </w:pPr>
      <w:r w:rsidRPr="00FF13B9">
        <w:rPr>
          <w:rFonts w:eastAsia="Calibri" w:cs="Times New Roman"/>
          <w:color w:val="000000"/>
          <w:lang w:val="hy-AM"/>
        </w:rPr>
        <w:t>3)</w:t>
      </w:r>
      <w:r w:rsidRPr="00FF13B9">
        <w:rPr>
          <w:rFonts w:eastAsia="Calibri" w:cs="Times New Roman"/>
          <w:color w:val="000000"/>
          <w:lang w:val="hy-AM"/>
        </w:rPr>
        <w:tab/>
        <w:t xml:space="preserve">լրացնել </w:t>
      </w:r>
      <w:r>
        <w:rPr>
          <w:rFonts w:eastAsia="Calibri" w:cs="Times New Roman"/>
          <w:color w:val="000000"/>
          <w:lang w:val="hy-AM"/>
        </w:rPr>
        <w:t>4</w:t>
      </w:r>
      <w:r w:rsidRPr="00FF13B9">
        <w:rPr>
          <w:rFonts w:eastAsia="Calibri" w:cs="Times New Roman"/>
          <w:color w:val="000000"/>
          <w:lang w:val="hy-AM"/>
        </w:rPr>
        <w:t>.1-ին մաս հետևյալ բովանդակությամբ.</w:t>
      </w:r>
    </w:p>
    <w:p w:rsidR="00956864" w:rsidRPr="00F228F6" w:rsidRDefault="00FF13B9" w:rsidP="00F228F6">
      <w:pPr>
        <w:tabs>
          <w:tab w:val="left" w:pos="851"/>
        </w:tabs>
        <w:ind w:firstLine="567"/>
        <w:rPr>
          <w:rFonts w:eastAsia="Calibri" w:cs="Times New Roman"/>
          <w:color w:val="000000"/>
          <w:lang w:val="hy-AM"/>
        </w:rPr>
      </w:pPr>
      <w:r w:rsidRPr="00FF13B9">
        <w:rPr>
          <w:rFonts w:eastAsia="Calibri" w:cs="Times New Roman"/>
          <w:color w:val="000000"/>
          <w:lang w:val="hy-AM"/>
        </w:rPr>
        <w:t>«4.1. Բեռնագիրը դուրս է գրվում մինչև ապրանքի տեղափոխությունը:»</w:t>
      </w:r>
      <w:r w:rsidR="00F228F6" w:rsidRPr="00F228F6">
        <w:rPr>
          <w:rFonts w:eastAsia="Calibri" w:cs="Times New Roman"/>
          <w:color w:val="000000"/>
          <w:lang w:val="hy-AM"/>
        </w:rPr>
        <w:t>:</w:t>
      </w:r>
    </w:p>
    <w:p w:rsidR="00770B5B" w:rsidRDefault="00770B5B" w:rsidP="00FF13B9">
      <w:pPr>
        <w:tabs>
          <w:tab w:val="left" w:pos="851"/>
        </w:tabs>
        <w:ind w:firstLine="567"/>
        <w:rPr>
          <w:rFonts w:eastAsia="Calibri" w:cs="Times New Roman"/>
          <w:color w:val="000000"/>
          <w:lang w:val="hy-AM"/>
        </w:rPr>
      </w:pPr>
    </w:p>
    <w:p w:rsidR="00770B5B" w:rsidRDefault="00770B5B" w:rsidP="00FF13B9">
      <w:pPr>
        <w:tabs>
          <w:tab w:val="left" w:pos="851"/>
        </w:tabs>
        <w:ind w:firstLine="567"/>
        <w:contextualSpacing/>
        <w:rPr>
          <w:rFonts w:eastAsia="Times New Roman" w:cs="Sylfaen"/>
          <w:lang w:val="hy-AM"/>
        </w:rPr>
      </w:pPr>
      <w:r w:rsidRPr="00E53E28">
        <w:rPr>
          <w:rFonts w:eastAsia="Times New Roman" w:cs="Sylfaen"/>
          <w:b/>
          <w:lang w:val="hy-AM"/>
        </w:rPr>
        <w:t>Հոդված 2.</w:t>
      </w:r>
      <w:r>
        <w:rPr>
          <w:rFonts w:eastAsia="Times New Roman" w:cs="Sylfaen"/>
          <w:lang w:val="hy-AM"/>
        </w:rPr>
        <w:t xml:space="preserve"> Օրենսգրքի 57-րդ հոդվածի՝ </w:t>
      </w:r>
    </w:p>
    <w:p w:rsidR="00770B5B" w:rsidRDefault="00770B5B" w:rsidP="00FF13B9">
      <w:pPr>
        <w:tabs>
          <w:tab w:val="left" w:pos="851"/>
        </w:tabs>
        <w:ind w:firstLine="567"/>
        <w:rPr>
          <w:rFonts w:eastAsia="Times New Roman" w:cs="Sylfaen"/>
          <w:lang w:val="hy-AM"/>
        </w:rPr>
      </w:pPr>
      <w:r w:rsidRPr="00861414">
        <w:rPr>
          <w:rFonts w:eastAsia="Times New Roman" w:cs="Sylfaen"/>
          <w:lang w:val="hy-AM"/>
        </w:rPr>
        <w:t xml:space="preserve">1) </w:t>
      </w:r>
      <w:r>
        <w:rPr>
          <w:rFonts w:eastAsia="Times New Roman" w:cs="Sylfaen"/>
          <w:lang w:val="hy-AM"/>
        </w:rPr>
        <w:t>2</w:t>
      </w:r>
      <w:r w:rsidRPr="00861414">
        <w:rPr>
          <w:rFonts w:eastAsia="Times New Roman" w:cs="Sylfaen"/>
          <w:lang w:val="hy-AM"/>
        </w:rPr>
        <w:t>-</w:t>
      </w:r>
      <w:r>
        <w:rPr>
          <w:rFonts w:eastAsia="Times New Roman" w:cs="Sylfaen"/>
          <w:lang w:val="hy-AM"/>
        </w:rPr>
        <w:t>րդ մասում «</w:t>
      </w:r>
      <w:r w:rsidRPr="00770B5B">
        <w:rPr>
          <w:rFonts w:eastAsia="Times New Roman" w:cs="Sylfaen"/>
          <w:lang w:val="hy-AM"/>
        </w:rPr>
        <w:t>մեքենայի կտրոնով</w:t>
      </w:r>
      <w:r>
        <w:rPr>
          <w:rFonts w:eastAsia="Times New Roman" w:cs="Sylfaen"/>
          <w:lang w:val="hy-AM"/>
        </w:rPr>
        <w:t>» բառերից հետո լրացնել «</w:t>
      </w:r>
      <w:r w:rsidRPr="00770B5B">
        <w:rPr>
          <w:rFonts w:eastAsia="Times New Roman" w:cs="Sylfaen"/>
          <w:lang w:val="hy-AM"/>
        </w:rPr>
        <w:t>(այդ թվում՝ էլեկտրոնային հսկիչ դրամարկղային մեքենայի էլեկտրոնային կտրոնով)</w:t>
      </w:r>
      <w:r>
        <w:rPr>
          <w:rFonts w:eastAsia="Times New Roman" w:cs="Sylfaen"/>
          <w:lang w:val="hy-AM"/>
        </w:rPr>
        <w:t>»</w:t>
      </w:r>
      <w:r w:rsidRPr="00861414">
        <w:rPr>
          <w:rFonts w:eastAsia="Times New Roman" w:cs="Sylfaen"/>
          <w:lang w:val="hy-AM"/>
        </w:rPr>
        <w:t xml:space="preserve"> </w:t>
      </w:r>
      <w:r>
        <w:rPr>
          <w:rFonts w:eastAsia="Times New Roman" w:cs="Sylfaen"/>
          <w:lang w:val="hy-AM"/>
        </w:rPr>
        <w:t>բառերը,</w:t>
      </w:r>
    </w:p>
    <w:p w:rsidR="007129C3" w:rsidRPr="007129C3" w:rsidRDefault="007129C3" w:rsidP="00FF13B9">
      <w:pPr>
        <w:tabs>
          <w:tab w:val="left" w:pos="851"/>
        </w:tabs>
        <w:ind w:firstLine="567"/>
        <w:rPr>
          <w:rFonts w:eastAsia="Times New Roman" w:cs="Sylfaen"/>
          <w:lang w:val="hy-AM"/>
        </w:rPr>
      </w:pPr>
      <w:r>
        <w:rPr>
          <w:rFonts w:eastAsia="Times New Roman" w:cs="Sylfaen"/>
          <w:lang w:val="hy-AM"/>
        </w:rPr>
        <w:t>2</w:t>
      </w:r>
      <w:r w:rsidRPr="006138A8">
        <w:rPr>
          <w:rFonts w:eastAsia="Times New Roman" w:cs="Sylfaen"/>
          <w:lang w:val="hy-AM"/>
        </w:rPr>
        <w:t>)</w:t>
      </w:r>
      <w:r w:rsidRPr="006138A8">
        <w:rPr>
          <w:rFonts w:eastAsia="Times New Roman" w:cs="Sylfaen"/>
          <w:lang w:val="hy-AM"/>
        </w:rPr>
        <w:tab/>
      </w:r>
      <w:r w:rsidRPr="007129C3">
        <w:rPr>
          <w:rFonts w:eastAsia="Times New Roman" w:cs="Sylfaen"/>
          <w:lang w:val="hy-AM"/>
        </w:rPr>
        <w:t>2.1-</w:t>
      </w:r>
      <w:r>
        <w:rPr>
          <w:rFonts w:eastAsia="Times New Roman" w:cs="Sylfaen"/>
          <w:lang w:val="hy-AM"/>
        </w:rPr>
        <w:t>ին մասը շարադրել հետևյալ խմբագրությամբ</w:t>
      </w:r>
      <w:r w:rsidRPr="007129C3">
        <w:rPr>
          <w:rFonts w:eastAsia="Times New Roman" w:cs="Sylfaen"/>
          <w:lang w:val="hy-AM"/>
        </w:rPr>
        <w:t>.</w:t>
      </w:r>
    </w:p>
    <w:p w:rsidR="007129C3" w:rsidRPr="007129C3" w:rsidRDefault="007129C3" w:rsidP="00FF13B9">
      <w:pPr>
        <w:tabs>
          <w:tab w:val="left" w:pos="851"/>
        </w:tabs>
        <w:ind w:firstLine="567"/>
        <w:rPr>
          <w:rFonts w:eastAsia="Times New Roman" w:cs="Sylfaen"/>
          <w:lang w:val="hy-AM"/>
        </w:rPr>
      </w:pPr>
      <w:r>
        <w:rPr>
          <w:rFonts w:eastAsia="Times New Roman" w:cs="Sylfaen"/>
          <w:lang w:val="hy-AM"/>
        </w:rPr>
        <w:t>«</w:t>
      </w:r>
      <w:r w:rsidR="003A25D4" w:rsidRPr="003A25D4">
        <w:rPr>
          <w:rFonts w:eastAsia="Times New Roman" w:cs="Sylfaen"/>
          <w:lang w:val="hy-AM"/>
        </w:rPr>
        <w:t>2.1. Հսկիչ դրամարկղային մեքենայի կտրոնում (այդ թվում՝ էլեկտրոնային հսկիչ դրամարկղային մեքենայի էլեկտրոնային կտրոնում) սահմանված պարտադիր տեղեկատվությունից (տվյալներից) բացի ապրանքների նշանակման վայրի հասցեն, իսկ ապրանք ձեռք բերող կազմակերպության, անհատ ձեռնարկատիրոջ կամ նոտարի դեպքում՝ նաև վերջիններիս  հարկ վճարողի հաշվառման համարը (ՀՎՀՀ) պարունակելու դեպքում՝ հսկիչ դրամարկղային մեքենայի կտրոնը, ինչպես նաև Կառավարության սահմանած կարգով դուրս գրված (գեներացված) էլեկտրոնային հսկիչ դրամարկղային մեքենայի էլեկտրոնային կտրոնը սույն հոդվածի իմաստով հանդիսանում են ուղեկցող փաստաթուղթ։</w:t>
      </w:r>
      <w:r>
        <w:rPr>
          <w:rFonts w:eastAsia="Times New Roman" w:cs="Sylfaen"/>
          <w:lang w:val="hy-AM"/>
        </w:rPr>
        <w:t>»,</w:t>
      </w:r>
    </w:p>
    <w:p w:rsidR="006138A8" w:rsidRDefault="007129C3" w:rsidP="00FF13B9">
      <w:pPr>
        <w:tabs>
          <w:tab w:val="left" w:pos="851"/>
        </w:tabs>
        <w:ind w:firstLine="567"/>
        <w:rPr>
          <w:rFonts w:eastAsia="Times New Roman" w:cs="Sylfaen"/>
          <w:lang w:val="hy-AM"/>
        </w:rPr>
      </w:pPr>
      <w:r w:rsidRPr="007129C3">
        <w:rPr>
          <w:rFonts w:eastAsia="Times New Roman" w:cs="Sylfaen"/>
          <w:lang w:val="hy-AM"/>
        </w:rPr>
        <w:lastRenderedPageBreak/>
        <w:t>3</w:t>
      </w:r>
      <w:r w:rsidR="006138A8" w:rsidRPr="006138A8">
        <w:rPr>
          <w:rFonts w:eastAsia="Times New Roman" w:cs="Sylfaen"/>
          <w:lang w:val="hy-AM"/>
        </w:rPr>
        <w:t>)</w:t>
      </w:r>
      <w:r w:rsidR="006138A8" w:rsidRPr="006138A8">
        <w:rPr>
          <w:rFonts w:eastAsia="Times New Roman" w:cs="Sylfaen"/>
          <w:lang w:val="hy-AM"/>
        </w:rPr>
        <w:tab/>
      </w:r>
      <w:r w:rsidR="006138A8">
        <w:rPr>
          <w:rFonts w:eastAsia="Times New Roman" w:cs="Sylfaen"/>
          <w:lang w:val="hy-AM"/>
        </w:rPr>
        <w:t>7</w:t>
      </w:r>
      <w:r w:rsidR="006138A8" w:rsidRPr="00861414">
        <w:rPr>
          <w:rFonts w:eastAsia="Times New Roman" w:cs="Sylfaen"/>
          <w:lang w:val="hy-AM"/>
        </w:rPr>
        <w:t>-</w:t>
      </w:r>
      <w:r w:rsidR="00E4240C">
        <w:rPr>
          <w:rFonts w:eastAsia="Times New Roman" w:cs="Sylfaen"/>
          <w:lang w:val="hy-AM"/>
        </w:rPr>
        <w:t xml:space="preserve">րդ մասում </w:t>
      </w:r>
      <w:r w:rsidR="006138A8">
        <w:rPr>
          <w:rFonts w:eastAsia="Times New Roman" w:cs="Sylfaen"/>
          <w:lang w:val="hy-AM"/>
        </w:rPr>
        <w:t>«</w:t>
      </w:r>
      <w:r w:rsidR="006138A8" w:rsidRPr="006138A8">
        <w:rPr>
          <w:rFonts w:eastAsia="Times New Roman" w:cs="Sylfaen"/>
          <w:lang w:val="hy-AM"/>
        </w:rPr>
        <w:t>մեքենաների</w:t>
      </w:r>
      <w:r w:rsidR="006138A8">
        <w:rPr>
          <w:rFonts w:eastAsia="Times New Roman" w:cs="Sylfaen"/>
          <w:lang w:val="hy-AM"/>
        </w:rPr>
        <w:t>» բառից հետո լրացնել «</w:t>
      </w:r>
      <w:r w:rsidR="006138A8" w:rsidRPr="006138A8">
        <w:rPr>
          <w:rFonts w:eastAsia="Times New Roman" w:cs="Sylfaen"/>
          <w:lang w:val="hy-AM"/>
        </w:rPr>
        <w:t>(այդ թվում՝ էլեկտրոնային հսկիչ դրամարկղային մեքենաների)</w:t>
      </w:r>
      <w:r w:rsidR="006138A8">
        <w:rPr>
          <w:rFonts w:eastAsia="Times New Roman" w:cs="Sylfaen"/>
          <w:lang w:val="hy-AM"/>
        </w:rPr>
        <w:t>»</w:t>
      </w:r>
      <w:r w:rsidR="006138A8" w:rsidRPr="00861414">
        <w:rPr>
          <w:rFonts w:eastAsia="Times New Roman" w:cs="Sylfaen"/>
          <w:lang w:val="hy-AM"/>
        </w:rPr>
        <w:t xml:space="preserve"> </w:t>
      </w:r>
      <w:r w:rsidR="006138A8">
        <w:rPr>
          <w:rFonts w:eastAsia="Times New Roman" w:cs="Sylfaen"/>
          <w:lang w:val="hy-AM"/>
        </w:rPr>
        <w:t>բառերը</w:t>
      </w:r>
      <w:r w:rsidR="00414385">
        <w:rPr>
          <w:rFonts w:eastAsia="Times New Roman" w:cs="Sylfaen"/>
          <w:lang w:val="hy-AM"/>
        </w:rPr>
        <w:t>։</w:t>
      </w:r>
    </w:p>
    <w:p w:rsidR="00414385" w:rsidRDefault="00414385" w:rsidP="00FF13B9">
      <w:pPr>
        <w:tabs>
          <w:tab w:val="left" w:pos="851"/>
        </w:tabs>
        <w:ind w:firstLine="567"/>
        <w:rPr>
          <w:rFonts w:eastAsia="Times New Roman" w:cs="Sylfaen"/>
          <w:lang w:val="hy-AM"/>
        </w:rPr>
      </w:pPr>
    </w:p>
    <w:p w:rsidR="00414385" w:rsidRDefault="00414385"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Pr>
          <w:rFonts w:eastAsia="Times New Roman" w:cs="Sylfaen"/>
          <w:b/>
          <w:lang w:val="hy-AM"/>
        </w:rPr>
        <w:t>3</w:t>
      </w:r>
      <w:r w:rsidRPr="00E53E28">
        <w:rPr>
          <w:rFonts w:eastAsia="Times New Roman" w:cs="Sylfaen"/>
          <w:b/>
          <w:lang w:val="hy-AM"/>
        </w:rPr>
        <w:t>.</w:t>
      </w:r>
      <w:r>
        <w:rPr>
          <w:rFonts w:eastAsia="Times New Roman" w:cs="Sylfaen"/>
          <w:lang w:val="hy-AM"/>
        </w:rPr>
        <w:t xml:space="preserve"> Օրենսգրքի 65-րդ հոդվածի 2</w:t>
      </w:r>
      <w:r w:rsidRPr="00861414">
        <w:rPr>
          <w:rFonts w:eastAsia="Times New Roman" w:cs="Sylfaen"/>
          <w:lang w:val="hy-AM"/>
        </w:rPr>
        <w:t>-</w:t>
      </w:r>
      <w:r>
        <w:rPr>
          <w:rFonts w:eastAsia="Times New Roman" w:cs="Sylfaen"/>
          <w:lang w:val="hy-AM"/>
        </w:rPr>
        <w:t>րդ մասի 12</w:t>
      </w:r>
      <w:r w:rsidRPr="00414385">
        <w:rPr>
          <w:rFonts w:eastAsia="Times New Roman" w:cs="Sylfaen"/>
          <w:lang w:val="hy-AM"/>
        </w:rPr>
        <w:t>-</w:t>
      </w:r>
      <w:r>
        <w:rPr>
          <w:rFonts w:eastAsia="Times New Roman" w:cs="Sylfaen"/>
          <w:lang w:val="hy-AM"/>
        </w:rPr>
        <w:t xml:space="preserve">րդ կետի «բ» </w:t>
      </w:r>
      <w:r w:rsidR="0058527E" w:rsidRPr="0058527E">
        <w:rPr>
          <w:rFonts w:eastAsia="Times New Roman" w:cs="Sylfaen"/>
          <w:lang w:val="hy-AM"/>
        </w:rPr>
        <w:t>ենթակետում</w:t>
      </w:r>
      <w:r>
        <w:rPr>
          <w:rFonts w:eastAsia="Times New Roman" w:cs="Sylfaen"/>
          <w:lang w:val="hy-AM"/>
        </w:rPr>
        <w:t xml:space="preserve"> «</w:t>
      </w:r>
      <w:r w:rsidRPr="00414385">
        <w:rPr>
          <w:rFonts w:eastAsia="Times New Roman" w:cs="Sylfaen"/>
          <w:lang w:val="hy-AM"/>
        </w:rPr>
        <w:t>մեքենայի կտրոններ</w:t>
      </w:r>
      <w:r>
        <w:rPr>
          <w:rFonts w:eastAsia="Times New Roman" w:cs="Sylfaen"/>
          <w:lang w:val="hy-AM"/>
        </w:rPr>
        <w:t>» բառերից հետո լրացնել «</w:t>
      </w:r>
      <w:r w:rsidRPr="00414385">
        <w:rPr>
          <w:rFonts w:eastAsia="Times New Roman" w:cs="Sylfaen"/>
          <w:lang w:val="hy-AM"/>
        </w:rPr>
        <w:t>(այդ թվում՝ էլեկտրոնային հսկիչ դրամարկղային մեքենայի էլեկտրոնային կտրոններ)</w:t>
      </w:r>
      <w:r>
        <w:rPr>
          <w:rFonts w:eastAsia="Times New Roman" w:cs="Sylfaen"/>
          <w:lang w:val="hy-AM"/>
        </w:rPr>
        <w:t>»</w:t>
      </w:r>
      <w:r w:rsidRPr="00861414">
        <w:rPr>
          <w:rFonts w:eastAsia="Times New Roman" w:cs="Sylfaen"/>
          <w:lang w:val="hy-AM"/>
        </w:rPr>
        <w:t xml:space="preserve"> </w:t>
      </w:r>
      <w:r>
        <w:rPr>
          <w:rFonts w:eastAsia="Times New Roman" w:cs="Sylfaen"/>
          <w:lang w:val="hy-AM"/>
        </w:rPr>
        <w:t>բառերը։</w:t>
      </w:r>
    </w:p>
    <w:p w:rsidR="00AA0731" w:rsidRDefault="00AA0731" w:rsidP="00FF13B9">
      <w:pPr>
        <w:tabs>
          <w:tab w:val="left" w:pos="851"/>
        </w:tabs>
        <w:ind w:firstLine="567"/>
        <w:contextualSpacing/>
        <w:rPr>
          <w:rFonts w:eastAsia="Times New Roman" w:cs="Sylfaen"/>
          <w:lang w:val="hy-AM"/>
        </w:rPr>
      </w:pPr>
    </w:p>
    <w:p w:rsidR="00E4240C" w:rsidRDefault="00E4240C"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Pr>
          <w:rFonts w:eastAsia="Times New Roman" w:cs="Sylfaen"/>
          <w:b/>
          <w:lang w:val="hy-AM"/>
        </w:rPr>
        <w:t>4</w:t>
      </w:r>
      <w:r w:rsidRPr="00E53E28">
        <w:rPr>
          <w:rFonts w:eastAsia="Times New Roman" w:cs="Sylfaen"/>
          <w:b/>
          <w:lang w:val="hy-AM"/>
        </w:rPr>
        <w:t>.</w:t>
      </w:r>
      <w:r>
        <w:rPr>
          <w:rFonts w:eastAsia="Times New Roman" w:cs="Sylfaen"/>
          <w:lang w:val="hy-AM"/>
        </w:rPr>
        <w:t xml:space="preserve"> Օրենսգրքի 335-րդ հոդվածի 3</w:t>
      </w:r>
      <w:r w:rsidRPr="00861414">
        <w:rPr>
          <w:rFonts w:eastAsia="Times New Roman" w:cs="Sylfaen"/>
          <w:lang w:val="hy-AM"/>
        </w:rPr>
        <w:t>-</w:t>
      </w:r>
      <w:r>
        <w:rPr>
          <w:rFonts w:eastAsia="Times New Roman" w:cs="Sylfaen"/>
          <w:lang w:val="hy-AM"/>
        </w:rPr>
        <w:t>րդ մասի 1</w:t>
      </w:r>
      <w:r w:rsidRPr="00414385">
        <w:rPr>
          <w:rFonts w:eastAsia="Times New Roman" w:cs="Sylfaen"/>
          <w:lang w:val="hy-AM"/>
        </w:rPr>
        <w:t>-</w:t>
      </w:r>
      <w:r>
        <w:rPr>
          <w:rFonts w:eastAsia="Times New Roman" w:cs="Sylfaen"/>
          <w:lang w:val="hy-AM"/>
        </w:rPr>
        <w:t xml:space="preserve">ին կետում </w:t>
      </w:r>
      <w:r w:rsidRPr="00E4240C">
        <w:rPr>
          <w:rFonts w:eastAsia="Times New Roman" w:cs="Sylfaen"/>
          <w:lang w:val="hy-AM"/>
        </w:rPr>
        <w:t>«մեքենաների» բառից հետո լրացնել «(այդ թվում՝ էլեկտրոնային հսկիչ դրամարկղային մեքենաների)» բառերը</w:t>
      </w:r>
      <w:r>
        <w:rPr>
          <w:rFonts w:eastAsia="Times New Roman" w:cs="Sylfaen"/>
          <w:lang w:val="hy-AM"/>
        </w:rPr>
        <w:t>։</w:t>
      </w:r>
    </w:p>
    <w:p w:rsidR="00C97EEA" w:rsidRDefault="00C97EEA" w:rsidP="00FF13B9">
      <w:pPr>
        <w:tabs>
          <w:tab w:val="left" w:pos="851"/>
        </w:tabs>
        <w:ind w:firstLine="567"/>
        <w:contextualSpacing/>
        <w:rPr>
          <w:rFonts w:eastAsia="Times New Roman" w:cs="Sylfaen"/>
          <w:lang w:val="hy-AM"/>
        </w:rPr>
      </w:pPr>
    </w:p>
    <w:p w:rsidR="003C50C6" w:rsidRDefault="00C912A0"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sidR="008147D6">
        <w:rPr>
          <w:rFonts w:eastAsia="Times New Roman" w:cs="Sylfaen"/>
          <w:b/>
          <w:lang w:val="hy-AM"/>
        </w:rPr>
        <w:t>5</w:t>
      </w:r>
      <w:r w:rsidRPr="00E53E28">
        <w:rPr>
          <w:rFonts w:eastAsia="Times New Roman" w:cs="Sylfaen"/>
          <w:b/>
          <w:lang w:val="hy-AM"/>
        </w:rPr>
        <w:t>.</w:t>
      </w:r>
      <w:r>
        <w:rPr>
          <w:rFonts w:eastAsia="Times New Roman" w:cs="Sylfaen"/>
          <w:lang w:val="hy-AM"/>
        </w:rPr>
        <w:t xml:space="preserve"> Օրենսգրքի 346-րդ հոդվածի 10</w:t>
      </w:r>
      <w:r w:rsidRPr="00861414">
        <w:rPr>
          <w:rFonts w:eastAsia="Times New Roman" w:cs="Sylfaen"/>
          <w:lang w:val="hy-AM"/>
        </w:rPr>
        <w:t>-</w:t>
      </w:r>
      <w:r>
        <w:rPr>
          <w:rFonts w:eastAsia="Times New Roman" w:cs="Sylfaen"/>
          <w:lang w:val="hy-AM"/>
        </w:rPr>
        <w:t>րդ մասի 4</w:t>
      </w:r>
      <w:r w:rsidRPr="00414385">
        <w:rPr>
          <w:rFonts w:eastAsia="Times New Roman" w:cs="Sylfaen"/>
          <w:lang w:val="hy-AM"/>
        </w:rPr>
        <w:t>-</w:t>
      </w:r>
      <w:r>
        <w:rPr>
          <w:rFonts w:eastAsia="Times New Roman" w:cs="Sylfaen"/>
          <w:lang w:val="hy-AM"/>
        </w:rPr>
        <w:t>րդ կետի</w:t>
      </w:r>
      <w:r w:rsidR="003C50C6">
        <w:rPr>
          <w:rFonts w:eastAsia="Times New Roman" w:cs="Sylfaen"/>
          <w:lang w:val="hy-AM"/>
        </w:rPr>
        <w:t>՝</w:t>
      </w:r>
    </w:p>
    <w:p w:rsidR="00C912A0" w:rsidRDefault="003C50C6" w:rsidP="00FF13B9">
      <w:pPr>
        <w:tabs>
          <w:tab w:val="left" w:pos="851"/>
        </w:tabs>
        <w:ind w:firstLine="567"/>
        <w:contextualSpacing/>
        <w:rPr>
          <w:rFonts w:eastAsia="Times New Roman" w:cs="Sylfaen"/>
          <w:lang w:val="hy-AM"/>
        </w:rPr>
      </w:pPr>
      <w:r>
        <w:rPr>
          <w:rFonts w:eastAsia="Times New Roman" w:cs="Sylfaen"/>
          <w:lang w:val="hy-AM"/>
        </w:rPr>
        <w:t>1</w:t>
      </w:r>
      <w:r w:rsidRPr="003C50C6">
        <w:rPr>
          <w:rFonts w:eastAsia="Times New Roman" w:cs="Sylfaen"/>
          <w:lang w:val="hy-AM"/>
        </w:rPr>
        <w:t>)</w:t>
      </w:r>
      <w:r w:rsidRPr="003C50C6">
        <w:rPr>
          <w:rFonts w:eastAsia="Times New Roman" w:cs="Sylfaen"/>
          <w:lang w:val="hy-AM"/>
        </w:rPr>
        <w:tab/>
      </w:r>
      <w:r w:rsidR="00C912A0">
        <w:rPr>
          <w:rFonts w:eastAsia="Times New Roman" w:cs="Sylfaen"/>
          <w:lang w:val="hy-AM"/>
        </w:rPr>
        <w:t xml:space="preserve">«բ» </w:t>
      </w:r>
      <w:r w:rsidR="0058527E" w:rsidRPr="0058527E">
        <w:rPr>
          <w:rFonts w:eastAsia="Times New Roman" w:cs="Sylfaen"/>
          <w:lang w:val="hy-AM"/>
        </w:rPr>
        <w:t>ենթակետում</w:t>
      </w:r>
      <w:r w:rsidR="00C912A0">
        <w:rPr>
          <w:rFonts w:eastAsia="Times New Roman" w:cs="Sylfaen"/>
          <w:lang w:val="hy-AM"/>
        </w:rPr>
        <w:t xml:space="preserve"> «</w:t>
      </w:r>
      <w:r w:rsidR="00C912A0" w:rsidRPr="00414385">
        <w:rPr>
          <w:rFonts w:eastAsia="Times New Roman" w:cs="Sylfaen"/>
          <w:lang w:val="hy-AM"/>
        </w:rPr>
        <w:t>մեքենա</w:t>
      </w:r>
      <w:r w:rsidR="00C912A0">
        <w:rPr>
          <w:rFonts w:eastAsia="Times New Roman" w:cs="Sylfaen"/>
          <w:lang w:val="hy-AM"/>
        </w:rPr>
        <w:t>ներ</w:t>
      </w:r>
      <w:r w:rsidR="00C912A0" w:rsidRPr="00414385">
        <w:rPr>
          <w:rFonts w:eastAsia="Times New Roman" w:cs="Sylfaen"/>
          <w:lang w:val="hy-AM"/>
        </w:rPr>
        <w:t>ի կտրոններ</w:t>
      </w:r>
      <w:r w:rsidR="00C912A0">
        <w:rPr>
          <w:rFonts w:eastAsia="Times New Roman" w:cs="Sylfaen"/>
          <w:lang w:val="hy-AM"/>
        </w:rPr>
        <w:t>ը» բառերից հետո լրացնել «</w:t>
      </w:r>
      <w:r w:rsidR="00C912A0" w:rsidRPr="00414385">
        <w:rPr>
          <w:rFonts w:eastAsia="Times New Roman" w:cs="Sylfaen"/>
          <w:lang w:val="hy-AM"/>
        </w:rPr>
        <w:t>(այդ թվում՝ էլեկտրոնային հսկիչ դրամարկղային մեքենա</w:t>
      </w:r>
      <w:r w:rsidR="00C912A0">
        <w:rPr>
          <w:rFonts w:eastAsia="Times New Roman" w:cs="Sylfaen"/>
          <w:lang w:val="hy-AM"/>
        </w:rPr>
        <w:t>ներ</w:t>
      </w:r>
      <w:r w:rsidR="00C912A0" w:rsidRPr="00414385">
        <w:rPr>
          <w:rFonts w:eastAsia="Times New Roman" w:cs="Sylfaen"/>
          <w:lang w:val="hy-AM"/>
        </w:rPr>
        <w:t>ի էլեկտրոնային կտրոններ</w:t>
      </w:r>
      <w:r w:rsidR="00C912A0">
        <w:rPr>
          <w:rFonts w:eastAsia="Times New Roman" w:cs="Sylfaen"/>
          <w:lang w:val="hy-AM"/>
        </w:rPr>
        <w:t>ը</w:t>
      </w:r>
      <w:r w:rsidR="00C912A0" w:rsidRPr="00414385">
        <w:rPr>
          <w:rFonts w:eastAsia="Times New Roman" w:cs="Sylfaen"/>
          <w:lang w:val="hy-AM"/>
        </w:rPr>
        <w:t>)</w:t>
      </w:r>
      <w:r w:rsidR="00C912A0">
        <w:rPr>
          <w:rFonts w:eastAsia="Times New Roman" w:cs="Sylfaen"/>
          <w:lang w:val="hy-AM"/>
        </w:rPr>
        <w:t>»</w:t>
      </w:r>
      <w:r w:rsidR="00C912A0" w:rsidRPr="00861414">
        <w:rPr>
          <w:rFonts w:eastAsia="Times New Roman" w:cs="Sylfaen"/>
          <w:lang w:val="hy-AM"/>
        </w:rPr>
        <w:t xml:space="preserve"> </w:t>
      </w:r>
      <w:r w:rsidR="00C912A0">
        <w:rPr>
          <w:rFonts w:eastAsia="Times New Roman" w:cs="Sylfaen"/>
          <w:lang w:val="hy-AM"/>
        </w:rPr>
        <w:t>բառերը</w:t>
      </w:r>
      <w:r>
        <w:rPr>
          <w:rFonts w:eastAsia="Times New Roman" w:cs="Sylfaen"/>
          <w:lang w:val="hy-AM"/>
        </w:rPr>
        <w:t>,</w:t>
      </w:r>
    </w:p>
    <w:p w:rsidR="003C50C6" w:rsidRPr="003C50C6" w:rsidRDefault="003C50C6" w:rsidP="00FF13B9">
      <w:pPr>
        <w:tabs>
          <w:tab w:val="left" w:pos="851"/>
        </w:tabs>
        <w:ind w:firstLine="567"/>
        <w:contextualSpacing/>
        <w:rPr>
          <w:rFonts w:eastAsia="Times New Roman" w:cs="Sylfaen"/>
          <w:lang w:val="hy-AM"/>
        </w:rPr>
      </w:pPr>
      <w:r w:rsidRPr="003C50C6">
        <w:rPr>
          <w:rFonts w:eastAsia="Times New Roman" w:cs="Sylfaen"/>
          <w:lang w:val="hy-AM"/>
        </w:rPr>
        <w:t>2)</w:t>
      </w:r>
      <w:r w:rsidRPr="003C50C6">
        <w:rPr>
          <w:rFonts w:eastAsia="Times New Roman" w:cs="Sylfaen"/>
          <w:lang w:val="hy-AM"/>
        </w:rPr>
        <w:tab/>
      </w:r>
      <w:r>
        <w:rPr>
          <w:rFonts w:eastAsia="Times New Roman" w:cs="Sylfaen"/>
          <w:lang w:val="hy-AM"/>
        </w:rPr>
        <w:t xml:space="preserve">«գ» </w:t>
      </w:r>
      <w:r w:rsidR="0058527E" w:rsidRPr="0058527E">
        <w:rPr>
          <w:rFonts w:eastAsia="Times New Roman" w:cs="Sylfaen"/>
          <w:lang w:val="hy-AM"/>
        </w:rPr>
        <w:t>ենթակետում</w:t>
      </w:r>
      <w:r>
        <w:rPr>
          <w:rFonts w:eastAsia="Times New Roman" w:cs="Sylfaen"/>
          <w:lang w:val="hy-AM"/>
        </w:rPr>
        <w:t xml:space="preserve"> </w:t>
      </w:r>
      <w:r w:rsidRPr="003C50C6">
        <w:rPr>
          <w:rFonts w:eastAsia="Times New Roman" w:cs="Sylfaen"/>
          <w:lang w:val="hy-AM"/>
        </w:rPr>
        <w:t>«մեքենաներ</w:t>
      </w:r>
      <w:r>
        <w:rPr>
          <w:rFonts w:eastAsia="Times New Roman" w:cs="Sylfaen"/>
          <w:lang w:val="hy-AM"/>
        </w:rPr>
        <w:t>ով</w:t>
      </w:r>
      <w:r w:rsidRPr="003C50C6">
        <w:rPr>
          <w:rFonts w:eastAsia="Times New Roman" w:cs="Sylfaen"/>
          <w:lang w:val="hy-AM"/>
        </w:rPr>
        <w:t>» բառից հետո լրացնել «(այդ թվում՝ էլեկտրոնային հսկիչ դրամարկղային մեքենաներ</w:t>
      </w:r>
      <w:r>
        <w:rPr>
          <w:rFonts w:eastAsia="Times New Roman" w:cs="Sylfaen"/>
          <w:lang w:val="hy-AM"/>
        </w:rPr>
        <w:t>ով</w:t>
      </w:r>
      <w:r w:rsidRPr="003C50C6">
        <w:rPr>
          <w:rFonts w:eastAsia="Times New Roman" w:cs="Sylfaen"/>
          <w:lang w:val="hy-AM"/>
        </w:rPr>
        <w:t>)» բառերը</w:t>
      </w:r>
      <w:r>
        <w:rPr>
          <w:rFonts w:eastAsia="Times New Roman" w:cs="Sylfaen"/>
          <w:lang w:val="hy-AM"/>
        </w:rPr>
        <w:t>։</w:t>
      </w:r>
    </w:p>
    <w:p w:rsidR="008147D6" w:rsidRDefault="008147D6" w:rsidP="00FF13B9">
      <w:pPr>
        <w:tabs>
          <w:tab w:val="left" w:pos="851"/>
        </w:tabs>
        <w:ind w:firstLine="567"/>
        <w:contextualSpacing/>
        <w:rPr>
          <w:rFonts w:eastAsia="Times New Roman" w:cs="Sylfaen"/>
          <w:b/>
          <w:lang w:val="hy-AM"/>
        </w:rPr>
      </w:pPr>
    </w:p>
    <w:p w:rsidR="008147D6" w:rsidRDefault="008147D6"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Pr>
          <w:rFonts w:eastAsia="Times New Roman" w:cs="Sylfaen"/>
          <w:b/>
          <w:lang w:val="hy-AM"/>
        </w:rPr>
        <w:t>6</w:t>
      </w:r>
      <w:r w:rsidRPr="00E53E28">
        <w:rPr>
          <w:rFonts w:eastAsia="Times New Roman" w:cs="Sylfaen"/>
          <w:b/>
          <w:lang w:val="hy-AM"/>
        </w:rPr>
        <w:t>.</w:t>
      </w:r>
      <w:r>
        <w:rPr>
          <w:rFonts w:eastAsia="Times New Roman" w:cs="Sylfaen"/>
          <w:lang w:val="hy-AM"/>
        </w:rPr>
        <w:t xml:space="preserve"> Օրենսգրքի 380-րդ հոդվածի 1</w:t>
      </w:r>
      <w:r w:rsidRPr="00861414">
        <w:rPr>
          <w:rFonts w:eastAsia="Times New Roman" w:cs="Sylfaen"/>
          <w:lang w:val="hy-AM"/>
        </w:rPr>
        <w:t>-</w:t>
      </w:r>
      <w:r>
        <w:rPr>
          <w:rFonts w:eastAsia="Times New Roman" w:cs="Sylfaen"/>
          <w:lang w:val="hy-AM"/>
        </w:rPr>
        <w:t xml:space="preserve">ին մասում </w:t>
      </w:r>
      <w:r w:rsidRPr="00E4240C">
        <w:rPr>
          <w:rFonts w:eastAsia="Times New Roman" w:cs="Sylfaen"/>
          <w:lang w:val="hy-AM"/>
        </w:rPr>
        <w:t>«</w:t>
      </w:r>
      <w:r w:rsidRPr="00C97EEA">
        <w:rPr>
          <w:rFonts w:eastAsia="Times New Roman" w:cs="Sylfaen"/>
          <w:lang w:val="hy-AM"/>
        </w:rPr>
        <w:t>դեպքերի</w:t>
      </w:r>
      <w:r>
        <w:rPr>
          <w:rFonts w:eastAsia="Times New Roman" w:cs="Sylfaen"/>
          <w:lang w:val="hy-AM"/>
        </w:rPr>
        <w:t>» բառից հետո լրացնել «</w:t>
      </w:r>
      <w:r w:rsidRPr="00C97EEA">
        <w:rPr>
          <w:rFonts w:eastAsia="Times New Roman" w:cs="Sylfaen"/>
          <w:lang w:val="hy-AM"/>
        </w:rPr>
        <w:t>, ինչպես նաև այն դեպքերի, երբ կազմակերպությունները, անհատ ձեռնարկատերերը և նոտարները գործունեությունն իրականացնում են սահմանված կարգով հաշվառված էլեկտրոնային հսկիչ դրամարկղային մեքենայով</w:t>
      </w:r>
      <w:r w:rsidRPr="00E4240C">
        <w:rPr>
          <w:rFonts w:eastAsia="Times New Roman" w:cs="Sylfaen"/>
          <w:lang w:val="hy-AM"/>
        </w:rPr>
        <w:t>» բառերը</w:t>
      </w:r>
      <w:r>
        <w:rPr>
          <w:rFonts w:eastAsia="Times New Roman" w:cs="Sylfaen"/>
          <w:lang w:val="hy-AM"/>
        </w:rPr>
        <w:t>։</w:t>
      </w:r>
    </w:p>
    <w:p w:rsidR="002656A1" w:rsidRDefault="002656A1" w:rsidP="00FF13B9">
      <w:pPr>
        <w:tabs>
          <w:tab w:val="left" w:pos="851"/>
        </w:tabs>
        <w:ind w:firstLine="567"/>
        <w:rPr>
          <w:rFonts w:eastAsia="Calibri" w:cs="Times New Roman"/>
          <w:color w:val="000000"/>
          <w:lang w:val="hy-AM"/>
        </w:rPr>
      </w:pPr>
    </w:p>
    <w:p w:rsidR="00E53E28" w:rsidRPr="00E53E28" w:rsidRDefault="00061AF3" w:rsidP="00FF13B9">
      <w:pPr>
        <w:tabs>
          <w:tab w:val="left" w:pos="851"/>
        </w:tabs>
        <w:ind w:firstLine="567"/>
        <w:rPr>
          <w:rFonts w:eastAsia="Calibri" w:cs="Times New Roman"/>
          <w:color w:val="000000"/>
          <w:lang w:val="hy-AM"/>
        </w:rPr>
      </w:pPr>
      <w:r w:rsidRPr="00E53E28">
        <w:rPr>
          <w:rFonts w:eastAsia="Times New Roman" w:cs="Sylfaen"/>
          <w:b/>
          <w:lang w:val="hy-AM"/>
        </w:rPr>
        <w:t xml:space="preserve">Հոդված </w:t>
      </w:r>
      <w:r w:rsidR="008147D6">
        <w:rPr>
          <w:rFonts w:eastAsia="Times New Roman" w:cs="Sylfaen"/>
          <w:b/>
          <w:lang w:val="hy-AM"/>
        </w:rPr>
        <w:t>7</w:t>
      </w:r>
      <w:r w:rsidRPr="00E53E28">
        <w:rPr>
          <w:rFonts w:eastAsia="Times New Roman" w:cs="Sylfaen"/>
          <w:b/>
          <w:lang w:val="hy-AM"/>
        </w:rPr>
        <w:t>.</w:t>
      </w:r>
      <w:r>
        <w:rPr>
          <w:rFonts w:eastAsia="Times New Roman" w:cs="Sylfaen"/>
          <w:lang w:val="hy-AM"/>
        </w:rPr>
        <w:t xml:space="preserve"> Օրենսգրքի </w:t>
      </w:r>
      <w:r w:rsidR="00E53E28" w:rsidRPr="00E53E28">
        <w:rPr>
          <w:rFonts w:eastAsia="Calibri" w:cs="Times New Roman"/>
          <w:color w:val="000000"/>
          <w:lang w:val="hy-AM"/>
        </w:rPr>
        <w:t>380.1-ին հոդվածում՝</w:t>
      </w:r>
    </w:p>
    <w:p w:rsidR="00E53E28" w:rsidRPr="00E53E28" w:rsidRDefault="00E53E28" w:rsidP="00FF13B9">
      <w:pPr>
        <w:tabs>
          <w:tab w:val="left" w:pos="851"/>
        </w:tabs>
        <w:ind w:firstLine="567"/>
        <w:rPr>
          <w:rFonts w:eastAsia="Times New Roman" w:cs="Times New Roman"/>
          <w:lang w:val="hy-AM"/>
        </w:rPr>
      </w:pPr>
      <w:r w:rsidRPr="00E53E28">
        <w:rPr>
          <w:rFonts w:eastAsia="Calibri" w:cs="Times New Roman"/>
          <w:color w:val="000000"/>
          <w:lang w:val="hy-AM"/>
        </w:rPr>
        <w:t>1) 1</w:t>
      </w:r>
      <w:r w:rsidRPr="00E53E28">
        <w:rPr>
          <w:rFonts w:ascii="Cambria Math" w:eastAsia="Calibri" w:hAnsi="Cambria Math" w:cs="Cambria Math"/>
          <w:color w:val="000000"/>
          <w:lang w:val="hy-AM"/>
        </w:rPr>
        <w:t>․</w:t>
      </w:r>
      <w:r w:rsidRPr="00E53E28">
        <w:rPr>
          <w:rFonts w:eastAsia="Calibri" w:cs="Times New Roman"/>
          <w:color w:val="000000"/>
          <w:lang w:val="hy-AM"/>
        </w:rPr>
        <w:t xml:space="preserve">1-ին մասը շարադրել </w:t>
      </w:r>
      <w:r w:rsidRPr="00E53E28">
        <w:rPr>
          <w:rFonts w:eastAsia="Times New Roman" w:cs="Times New Roman"/>
          <w:lang w:val="hy-AM"/>
        </w:rPr>
        <w:t xml:space="preserve">հետևյալ խմբագրությամբ. </w:t>
      </w:r>
    </w:p>
    <w:p w:rsidR="00E53E28" w:rsidRPr="00E53E28" w:rsidRDefault="00E53E28" w:rsidP="00FF13B9">
      <w:pPr>
        <w:tabs>
          <w:tab w:val="left" w:pos="851"/>
        </w:tabs>
        <w:ind w:firstLine="567"/>
        <w:rPr>
          <w:rFonts w:eastAsia="Calibri" w:cs="Times New Roman"/>
          <w:lang w:val="hy-AM"/>
        </w:rPr>
      </w:pPr>
      <w:r w:rsidRPr="00E53E28">
        <w:rPr>
          <w:rFonts w:eastAsia="Times New Roman" w:cs="Sylfaen"/>
          <w:lang w:val="hy-AM"/>
        </w:rPr>
        <w:t>«</w:t>
      </w:r>
      <w:r w:rsidR="00E26AD0" w:rsidRPr="00E26AD0">
        <w:rPr>
          <w:rFonts w:eastAsia="Calibri" w:cs="Times New Roman"/>
          <w:color w:val="000000"/>
          <w:lang w:val="hy-AM"/>
        </w:rPr>
        <w:t>1.1. Էլեկտրոնային հսկիչ դրամարկղային մեքենայի կիրառությունը պարտադիր է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 կազմակերպությունների, անհատ ձեռնարկատերերի կամ ֆիզիկական անձանց կողմից մարդատար տաքսի ավտոմոբիլներով ուղևորափոխադրումների իրականացման դեպքում, ինչպես նաև Կառավարության սահմանած գործունեության ոլորտներում, դեպքերում և ժամկետներում՝ կազմակերպությունների, անհատ ձեռնարկատերերի և նոտարների կողմից վաճառք իրականացնելիս, աշխատանքներ կատարելիս կամ ծառայություններ մատուցելիս։</w:t>
      </w:r>
      <w:r w:rsidRPr="00E53E28">
        <w:rPr>
          <w:rFonts w:eastAsia="Times New Roman" w:cs="Sylfaen"/>
          <w:lang w:val="hy-AM"/>
        </w:rPr>
        <w:t>»</w:t>
      </w:r>
      <w:r w:rsidRPr="00E53E28">
        <w:rPr>
          <w:rFonts w:eastAsia="Calibri" w:cs="Times New Roman"/>
          <w:lang w:val="hy-AM"/>
        </w:rPr>
        <w:t>,</w:t>
      </w:r>
    </w:p>
    <w:p w:rsidR="00E53E28" w:rsidRPr="001D6739" w:rsidRDefault="00E53E28" w:rsidP="00D97482">
      <w:pPr>
        <w:tabs>
          <w:tab w:val="left" w:pos="851"/>
        </w:tabs>
        <w:ind w:firstLine="567"/>
        <w:rPr>
          <w:rFonts w:eastAsia="Times New Roman" w:cs="Sylfaen"/>
          <w:lang w:val="hy-AM"/>
        </w:rPr>
      </w:pPr>
      <w:r w:rsidRPr="00E53E28">
        <w:rPr>
          <w:rFonts w:eastAsia="Times New Roman" w:cs="Sylfaen"/>
          <w:lang w:val="hy-AM"/>
        </w:rPr>
        <w:lastRenderedPageBreak/>
        <w:t>2</w:t>
      </w:r>
      <w:r w:rsidR="0089562E">
        <w:rPr>
          <w:rFonts w:eastAsia="Times New Roman" w:cs="Sylfaen"/>
          <w:lang w:val="hy-AM"/>
        </w:rPr>
        <w:t>)</w:t>
      </w:r>
      <w:r w:rsidR="0089562E">
        <w:rPr>
          <w:rFonts w:eastAsia="Times New Roman" w:cs="Sylfaen"/>
          <w:lang w:val="hy-AM"/>
        </w:rPr>
        <w:tab/>
      </w:r>
      <w:r w:rsidRPr="00E53E28">
        <w:rPr>
          <w:rFonts w:eastAsia="Times New Roman" w:cs="Sylfaen"/>
          <w:lang w:val="hy-AM"/>
        </w:rPr>
        <w:t>2-րդ մասում</w:t>
      </w:r>
      <w:r w:rsidR="00D97482">
        <w:rPr>
          <w:rFonts w:eastAsia="Times New Roman" w:cs="Sylfaen"/>
          <w:lang w:val="hy-AM"/>
        </w:rPr>
        <w:t xml:space="preserve"> </w:t>
      </w:r>
      <w:r w:rsidR="00350D17" w:rsidRPr="00E53E28">
        <w:rPr>
          <w:rFonts w:eastAsia="Times New Roman" w:cs="Sylfaen"/>
          <w:lang w:val="hy-AM"/>
        </w:rPr>
        <w:t>«</w:t>
      </w:r>
      <w:r w:rsidR="00350D17" w:rsidRPr="00350D17">
        <w:rPr>
          <w:rFonts w:eastAsia="Times New Roman" w:cs="Sylfaen"/>
          <w:lang w:val="hy-AM"/>
        </w:rPr>
        <w:t>1-ին մասում</w:t>
      </w:r>
      <w:r w:rsidR="00350D17" w:rsidRPr="00E53E28">
        <w:rPr>
          <w:rFonts w:eastAsia="Times New Roman" w:cs="Sylfaen"/>
          <w:lang w:val="hy-AM"/>
        </w:rPr>
        <w:t>» բառերը փոխարինել «</w:t>
      </w:r>
      <w:r w:rsidR="00350D17" w:rsidRPr="00350D17">
        <w:rPr>
          <w:rFonts w:eastAsia="Times New Roman" w:cs="Sylfaen"/>
          <w:lang w:val="hy-AM"/>
        </w:rPr>
        <w:t>1-ին և 1.1-ին մասերում</w:t>
      </w:r>
      <w:r w:rsidR="00350D17" w:rsidRPr="00E53E28">
        <w:rPr>
          <w:rFonts w:eastAsia="Times New Roman" w:cs="Sylfaen"/>
          <w:lang w:val="hy-AM"/>
        </w:rPr>
        <w:t>» բառերով</w:t>
      </w:r>
      <w:r w:rsidR="00350D17" w:rsidRPr="00350D17">
        <w:rPr>
          <w:rFonts w:eastAsia="Times New Roman" w:cs="Sylfaen"/>
          <w:lang w:val="hy-AM"/>
        </w:rPr>
        <w:t>,</w:t>
      </w:r>
      <w:r w:rsidR="00035445">
        <w:rPr>
          <w:rFonts w:eastAsia="Times New Roman" w:cs="Sylfaen"/>
          <w:lang w:val="hy-AM"/>
        </w:rPr>
        <w:t xml:space="preserve"> իսկ </w:t>
      </w:r>
      <w:r w:rsidR="00035445" w:rsidRPr="00035445">
        <w:rPr>
          <w:rFonts w:eastAsia="Times New Roman" w:cs="Sylfaen"/>
          <w:lang w:val="hy-AM"/>
        </w:rPr>
        <w:t>«</w:t>
      </w:r>
      <w:r w:rsidR="00035445">
        <w:rPr>
          <w:rFonts w:eastAsia="Times New Roman" w:cs="Sylfaen"/>
          <w:lang w:val="hy-AM"/>
        </w:rPr>
        <w:t>իսկ</w:t>
      </w:r>
      <w:r w:rsidR="00035445" w:rsidRPr="00035445">
        <w:rPr>
          <w:rFonts w:eastAsia="Times New Roman" w:cs="Sylfaen"/>
          <w:lang w:val="hy-AM"/>
        </w:rPr>
        <w:t>» բառ</w:t>
      </w:r>
      <w:r w:rsidR="00035445">
        <w:rPr>
          <w:rFonts w:eastAsia="Times New Roman" w:cs="Sylfaen"/>
          <w:lang w:val="hy-AM"/>
        </w:rPr>
        <w:t>ը փոխարինել «ինչպես նաև</w:t>
      </w:r>
      <w:r w:rsidR="00035445" w:rsidRPr="00035445">
        <w:rPr>
          <w:rFonts w:eastAsia="Times New Roman" w:cs="Sylfaen"/>
          <w:lang w:val="hy-AM"/>
        </w:rPr>
        <w:t>» բառերով</w:t>
      </w:r>
      <w:r w:rsidR="00035445">
        <w:rPr>
          <w:rFonts w:eastAsia="Times New Roman" w:cs="Sylfaen"/>
          <w:lang w:val="hy-AM"/>
        </w:rPr>
        <w:t>,</w:t>
      </w:r>
    </w:p>
    <w:p w:rsidR="00B44381" w:rsidRDefault="00E53E28" w:rsidP="00FF13B9">
      <w:pPr>
        <w:tabs>
          <w:tab w:val="left" w:pos="851"/>
        </w:tabs>
        <w:ind w:firstLine="567"/>
        <w:rPr>
          <w:rFonts w:eastAsia="Times New Roman" w:cs="Sylfaen"/>
          <w:lang w:val="hy-AM"/>
        </w:rPr>
      </w:pPr>
      <w:r w:rsidRPr="00E53E28">
        <w:rPr>
          <w:rFonts w:eastAsia="Times New Roman" w:cs="Sylfaen"/>
          <w:lang w:val="hy-AM"/>
        </w:rPr>
        <w:t>3) 4-րդ մաս</w:t>
      </w:r>
      <w:r w:rsidR="00B44381">
        <w:rPr>
          <w:rFonts w:eastAsia="Times New Roman" w:cs="Sylfaen"/>
          <w:lang w:val="hy-AM"/>
        </w:rPr>
        <w:t>ի առաջին նախադասությունը շարադրել հետևյալ խմբագրությամբ՝</w:t>
      </w:r>
    </w:p>
    <w:p w:rsidR="00E53E28" w:rsidRDefault="00E53E28" w:rsidP="00FF13B9">
      <w:pPr>
        <w:tabs>
          <w:tab w:val="left" w:pos="851"/>
        </w:tabs>
        <w:ind w:firstLine="567"/>
        <w:rPr>
          <w:rFonts w:eastAsia="Times New Roman" w:cs="Sylfaen"/>
          <w:lang w:val="hy-AM"/>
        </w:rPr>
      </w:pPr>
      <w:r w:rsidRPr="00E53E28">
        <w:rPr>
          <w:rFonts w:eastAsia="Times New Roman" w:cs="Sylfaen"/>
          <w:lang w:val="hy-AM"/>
        </w:rPr>
        <w:t>«</w:t>
      </w:r>
      <w:r w:rsidR="00D97482" w:rsidRPr="00D97482">
        <w:rPr>
          <w:rFonts w:eastAsia="Times New Roman" w:cs="Sylfaen"/>
          <w:lang w:val="hy-AM"/>
        </w:rPr>
        <w:t xml:space="preserve">Էլեկտրոնային հսկիչ դրամարկղային մեքենայի տեխնիկական պահանջները, դրա հաշվառման, հաշվառումից հանման, դրա միջոցով գեներացվող էլեկտրոնային կտրոնի պարտադիր վավերապայմաններին, ինտերնետային կայքի կամ էլեկտրոնային հավելվածին (էլեկտրոնային առևտրային հարթակին) ներկայացվող պահանջները, էլեկտրոնային հսկիչ դրամարկղային մեքենայի կիրառության կանոնները, </w:t>
      </w:r>
      <w:bookmarkStart w:id="0" w:name="_GoBack"/>
      <w:r w:rsidR="00D97482" w:rsidRPr="00D97482">
        <w:rPr>
          <w:rFonts w:eastAsia="Times New Roman" w:cs="Sylfaen"/>
          <w:lang w:val="hy-AM"/>
        </w:rPr>
        <w:t>ինչպես նաև</w:t>
      </w:r>
      <w:bookmarkEnd w:id="0"/>
      <w:r w:rsidR="00D97482" w:rsidRPr="00D97482">
        <w:rPr>
          <w:rFonts w:eastAsia="Times New Roman" w:cs="Sylfaen"/>
          <w:lang w:val="hy-AM"/>
        </w:rPr>
        <w:t xml:space="preserve"> այլ հարկ վճարողի անունից էլեկտրոնային հսկիչ դրամարկղային մեքենա կիրառելու և էլեկտրոնային կտրոն գեներացնելու կարգը սահմանում է Կառավարությունը։</w:t>
      </w:r>
      <w:r w:rsidRPr="00B44381">
        <w:rPr>
          <w:rFonts w:eastAsia="Times New Roman" w:cs="Sylfaen"/>
          <w:lang w:val="hy-AM"/>
        </w:rPr>
        <w:t>»</w:t>
      </w:r>
      <w:r w:rsidR="00B44381">
        <w:rPr>
          <w:rFonts w:eastAsia="Times New Roman" w:cs="Sylfaen"/>
          <w:lang w:val="hy-AM"/>
        </w:rPr>
        <w:t>։</w:t>
      </w:r>
    </w:p>
    <w:p w:rsidR="006D643D" w:rsidRDefault="006D643D" w:rsidP="00FF13B9">
      <w:pPr>
        <w:tabs>
          <w:tab w:val="left" w:pos="851"/>
        </w:tabs>
        <w:ind w:firstLine="567"/>
        <w:rPr>
          <w:rFonts w:eastAsia="Times New Roman" w:cs="Sylfaen"/>
          <w:lang w:val="hy-AM"/>
        </w:rPr>
      </w:pPr>
    </w:p>
    <w:p w:rsidR="00861414" w:rsidRDefault="00861414"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sidR="00397353">
        <w:rPr>
          <w:rFonts w:eastAsia="Times New Roman" w:cs="Sylfaen"/>
          <w:b/>
          <w:lang w:val="hy-AM"/>
        </w:rPr>
        <w:t>8</w:t>
      </w:r>
      <w:r w:rsidRPr="00E53E28">
        <w:rPr>
          <w:rFonts w:eastAsia="Times New Roman" w:cs="Sylfaen"/>
          <w:b/>
          <w:lang w:val="hy-AM"/>
        </w:rPr>
        <w:t>.</w:t>
      </w:r>
      <w:r>
        <w:rPr>
          <w:rFonts w:eastAsia="Times New Roman" w:cs="Sylfaen"/>
          <w:lang w:val="hy-AM"/>
        </w:rPr>
        <w:t xml:space="preserve"> Օրենսգրքի </w:t>
      </w:r>
      <w:r w:rsidRPr="00861414">
        <w:rPr>
          <w:rFonts w:eastAsia="Times New Roman" w:cs="Sylfaen"/>
          <w:lang w:val="hy-AM"/>
        </w:rPr>
        <w:t>381</w:t>
      </w:r>
      <w:r>
        <w:rPr>
          <w:rFonts w:eastAsia="Times New Roman" w:cs="Sylfaen"/>
          <w:lang w:val="hy-AM"/>
        </w:rPr>
        <w:t>-րդ հոդվածում՝</w:t>
      </w:r>
    </w:p>
    <w:p w:rsidR="00861414" w:rsidRPr="00861414" w:rsidRDefault="00861414" w:rsidP="00FF13B9">
      <w:pPr>
        <w:tabs>
          <w:tab w:val="left" w:pos="851"/>
        </w:tabs>
        <w:ind w:firstLine="567"/>
        <w:rPr>
          <w:rFonts w:eastAsia="Times New Roman" w:cs="Sylfaen"/>
          <w:lang w:val="hy-AM"/>
        </w:rPr>
      </w:pPr>
      <w:r w:rsidRPr="00861414">
        <w:rPr>
          <w:rFonts w:eastAsia="Times New Roman" w:cs="Sylfaen"/>
          <w:lang w:val="hy-AM"/>
        </w:rPr>
        <w:t xml:space="preserve">1) </w:t>
      </w:r>
      <w:r>
        <w:rPr>
          <w:rFonts w:eastAsia="Times New Roman" w:cs="Sylfaen"/>
          <w:lang w:val="hy-AM"/>
        </w:rPr>
        <w:t>2</w:t>
      </w:r>
      <w:r w:rsidRPr="00861414">
        <w:rPr>
          <w:rFonts w:eastAsia="Times New Roman" w:cs="Sylfaen"/>
          <w:lang w:val="hy-AM"/>
        </w:rPr>
        <w:t>-</w:t>
      </w:r>
      <w:r>
        <w:rPr>
          <w:rFonts w:eastAsia="Times New Roman" w:cs="Sylfaen"/>
          <w:lang w:val="hy-AM"/>
        </w:rPr>
        <w:t>րդ մասից հանել «</w:t>
      </w:r>
      <w:r w:rsidRPr="00861414">
        <w:rPr>
          <w:rFonts w:eastAsia="Times New Roman" w:cs="Sylfaen"/>
          <w:lang w:val="hy-AM"/>
        </w:rPr>
        <w:t>սույն հոդվածի 3-րդ մասի 8-րդ և 9-րդ կետերով նախատեսված՝</w:t>
      </w:r>
      <w:r>
        <w:rPr>
          <w:rFonts w:eastAsia="Times New Roman" w:cs="Sylfaen"/>
          <w:lang w:val="hy-AM"/>
        </w:rPr>
        <w:t>»</w:t>
      </w:r>
      <w:r w:rsidRPr="00861414">
        <w:rPr>
          <w:rFonts w:eastAsia="Times New Roman" w:cs="Sylfaen"/>
          <w:lang w:val="hy-AM"/>
        </w:rPr>
        <w:t xml:space="preserve"> </w:t>
      </w:r>
      <w:r>
        <w:rPr>
          <w:rFonts w:eastAsia="Times New Roman" w:cs="Sylfaen"/>
          <w:lang w:val="hy-AM"/>
        </w:rPr>
        <w:t>բառերը,</w:t>
      </w:r>
    </w:p>
    <w:p w:rsidR="00861414" w:rsidRPr="00861414" w:rsidRDefault="00861414" w:rsidP="00FF13B9">
      <w:pPr>
        <w:tabs>
          <w:tab w:val="left" w:pos="851"/>
        </w:tabs>
        <w:ind w:firstLine="567"/>
        <w:rPr>
          <w:rFonts w:eastAsia="Times New Roman" w:cs="Sylfaen"/>
          <w:lang w:val="hy-AM"/>
        </w:rPr>
      </w:pPr>
      <w:r w:rsidRPr="00861414">
        <w:rPr>
          <w:rFonts w:eastAsia="Times New Roman" w:cs="Sylfaen"/>
          <w:lang w:val="hy-AM"/>
        </w:rPr>
        <w:t>2)</w:t>
      </w:r>
      <w:r w:rsidRPr="00861414">
        <w:rPr>
          <w:rFonts w:eastAsia="Times New Roman" w:cs="Sylfaen"/>
          <w:lang w:val="hy-AM"/>
        </w:rPr>
        <w:tab/>
      </w:r>
      <w:r>
        <w:rPr>
          <w:rFonts w:eastAsia="Times New Roman" w:cs="Sylfaen"/>
          <w:lang w:val="hy-AM"/>
        </w:rPr>
        <w:t>3</w:t>
      </w:r>
      <w:r w:rsidRPr="00861414">
        <w:rPr>
          <w:rFonts w:eastAsia="Times New Roman" w:cs="Sylfaen"/>
          <w:lang w:val="hy-AM"/>
        </w:rPr>
        <w:t>-րդ մաս</w:t>
      </w:r>
      <w:r>
        <w:rPr>
          <w:rFonts w:eastAsia="Times New Roman" w:cs="Sylfaen"/>
          <w:lang w:val="hy-AM"/>
        </w:rPr>
        <w:t>ը շարադրել հետևյալ խմբագրությամբ</w:t>
      </w:r>
      <w:r w:rsidRPr="00861414">
        <w:rPr>
          <w:rFonts w:eastAsia="Times New Roman" w:cs="Sylfaen"/>
          <w:lang w:val="hy-AM"/>
        </w:rPr>
        <w:t>.</w:t>
      </w:r>
    </w:p>
    <w:p w:rsidR="00861414" w:rsidRDefault="00861414" w:rsidP="00FF13B9">
      <w:pPr>
        <w:tabs>
          <w:tab w:val="left" w:pos="851"/>
        </w:tabs>
        <w:ind w:firstLine="567"/>
        <w:rPr>
          <w:rFonts w:eastAsia="Times New Roman" w:cs="Sylfaen"/>
          <w:lang w:val="hy-AM"/>
        </w:rPr>
      </w:pPr>
      <w:r w:rsidRPr="00861414">
        <w:rPr>
          <w:rFonts w:eastAsia="Times New Roman" w:cs="Sylfaen"/>
          <w:lang w:val="hy-AM"/>
        </w:rPr>
        <w:t>«</w:t>
      </w:r>
      <w:r w:rsidR="00D97482" w:rsidRPr="00D97482">
        <w:rPr>
          <w:rFonts w:eastAsia="Times New Roman" w:cs="Sylfaen"/>
          <w:lang w:val="hy-AM"/>
        </w:rPr>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 դրամական հաշվարկներ իրականացնելիս պարտավոր են ապրանքներ ձեռքբերողին, աշխատանքներ ընդունողին կամ ծառայություններ ստացողին տրամադրել հսկիչ դրամարկղային մեքենայի կտրոն:</w:t>
      </w:r>
      <w:r w:rsidRPr="00861414">
        <w:rPr>
          <w:rFonts w:eastAsia="Times New Roman" w:cs="Sylfaen"/>
          <w:lang w:val="hy-AM"/>
        </w:rPr>
        <w:t>»,</w:t>
      </w:r>
    </w:p>
    <w:p w:rsidR="00BF6317" w:rsidRPr="00861414" w:rsidRDefault="00387262" w:rsidP="00FF13B9">
      <w:pPr>
        <w:tabs>
          <w:tab w:val="left" w:pos="851"/>
        </w:tabs>
        <w:ind w:firstLine="567"/>
        <w:rPr>
          <w:rFonts w:eastAsia="Times New Roman" w:cs="Sylfaen"/>
          <w:lang w:val="hy-AM"/>
        </w:rPr>
      </w:pPr>
      <w:r>
        <w:rPr>
          <w:rFonts w:eastAsia="Times New Roman" w:cs="Sylfaen"/>
          <w:lang w:val="hy-AM"/>
        </w:rPr>
        <w:t>3</w:t>
      </w:r>
      <w:r w:rsidRPr="00387262">
        <w:rPr>
          <w:rFonts w:eastAsia="Times New Roman" w:cs="Sylfaen"/>
          <w:lang w:val="hy-AM"/>
        </w:rPr>
        <w:t xml:space="preserve">) </w:t>
      </w:r>
      <w:r>
        <w:rPr>
          <w:rFonts w:eastAsia="Times New Roman" w:cs="Sylfaen"/>
          <w:lang w:val="hy-AM"/>
        </w:rPr>
        <w:t>7-րդ մասում</w:t>
      </w:r>
      <w:r w:rsidRPr="00387262">
        <w:rPr>
          <w:rFonts w:eastAsia="Times New Roman" w:cs="Sylfaen"/>
          <w:lang w:val="hy-AM"/>
        </w:rPr>
        <w:t xml:space="preserve"> </w:t>
      </w:r>
      <w:r w:rsidR="00BF6317">
        <w:rPr>
          <w:rFonts w:eastAsia="Times New Roman" w:cs="Sylfaen"/>
          <w:lang w:val="hy-AM"/>
        </w:rPr>
        <w:t>«</w:t>
      </w:r>
      <w:r w:rsidR="00BF6317" w:rsidRPr="00BF6317">
        <w:rPr>
          <w:rFonts w:eastAsia="Times New Roman" w:cs="Sylfaen"/>
          <w:lang w:val="hy-AM"/>
        </w:rPr>
        <w:t>կանոնները</w:t>
      </w:r>
      <w:r w:rsidR="00BF6317">
        <w:rPr>
          <w:rFonts w:eastAsia="Times New Roman" w:cs="Sylfaen"/>
          <w:lang w:val="hy-AM"/>
        </w:rPr>
        <w:t xml:space="preserve">» </w:t>
      </w:r>
      <w:r>
        <w:rPr>
          <w:rFonts w:eastAsia="Times New Roman" w:cs="Sylfaen"/>
          <w:lang w:val="hy-AM"/>
        </w:rPr>
        <w:t xml:space="preserve">բառից հետո լրացնել </w:t>
      </w:r>
      <w:r w:rsidR="00BF6317">
        <w:rPr>
          <w:rFonts w:eastAsia="Times New Roman" w:cs="Sylfaen"/>
          <w:lang w:val="hy-AM"/>
        </w:rPr>
        <w:t>«</w:t>
      </w:r>
      <w:r w:rsidR="00BF6317" w:rsidRPr="00BF6317">
        <w:rPr>
          <w:rFonts w:eastAsia="Times New Roman" w:cs="Sylfaen"/>
          <w:lang w:val="hy-AM"/>
        </w:rPr>
        <w:t>, հսկիչ դրամարկղային մեքենայի կտրոնի վրա տպագրման ենթակա տեղեկատվությունը (տվյալները)</w:t>
      </w:r>
      <w:r w:rsidR="00BF6317">
        <w:rPr>
          <w:rFonts w:eastAsia="Times New Roman" w:cs="Sylfaen"/>
          <w:lang w:val="hy-AM"/>
        </w:rPr>
        <w:t>»</w:t>
      </w:r>
      <w:r>
        <w:rPr>
          <w:rFonts w:eastAsia="Times New Roman" w:cs="Sylfaen"/>
          <w:lang w:val="hy-AM"/>
        </w:rPr>
        <w:t xml:space="preserve"> բառերը։</w:t>
      </w:r>
    </w:p>
    <w:p w:rsidR="000060D1" w:rsidRDefault="000060D1" w:rsidP="000060D1">
      <w:pPr>
        <w:tabs>
          <w:tab w:val="left" w:pos="851"/>
        </w:tabs>
        <w:ind w:firstLine="567"/>
        <w:contextualSpacing/>
        <w:rPr>
          <w:rFonts w:eastAsia="Times New Roman" w:cs="Sylfaen"/>
          <w:b/>
          <w:lang w:val="hy-AM"/>
        </w:rPr>
      </w:pPr>
    </w:p>
    <w:p w:rsidR="000060D1" w:rsidRPr="00861414" w:rsidRDefault="000060D1" w:rsidP="000060D1">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Pr>
          <w:rFonts w:eastAsia="Times New Roman" w:cs="Sylfaen"/>
          <w:b/>
          <w:lang w:val="hy-AM"/>
        </w:rPr>
        <w:t>9</w:t>
      </w:r>
      <w:r w:rsidRPr="00E53E28">
        <w:rPr>
          <w:rFonts w:eastAsia="Times New Roman" w:cs="Sylfaen"/>
          <w:b/>
          <w:lang w:val="hy-AM"/>
        </w:rPr>
        <w:t>.</w:t>
      </w:r>
      <w:r>
        <w:rPr>
          <w:rFonts w:eastAsia="Times New Roman" w:cs="Sylfaen"/>
          <w:lang w:val="hy-AM"/>
        </w:rPr>
        <w:t xml:space="preserve"> Օրենսգրքի 408-րդ հոդվածի 7-րդ մասից հանել «</w:t>
      </w:r>
      <w:r w:rsidRPr="000060D1">
        <w:rPr>
          <w:rFonts w:eastAsia="Times New Roman" w:cs="Sylfaen"/>
          <w:lang w:val="hy-AM"/>
        </w:rPr>
        <w:t>Սույն մասի կիրառության իմաստով՝ պետական տուրքի գումարը սահմանված չափից պակաս հաշվարկել է համարվում նաև ուղևորափոխադրումն առանց էլեկտրոնային հսկիչ դրամարկղային մեքենայի կամ դրա կիրառության կանոնների խախտմամբ իրականացնելը, երբ յուրաքանչյուր դեպքի համար գանձվում է տուգանք 200 հազար դրամի չափով:</w:t>
      </w:r>
      <w:r>
        <w:rPr>
          <w:rFonts w:eastAsia="Times New Roman" w:cs="Sylfaen"/>
          <w:lang w:val="hy-AM"/>
        </w:rPr>
        <w:t>» նախադասությունը։</w:t>
      </w:r>
    </w:p>
    <w:p w:rsidR="006D643D" w:rsidRDefault="006D643D" w:rsidP="00FF13B9">
      <w:pPr>
        <w:tabs>
          <w:tab w:val="left" w:pos="851"/>
        </w:tabs>
        <w:ind w:firstLine="567"/>
        <w:contextualSpacing/>
        <w:rPr>
          <w:rFonts w:eastAsia="Calibri" w:cs="Times New Roman"/>
          <w:lang w:val="hy-AM"/>
        </w:rPr>
      </w:pPr>
    </w:p>
    <w:p w:rsidR="001630F5" w:rsidRDefault="001630F5" w:rsidP="00FF13B9">
      <w:pPr>
        <w:tabs>
          <w:tab w:val="left" w:pos="851"/>
        </w:tabs>
        <w:ind w:firstLine="567"/>
        <w:contextualSpacing/>
        <w:rPr>
          <w:rFonts w:eastAsia="Times New Roman" w:cs="Sylfaen"/>
          <w:lang w:val="hy-AM"/>
        </w:rPr>
      </w:pPr>
      <w:r w:rsidRPr="00E53E28">
        <w:rPr>
          <w:rFonts w:eastAsia="Times New Roman" w:cs="Sylfaen"/>
          <w:b/>
          <w:lang w:val="hy-AM"/>
        </w:rPr>
        <w:t xml:space="preserve">Հոդված </w:t>
      </w:r>
      <w:r w:rsidR="000060D1">
        <w:rPr>
          <w:rFonts w:eastAsia="Times New Roman" w:cs="Sylfaen"/>
          <w:b/>
          <w:lang w:val="hy-AM"/>
        </w:rPr>
        <w:t>10</w:t>
      </w:r>
      <w:r w:rsidRPr="00E53E28">
        <w:rPr>
          <w:rFonts w:eastAsia="Times New Roman" w:cs="Sylfaen"/>
          <w:b/>
          <w:lang w:val="hy-AM"/>
        </w:rPr>
        <w:t>.</w:t>
      </w:r>
      <w:r>
        <w:rPr>
          <w:rFonts w:eastAsia="Times New Roman" w:cs="Sylfaen"/>
          <w:lang w:val="hy-AM"/>
        </w:rPr>
        <w:t xml:space="preserve"> Օրենսգրքի 416-րդ հոդվածում՝</w:t>
      </w:r>
    </w:p>
    <w:p w:rsidR="001630F5" w:rsidRPr="00861414" w:rsidRDefault="001630F5" w:rsidP="00FF13B9">
      <w:pPr>
        <w:tabs>
          <w:tab w:val="left" w:pos="851"/>
        </w:tabs>
        <w:ind w:firstLine="567"/>
        <w:rPr>
          <w:rFonts w:eastAsia="Times New Roman" w:cs="Sylfaen"/>
          <w:lang w:val="hy-AM"/>
        </w:rPr>
      </w:pPr>
      <w:r w:rsidRPr="00861414">
        <w:rPr>
          <w:rFonts w:eastAsia="Times New Roman" w:cs="Sylfaen"/>
          <w:lang w:val="hy-AM"/>
        </w:rPr>
        <w:lastRenderedPageBreak/>
        <w:t xml:space="preserve">1) </w:t>
      </w:r>
      <w:r w:rsidR="00EB0174">
        <w:rPr>
          <w:rFonts w:eastAsia="Times New Roman" w:cs="Sylfaen"/>
          <w:lang w:val="hy-AM"/>
        </w:rPr>
        <w:t>վերնագրում</w:t>
      </w:r>
      <w:r w:rsidR="0064627A" w:rsidRPr="0064627A">
        <w:rPr>
          <w:rFonts w:eastAsia="Times New Roman" w:cs="Sylfaen"/>
          <w:lang w:val="hy-AM"/>
        </w:rPr>
        <w:t xml:space="preserve"> </w:t>
      </w:r>
      <w:r>
        <w:rPr>
          <w:rFonts w:eastAsia="Times New Roman" w:cs="Sylfaen"/>
          <w:lang w:val="hy-AM"/>
        </w:rPr>
        <w:t>«</w:t>
      </w:r>
      <w:r w:rsidR="00EB0174" w:rsidRPr="00EB0174">
        <w:rPr>
          <w:rFonts w:eastAsia="Times New Roman" w:cs="Sylfaen"/>
          <w:lang w:val="hy-AM"/>
        </w:rPr>
        <w:t>մեքենաների</w:t>
      </w:r>
      <w:r w:rsidR="00EB0174">
        <w:rPr>
          <w:rFonts w:eastAsia="Times New Roman" w:cs="Sylfaen"/>
          <w:lang w:val="hy-AM"/>
        </w:rPr>
        <w:t>» բառից հետո լրացնել «</w:t>
      </w:r>
      <w:r w:rsidR="00EB0174" w:rsidRPr="00EB0174">
        <w:rPr>
          <w:rFonts w:eastAsia="Times New Roman" w:cs="Sylfaen"/>
          <w:lang w:val="hy-AM"/>
        </w:rPr>
        <w:t>(այդ թվում՝ էլեկտրոնային</w:t>
      </w:r>
      <w:r w:rsidR="00EB0174">
        <w:rPr>
          <w:rFonts w:eastAsia="Times New Roman" w:cs="Sylfaen"/>
          <w:lang w:val="hy-AM"/>
        </w:rPr>
        <w:t xml:space="preserve"> հսկիչ դրամարկղային մեքենաների)</w:t>
      </w:r>
      <w:r>
        <w:rPr>
          <w:rFonts w:eastAsia="Times New Roman" w:cs="Sylfaen"/>
          <w:lang w:val="hy-AM"/>
        </w:rPr>
        <w:t>»</w:t>
      </w:r>
      <w:r w:rsidRPr="00861414">
        <w:rPr>
          <w:rFonts w:eastAsia="Times New Roman" w:cs="Sylfaen"/>
          <w:lang w:val="hy-AM"/>
        </w:rPr>
        <w:t xml:space="preserve"> </w:t>
      </w:r>
      <w:r>
        <w:rPr>
          <w:rFonts w:eastAsia="Times New Roman" w:cs="Sylfaen"/>
          <w:lang w:val="hy-AM"/>
        </w:rPr>
        <w:t>բառերը,</w:t>
      </w:r>
    </w:p>
    <w:p w:rsidR="001630F5" w:rsidRPr="00861414" w:rsidRDefault="001630F5" w:rsidP="00FF13B9">
      <w:pPr>
        <w:tabs>
          <w:tab w:val="left" w:pos="851"/>
        </w:tabs>
        <w:ind w:firstLine="567"/>
        <w:rPr>
          <w:rFonts w:eastAsia="Times New Roman" w:cs="Sylfaen"/>
          <w:lang w:val="hy-AM"/>
        </w:rPr>
      </w:pPr>
      <w:r w:rsidRPr="00861414">
        <w:rPr>
          <w:rFonts w:eastAsia="Times New Roman" w:cs="Sylfaen"/>
          <w:lang w:val="hy-AM"/>
        </w:rPr>
        <w:t>2)</w:t>
      </w:r>
      <w:r w:rsidRPr="00861414">
        <w:rPr>
          <w:rFonts w:eastAsia="Times New Roman" w:cs="Sylfaen"/>
          <w:lang w:val="hy-AM"/>
        </w:rPr>
        <w:tab/>
      </w:r>
      <w:r w:rsidR="005C21E6">
        <w:rPr>
          <w:rFonts w:eastAsia="Times New Roman" w:cs="Sylfaen"/>
          <w:lang w:val="hy-AM"/>
        </w:rPr>
        <w:t xml:space="preserve">լրացնել </w:t>
      </w:r>
      <w:r w:rsidR="005C21E6" w:rsidRPr="005C21E6">
        <w:rPr>
          <w:rFonts w:eastAsia="Times New Roman" w:cs="Sylfaen"/>
          <w:lang w:val="hy-AM"/>
        </w:rPr>
        <w:t>1.1-</w:t>
      </w:r>
      <w:r w:rsidR="005C21E6">
        <w:rPr>
          <w:rFonts w:eastAsia="Times New Roman" w:cs="Sylfaen"/>
          <w:lang w:val="hy-AM"/>
        </w:rPr>
        <w:t>ին մաս</w:t>
      </w:r>
      <w:r>
        <w:rPr>
          <w:rFonts w:eastAsia="Times New Roman" w:cs="Sylfaen"/>
          <w:lang w:val="hy-AM"/>
        </w:rPr>
        <w:t xml:space="preserve"> հետևյալ </w:t>
      </w:r>
      <w:r w:rsidR="005C21E6">
        <w:rPr>
          <w:rFonts w:eastAsia="Times New Roman" w:cs="Sylfaen"/>
          <w:lang w:val="hy-AM"/>
        </w:rPr>
        <w:t>բովանդակությամբ</w:t>
      </w:r>
      <w:r w:rsidRPr="00861414">
        <w:rPr>
          <w:rFonts w:eastAsia="Times New Roman" w:cs="Sylfaen"/>
          <w:lang w:val="hy-AM"/>
        </w:rPr>
        <w:t>.</w:t>
      </w:r>
    </w:p>
    <w:p w:rsidR="001630F5" w:rsidRDefault="001630F5" w:rsidP="00FF13B9">
      <w:pPr>
        <w:tabs>
          <w:tab w:val="left" w:pos="851"/>
        </w:tabs>
        <w:ind w:firstLine="567"/>
        <w:rPr>
          <w:rFonts w:eastAsia="Times New Roman" w:cs="Sylfaen"/>
          <w:lang w:val="hy-AM"/>
        </w:rPr>
      </w:pPr>
      <w:r w:rsidRPr="00861414">
        <w:rPr>
          <w:rFonts w:eastAsia="Times New Roman" w:cs="Sylfaen"/>
          <w:lang w:val="hy-AM"/>
        </w:rPr>
        <w:t>«</w:t>
      </w:r>
      <w:r w:rsidR="00F008F4" w:rsidRPr="00F008F4">
        <w:rPr>
          <w:rFonts w:eastAsia="Times New Roman" w:cs="Sylfaen"/>
          <w:lang w:val="hy-AM"/>
        </w:rPr>
        <w:t xml:space="preserve">1.1. </w:t>
      </w:r>
      <w:r w:rsidR="00BB43C1" w:rsidRPr="00BB43C1">
        <w:rPr>
          <w:rFonts w:eastAsia="Times New Roman" w:cs="Sylfaen"/>
          <w:lang w:val="hy-AM"/>
        </w:rPr>
        <w:t xml:space="preserve">Օրենսգրքի 380.1-ին հոդվածի 1.1-ին և 1.2-րդ մասերին </w:t>
      </w:r>
      <w:r w:rsidR="00F008F4" w:rsidRPr="00F008F4">
        <w:rPr>
          <w:rFonts w:eastAsia="Times New Roman" w:cs="Sylfaen"/>
          <w:lang w:val="hy-AM"/>
        </w:rPr>
        <w:t>համապատասխան էլեկտրոնային հսկիչ դրամարկղային մեքենայի կիրառությունը պարտադիր լինելու դեպքում ապրանքների մատակարարման կամ աշխատանքների կատարման կամ ծառայությունների մատուցման գործարքներն, ուղևորափոխադրումներն առանց էլեկտրոնային հսկիչ դրամարկղային մեքենայի իրականացնելու համար կազմակերպությունը, անհատ ձեռնարկատերը, նոտարը (այդ թվում՝ այլ հարկ վճարողի անունից էլեկտրոնային հսկիչ դրամարկղային մեքենա կիրառող) կամ մարդատար տաքսի ավտոմոբիլով ուղևորափոխադրումներ իրականող ֆիզիկական անձը տուգանվում է 500 հազար դրամի չափով։</w:t>
      </w:r>
      <w:r w:rsidRPr="0064627A">
        <w:rPr>
          <w:rFonts w:eastAsia="Times New Roman" w:cs="Sylfaen"/>
          <w:lang w:val="hy-AM"/>
        </w:rPr>
        <w:t>»,</w:t>
      </w:r>
      <w:r w:rsidR="006310C2">
        <w:rPr>
          <w:rFonts w:eastAsia="Times New Roman" w:cs="Sylfaen"/>
          <w:lang w:val="hy-AM"/>
        </w:rPr>
        <w:t xml:space="preserve"> </w:t>
      </w:r>
    </w:p>
    <w:p w:rsidR="00707745" w:rsidRDefault="001630F5" w:rsidP="00FF13B9">
      <w:pPr>
        <w:tabs>
          <w:tab w:val="left" w:pos="851"/>
        </w:tabs>
        <w:ind w:firstLine="567"/>
        <w:rPr>
          <w:rFonts w:eastAsia="Times New Roman" w:cs="Sylfaen"/>
          <w:lang w:val="hy-AM"/>
        </w:rPr>
      </w:pPr>
      <w:r>
        <w:rPr>
          <w:rFonts w:eastAsia="Times New Roman" w:cs="Sylfaen"/>
          <w:lang w:val="hy-AM"/>
        </w:rPr>
        <w:t>3</w:t>
      </w:r>
      <w:r w:rsidRPr="00387262">
        <w:rPr>
          <w:rFonts w:eastAsia="Times New Roman" w:cs="Sylfaen"/>
          <w:lang w:val="hy-AM"/>
        </w:rPr>
        <w:t xml:space="preserve">) </w:t>
      </w:r>
      <w:r w:rsidR="0064627A">
        <w:rPr>
          <w:rFonts w:eastAsia="Times New Roman" w:cs="Sylfaen"/>
          <w:lang w:val="hy-AM"/>
        </w:rPr>
        <w:t>2</w:t>
      </w:r>
      <w:r>
        <w:rPr>
          <w:rFonts w:eastAsia="Times New Roman" w:cs="Sylfaen"/>
          <w:lang w:val="hy-AM"/>
        </w:rPr>
        <w:t>-րդ</w:t>
      </w:r>
      <w:r w:rsidR="00B907EF">
        <w:rPr>
          <w:rFonts w:eastAsia="Times New Roman" w:cs="Sylfaen"/>
          <w:lang w:val="hy-AM"/>
        </w:rPr>
        <w:t xml:space="preserve"> </w:t>
      </w:r>
      <w:r>
        <w:rPr>
          <w:rFonts w:eastAsia="Times New Roman" w:cs="Sylfaen"/>
          <w:lang w:val="hy-AM"/>
        </w:rPr>
        <w:t>մասում</w:t>
      </w:r>
      <w:r w:rsidR="00F228F6" w:rsidRPr="00F228F6">
        <w:rPr>
          <w:rFonts w:eastAsia="Times New Roman" w:cs="Sylfaen"/>
          <w:lang w:val="hy-AM"/>
        </w:rPr>
        <w:t>`</w:t>
      </w:r>
      <w:r w:rsidRPr="00387262">
        <w:rPr>
          <w:rFonts w:eastAsia="Times New Roman" w:cs="Sylfaen"/>
          <w:lang w:val="hy-AM"/>
        </w:rPr>
        <w:t xml:space="preserve"> </w:t>
      </w:r>
    </w:p>
    <w:p w:rsidR="00F228F6" w:rsidRPr="00F228F6" w:rsidRDefault="00707745" w:rsidP="00707745">
      <w:pPr>
        <w:tabs>
          <w:tab w:val="left" w:pos="851"/>
        </w:tabs>
        <w:ind w:firstLine="567"/>
        <w:rPr>
          <w:rFonts w:eastAsia="Times New Roman" w:cs="Sylfaen"/>
          <w:lang w:val="hy-AM"/>
        </w:rPr>
      </w:pPr>
      <w:r>
        <w:rPr>
          <w:rFonts w:eastAsia="Times New Roman" w:cs="Sylfaen"/>
          <w:lang w:val="hy-AM"/>
        </w:rPr>
        <w:t>ա</w:t>
      </w:r>
      <w:r w:rsidR="00F228F6">
        <w:rPr>
          <w:rFonts w:eastAsia="Times New Roman" w:cs="Sylfaen"/>
          <w:lang w:val="hy-AM"/>
        </w:rPr>
        <w:t>.</w:t>
      </w:r>
      <w:r w:rsidR="00F228F6">
        <w:rPr>
          <w:rFonts w:eastAsia="Times New Roman" w:cs="Sylfaen"/>
          <w:lang w:val="hy-AM"/>
        </w:rPr>
        <w:tab/>
      </w:r>
      <w:r w:rsidR="00F228F6" w:rsidRPr="00F228F6">
        <w:rPr>
          <w:rFonts w:eastAsia="Times New Roman" w:cs="Sylfaen"/>
          <w:lang w:val="hy-AM"/>
        </w:rPr>
        <w:t>«մեքենաների» բառից հետո լրացնել «(այդ թվում՝ էլեկտրոնային հսկիչ դրամարկղային մեքենաների)» բառերը,</w:t>
      </w:r>
    </w:p>
    <w:p w:rsidR="00707745" w:rsidRPr="00707745" w:rsidRDefault="00F228F6" w:rsidP="00707745">
      <w:pPr>
        <w:tabs>
          <w:tab w:val="left" w:pos="851"/>
        </w:tabs>
        <w:ind w:firstLine="567"/>
        <w:rPr>
          <w:rFonts w:eastAsia="Times New Roman" w:cs="Sylfaen"/>
          <w:lang w:val="hy-AM"/>
        </w:rPr>
      </w:pPr>
      <w:r>
        <w:rPr>
          <w:rFonts w:eastAsia="Times New Roman" w:cs="Sylfaen"/>
          <w:lang w:val="hy-AM"/>
        </w:rPr>
        <w:t>բ</w:t>
      </w:r>
      <w:r w:rsidRPr="00707745">
        <w:rPr>
          <w:rFonts w:eastAsia="Times New Roman" w:cs="Sylfaen"/>
          <w:lang w:val="hy-AM"/>
        </w:rPr>
        <w:t>.</w:t>
      </w:r>
      <w:r>
        <w:rPr>
          <w:rFonts w:eastAsia="Times New Roman" w:cs="Sylfaen"/>
          <w:lang w:val="hy-AM"/>
        </w:rPr>
        <w:t xml:space="preserve"> </w:t>
      </w:r>
      <w:r w:rsidR="00707745">
        <w:rPr>
          <w:rFonts w:eastAsia="Times New Roman" w:cs="Sylfaen"/>
          <w:lang w:val="hy-AM"/>
        </w:rPr>
        <w:t>«</w:t>
      </w:r>
      <w:r w:rsidR="00707745" w:rsidRPr="00707745">
        <w:rPr>
          <w:rFonts w:eastAsia="Times New Roman" w:cs="Sylfaen"/>
          <w:lang w:val="hy-AM"/>
        </w:rPr>
        <w:t>կամ նոտարը</w:t>
      </w:r>
      <w:r w:rsidR="00707745">
        <w:rPr>
          <w:rFonts w:eastAsia="Times New Roman" w:cs="Sylfaen"/>
          <w:lang w:val="hy-AM"/>
        </w:rPr>
        <w:t>» բառերը փոխարինել «</w:t>
      </w:r>
      <w:r w:rsidR="00707745" w:rsidRPr="00707745">
        <w:rPr>
          <w:rFonts w:eastAsia="Times New Roman" w:cs="Sylfaen"/>
          <w:lang w:val="hy-AM"/>
        </w:rPr>
        <w:t>, նոտարը (այդ թվում՝ այլ հարկ վճարողի անունից էլեկտրոնային հսկիչ դրամարկղային մեքենա կիրառող) կամ մարդատար տաքսի ավտոմոբիլով ուղևորափոխադրումներ իրականող ֆիզիկական անձը</w:t>
      </w:r>
      <w:r w:rsidR="00707745">
        <w:rPr>
          <w:rFonts w:eastAsia="Times New Roman" w:cs="Sylfaen"/>
          <w:lang w:val="hy-AM"/>
        </w:rPr>
        <w:t>» բառերով,</w:t>
      </w:r>
    </w:p>
    <w:p w:rsidR="001630F5" w:rsidRDefault="00F228F6" w:rsidP="00FF13B9">
      <w:pPr>
        <w:tabs>
          <w:tab w:val="left" w:pos="851"/>
        </w:tabs>
        <w:ind w:firstLine="567"/>
        <w:rPr>
          <w:rFonts w:eastAsia="Times New Roman" w:cs="Sylfaen"/>
          <w:lang w:val="hy-AM"/>
        </w:rPr>
      </w:pPr>
      <w:r>
        <w:rPr>
          <w:rFonts w:eastAsia="Times New Roman" w:cs="Sylfaen"/>
          <w:lang w:val="hy-AM"/>
        </w:rPr>
        <w:t>գ</w:t>
      </w:r>
      <w:r w:rsidR="00707745" w:rsidRPr="00707745">
        <w:rPr>
          <w:rFonts w:eastAsia="Times New Roman" w:cs="Sylfaen"/>
          <w:lang w:val="hy-AM"/>
        </w:rPr>
        <w:t>.</w:t>
      </w:r>
      <w:r w:rsidR="00707745">
        <w:rPr>
          <w:rFonts w:eastAsia="Times New Roman" w:cs="Sylfaen"/>
          <w:lang w:val="hy-AM"/>
        </w:rPr>
        <w:tab/>
      </w:r>
      <w:r w:rsidR="001630F5">
        <w:rPr>
          <w:rFonts w:eastAsia="Times New Roman" w:cs="Sylfaen"/>
          <w:lang w:val="hy-AM"/>
        </w:rPr>
        <w:t>«</w:t>
      </w:r>
      <w:r w:rsidR="0064627A" w:rsidRPr="0064627A">
        <w:rPr>
          <w:rFonts w:eastAsia="Times New Roman" w:cs="Sylfaen"/>
          <w:lang w:val="hy-AM"/>
        </w:rPr>
        <w:t>մեքենաներով</w:t>
      </w:r>
      <w:r w:rsidR="001630F5">
        <w:rPr>
          <w:rFonts w:eastAsia="Times New Roman" w:cs="Sylfaen"/>
          <w:lang w:val="hy-AM"/>
        </w:rPr>
        <w:t>» բառից հետո լրացնել «</w:t>
      </w:r>
      <w:r w:rsidR="0064627A" w:rsidRPr="0064627A">
        <w:rPr>
          <w:rFonts w:eastAsia="Times New Roman" w:cs="Sylfaen"/>
          <w:lang w:val="hy-AM"/>
        </w:rPr>
        <w:t>(այդ թվում՝ էլեկտրոնային հսկիչ դրամարկղային մեքենաներով)</w:t>
      </w:r>
      <w:r w:rsidR="001630F5">
        <w:rPr>
          <w:rFonts w:eastAsia="Times New Roman" w:cs="Sylfaen"/>
          <w:lang w:val="hy-AM"/>
        </w:rPr>
        <w:t>»</w:t>
      </w:r>
      <w:r w:rsidR="0064627A">
        <w:rPr>
          <w:rFonts w:eastAsia="Times New Roman" w:cs="Sylfaen"/>
          <w:lang w:val="hy-AM"/>
        </w:rPr>
        <w:t xml:space="preserve"> բառերը,</w:t>
      </w:r>
    </w:p>
    <w:p w:rsidR="0064627A" w:rsidRDefault="0064627A" w:rsidP="00FF13B9">
      <w:pPr>
        <w:tabs>
          <w:tab w:val="left" w:pos="851"/>
        </w:tabs>
        <w:ind w:firstLine="567"/>
        <w:rPr>
          <w:rFonts w:eastAsia="Times New Roman" w:cs="Sylfaen"/>
          <w:lang w:val="hy-AM"/>
        </w:rPr>
      </w:pPr>
      <w:r>
        <w:rPr>
          <w:rFonts w:eastAsia="Times New Roman" w:cs="Sylfaen"/>
          <w:lang w:val="hy-AM"/>
        </w:rPr>
        <w:t>4</w:t>
      </w:r>
      <w:r w:rsidRPr="00387262">
        <w:rPr>
          <w:rFonts w:eastAsia="Times New Roman" w:cs="Sylfaen"/>
          <w:lang w:val="hy-AM"/>
        </w:rPr>
        <w:t xml:space="preserve">) </w:t>
      </w:r>
      <w:r>
        <w:rPr>
          <w:rFonts w:eastAsia="Times New Roman" w:cs="Sylfaen"/>
          <w:lang w:val="hy-AM"/>
        </w:rPr>
        <w:t>4-րդ մասում՝</w:t>
      </w:r>
    </w:p>
    <w:p w:rsidR="0064627A" w:rsidRDefault="0064627A" w:rsidP="00FF13B9">
      <w:pPr>
        <w:tabs>
          <w:tab w:val="left" w:pos="851"/>
        </w:tabs>
        <w:ind w:firstLine="567"/>
        <w:rPr>
          <w:rFonts w:eastAsia="Times New Roman" w:cs="Sylfaen"/>
          <w:lang w:val="hy-AM"/>
        </w:rPr>
      </w:pPr>
      <w:r>
        <w:rPr>
          <w:rFonts w:eastAsia="Times New Roman" w:cs="Sylfaen"/>
          <w:lang w:val="hy-AM"/>
        </w:rPr>
        <w:t>ա</w:t>
      </w:r>
      <w:r w:rsidRPr="0064627A">
        <w:rPr>
          <w:rFonts w:eastAsia="Times New Roman" w:cs="Sylfaen"/>
          <w:lang w:val="hy-AM"/>
        </w:rPr>
        <w:t>.</w:t>
      </w:r>
      <w:r>
        <w:rPr>
          <w:rFonts w:eastAsia="Times New Roman" w:cs="Sylfaen"/>
          <w:lang w:val="hy-AM"/>
        </w:rPr>
        <w:tab/>
        <w:t>«</w:t>
      </w:r>
      <w:r w:rsidRPr="0064627A">
        <w:rPr>
          <w:rFonts w:eastAsia="Times New Roman" w:cs="Sylfaen"/>
          <w:lang w:val="hy-AM"/>
        </w:rPr>
        <w:t>մեքենայի</w:t>
      </w:r>
      <w:r>
        <w:rPr>
          <w:rFonts w:eastAsia="Times New Roman" w:cs="Sylfaen"/>
          <w:lang w:val="hy-AM"/>
        </w:rPr>
        <w:t xml:space="preserve"> ծրագիրն» բառերից հետո լրացնել «</w:t>
      </w:r>
      <w:r w:rsidRPr="0064627A">
        <w:rPr>
          <w:rFonts w:eastAsia="Times New Roman" w:cs="Sylfaen"/>
          <w:lang w:val="hy-AM"/>
        </w:rPr>
        <w:t>(այդ թվում՝ էլեկտրոնային հսկիչ դրամարկղային մեքենան)</w:t>
      </w:r>
      <w:r>
        <w:rPr>
          <w:rFonts w:eastAsia="Times New Roman" w:cs="Sylfaen"/>
          <w:lang w:val="hy-AM"/>
        </w:rPr>
        <w:t>» բառերը,</w:t>
      </w:r>
    </w:p>
    <w:p w:rsidR="0064627A" w:rsidRDefault="0064627A" w:rsidP="00FF13B9">
      <w:pPr>
        <w:tabs>
          <w:tab w:val="left" w:pos="851"/>
        </w:tabs>
        <w:ind w:firstLine="567"/>
        <w:rPr>
          <w:rFonts w:eastAsia="Times New Roman" w:cs="Sylfaen"/>
          <w:lang w:val="hy-AM"/>
        </w:rPr>
      </w:pPr>
      <w:r>
        <w:rPr>
          <w:rFonts w:eastAsia="Times New Roman" w:cs="Sylfaen"/>
          <w:lang w:val="hy-AM"/>
        </w:rPr>
        <w:t>բ</w:t>
      </w:r>
      <w:r w:rsidRPr="0064627A">
        <w:rPr>
          <w:rFonts w:eastAsia="Times New Roman" w:cs="Sylfaen"/>
          <w:lang w:val="hy-AM"/>
        </w:rPr>
        <w:t>.</w:t>
      </w:r>
      <w:r w:rsidRPr="0064627A">
        <w:rPr>
          <w:rFonts w:eastAsia="Times New Roman" w:cs="Sylfaen"/>
          <w:lang w:val="hy-AM"/>
        </w:rPr>
        <w:tab/>
      </w:r>
      <w:r>
        <w:rPr>
          <w:rFonts w:eastAsia="Times New Roman" w:cs="Sylfaen"/>
          <w:lang w:val="hy-AM"/>
        </w:rPr>
        <w:t>«</w:t>
      </w:r>
      <w:r w:rsidRPr="0064627A">
        <w:rPr>
          <w:rFonts w:eastAsia="Times New Roman" w:cs="Sylfaen"/>
          <w:lang w:val="hy-AM"/>
        </w:rPr>
        <w:t>մեքենայի ծրագրի</w:t>
      </w:r>
      <w:r>
        <w:rPr>
          <w:rFonts w:eastAsia="Times New Roman" w:cs="Sylfaen"/>
          <w:lang w:val="hy-AM"/>
        </w:rPr>
        <w:t>»</w:t>
      </w:r>
      <w:r w:rsidRPr="0064627A">
        <w:rPr>
          <w:rFonts w:eastAsia="Times New Roman" w:cs="Sylfaen"/>
          <w:lang w:val="hy-AM"/>
        </w:rPr>
        <w:t xml:space="preserve"> </w:t>
      </w:r>
      <w:r>
        <w:rPr>
          <w:rFonts w:eastAsia="Times New Roman" w:cs="Sylfaen"/>
          <w:lang w:val="hy-AM"/>
        </w:rPr>
        <w:t>բառերից հետո լրացնել «</w:t>
      </w:r>
      <w:r w:rsidRPr="0064627A">
        <w:rPr>
          <w:rFonts w:eastAsia="Times New Roman" w:cs="Sylfaen"/>
          <w:lang w:val="hy-AM"/>
        </w:rPr>
        <w:t>(այդ թվում՝ էլեկտրոնային հսկիչ դրամարկղային մեքենա</w:t>
      </w:r>
      <w:r>
        <w:rPr>
          <w:rFonts w:eastAsia="Times New Roman" w:cs="Sylfaen"/>
          <w:lang w:val="hy-AM"/>
        </w:rPr>
        <w:t>յի</w:t>
      </w:r>
      <w:r w:rsidRPr="0064627A">
        <w:rPr>
          <w:rFonts w:eastAsia="Times New Roman" w:cs="Sylfaen"/>
          <w:lang w:val="hy-AM"/>
        </w:rPr>
        <w:t>)</w:t>
      </w:r>
      <w:r>
        <w:rPr>
          <w:rFonts w:eastAsia="Times New Roman" w:cs="Sylfaen"/>
          <w:lang w:val="hy-AM"/>
        </w:rPr>
        <w:t>» բառերը,</w:t>
      </w:r>
    </w:p>
    <w:p w:rsidR="0064627A" w:rsidRDefault="0064627A" w:rsidP="00FF13B9">
      <w:pPr>
        <w:tabs>
          <w:tab w:val="left" w:pos="851"/>
        </w:tabs>
        <w:ind w:firstLine="567"/>
        <w:rPr>
          <w:rFonts w:eastAsia="Times New Roman" w:cs="Sylfaen"/>
          <w:lang w:val="hy-AM"/>
        </w:rPr>
      </w:pPr>
      <w:r>
        <w:rPr>
          <w:rFonts w:eastAsia="Times New Roman" w:cs="Sylfaen"/>
          <w:lang w:val="hy-AM"/>
        </w:rPr>
        <w:t>գ</w:t>
      </w:r>
      <w:r w:rsidRPr="0064627A">
        <w:rPr>
          <w:rFonts w:eastAsia="Times New Roman" w:cs="Sylfaen"/>
          <w:lang w:val="hy-AM"/>
        </w:rPr>
        <w:t>.</w:t>
      </w:r>
      <w:r w:rsidRPr="0064627A">
        <w:rPr>
          <w:rFonts w:eastAsia="Times New Roman" w:cs="Sylfaen"/>
          <w:lang w:val="hy-AM"/>
        </w:rPr>
        <w:tab/>
      </w:r>
      <w:r>
        <w:rPr>
          <w:rFonts w:eastAsia="Times New Roman" w:cs="Sylfaen"/>
          <w:lang w:val="hy-AM"/>
        </w:rPr>
        <w:t>«</w:t>
      </w:r>
      <w:r w:rsidRPr="0064627A">
        <w:rPr>
          <w:rFonts w:eastAsia="Times New Roman" w:cs="Sylfaen"/>
          <w:lang w:val="hy-AM"/>
        </w:rPr>
        <w:t>մեքենայի կտրոնում</w:t>
      </w:r>
      <w:r>
        <w:rPr>
          <w:rFonts w:eastAsia="Times New Roman" w:cs="Sylfaen"/>
          <w:lang w:val="hy-AM"/>
        </w:rPr>
        <w:t>»</w:t>
      </w:r>
      <w:r w:rsidRPr="0064627A">
        <w:rPr>
          <w:rFonts w:eastAsia="Times New Roman" w:cs="Sylfaen"/>
          <w:lang w:val="hy-AM"/>
        </w:rPr>
        <w:t xml:space="preserve"> </w:t>
      </w:r>
      <w:r>
        <w:rPr>
          <w:rFonts w:eastAsia="Times New Roman" w:cs="Sylfaen"/>
          <w:lang w:val="hy-AM"/>
        </w:rPr>
        <w:t>բառերից հետո լրացնել «</w:t>
      </w:r>
      <w:r w:rsidRPr="0064627A">
        <w:rPr>
          <w:rFonts w:eastAsia="Times New Roman" w:cs="Sylfaen"/>
          <w:lang w:val="hy-AM"/>
        </w:rPr>
        <w:t>(այդ թվում՝ էլեկտրոնային հսկիչ դրամարկղային մեքենայի էլեկտրոնային կտրոնում)</w:t>
      </w:r>
      <w:r>
        <w:rPr>
          <w:rFonts w:eastAsia="Times New Roman" w:cs="Sylfaen"/>
          <w:lang w:val="hy-AM"/>
        </w:rPr>
        <w:t>» բառերը,</w:t>
      </w:r>
    </w:p>
    <w:p w:rsidR="006310C2" w:rsidRDefault="006310C2" w:rsidP="00FF13B9">
      <w:pPr>
        <w:tabs>
          <w:tab w:val="left" w:pos="851"/>
        </w:tabs>
        <w:ind w:firstLine="567"/>
        <w:rPr>
          <w:rFonts w:eastAsia="Times New Roman" w:cs="Sylfaen"/>
          <w:lang w:val="hy-AM"/>
        </w:rPr>
      </w:pPr>
      <w:r>
        <w:rPr>
          <w:rFonts w:eastAsia="Times New Roman" w:cs="Sylfaen"/>
          <w:lang w:val="hy-AM"/>
        </w:rPr>
        <w:t>դ</w:t>
      </w:r>
      <w:r w:rsidRPr="0064627A">
        <w:rPr>
          <w:rFonts w:eastAsia="Times New Roman" w:cs="Sylfaen"/>
          <w:lang w:val="hy-AM"/>
        </w:rPr>
        <w:t>.</w:t>
      </w:r>
      <w:r w:rsidRPr="0064627A">
        <w:rPr>
          <w:rFonts w:eastAsia="Times New Roman" w:cs="Sylfaen"/>
          <w:lang w:val="hy-AM"/>
        </w:rPr>
        <w:tab/>
      </w:r>
      <w:r w:rsidRPr="006310C2">
        <w:rPr>
          <w:rFonts w:eastAsia="Times New Roman" w:cs="Sylfaen"/>
          <w:lang w:val="hy-AM"/>
        </w:rPr>
        <w:t>«մեքենաներով» բառից հետո լրացնել «(այդ թվում՝ էլեկտրոնային հսկիչ դրամարկղային մեքենաներով)» բառերը</w:t>
      </w:r>
      <w:r>
        <w:rPr>
          <w:rFonts w:eastAsia="Times New Roman" w:cs="Sylfaen"/>
          <w:lang w:val="hy-AM"/>
        </w:rPr>
        <w:t>,</w:t>
      </w:r>
    </w:p>
    <w:p w:rsidR="00933276" w:rsidRDefault="00933276" w:rsidP="00FF13B9">
      <w:pPr>
        <w:tabs>
          <w:tab w:val="left" w:pos="851"/>
        </w:tabs>
        <w:ind w:firstLine="567"/>
        <w:rPr>
          <w:rFonts w:eastAsia="Times New Roman" w:cs="Sylfaen"/>
          <w:lang w:val="hy-AM"/>
        </w:rPr>
      </w:pPr>
      <w:r>
        <w:rPr>
          <w:rFonts w:eastAsia="Times New Roman" w:cs="Sylfaen"/>
          <w:lang w:val="hy-AM"/>
        </w:rPr>
        <w:t>5</w:t>
      </w:r>
      <w:r w:rsidR="0064627A" w:rsidRPr="00387262">
        <w:rPr>
          <w:rFonts w:eastAsia="Times New Roman" w:cs="Sylfaen"/>
          <w:lang w:val="hy-AM"/>
        </w:rPr>
        <w:t xml:space="preserve">) </w:t>
      </w:r>
      <w:r>
        <w:rPr>
          <w:rFonts w:eastAsia="Times New Roman" w:cs="Sylfaen"/>
          <w:lang w:val="hy-AM"/>
        </w:rPr>
        <w:t>6</w:t>
      </w:r>
      <w:r w:rsidR="0064627A">
        <w:rPr>
          <w:rFonts w:eastAsia="Times New Roman" w:cs="Sylfaen"/>
          <w:lang w:val="hy-AM"/>
        </w:rPr>
        <w:t>-րդ մասում</w:t>
      </w:r>
      <w:r w:rsidR="0064627A" w:rsidRPr="00387262">
        <w:rPr>
          <w:rFonts w:eastAsia="Times New Roman" w:cs="Sylfaen"/>
          <w:lang w:val="hy-AM"/>
        </w:rPr>
        <w:t xml:space="preserve"> </w:t>
      </w:r>
      <w:r>
        <w:rPr>
          <w:rFonts w:eastAsia="Times New Roman" w:cs="Sylfaen"/>
          <w:lang w:val="hy-AM"/>
        </w:rPr>
        <w:t>՝</w:t>
      </w:r>
    </w:p>
    <w:p w:rsidR="00933276" w:rsidRDefault="00933276" w:rsidP="00FF13B9">
      <w:pPr>
        <w:tabs>
          <w:tab w:val="left" w:pos="851"/>
        </w:tabs>
        <w:ind w:firstLine="567"/>
        <w:rPr>
          <w:rFonts w:eastAsia="Times New Roman" w:cs="Sylfaen"/>
          <w:lang w:val="hy-AM"/>
        </w:rPr>
      </w:pPr>
      <w:r>
        <w:rPr>
          <w:rFonts w:eastAsia="Times New Roman" w:cs="Sylfaen"/>
          <w:lang w:val="hy-AM"/>
        </w:rPr>
        <w:t>ա</w:t>
      </w:r>
      <w:r w:rsidRPr="0064627A">
        <w:rPr>
          <w:rFonts w:eastAsia="Times New Roman" w:cs="Sylfaen"/>
          <w:lang w:val="hy-AM"/>
        </w:rPr>
        <w:t>.</w:t>
      </w:r>
      <w:r>
        <w:rPr>
          <w:rFonts w:eastAsia="Times New Roman" w:cs="Sylfaen"/>
          <w:lang w:val="hy-AM"/>
        </w:rPr>
        <w:tab/>
        <w:t>«</w:t>
      </w:r>
      <w:r w:rsidRPr="006158C0">
        <w:rPr>
          <w:lang w:val="hy-AM"/>
        </w:rPr>
        <w:t>մեքենայի կտրոնի</w:t>
      </w:r>
      <w:r>
        <w:rPr>
          <w:rFonts w:eastAsia="Times New Roman" w:cs="Sylfaen"/>
          <w:lang w:val="hy-AM"/>
        </w:rPr>
        <w:t>» բառերից հետո լրացնել «</w:t>
      </w:r>
      <w:r w:rsidRPr="006158C0">
        <w:rPr>
          <w:lang w:val="hy-AM"/>
        </w:rPr>
        <w:t>(այդ թվում՝ էլեկտրոնային հսկիչ դրամարկղային մեքենայի էլեկտրոնային կտրոնի)</w:t>
      </w:r>
      <w:r>
        <w:rPr>
          <w:rFonts w:eastAsia="Times New Roman" w:cs="Sylfaen"/>
          <w:lang w:val="hy-AM"/>
        </w:rPr>
        <w:t>» բառերը,</w:t>
      </w:r>
    </w:p>
    <w:p w:rsidR="001630F5" w:rsidRDefault="00933276" w:rsidP="00FF13B9">
      <w:pPr>
        <w:tabs>
          <w:tab w:val="left" w:pos="851"/>
        </w:tabs>
        <w:ind w:firstLine="567"/>
        <w:rPr>
          <w:rFonts w:eastAsia="Calibri" w:cs="Times New Roman"/>
          <w:lang w:val="hy-AM"/>
        </w:rPr>
      </w:pPr>
      <w:r>
        <w:rPr>
          <w:rFonts w:eastAsia="Times New Roman" w:cs="Sylfaen"/>
          <w:lang w:val="hy-AM"/>
        </w:rPr>
        <w:lastRenderedPageBreak/>
        <w:t>բ</w:t>
      </w:r>
      <w:r w:rsidRPr="0064627A">
        <w:rPr>
          <w:rFonts w:eastAsia="Times New Roman" w:cs="Sylfaen"/>
          <w:lang w:val="hy-AM"/>
        </w:rPr>
        <w:t>.</w:t>
      </w:r>
      <w:r w:rsidRPr="0064627A">
        <w:rPr>
          <w:rFonts w:eastAsia="Times New Roman" w:cs="Sylfaen"/>
          <w:lang w:val="hy-AM"/>
        </w:rPr>
        <w:tab/>
      </w:r>
      <w:r>
        <w:rPr>
          <w:rFonts w:eastAsia="Times New Roman" w:cs="Sylfaen"/>
          <w:lang w:val="hy-AM"/>
        </w:rPr>
        <w:t>«</w:t>
      </w:r>
      <w:r w:rsidRPr="00933276">
        <w:rPr>
          <w:rFonts w:eastAsia="Times New Roman" w:cs="Sylfaen"/>
          <w:lang w:val="hy-AM"/>
        </w:rPr>
        <w:t>մեքենայի կիրառության</w:t>
      </w:r>
      <w:r>
        <w:rPr>
          <w:rFonts w:eastAsia="Times New Roman" w:cs="Sylfaen"/>
          <w:lang w:val="hy-AM"/>
        </w:rPr>
        <w:t>»</w:t>
      </w:r>
      <w:r w:rsidRPr="0064627A">
        <w:rPr>
          <w:rFonts w:eastAsia="Times New Roman" w:cs="Sylfaen"/>
          <w:lang w:val="hy-AM"/>
        </w:rPr>
        <w:t xml:space="preserve"> </w:t>
      </w:r>
      <w:r>
        <w:rPr>
          <w:rFonts w:eastAsia="Times New Roman" w:cs="Sylfaen"/>
          <w:lang w:val="hy-AM"/>
        </w:rPr>
        <w:t>բառերը փոխարինել «</w:t>
      </w:r>
      <w:r w:rsidRPr="00933276">
        <w:rPr>
          <w:rFonts w:eastAsia="Times New Roman" w:cs="Sylfaen"/>
          <w:lang w:val="hy-AM"/>
        </w:rPr>
        <w:t>մեքենայի (այդ թվում՝ էլեկտրոնային հսկիչ դրամարկղային մեքենայի) կիրառության</w:t>
      </w:r>
      <w:r>
        <w:rPr>
          <w:rFonts w:eastAsia="Times New Roman" w:cs="Sylfaen"/>
          <w:lang w:val="hy-AM"/>
        </w:rPr>
        <w:t>» բառերով։</w:t>
      </w:r>
    </w:p>
    <w:p w:rsidR="001630F5" w:rsidRPr="00E53E28" w:rsidRDefault="001630F5" w:rsidP="00FF13B9">
      <w:pPr>
        <w:tabs>
          <w:tab w:val="left" w:pos="851"/>
        </w:tabs>
        <w:ind w:firstLine="567"/>
        <w:contextualSpacing/>
        <w:rPr>
          <w:rFonts w:eastAsia="Calibri" w:cs="Times New Roman"/>
          <w:lang w:val="hy-AM"/>
        </w:rPr>
      </w:pPr>
    </w:p>
    <w:p w:rsidR="00397353" w:rsidRPr="00397353" w:rsidRDefault="00397353" w:rsidP="00FF13B9">
      <w:pPr>
        <w:tabs>
          <w:tab w:val="left" w:pos="851"/>
        </w:tabs>
        <w:spacing w:after="160"/>
        <w:ind w:firstLine="567"/>
        <w:rPr>
          <w:sz w:val="22"/>
          <w:szCs w:val="22"/>
          <w:lang w:val="hy-AM"/>
        </w:rPr>
      </w:pPr>
    </w:p>
    <w:p w:rsidR="00397353" w:rsidRPr="00397353" w:rsidRDefault="00397353" w:rsidP="00FF13B9">
      <w:pPr>
        <w:tabs>
          <w:tab w:val="left" w:pos="851"/>
        </w:tabs>
        <w:ind w:firstLine="567"/>
        <w:rPr>
          <w:rFonts w:eastAsia="Times New Roman" w:cs="Calibri"/>
          <w:b/>
          <w:bCs/>
          <w:color w:val="000000"/>
          <w:lang w:val="hy-AM"/>
        </w:rPr>
      </w:pPr>
      <w:r w:rsidRPr="00397353">
        <w:rPr>
          <w:rFonts w:eastAsia="Times New Roman" w:cs="Calibri"/>
          <w:b/>
          <w:bCs/>
          <w:color w:val="000000"/>
          <w:lang w:val="hy-AM"/>
        </w:rPr>
        <w:t>Հոդված 1</w:t>
      </w:r>
      <w:r w:rsidR="003F796B">
        <w:rPr>
          <w:rFonts w:eastAsia="Times New Roman" w:cs="Calibri"/>
          <w:b/>
          <w:bCs/>
          <w:color w:val="000000"/>
          <w:lang w:val="hy-AM"/>
        </w:rPr>
        <w:t>1</w:t>
      </w:r>
      <w:r w:rsidRPr="00397353">
        <w:rPr>
          <w:rFonts w:eastAsia="Times New Roman" w:cs="Calibri"/>
          <w:b/>
          <w:bCs/>
          <w:color w:val="000000"/>
          <w:lang w:val="hy-AM"/>
        </w:rPr>
        <w:t xml:space="preserve">. </w:t>
      </w:r>
    </w:p>
    <w:p w:rsidR="00397353" w:rsidRPr="00397353" w:rsidRDefault="00397353" w:rsidP="00FF13B9">
      <w:pPr>
        <w:tabs>
          <w:tab w:val="left" w:pos="851"/>
        </w:tabs>
        <w:ind w:firstLine="567"/>
        <w:rPr>
          <w:rFonts w:eastAsia="Calibri" w:cs="Times New Roman"/>
          <w:lang w:val="hy-AM"/>
        </w:rPr>
      </w:pPr>
      <w:r w:rsidRPr="00397353">
        <w:rPr>
          <w:rFonts w:eastAsia="Calibri" w:cs="Times New Roman"/>
          <w:lang w:val="hy-AM"/>
        </w:rPr>
        <w:t xml:space="preserve">1. Սույն օրենքն ուժի մեջ է մտնում </w:t>
      </w:r>
      <w:r w:rsidR="000B0B14" w:rsidRPr="000B0B14">
        <w:rPr>
          <w:rFonts w:eastAsia="Calibri" w:cs="Times New Roman"/>
          <w:lang w:val="hy-AM"/>
        </w:rPr>
        <w:t>202</w:t>
      </w:r>
      <w:r w:rsidR="000B0B14">
        <w:rPr>
          <w:rFonts w:eastAsia="Calibri" w:cs="Times New Roman"/>
          <w:lang w:val="hy-AM"/>
        </w:rPr>
        <w:t>7</w:t>
      </w:r>
      <w:r w:rsidR="000B0B14" w:rsidRPr="000B0B14">
        <w:rPr>
          <w:rFonts w:eastAsia="Calibri" w:cs="Times New Roman"/>
          <w:lang w:val="hy-AM"/>
        </w:rPr>
        <w:t xml:space="preserve"> թվականի </w:t>
      </w:r>
      <w:r w:rsidR="000B0B14">
        <w:rPr>
          <w:rFonts w:eastAsia="Calibri" w:cs="Times New Roman"/>
          <w:lang w:val="hy-AM"/>
        </w:rPr>
        <w:t>հունվար</w:t>
      </w:r>
      <w:r w:rsidR="000B0B14" w:rsidRPr="000B0B14">
        <w:rPr>
          <w:rFonts w:eastAsia="Calibri" w:cs="Times New Roman"/>
          <w:lang w:val="hy-AM"/>
        </w:rPr>
        <w:t>ի 1-ից</w:t>
      </w:r>
      <w:r w:rsidRPr="00397353">
        <w:rPr>
          <w:rFonts w:eastAsia="Calibri" w:cs="Times New Roman"/>
          <w:lang w:val="hy-AM"/>
        </w:rPr>
        <w:t xml:space="preserve">, բացառությամբ սույն օրենքի </w:t>
      </w:r>
      <w:r w:rsidR="0052512F">
        <w:rPr>
          <w:rFonts w:eastAsia="Calibri" w:cs="Times New Roman"/>
          <w:lang w:val="hy-AM"/>
        </w:rPr>
        <w:t xml:space="preserve">1-ին հոդվածի 2-րդ և 3-րդ մասերի և </w:t>
      </w:r>
      <w:r>
        <w:rPr>
          <w:rFonts w:eastAsia="Calibri" w:cs="Times New Roman"/>
          <w:lang w:val="hy-AM"/>
        </w:rPr>
        <w:t>8</w:t>
      </w:r>
      <w:r w:rsidRPr="00397353">
        <w:rPr>
          <w:rFonts w:eastAsia="Calibri" w:cs="Times New Roman"/>
          <w:lang w:val="hy-AM"/>
        </w:rPr>
        <w:t>-րդ հոդվածի, որ</w:t>
      </w:r>
      <w:r w:rsidR="0052512F">
        <w:rPr>
          <w:rFonts w:eastAsia="Calibri" w:cs="Times New Roman"/>
          <w:lang w:val="hy-AM"/>
        </w:rPr>
        <w:t>ոնք</w:t>
      </w:r>
      <w:r w:rsidRPr="00397353">
        <w:rPr>
          <w:rFonts w:eastAsia="Calibri" w:cs="Times New Roman"/>
          <w:lang w:val="hy-AM"/>
        </w:rPr>
        <w:t xml:space="preserve"> ուժի մեջ </w:t>
      </w:r>
      <w:r w:rsidR="0052512F">
        <w:rPr>
          <w:rFonts w:eastAsia="Calibri" w:cs="Times New Roman"/>
          <w:lang w:val="hy-AM"/>
        </w:rPr>
        <w:t>են</w:t>
      </w:r>
      <w:r w:rsidRPr="00397353">
        <w:rPr>
          <w:rFonts w:eastAsia="Calibri" w:cs="Times New Roman"/>
          <w:lang w:val="hy-AM"/>
        </w:rPr>
        <w:t xml:space="preserve"> մտնում 2026 թվականի սեպտեմբերի 1-ից:</w:t>
      </w:r>
    </w:p>
    <w:p w:rsidR="00397353" w:rsidRPr="00397353" w:rsidRDefault="00397353" w:rsidP="00FF13B9">
      <w:pPr>
        <w:tabs>
          <w:tab w:val="left" w:pos="851"/>
        </w:tabs>
        <w:ind w:firstLine="567"/>
        <w:rPr>
          <w:rFonts w:eastAsia="Calibri" w:cs="Times New Roman"/>
          <w:lang w:val="hy-AM"/>
        </w:rPr>
      </w:pPr>
      <w:r w:rsidRPr="00397353">
        <w:rPr>
          <w:rFonts w:eastAsia="Calibri" w:cs="Times New Roman"/>
          <w:lang w:val="hy-AM"/>
        </w:rPr>
        <w:t xml:space="preserve">2. Սույն օրենքից բխող ենթաօրենսդրական նորմատիվ իրավական ակտերն ընդունվում </w:t>
      </w:r>
      <w:r w:rsidR="000B0B14">
        <w:rPr>
          <w:rFonts w:eastAsia="Calibri" w:cs="Times New Roman"/>
          <w:lang w:val="hy-AM"/>
        </w:rPr>
        <w:t xml:space="preserve">են մինչև </w:t>
      </w:r>
      <w:r w:rsidR="000B0B14" w:rsidRPr="000B0B14">
        <w:rPr>
          <w:rFonts w:eastAsia="Calibri" w:cs="Times New Roman"/>
          <w:lang w:val="hy-AM"/>
        </w:rPr>
        <w:t>2027 թվականի հունվարի 1-</w:t>
      </w:r>
      <w:r w:rsidR="000B0B14">
        <w:rPr>
          <w:rFonts w:eastAsia="Calibri" w:cs="Times New Roman"/>
          <w:lang w:val="hy-AM"/>
        </w:rPr>
        <w:t>ը</w:t>
      </w:r>
      <w:r w:rsidRPr="00397353">
        <w:rPr>
          <w:rFonts w:eastAsia="Calibri" w:cs="Times New Roman"/>
          <w:lang w:val="hy-AM"/>
        </w:rPr>
        <w:t>, բացառությամբ</w:t>
      </w:r>
      <w:r w:rsidRPr="00397353">
        <w:rPr>
          <w:rFonts w:asciiTheme="minorHAnsi" w:hAnsiTheme="minorHAnsi"/>
          <w:sz w:val="22"/>
          <w:szCs w:val="22"/>
          <w:lang w:val="hy-AM"/>
        </w:rPr>
        <w:t xml:space="preserve"> </w:t>
      </w:r>
      <w:r w:rsidRPr="00397353">
        <w:rPr>
          <w:rFonts w:eastAsia="Calibri" w:cs="Times New Roman"/>
          <w:lang w:val="hy-AM"/>
        </w:rPr>
        <w:t>սույն օրենքի</w:t>
      </w:r>
      <w:r>
        <w:rPr>
          <w:rFonts w:eastAsia="Calibri" w:cs="Times New Roman"/>
          <w:lang w:val="hy-AM"/>
        </w:rPr>
        <w:t xml:space="preserve"> 8</w:t>
      </w:r>
      <w:r w:rsidRPr="00397353">
        <w:rPr>
          <w:rFonts w:eastAsia="Calibri" w:cs="Times New Roman"/>
          <w:lang w:val="hy-AM"/>
        </w:rPr>
        <w:t>-րդ հոդվածի կիրարկումն ապահովող</w:t>
      </w:r>
      <w:r w:rsidRPr="00397353">
        <w:rPr>
          <w:rFonts w:asciiTheme="minorHAnsi" w:hAnsiTheme="minorHAnsi"/>
          <w:sz w:val="22"/>
          <w:szCs w:val="22"/>
          <w:lang w:val="hy-AM"/>
        </w:rPr>
        <w:t xml:space="preserve"> </w:t>
      </w:r>
      <w:r w:rsidRPr="00397353">
        <w:rPr>
          <w:rFonts w:eastAsia="Calibri" w:cs="Times New Roman"/>
          <w:lang w:val="hy-AM"/>
        </w:rPr>
        <w:t>ենթաօրենսդրական նորմատիվ իրավական ակտի, որն ընդունվում է մինչև 2026 թվականի սեպտեմբերի 1-ը:</w:t>
      </w:r>
    </w:p>
    <w:p w:rsidR="00397353" w:rsidRPr="00397353" w:rsidRDefault="00397353" w:rsidP="00FF13B9">
      <w:pPr>
        <w:tabs>
          <w:tab w:val="left" w:pos="851"/>
        </w:tabs>
        <w:ind w:firstLine="567"/>
        <w:rPr>
          <w:rFonts w:eastAsia="Calibri" w:cs="Times New Roman"/>
          <w:lang w:val="hy-AM"/>
        </w:rPr>
      </w:pPr>
      <w:r w:rsidRPr="00397353">
        <w:rPr>
          <w:rFonts w:eastAsia="Calibri" w:cs="Times New Roman"/>
          <w:lang w:val="hy-AM"/>
        </w:rPr>
        <w:t xml:space="preserve">3. Մինչև սույն օրենքի </w:t>
      </w:r>
      <w:r>
        <w:rPr>
          <w:rFonts w:eastAsia="Calibri" w:cs="Times New Roman"/>
          <w:lang w:val="hy-AM"/>
        </w:rPr>
        <w:t>7</w:t>
      </w:r>
      <w:r w:rsidRPr="00397353">
        <w:rPr>
          <w:rFonts w:eastAsia="Calibri" w:cs="Times New Roman"/>
          <w:lang w:val="hy-AM"/>
        </w:rPr>
        <w:t>-րդ հոդվածի կիրարկումն ապահովող ենթաօրենսդրական նորմատիվ իրավական ակտերի ուժի մեջ մտնելը էլեկտրոնային հարթակով ուղևորափոխադրման ծառայություն մատուցողների  կողմից պատվերների ձևակերպման և ուղևորափոխադրումների, ինչպես նաև մարդատար տաքսի ավտոմոբիլներով ուղևորափոխադրումների իրականացման դեպքում կիրառվում են մինչև սույն օրենքն ուժի մեջ մտնելը գործող կարգավորումները:</w:t>
      </w:r>
    </w:p>
    <w:p w:rsidR="00FE68F6" w:rsidRPr="00E53E28" w:rsidRDefault="00BB43C1" w:rsidP="00FF13B9">
      <w:pPr>
        <w:tabs>
          <w:tab w:val="left" w:pos="851"/>
        </w:tabs>
        <w:ind w:firstLine="567"/>
        <w:rPr>
          <w:lang w:val="hy-AM"/>
        </w:rPr>
      </w:pPr>
    </w:p>
    <w:sectPr w:rsidR="00FE68F6" w:rsidRPr="00E53E28" w:rsidSect="00FE107F">
      <w:pgSz w:w="11906" w:h="16838"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851"/>
    <w:rsid w:val="000060D1"/>
    <w:rsid w:val="00035445"/>
    <w:rsid w:val="00061AF3"/>
    <w:rsid w:val="0006436A"/>
    <w:rsid w:val="000B0B14"/>
    <w:rsid w:val="000F3958"/>
    <w:rsid w:val="00101502"/>
    <w:rsid w:val="001176BF"/>
    <w:rsid w:val="001630F5"/>
    <w:rsid w:val="001721BB"/>
    <w:rsid w:val="0018781B"/>
    <w:rsid w:val="001C429D"/>
    <w:rsid w:val="001D64EB"/>
    <w:rsid w:val="001D6739"/>
    <w:rsid w:val="00242D14"/>
    <w:rsid w:val="002656A1"/>
    <w:rsid w:val="002909E3"/>
    <w:rsid w:val="003223FF"/>
    <w:rsid w:val="00350D17"/>
    <w:rsid w:val="00387262"/>
    <w:rsid w:val="00397353"/>
    <w:rsid w:val="003A25D4"/>
    <w:rsid w:val="003C50C6"/>
    <w:rsid w:val="003F796B"/>
    <w:rsid w:val="00414385"/>
    <w:rsid w:val="00503851"/>
    <w:rsid w:val="0052512F"/>
    <w:rsid w:val="0058527E"/>
    <w:rsid w:val="005C21E6"/>
    <w:rsid w:val="006138A8"/>
    <w:rsid w:val="006175D8"/>
    <w:rsid w:val="006310C2"/>
    <w:rsid w:val="0064627A"/>
    <w:rsid w:val="00692BAC"/>
    <w:rsid w:val="006D643D"/>
    <w:rsid w:val="00707745"/>
    <w:rsid w:val="007129C3"/>
    <w:rsid w:val="00770B5B"/>
    <w:rsid w:val="007A6E44"/>
    <w:rsid w:val="008059C9"/>
    <w:rsid w:val="008147D6"/>
    <w:rsid w:val="00836D72"/>
    <w:rsid w:val="00861414"/>
    <w:rsid w:val="0089562E"/>
    <w:rsid w:val="00933276"/>
    <w:rsid w:val="00956864"/>
    <w:rsid w:val="00A658FB"/>
    <w:rsid w:val="00AA0731"/>
    <w:rsid w:val="00B44381"/>
    <w:rsid w:val="00B907EF"/>
    <w:rsid w:val="00BB43C1"/>
    <w:rsid w:val="00BF6317"/>
    <w:rsid w:val="00C272D2"/>
    <w:rsid w:val="00C56987"/>
    <w:rsid w:val="00C912A0"/>
    <w:rsid w:val="00C97EEA"/>
    <w:rsid w:val="00D97482"/>
    <w:rsid w:val="00DA3BAF"/>
    <w:rsid w:val="00E23505"/>
    <w:rsid w:val="00E26AD0"/>
    <w:rsid w:val="00E4240C"/>
    <w:rsid w:val="00E44340"/>
    <w:rsid w:val="00E53E28"/>
    <w:rsid w:val="00E8792D"/>
    <w:rsid w:val="00EB0174"/>
    <w:rsid w:val="00EE30D7"/>
    <w:rsid w:val="00F008F4"/>
    <w:rsid w:val="00F228F6"/>
    <w:rsid w:val="00FF1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4107C"/>
  <w15:chartTrackingRefBased/>
  <w15:docId w15:val="{F25E407C-CB68-4A9E-B5F7-AE9C59C4B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97353"/>
    <w:rPr>
      <w:sz w:val="16"/>
      <w:szCs w:val="16"/>
    </w:rPr>
  </w:style>
  <w:style w:type="paragraph" w:styleId="CommentText">
    <w:name w:val="annotation text"/>
    <w:basedOn w:val="Normal"/>
    <w:link w:val="CommentTextChar"/>
    <w:uiPriority w:val="99"/>
    <w:semiHidden/>
    <w:unhideWhenUsed/>
    <w:rsid w:val="00397353"/>
    <w:pPr>
      <w:spacing w:after="160" w:line="240" w:lineRule="auto"/>
      <w:jc w:val="left"/>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397353"/>
    <w:rPr>
      <w:rFonts w:asciiTheme="minorHAnsi" w:hAnsiTheme="minorHAnsi"/>
      <w:sz w:val="20"/>
      <w:szCs w:val="20"/>
    </w:rPr>
  </w:style>
  <w:style w:type="paragraph" w:styleId="BalloonText">
    <w:name w:val="Balloon Text"/>
    <w:basedOn w:val="Normal"/>
    <w:link w:val="BalloonTextChar"/>
    <w:uiPriority w:val="99"/>
    <w:semiHidden/>
    <w:unhideWhenUsed/>
    <w:rsid w:val="0039735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3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https://mul2.gov.am/tasks/1311841/oneclick?token=a2629a9fe6e1f3a8dd2eb632482d1296</cp:keywords>
  <dc:description/>
  <cp:lastModifiedBy>Irina Vardanyan</cp:lastModifiedBy>
  <cp:revision>63</cp:revision>
  <dcterms:created xsi:type="dcterms:W3CDTF">2025-10-23T10:18:00Z</dcterms:created>
  <dcterms:modified xsi:type="dcterms:W3CDTF">2026-04-14T10:49:00Z</dcterms:modified>
</cp:coreProperties>
</file>