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2C5F" w:rsidRPr="00D42C5F" w:rsidRDefault="00D42C5F" w:rsidP="00D42C5F">
      <w:pPr>
        <w:shd w:val="clear" w:color="auto" w:fill="FFFFFF"/>
        <w:tabs>
          <w:tab w:val="left" w:pos="851"/>
          <w:tab w:val="left" w:pos="993"/>
          <w:tab w:val="left" w:pos="1134"/>
        </w:tabs>
        <w:spacing w:after="0" w:line="240" w:lineRule="auto"/>
        <w:jc w:val="center"/>
        <w:textAlignment w:val="baseline"/>
        <w:rPr>
          <w:rFonts w:ascii="GHEA Grapalat" w:eastAsia="Times New Roman" w:hAnsi="GHEA Grapalat" w:cs="Times New Roman"/>
          <w:b/>
          <w:noProof/>
          <w:sz w:val="24"/>
          <w:szCs w:val="24"/>
          <w:lang w:val="hy-AM"/>
        </w:rPr>
      </w:pPr>
      <w:r w:rsidRPr="00D42C5F">
        <w:rPr>
          <w:rFonts w:ascii="GHEA Grapalat" w:eastAsia="Times New Roman" w:hAnsi="GHEA Grapalat" w:cs="Times New Roman"/>
          <w:b/>
          <w:noProof/>
          <w:sz w:val="24"/>
          <w:szCs w:val="24"/>
          <w:lang w:val="hy-AM"/>
        </w:rPr>
        <w:t>Հիմնավորում</w:t>
      </w:r>
    </w:p>
    <w:p w:rsidR="00D42C5F" w:rsidRPr="00D42C5F" w:rsidRDefault="00ED325C" w:rsidP="00D42C5F">
      <w:pPr>
        <w:tabs>
          <w:tab w:val="left" w:pos="851"/>
        </w:tabs>
        <w:spacing w:after="0" w:line="240" w:lineRule="auto"/>
        <w:jc w:val="center"/>
        <w:rPr>
          <w:rFonts w:ascii="GHEA Grapalat" w:eastAsia="Calibri" w:hAnsi="GHEA Grapalat" w:cs="Times New Roman"/>
          <w:b/>
          <w:noProof/>
          <w:sz w:val="24"/>
          <w:szCs w:val="24"/>
          <w:lang w:val="hy-AM"/>
        </w:rPr>
      </w:pPr>
      <w:r w:rsidRPr="00ED325C">
        <w:rPr>
          <w:rFonts w:ascii="GHEA Grapalat" w:eastAsia="Calibri" w:hAnsi="GHEA Grapalat" w:cs="Times New Roman"/>
          <w:b/>
          <w:noProof/>
          <w:sz w:val="24"/>
          <w:szCs w:val="24"/>
          <w:lang w:val="hy-AM"/>
        </w:rPr>
        <w:t xml:space="preserve">«Հայաստանի Հանրապետության հարկային օրենսգրքում լրացումներ և փոփոխություններ կատարելու մասին»  օրենքի </w:t>
      </w:r>
      <w:r>
        <w:rPr>
          <w:rFonts w:ascii="GHEA Grapalat" w:eastAsia="Calibri" w:hAnsi="GHEA Grapalat" w:cs="Times New Roman"/>
          <w:b/>
          <w:noProof/>
          <w:sz w:val="24"/>
          <w:szCs w:val="24"/>
          <w:lang w:val="hy-AM"/>
        </w:rPr>
        <w:t>նախագ</w:t>
      </w:r>
      <w:r w:rsidRPr="00ED325C">
        <w:rPr>
          <w:rFonts w:ascii="GHEA Grapalat" w:eastAsia="Calibri" w:hAnsi="GHEA Grapalat" w:cs="Times New Roman"/>
          <w:b/>
          <w:noProof/>
          <w:sz w:val="24"/>
          <w:szCs w:val="24"/>
          <w:lang w:val="hy-AM"/>
        </w:rPr>
        <w:t>ծ</w:t>
      </w:r>
      <w:r>
        <w:rPr>
          <w:rFonts w:ascii="GHEA Grapalat" w:eastAsia="Calibri" w:hAnsi="GHEA Grapalat" w:cs="Times New Roman"/>
          <w:b/>
          <w:noProof/>
          <w:sz w:val="24"/>
          <w:szCs w:val="24"/>
          <w:lang w:val="hy-AM"/>
        </w:rPr>
        <w:t>ի</w:t>
      </w:r>
      <w:r w:rsidR="00D42C5F" w:rsidRPr="00D42C5F">
        <w:rPr>
          <w:rFonts w:ascii="GHEA Grapalat" w:eastAsia="Calibri" w:hAnsi="GHEA Grapalat" w:cs="Times New Roman"/>
          <w:b/>
          <w:noProof/>
          <w:sz w:val="24"/>
          <w:szCs w:val="24"/>
          <w:lang w:val="hy-AM"/>
        </w:rPr>
        <w:t xml:space="preserve"> ընդունման</w:t>
      </w:r>
    </w:p>
    <w:p w:rsidR="00D42C5F" w:rsidRPr="00D42C5F" w:rsidRDefault="00D42C5F" w:rsidP="00D42C5F">
      <w:pPr>
        <w:tabs>
          <w:tab w:val="left" w:pos="851"/>
        </w:tabs>
        <w:spacing w:after="0" w:line="240" w:lineRule="auto"/>
        <w:jc w:val="center"/>
        <w:rPr>
          <w:rFonts w:ascii="GHEA Grapalat" w:eastAsia="Calibri" w:hAnsi="GHEA Grapalat" w:cs="Times New Roman"/>
          <w:b/>
          <w:noProof/>
          <w:sz w:val="24"/>
          <w:szCs w:val="24"/>
          <w:lang w:val="hy-AM"/>
        </w:rPr>
      </w:pPr>
    </w:p>
    <w:p w:rsidR="00D42C5F" w:rsidRPr="00D42C5F" w:rsidRDefault="00D42C5F" w:rsidP="00D42C5F">
      <w:pPr>
        <w:numPr>
          <w:ilvl w:val="0"/>
          <w:numId w:val="1"/>
        </w:numPr>
        <w:tabs>
          <w:tab w:val="left" w:pos="851"/>
        </w:tabs>
        <w:spacing w:after="0" w:line="276" w:lineRule="auto"/>
        <w:ind w:left="0" w:firstLine="567"/>
        <w:jc w:val="both"/>
        <w:rPr>
          <w:rFonts w:ascii="GHEA Grapalat" w:eastAsia="Times New Roman" w:hAnsi="GHEA Grapalat" w:cs="GHEA Grapalat"/>
          <w:b/>
          <w:noProof/>
          <w:sz w:val="24"/>
          <w:szCs w:val="24"/>
          <w:lang w:val="hy-AM"/>
        </w:rPr>
      </w:pPr>
      <w:r w:rsidRPr="00D42C5F">
        <w:rPr>
          <w:rFonts w:ascii="GHEA Grapalat" w:eastAsia="Times New Roman" w:hAnsi="GHEA Grapalat" w:cs="Times New Roman"/>
          <w:b/>
          <w:noProof/>
          <w:sz w:val="24"/>
          <w:szCs w:val="24"/>
          <w:lang w:val="hy-AM"/>
        </w:rPr>
        <w:t xml:space="preserve">Իրավական ակտի անհրաժեշտությունը </w:t>
      </w:r>
      <w:r w:rsidRPr="00D42C5F">
        <w:rPr>
          <w:rFonts w:ascii="GHEA Grapalat" w:eastAsia="Times New Roman" w:hAnsi="GHEA Grapalat" w:cs="GHEA Grapalat"/>
          <w:b/>
          <w:noProof/>
          <w:sz w:val="24"/>
          <w:szCs w:val="24"/>
          <w:lang w:val="hy-AM"/>
        </w:rPr>
        <w:t>(նպատակը).</w:t>
      </w:r>
    </w:p>
    <w:p w:rsidR="00D42C5F" w:rsidRPr="00D42C5F" w:rsidRDefault="00D42C5F" w:rsidP="00D42C5F">
      <w:pPr>
        <w:tabs>
          <w:tab w:val="left" w:pos="851"/>
        </w:tabs>
        <w:spacing w:after="0" w:line="276" w:lineRule="auto"/>
        <w:ind w:firstLine="567"/>
        <w:jc w:val="both"/>
        <w:rPr>
          <w:rFonts w:ascii="GHEA Grapalat" w:eastAsia="Times New Roman" w:hAnsi="GHEA Grapalat" w:cs="GHEA Grapalat"/>
          <w:noProof/>
          <w:sz w:val="24"/>
          <w:szCs w:val="24"/>
          <w:lang w:val="hy-AM"/>
        </w:rPr>
      </w:pPr>
      <w:r w:rsidRPr="00D42C5F">
        <w:rPr>
          <w:rFonts w:ascii="GHEA Grapalat" w:eastAsia="Times New Roman" w:hAnsi="GHEA Grapalat" w:cs="GHEA Grapalat"/>
          <w:noProof/>
          <w:sz w:val="24"/>
          <w:szCs w:val="24"/>
          <w:lang w:val="hy-AM"/>
        </w:rPr>
        <w:t xml:space="preserve">Նախագծի ընդունման նպատակը </w:t>
      </w:r>
      <w:r w:rsidR="00681011">
        <w:rPr>
          <w:rFonts w:ascii="GHEA Grapalat" w:eastAsia="Times New Roman" w:hAnsi="GHEA Grapalat" w:cs="GHEA Grapalat"/>
          <w:noProof/>
          <w:sz w:val="24"/>
          <w:szCs w:val="24"/>
          <w:lang w:val="hy-AM"/>
        </w:rPr>
        <w:t>էլեկտրոնային ՀԴՄ-ի կիրառության ոլորտների ընդլայնումը և որպես սովորական ՀԴՄ-ին այլընտրանքային տարբերակ կիրառելու հնարավորության ապահովումն</w:t>
      </w:r>
      <w:r w:rsidR="0073504A">
        <w:rPr>
          <w:rFonts w:ascii="GHEA Grapalat" w:eastAsia="Times New Roman" w:hAnsi="GHEA Grapalat" w:cs="GHEA Grapalat"/>
          <w:noProof/>
          <w:sz w:val="24"/>
          <w:szCs w:val="24"/>
          <w:lang w:val="hy-AM"/>
        </w:rPr>
        <w:t xml:space="preserve"> է</w:t>
      </w:r>
      <w:r w:rsidRPr="00D42C5F">
        <w:rPr>
          <w:rFonts w:ascii="GHEA Grapalat" w:eastAsia="Times New Roman" w:hAnsi="GHEA Grapalat" w:cs="GHEA Grapalat"/>
          <w:noProof/>
          <w:sz w:val="24"/>
          <w:szCs w:val="24"/>
          <w:lang w:val="hy-AM"/>
        </w:rPr>
        <w:t>։</w:t>
      </w:r>
    </w:p>
    <w:p w:rsidR="00D42C5F" w:rsidRPr="00D42C5F" w:rsidRDefault="00D42C5F" w:rsidP="00D42C5F">
      <w:pPr>
        <w:numPr>
          <w:ilvl w:val="0"/>
          <w:numId w:val="1"/>
        </w:numPr>
        <w:tabs>
          <w:tab w:val="left" w:pos="851"/>
        </w:tabs>
        <w:spacing w:after="0" w:line="276" w:lineRule="auto"/>
        <w:ind w:left="0" w:firstLine="567"/>
        <w:jc w:val="both"/>
        <w:rPr>
          <w:rFonts w:ascii="GHEA Grapalat" w:eastAsia="Times New Roman" w:hAnsi="GHEA Grapalat" w:cs="GHEA Grapalat"/>
          <w:noProof/>
          <w:sz w:val="24"/>
          <w:szCs w:val="24"/>
          <w:lang w:val="hy-AM"/>
        </w:rPr>
      </w:pPr>
      <w:r w:rsidRPr="00D42C5F">
        <w:rPr>
          <w:rFonts w:ascii="GHEA Grapalat" w:eastAsia="Times New Roman" w:hAnsi="GHEA Grapalat" w:cs="GHEA Grapalat"/>
          <w:b/>
          <w:noProof/>
          <w:sz w:val="24"/>
          <w:szCs w:val="24"/>
          <w:lang w:val="hy-AM"/>
        </w:rPr>
        <w:t>Կարգավորման հարաբերությունների ներկա վիճակը և առկա խնդիրները</w:t>
      </w:r>
      <w:r w:rsidRPr="00D42C5F">
        <w:rPr>
          <w:rFonts w:ascii="GHEA Grapalat" w:eastAsia="Times New Roman" w:hAnsi="GHEA Grapalat" w:cs="GHEA Grapalat"/>
          <w:noProof/>
          <w:sz w:val="24"/>
          <w:szCs w:val="24"/>
          <w:lang w:val="hy-AM"/>
        </w:rPr>
        <w:t>.</w:t>
      </w:r>
    </w:p>
    <w:p w:rsidR="00197CAD" w:rsidRDefault="002441C2" w:rsidP="002441C2">
      <w:pPr>
        <w:shd w:val="clear" w:color="auto" w:fill="FFFFFF"/>
        <w:tabs>
          <w:tab w:val="left" w:pos="851"/>
        </w:tabs>
        <w:spacing w:after="0" w:line="276" w:lineRule="auto"/>
        <w:ind w:firstLine="567"/>
        <w:jc w:val="both"/>
        <w:rPr>
          <w:rFonts w:ascii="GHEA Grapalat" w:eastAsia="Times New Roman" w:hAnsi="GHEA Grapalat" w:cs="GHEA Grapalat"/>
          <w:noProof/>
          <w:sz w:val="24"/>
          <w:szCs w:val="24"/>
          <w:lang w:val="hy-AM"/>
        </w:rPr>
      </w:pPr>
      <w:r w:rsidRPr="002441C2">
        <w:rPr>
          <w:rFonts w:ascii="GHEA Grapalat" w:eastAsia="Times New Roman" w:hAnsi="GHEA Grapalat" w:cs="GHEA Grapalat"/>
          <w:noProof/>
          <w:sz w:val="24"/>
          <w:szCs w:val="24"/>
          <w:lang w:val="hy-AM"/>
        </w:rPr>
        <w:t>Գործող կարգավորումներին համապատասխան</w:t>
      </w:r>
      <w:r w:rsidR="00197CAD">
        <w:rPr>
          <w:rFonts w:ascii="GHEA Grapalat" w:eastAsia="Times New Roman" w:hAnsi="GHEA Grapalat" w:cs="GHEA Grapalat"/>
          <w:noProof/>
          <w:sz w:val="24"/>
          <w:szCs w:val="24"/>
          <w:lang w:val="hy-AM"/>
        </w:rPr>
        <w:t>՝</w:t>
      </w:r>
    </w:p>
    <w:p w:rsidR="003B0F55" w:rsidRPr="00EE3A68" w:rsidRDefault="00197CAD" w:rsidP="002441C2">
      <w:pPr>
        <w:shd w:val="clear" w:color="auto" w:fill="FFFFFF"/>
        <w:tabs>
          <w:tab w:val="left" w:pos="851"/>
        </w:tabs>
        <w:spacing w:after="0" w:line="276" w:lineRule="auto"/>
        <w:ind w:firstLine="567"/>
        <w:jc w:val="both"/>
        <w:rPr>
          <w:rFonts w:ascii="GHEA Grapalat" w:eastAsia="Times New Roman" w:hAnsi="GHEA Grapalat" w:cs="GHEA Grapalat"/>
          <w:noProof/>
          <w:sz w:val="24"/>
          <w:szCs w:val="24"/>
          <w:lang w:val="hy-AM"/>
        </w:rPr>
      </w:pPr>
      <w:r>
        <w:rPr>
          <w:rFonts w:ascii="GHEA Grapalat" w:eastAsia="Times New Roman" w:hAnsi="GHEA Grapalat" w:cs="GHEA Grapalat"/>
          <w:noProof/>
          <w:sz w:val="24"/>
          <w:szCs w:val="24"/>
          <w:lang w:val="hy-AM"/>
        </w:rPr>
        <w:t>-</w:t>
      </w:r>
      <w:r>
        <w:rPr>
          <w:rFonts w:ascii="GHEA Grapalat" w:eastAsia="Times New Roman" w:hAnsi="GHEA Grapalat" w:cs="GHEA Grapalat"/>
          <w:noProof/>
          <w:sz w:val="24"/>
          <w:szCs w:val="24"/>
          <w:lang w:val="hy-AM"/>
        </w:rPr>
        <w:tab/>
      </w:r>
      <w:r w:rsidR="003B0F55">
        <w:rPr>
          <w:rFonts w:ascii="GHEA Grapalat" w:eastAsia="Times New Roman" w:hAnsi="GHEA Grapalat" w:cs="GHEA Grapalat"/>
          <w:noProof/>
          <w:sz w:val="24"/>
          <w:szCs w:val="24"/>
          <w:lang w:val="hy-AM"/>
        </w:rPr>
        <w:t xml:space="preserve">ՀԴՄ-ի </w:t>
      </w:r>
      <w:r w:rsidR="003B0F55" w:rsidRPr="003B0F55">
        <w:rPr>
          <w:rFonts w:ascii="GHEA Grapalat" w:eastAsia="Times New Roman" w:hAnsi="GHEA Grapalat" w:cs="GHEA Grapalat"/>
          <w:noProof/>
          <w:sz w:val="24"/>
          <w:szCs w:val="24"/>
          <w:lang w:val="hy-AM"/>
        </w:rPr>
        <w:t xml:space="preserve">կիրառությունը պարտադիր է </w:t>
      </w:r>
      <w:r w:rsidR="003B0F55">
        <w:rPr>
          <w:rFonts w:ascii="GHEA Grapalat" w:eastAsia="Times New Roman" w:hAnsi="GHEA Grapalat" w:cs="GHEA Grapalat"/>
          <w:noProof/>
          <w:sz w:val="24"/>
          <w:szCs w:val="24"/>
          <w:lang w:val="hy-AM"/>
        </w:rPr>
        <w:t>կ</w:t>
      </w:r>
      <w:r w:rsidR="003B0F55" w:rsidRPr="003B0F55">
        <w:rPr>
          <w:rFonts w:ascii="GHEA Grapalat" w:eastAsia="Times New Roman" w:hAnsi="GHEA Grapalat" w:cs="GHEA Grapalat"/>
          <w:noProof/>
          <w:sz w:val="24"/>
          <w:szCs w:val="24"/>
          <w:lang w:val="hy-AM"/>
        </w:rPr>
        <w:t>ազմակերպությունների, անհատ ձեռնարկատերերի և նոտարների կողմից կանխիկ դրամով կամ վճարային քարտերի կամ վճարային տեխնոլոգիաների հիման վրա կիրառվող այլ վճարային գործիքների միջոցով իրականացվող դրամական հաշվարկների դեպքում (ներառյալ՝ կանխավճարները, մասնակի վճարումները) առևտրի օբյեկտների, շրջիկ առևտրի կետերի, առևտրի իրականացման վայրերում վաճառատեղերի միջոցով մանրածախ վաճառք իրականացնելիս, բնակչության համար աշխատանքներ կատարելիս կամ բնակչությանը ծառայություններ մ</w:t>
      </w:r>
      <w:r w:rsidR="00EE3A68">
        <w:rPr>
          <w:rFonts w:ascii="GHEA Grapalat" w:eastAsia="Times New Roman" w:hAnsi="GHEA Grapalat" w:cs="GHEA Grapalat"/>
          <w:noProof/>
          <w:sz w:val="24"/>
          <w:szCs w:val="24"/>
          <w:lang w:val="hy-AM"/>
        </w:rPr>
        <w:t>ատուցելիս</w:t>
      </w:r>
      <w:r w:rsidR="00EE3A68" w:rsidRPr="00EE3A68">
        <w:rPr>
          <w:rFonts w:ascii="GHEA Grapalat" w:eastAsia="Times New Roman" w:hAnsi="GHEA Grapalat" w:cs="GHEA Grapalat"/>
          <w:noProof/>
          <w:sz w:val="24"/>
          <w:szCs w:val="24"/>
          <w:lang w:val="hy-AM"/>
        </w:rPr>
        <w:t>,</w:t>
      </w:r>
    </w:p>
    <w:p w:rsidR="002441C2" w:rsidRDefault="00197CAD" w:rsidP="002441C2">
      <w:pPr>
        <w:shd w:val="clear" w:color="auto" w:fill="FFFFFF"/>
        <w:tabs>
          <w:tab w:val="left" w:pos="851"/>
        </w:tabs>
        <w:spacing w:after="0" w:line="276" w:lineRule="auto"/>
        <w:ind w:firstLine="567"/>
        <w:jc w:val="both"/>
        <w:rPr>
          <w:rFonts w:ascii="GHEA Grapalat" w:eastAsia="Times New Roman" w:hAnsi="GHEA Grapalat" w:cs="GHEA Grapalat"/>
          <w:noProof/>
          <w:sz w:val="24"/>
          <w:szCs w:val="24"/>
          <w:lang w:val="hy-AM"/>
        </w:rPr>
      </w:pPr>
      <w:r>
        <w:rPr>
          <w:rFonts w:ascii="GHEA Grapalat" w:eastAsia="Times New Roman" w:hAnsi="GHEA Grapalat" w:cs="GHEA Grapalat"/>
          <w:noProof/>
          <w:sz w:val="24"/>
          <w:szCs w:val="24"/>
          <w:lang w:val="hy-AM"/>
        </w:rPr>
        <w:t>-</w:t>
      </w:r>
      <w:r>
        <w:rPr>
          <w:rFonts w:ascii="GHEA Grapalat" w:eastAsia="Times New Roman" w:hAnsi="GHEA Grapalat" w:cs="GHEA Grapalat"/>
          <w:noProof/>
          <w:sz w:val="24"/>
          <w:szCs w:val="24"/>
          <w:lang w:val="hy-AM"/>
        </w:rPr>
        <w:tab/>
      </w:r>
      <w:r w:rsidRPr="00197CAD">
        <w:rPr>
          <w:rFonts w:ascii="GHEA Grapalat" w:eastAsia="Times New Roman" w:hAnsi="GHEA Grapalat" w:cs="GHEA Grapalat"/>
          <w:noProof/>
          <w:sz w:val="24"/>
          <w:szCs w:val="24"/>
          <w:lang w:val="hy-AM"/>
        </w:rPr>
        <w:t xml:space="preserve">էլեկտրոնային </w:t>
      </w:r>
      <w:r>
        <w:rPr>
          <w:rFonts w:ascii="GHEA Grapalat" w:eastAsia="Times New Roman" w:hAnsi="GHEA Grapalat" w:cs="GHEA Grapalat"/>
          <w:noProof/>
          <w:sz w:val="24"/>
          <w:szCs w:val="24"/>
          <w:lang w:val="hy-AM"/>
        </w:rPr>
        <w:t>ՀԴՄ-ն</w:t>
      </w:r>
      <w:r w:rsidRPr="00197CAD">
        <w:rPr>
          <w:rFonts w:ascii="GHEA Grapalat" w:eastAsia="Times New Roman" w:hAnsi="GHEA Grapalat" w:cs="GHEA Grapalat"/>
          <w:noProof/>
          <w:sz w:val="24"/>
          <w:szCs w:val="24"/>
          <w:lang w:val="hy-AM"/>
        </w:rPr>
        <w:t xml:space="preserve"> կարող է կիրառվել </w:t>
      </w:r>
      <w:r>
        <w:rPr>
          <w:rFonts w:ascii="GHEA Grapalat" w:eastAsia="Times New Roman" w:hAnsi="GHEA Grapalat" w:cs="GHEA Grapalat"/>
          <w:noProof/>
          <w:sz w:val="24"/>
          <w:szCs w:val="24"/>
          <w:lang w:val="hy-AM"/>
        </w:rPr>
        <w:t>կ</w:t>
      </w:r>
      <w:r w:rsidRPr="00197CAD">
        <w:rPr>
          <w:rFonts w:ascii="GHEA Grapalat" w:eastAsia="Times New Roman" w:hAnsi="GHEA Grapalat" w:cs="GHEA Grapalat"/>
          <w:noProof/>
          <w:sz w:val="24"/>
          <w:szCs w:val="24"/>
          <w:lang w:val="hy-AM"/>
        </w:rPr>
        <w:t>ազմակերպությունների և անհատ ձեռնարկատերերի կողմից ինտերնետային կայքի կամ էլեկտրոնային հավելվածի (էլեկտրոնային առևտրային հարթակի) միջոցով ընդունվող պատվերների շրջանակներում ապրանքների մատակարարման, ծառայությունների մատուցման կամ աշխատանքների կատարման գործարքների մասով</w:t>
      </w:r>
      <w:r>
        <w:rPr>
          <w:rFonts w:ascii="GHEA Grapalat" w:eastAsia="Times New Roman" w:hAnsi="GHEA Grapalat" w:cs="GHEA Grapalat"/>
          <w:noProof/>
          <w:sz w:val="24"/>
          <w:szCs w:val="24"/>
          <w:lang w:val="hy-AM"/>
        </w:rPr>
        <w:t>, իսկ դրա կիրառությունը պարտադիր է միայն է</w:t>
      </w:r>
      <w:r w:rsidRPr="00197CAD">
        <w:rPr>
          <w:rFonts w:ascii="GHEA Grapalat" w:eastAsia="Times New Roman" w:hAnsi="GHEA Grapalat" w:cs="GHEA Grapalat"/>
          <w:noProof/>
          <w:sz w:val="24"/>
          <w:szCs w:val="24"/>
          <w:lang w:val="hy-AM"/>
        </w:rPr>
        <w:t>լեկտրոնային հարթակով ուղևորափոխադրման ծառայություն մատուցող կազմակերպությունների կամ անհատ ձեռնարկատերերի կողմից պատվերների ձևակերպման և ուղևորափոխադրումների, ինչպես նաև կազմակերպությունների, անհատ ձեռնարկատերերի կամ ֆիզիկական անձանց կողմից մարդատար տաքսի ավտոմոբիլներով ուղևորափո</w:t>
      </w:r>
      <w:r>
        <w:rPr>
          <w:rFonts w:ascii="GHEA Grapalat" w:eastAsia="Times New Roman" w:hAnsi="GHEA Grapalat" w:cs="GHEA Grapalat"/>
          <w:noProof/>
          <w:sz w:val="24"/>
          <w:szCs w:val="24"/>
          <w:lang w:val="hy-AM"/>
        </w:rPr>
        <w:t>խադրումների իրականացման դեպքում</w:t>
      </w:r>
      <w:r w:rsidR="002441C2" w:rsidRPr="002441C2">
        <w:rPr>
          <w:rFonts w:ascii="GHEA Grapalat" w:eastAsia="Times New Roman" w:hAnsi="GHEA Grapalat" w:cs="GHEA Grapalat"/>
          <w:noProof/>
          <w:sz w:val="24"/>
          <w:szCs w:val="24"/>
          <w:lang w:val="hy-AM"/>
        </w:rPr>
        <w:t>։</w:t>
      </w:r>
    </w:p>
    <w:p w:rsidR="00197CAD" w:rsidRPr="002441C2" w:rsidRDefault="00D27E9E" w:rsidP="002441C2">
      <w:pPr>
        <w:shd w:val="clear" w:color="auto" w:fill="FFFFFF"/>
        <w:tabs>
          <w:tab w:val="left" w:pos="851"/>
        </w:tabs>
        <w:spacing w:after="0" w:line="276" w:lineRule="auto"/>
        <w:ind w:firstLine="567"/>
        <w:jc w:val="both"/>
        <w:rPr>
          <w:rFonts w:ascii="GHEA Grapalat" w:eastAsia="Times New Roman" w:hAnsi="GHEA Grapalat" w:cs="GHEA Grapalat"/>
          <w:noProof/>
          <w:sz w:val="24"/>
          <w:szCs w:val="24"/>
          <w:lang w:val="hy-AM"/>
        </w:rPr>
      </w:pPr>
      <w:r>
        <w:rPr>
          <w:rFonts w:ascii="GHEA Grapalat" w:eastAsia="Times New Roman" w:hAnsi="GHEA Grapalat" w:cs="GHEA Grapalat"/>
          <w:noProof/>
          <w:sz w:val="24"/>
          <w:szCs w:val="24"/>
          <w:lang w:val="hy-AM"/>
        </w:rPr>
        <w:t>Տեխնոլոգիական զարգացմանը և թվա</w:t>
      </w:r>
      <w:r w:rsidR="00EE3A68">
        <w:rPr>
          <w:rFonts w:ascii="GHEA Grapalat" w:eastAsia="Times New Roman" w:hAnsi="GHEA Grapalat" w:cs="GHEA Grapalat"/>
          <w:noProof/>
          <w:sz w:val="24"/>
          <w:szCs w:val="24"/>
          <w:lang w:val="hy-AM"/>
        </w:rPr>
        <w:t>յին ծառայությունների աճին զուգահեռ՝</w:t>
      </w:r>
      <w:r>
        <w:rPr>
          <w:rFonts w:ascii="GHEA Grapalat" w:eastAsia="Times New Roman" w:hAnsi="GHEA Grapalat" w:cs="GHEA Grapalat"/>
          <w:noProof/>
          <w:sz w:val="24"/>
          <w:szCs w:val="24"/>
          <w:lang w:val="hy-AM"/>
        </w:rPr>
        <w:t xml:space="preserve"> անհրաժեշտություն է առաջացել ընդլայնել էլեկտրոնային ՀԴՄ-ի կիրառության ոլորտները, այն դարձնել սովորական ՀԴՄ-ին այլընտրանքային գործիք, որով հնարավոր կլինի ապահովել</w:t>
      </w:r>
      <w:r w:rsidR="00EE3A68">
        <w:rPr>
          <w:rFonts w:ascii="GHEA Grapalat" w:eastAsia="Times New Roman" w:hAnsi="GHEA Grapalat" w:cs="GHEA Grapalat"/>
          <w:noProof/>
          <w:sz w:val="24"/>
          <w:szCs w:val="24"/>
          <w:lang w:val="hy-AM"/>
        </w:rPr>
        <w:t xml:space="preserve"> նույն գործառույթների առավել հեշտ</w:t>
      </w:r>
      <w:r>
        <w:rPr>
          <w:rFonts w:ascii="GHEA Grapalat" w:eastAsia="Times New Roman" w:hAnsi="GHEA Grapalat" w:cs="GHEA Grapalat"/>
          <w:noProof/>
          <w:sz w:val="24"/>
          <w:szCs w:val="24"/>
          <w:lang w:val="hy-AM"/>
        </w:rPr>
        <w:t xml:space="preserve"> և ժամանակակից ուղիներով իրականացումը։</w:t>
      </w:r>
    </w:p>
    <w:p w:rsidR="00D42C5F" w:rsidRPr="00D42C5F" w:rsidRDefault="00D42C5F" w:rsidP="00D42C5F">
      <w:pPr>
        <w:numPr>
          <w:ilvl w:val="0"/>
          <w:numId w:val="1"/>
        </w:numPr>
        <w:tabs>
          <w:tab w:val="left" w:pos="851"/>
        </w:tabs>
        <w:spacing w:after="0" w:line="276" w:lineRule="auto"/>
        <w:ind w:left="0" w:firstLine="567"/>
        <w:jc w:val="both"/>
        <w:rPr>
          <w:rFonts w:ascii="GHEA Grapalat" w:eastAsia="Times New Roman" w:hAnsi="GHEA Grapalat" w:cs="GHEA Grapalat"/>
          <w:noProof/>
          <w:sz w:val="24"/>
          <w:szCs w:val="24"/>
          <w:lang w:val="hy-AM"/>
        </w:rPr>
      </w:pPr>
      <w:r w:rsidRPr="00D42C5F">
        <w:rPr>
          <w:rFonts w:ascii="GHEA Grapalat" w:eastAsia="Times New Roman" w:hAnsi="GHEA Grapalat" w:cs="Sylfaen"/>
          <w:b/>
          <w:noProof/>
          <w:sz w:val="24"/>
          <w:szCs w:val="24"/>
          <w:lang w:val="hy-AM"/>
        </w:rPr>
        <w:t>Առկա</w:t>
      </w:r>
      <w:r w:rsidRPr="00D42C5F">
        <w:rPr>
          <w:rFonts w:ascii="GHEA Grapalat" w:eastAsia="Times New Roman" w:hAnsi="GHEA Grapalat" w:cs="GHEA Grapalat"/>
          <w:b/>
          <w:noProof/>
          <w:sz w:val="24"/>
          <w:szCs w:val="24"/>
          <w:lang w:val="hy-AM"/>
        </w:rPr>
        <w:t xml:space="preserve"> </w:t>
      </w:r>
      <w:r w:rsidRPr="00D42C5F">
        <w:rPr>
          <w:rFonts w:ascii="GHEA Grapalat" w:eastAsia="Times New Roman" w:hAnsi="GHEA Grapalat" w:cs="Sylfaen"/>
          <w:b/>
          <w:noProof/>
          <w:sz w:val="24"/>
          <w:szCs w:val="24"/>
          <w:lang w:val="hy-AM"/>
        </w:rPr>
        <w:t>խնդիրների</w:t>
      </w:r>
      <w:r w:rsidRPr="00D42C5F">
        <w:rPr>
          <w:rFonts w:ascii="GHEA Grapalat" w:eastAsia="Times New Roman" w:hAnsi="GHEA Grapalat" w:cs="GHEA Grapalat"/>
          <w:b/>
          <w:noProof/>
          <w:sz w:val="24"/>
          <w:szCs w:val="24"/>
          <w:lang w:val="hy-AM"/>
        </w:rPr>
        <w:t xml:space="preserve"> </w:t>
      </w:r>
      <w:r w:rsidRPr="00D42C5F">
        <w:rPr>
          <w:rFonts w:ascii="GHEA Grapalat" w:eastAsia="Times New Roman" w:hAnsi="GHEA Grapalat" w:cs="Sylfaen"/>
          <w:b/>
          <w:noProof/>
          <w:sz w:val="24"/>
          <w:szCs w:val="24"/>
          <w:lang w:val="hy-AM"/>
        </w:rPr>
        <w:t>առաջարկվող</w:t>
      </w:r>
      <w:r w:rsidRPr="00D42C5F">
        <w:rPr>
          <w:rFonts w:ascii="GHEA Grapalat" w:eastAsia="Times New Roman" w:hAnsi="GHEA Grapalat" w:cs="GHEA Grapalat"/>
          <w:b/>
          <w:noProof/>
          <w:sz w:val="24"/>
          <w:szCs w:val="24"/>
          <w:lang w:val="hy-AM"/>
        </w:rPr>
        <w:t xml:space="preserve"> </w:t>
      </w:r>
      <w:r w:rsidRPr="00D42C5F">
        <w:rPr>
          <w:rFonts w:ascii="GHEA Grapalat" w:eastAsia="Times New Roman" w:hAnsi="GHEA Grapalat" w:cs="Sylfaen"/>
          <w:b/>
          <w:noProof/>
          <w:sz w:val="24"/>
          <w:szCs w:val="24"/>
          <w:lang w:val="hy-AM"/>
        </w:rPr>
        <w:t>լուծումները</w:t>
      </w:r>
      <w:r w:rsidRPr="00D42C5F">
        <w:rPr>
          <w:rFonts w:ascii="GHEA Grapalat" w:eastAsia="Times New Roman" w:hAnsi="GHEA Grapalat" w:cs="GHEA Grapalat"/>
          <w:b/>
          <w:noProof/>
          <w:sz w:val="24"/>
          <w:szCs w:val="24"/>
          <w:lang w:val="hy-AM"/>
        </w:rPr>
        <w:t>.</w:t>
      </w:r>
    </w:p>
    <w:p w:rsidR="004048E1" w:rsidRDefault="00D42C5F" w:rsidP="0073504A">
      <w:pPr>
        <w:shd w:val="clear" w:color="auto" w:fill="FFFFFF"/>
        <w:tabs>
          <w:tab w:val="left" w:pos="851"/>
        </w:tabs>
        <w:spacing w:after="0" w:line="276" w:lineRule="auto"/>
        <w:ind w:firstLine="567"/>
        <w:contextualSpacing/>
        <w:jc w:val="both"/>
        <w:rPr>
          <w:rFonts w:ascii="GHEA Grapalat" w:eastAsia="Calibri" w:hAnsi="GHEA Grapalat" w:cs="Times New Roman"/>
          <w:noProof/>
          <w:sz w:val="24"/>
          <w:szCs w:val="24"/>
          <w:lang w:val="hy-AM" w:eastAsia="hy-AM"/>
        </w:rPr>
      </w:pPr>
      <w:r w:rsidRPr="00D42C5F">
        <w:rPr>
          <w:rFonts w:ascii="GHEA Grapalat" w:eastAsia="Calibri" w:hAnsi="GHEA Grapalat" w:cs="Times New Roman"/>
          <w:noProof/>
          <w:sz w:val="24"/>
          <w:szCs w:val="24"/>
          <w:lang w:val="hy-AM" w:eastAsia="hy-AM"/>
        </w:rPr>
        <w:t>Նախագծով առաջարկվում է</w:t>
      </w:r>
      <w:r w:rsidR="004048E1">
        <w:rPr>
          <w:rFonts w:ascii="GHEA Grapalat" w:eastAsia="Calibri" w:hAnsi="GHEA Grapalat" w:cs="Times New Roman"/>
          <w:noProof/>
          <w:sz w:val="24"/>
          <w:szCs w:val="24"/>
          <w:lang w:val="hy-AM" w:eastAsia="hy-AM"/>
        </w:rPr>
        <w:t>՝</w:t>
      </w:r>
    </w:p>
    <w:p w:rsidR="00313063" w:rsidRDefault="004048E1" w:rsidP="0073504A">
      <w:pPr>
        <w:shd w:val="clear" w:color="auto" w:fill="FFFFFF"/>
        <w:tabs>
          <w:tab w:val="left" w:pos="851"/>
        </w:tabs>
        <w:spacing w:after="0" w:line="276" w:lineRule="auto"/>
        <w:ind w:firstLine="567"/>
        <w:contextualSpacing/>
        <w:jc w:val="both"/>
        <w:rPr>
          <w:rFonts w:ascii="GHEA Grapalat" w:eastAsia="Calibri" w:hAnsi="GHEA Grapalat" w:cs="Times New Roman"/>
          <w:noProof/>
          <w:sz w:val="24"/>
          <w:szCs w:val="24"/>
          <w:lang w:val="hy-AM" w:eastAsia="hy-AM"/>
        </w:rPr>
      </w:pPr>
      <w:r>
        <w:rPr>
          <w:rFonts w:ascii="GHEA Grapalat" w:eastAsia="Calibri" w:hAnsi="GHEA Grapalat" w:cs="Times New Roman"/>
          <w:noProof/>
          <w:sz w:val="24"/>
          <w:szCs w:val="24"/>
          <w:lang w:val="hy-AM" w:eastAsia="hy-AM"/>
        </w:rPr>
        <w:t>-</w:t>
      </w:r>
      <w:r>
        <w:rPr>
          <w:rFonts w:ascii="GHEA Grapalat" w:eastAsia="Calibri" w:hAnsi="GHEA Grapalat" w:cs="Times New Roman"/>
          <w:noProof/>
          <w:sz w:val="24"/>
          <w:szCs w:val="24"/>
          <w:lang w:val="hy-AM" w:eastAsia="hy-AM"/>
        </w:rPr>
        <w:tab/>
      </w:r>
      <w:r w:rsidR="00313063">
        <w:rPr>
          <w:rFonts w:ascii="GHEA Grapalat" w:eastAsia="Calibri" w:hAnsi="GHEA Grapalat" w:cs="Times New Roman"/>
          <w:noProof/>
          <w:sz w:val="24"/>
          <w:szCs w:val="24"/>
          <w:lang w:val="hy-AM" w:eastAsia="hy-AM"/>
        </w:rPr>
        <w:t>միասնականացնել ՀԴՄ-ին և էլեկտրոնային ՀԴՄ-ին վերաբերող այն բոլոր դրույթները</w:t>
      </w:r>
      <w:r>
        <w:rPr>
          <w:rFonts w:ascii="GHEA Grapalat" w:eastAsia="Calibri" w:hAnsi="GHEA Grapalat" w:cs="Times New Roman"/>
          <w:noProof/>
          <w:sz w:val="24"/>
          <w:szCs w:val="24"/>
          <w:lang w:val="hy-AM" w:eastAsia="hy-AM"/>
        </w:rPr>
        <w:t>, որոնք հնարավոր է լինելու կիրառել երկու գործիքների դեպքում,</w:t>
      </w:r>
    </w:p>
    <w:p w:rsidR="004048E1" w:rsidRDefault="004048E1" w:rsidP="0098634F">
      <w:pPr>
        <w:shd w:val="clear" w:color="auto" w:fill="FFFFFF"/>
        <w:tabs>
          <w:tab w:val="left" w:pos="851"/>
        </w:tabs>
        <w:spacing w:after="0" w:line="276" w:lineRule="auto"/>
        <w:ind w:firstLine="567"/>
        <w:contextualSpacing/>
        <w:jc w:val="both"/>
        <w:rPr>
          <w:rFonts w:ascii="GHEA Grapalat" w:eastAsia="Calibri" w:hAnsi="GHEA Grapalat" w:cs="Times New Roman"/>
          <w:noProof/>
          <w:sz w:val="24"/>
          <w:szCs w:val="24"/>
          <w:lang w:val="hy-AM" w:eastAsia="hy-AM"/>
        </w:rPr>
      </w:pPr>
      <w:r>
        <w:rPr>
          <w:rFonts w:ascii="GHEA Grapalat" w:eastAsia="Calibri" w:hAnsi="GHEA Grapalat" w:cs="Times New Roman"/>
          <w:noProof/>
          <w:sz w:val="24"/>
          <w:szCs w:val="24"/>
          <w:lang w:val="hy-AM" w:eastAsia="hy-AM"/>
        </w:rPr>
        <w:t>-</w:t>
      </w:r>
      <w:r>
        <w:rPr>
          <w:rFonts w:ascii="GHEA Grapalat" w:eastAsia="Calibri" w:hAnsi="GHEA Grapalat" w:cs="Times New Roman"/>
          <w:noProof/>
          <w:sz w:val="24"/>
          <w:szCs w:val="24"/>
          <w:lang w:val="hy-AM" w:eastAsia="hy-AM"/>
        </w:rPr>
        <w:tab/>
      </w:r>
      <w:r w:rsidR="0073504A">
        <w:rPr>
          <w:rFonts w:ascii="GHEA Grapalat" w:eastAsia="Calibri" w:hAnsi="GHEA Grapalat" w:cs="Times New Roman"/>
          <w:noProof/>
          <w:sz w:val="24"/>
          <w:szCs w:val="24"/>
          <w:lang w:val="hy-AM" w:eastAsia="hy-AM"/>
        </w:rPr>
        <w:t>ս</w:t>
      </w:r>
      <w:r w:rsidR="0073504A" w:rsidRPr="0073504A">
        <w:rPr>
          <w:rFonts w:ascii="GHEA Grapalat" w:eastAsia="Calibri" w:hAnsi="GHEA Grapalat" w:cs="Times New Roman"/>
          <w:noProof/>
          <w:sz w:val="24"/>
          <w:szCs w:val="24"/>
          <w:lang w:val="hy-AM" w:eastAsia="hy-AM"/>
        </w:rPr>
        <w:t>ահմանել</w:t>
      </w:r>
      <w:r>
        <w:rPr>
          <w:rFonts w:ascii="GHEA Grapalat" w:eastAsia="Calibri" w:hAnsi="GHEA Grapalat" w:cs="Times New Roman"/>
          <w:noProof/>
          <w:sz w:val="24"/>
          <w:szCs w:val="24"/>
          <w:lang w:val="hy-AM" w:eastAsia="hy-AM"/>
        </w:rPr>
        <w:t xml:space="preserve"> </w:t>
      </w:r>
      <w:r w:rsidR="00DF4836">
        <w:rPr>
          <w:rFonts w:ascii="GHEA Grapalat" w:eastAsia="Calibri" w:hAnsi="GHEA Grapalat" w:cs="Times New Roman"/>
          <w:noProof/>
          <w:sz w:val="24"/>
          <w:szCs w:val="24"/>
          <w:lang w:val="hy-AM" w:eastAsia="hy-AM"/>
        </w:rPr>
        <w:t>լիազորող նորմ, որով Կառավարությունը կսահմանի</w:t>
      </w:r>
      <w:r>
        <w:rPr>
          <w:rFonts w:ascii="GHEA Grapalat" w:eastAsia="Calibri" w:hAnsi="GHEA Grapalat" w:cs="Times New Roman"/>
          <w:noProof/>
          <w:sz w:val="24"/>
          <w:szCs w:val="24"/>
          <w:lang w:val="hy-AM" w:eastAsia="hy-AM"/>
        </w:rPr>
        <w:t>՝</w:t>
      </w:r>
    </w:p>
    <w:p w:rsidR="004048E1" w:rsidRDefault="004048E1" w:rsidP="00EE3A68">
      <w:pPr>
        <w:shd w:val="clear" w:color="auto" w:fill="FFFFFF"/>
        <w:tabs>
          <w:tab w:val="left" w:pos="851"/>
        </w:tabs>
        <w:spacing w:after="0" w:line="276" w:lineRule="auto"/>
        <w:ind w:firstLine="567"/>
        <w:contextualSpacing/>
        <w:jc w:val="both"/>
        <w:rPr>
          <w:rFonts w:ascii="GHEA Grapalat" w:eastAsia="Calibri" w:hAnsi="GHEA Grapalat" w:cs="Times New Roman"/>
          <w:noProof/>
          <w:sz w:val="24"/>
          <w:szCs w:val="24"/>
          <w:lang w:val="hy-AM" w:eastAsia="hy-AM"/>
        </w:rPr>
      </w:pPr>
      <w:r>
        <w:rPr>
          <w:rFonts w:ascii="GHEA Grapalat" w:eastAsia="Calibri" w:hAnsi="GHEA Grapalat" w:cs="Times New Roman"/>
          <w:noProof/>
          <w:sz w:val="24"/>
          <w:szCs w:val="24"/>
          <w:lang w:val="hy-AM" w:eastAsia="hy-AM"/>
        </w:rPr>
        <w:t>ա</w:t>
      </w:r>
      <w:r w:rsidRPr="004048E1">
        <w:rPr>
          <w:rFonts w:ascii="GHEA Grapalat" w:eastAsia="Calibri" w:hAnsi="GHEA Grapalat" w:cs="Times New Roman"/>
          <w:noProof/>
          <w:sz w:val="24"/>
          <w:szCs w:val="24"/>
          <w:lang w:val="hy-AM" w:eastAsia="hy-AM"/>
        </w:rPr>
        <w:t>.</w:t>
      </w:r>
      <w:r w:rsidR="00DF4836">
        <w:rPr>
          <w:rFonts w:ascii="GHEA Grapalat" w:eastAsia="Calibri" w:hAnsi="GHEA Grapalat" w:cs="Times New Roman"/>
          <w:noProof/>
          <w:sz w:val="24"/>
          <w:szCs w:val="24"/>
          <w:lang w:val="hy-AM" w:eastAsia="hy-AM"/>
        </w:rPr>
        <w:t xml:space="preserve"> </w:t>
      </w:r>
      <w:r w:rsidR="00EE3A68">
        <w:rPr>
          <w:rFonts w:ascii="GHEA Grapalat" w:eastAsia="Calibri" w:hAnsi="GHEA Grapalat" w:cs="Times New Roman"/>
          <w:noProof/>
          <w:sz w:val="24"/>
          <w:szCs w:val="24"/>
          <w:lang w:val="hy-AM" w:eastAsia="hy-AM"/>
        </w:rPr>
        <w:t>է</w:t>
      </w:r>
      <w:r w:rsidR="00EE3A68" w:rsidRPr="00EE3A68">
        <w:rPr>
          <w:rFonts w:ascii="GHEA Grapalat" w:eastAsia="Calibri" w:hAnsi="GHEA Grapalat" w:cs="Times New Roman"/>
          <w:noProof/>
          <w:sz w:val="24"/>
          <w:szCs w:val="24"/>
          <w:lang w:val="hy-AM" w:eastAsia="hy-AM"/>
        </w:rPr>
        <w:t xml:space="preserve">լեկտրոնային հսկիչ դրամարկղային մեքենայի տեխնիկական պահանջները, դրա հաշվառման, հաշվառումից հանման, դրա միջոցով գեներացվող էլեկտրոնային կտրոնի պարտադիր վավերապայմաններին, ինտերնետային կայքի կամ էլեկտրոնային հավելվածին </w:t>
      </w:r>
      <w:r w:rsidR="00EE3A68" w:rsidRPr="00EE3A68">
        <w:rPr>
          <w:rFonts w:ascii="GHEA Grapalat" w:eastAsia="Calibri" w:hAnsi="GHEA Grapalat" w:cs="Times New Roman"/>
          <w:noProof/>
          <w:sz w:val="24"/>
          <w:szCs w:val="24"/>
          <w:lang w:val="hy-AM" w:eastAsia="hy-AM"/>
        </w:rPr>
        <w:lastRenderedPageBreak/>
        <w:t>(էլեկտրոնային առևտրային հարթակին) ներկայացվող պահանջները, էլեկտրոնային հսկիչ դրամարկղային մեքենայի կիրառության կանոնները, ինչպես նաև այլ հարկ վճարողի անունից էլեկտրոնային հսկիչ դրամարկղային մեքենա կիրառելու և էլեկտրոնային կտրոն գեներացնելու կարգը</w:t>
      </w:r>
      <w:r w:rsidR="00EE3A68">
        <w:rPr>
          <w:rFonts w:ascii="GHEA Grapalat" w:eastAsia="Calibri" w:hAnsi="GHEA Grapalat" w:cs="Times New Roman"/>
          <w:noProof/>
          <w:sz w:val="24"/>
          <w:szCs w:val="24"/>
          <w:lang w:val="hy-AM" w:eastAsia="hy-AM"/>
        </w:rPr>
        <w:t>,</w:t>
      </w:r>
    </w:p>
    <w:p w:rsidR="00EE3A68" w:rsidRPr="00EE3A68" w:rsidRDefault="00EE3A68" w:rsidP="00EE3A68">
      <w:pPr>
        <w:shd w:val="clear" w:color="auto" w:fill="FFFFFF"/>
        <w:tabs>
          <w:tab w:val="left" w:pos="851"/>
        </w:tabs>
        <w:spacing w:after="0" w:line="276" w:lineRule="auto"/>
        <w:ind w:firstLine="567"/>
        <w:contextualSpacing/>
        <w:jc w:val="both"/>
        <w:rPr>
          <w:rFonts w:ascii="GHEA Grapalat" w:eastAsia="Calibri" w:hAnsi="GHEA Grapalat" w:cs="Times New Roman"/>
          <w:noProof/>
          <w:sz w:val="24"/>
          <w:szCs w:val="24"/>
          <w:lang w:val="hy-AM" w:eastAsia="hy-AM"/>
        </w:rPr>
      </w:pPr>
      <w:r>
        <w:rPr>
          <w:rFonts w:ascii="GHEA Grapalat" w:eastAsia="Calibri" w:hAnsi="GHEA Grapalat" w:cs="Times New Roman"/>
          <w:noProof/>
          <w:sz w:val="24"/>
          <w:szCs w:val="24"/>
          <w:lang w:val="hy-AM" w:eastAsia="hy-AM"/>
        </w:rPr>
        <w:t>բ</w:t>
      </w:r>
      <w:r w:rsidRPr="00EE3A68">
        <w:rPr>
          <w:rFonts w:ascii="GHEA Grapalat" w:eastAsia="Calibri" w:hAnsi="GHEA Grapalat" w:cs="Times New Roman"/>
          <w:noProof/>
          <w:sz w:val="24"/>
          <w:szCs w:val="24"/>
          <w:lang w:val="hy-AM" w:eastAsia="hy-AM"/>
        </w:rPr>
        <w:t>.</w:t>
      </w:r>
      <w:r>
        <w:rPr>
          <w:rFonts w:ascii="GHEA Grapalat" w:eastAsia="Calibri" w:hAnsi="GHEA Grapalat" w:cs="Times New Roman"/>
          <w:noProof/>
          <w:sz w:val="24"/>
          <w:szCs w:val="24"/>
          <w:lang w:val="hy-AM" w:eastAsia="hy-AM"/>
        </w:rPr>
        <w:tab/>
        <w:t xml:space="preserve">այն </w:t>
      </w:r>
      <w:r w:rsidRPr="00EE3A68">
        <w:rPr>
          <w:rFonts w:ascii="GHEA Grapalat" w:eastAsia="Calibri" w:hAnsi="GHEA Grapalat" w:cs="Times New Roman"/>
          <w:noProof/>
          <w:sz w:val="24"/>
          <w:szCs w:val="24"/>
          <w:lang w:val="hy-AM" w:eastAsia="hy-AM"/>
        </w:rPr>
        <w:t xml:space="preserve">գործունեության </w:t>
      </w:r>
      <w:r>
        <w:rPr>
          <w:rFonts w:ascii="GHEA Grapalat" w:eastAsia="Calibri" w:hAnsi="GHEA Grapalat" w:cs="Times New Roman"/>
          <w:noProof/>
          <w:sz w:val="24"/>
          <w:szCs w:val="24"/>
          <w:lang w:val="hy-AM" w:eastAsia="hy-AM"/>
        </w:rPr>
        <w:t>ոլորտները</w:t>
      </w:r>
      <w:r w:rsidR="00C37CF9">
        <w:rPr>
          <w:rFonts w:ascii="GHEA Grapalat" w:eastAsia="Calibri" w:hAnsi="GHEA Grapalat" w:cs="Times New Roman"/>
          <w:noProof/>
          <w:sz w:val="24"/>
          <w:szCs w:val="24"/>
          <w:lang w:val="hy-AM" w:eastAsia="hy-AM"/>
        </w:rPr>
        <w:t>, դեպքերը</w:t>
      </w:r>
      <w:bookmarkStart w:id="0" w:name="_GoBack"/>
      <w:bookmarkEnd w:id="0"/>
      <w:r w:rsidRPr="00EE3A68">
        <w:rPr>
          <w:rFonts w:ascii="GHEA Grapalat" w:eastAsia="Calibri" w:hAnsi="GHEA Grapalat" w:cs="Times New Roman"/>
          <w:noProof/>
          <w:sz w:val="24"/>
          <w:szCs w:val="24"/>
          <w:lang w:val="hy-AM" w:eastAsia="hy-AM"/>
        </w:rPr>
        <w:t xml:space="preserve"> և ժամկետներ</w:t>
      </w:r>
      <w:r>
        <w:rPr>
          <w:rFonts w:ascii="GHEA Grapalat" w:eastAsia="Calibri" w:hAnsi="GHEA Grapalat" w:cs="Times New Roman"/>
          <w:noProof/>
          <w:sz w:val="24"/>
          <w:szCs w:val="24"/>
          <w:lang w:val="hy-AM" w:eastAsia="hy-AM"/>
        </w:rPr>
        <w:t>ը, երբ է</w:t>
      </w:r>
      <w:r w:rsidRPr="00EE3A68">
        <w:rPr>
          <w:rFonts w:ascii="GHEA Grapalat" w:eastAsia="Calibri" w:hAnsi="GHEA Grapalat" w:cs="Times New Roman"/>
          <w:noProof/>
          <w:sz w:val="24"/>
          <w:szCs w:val="24"/>
          <w:lang w:val="hy-AM" w:eastAsia="hy-AM"/>
        </w:rPr>
        <w:t xml:space="preserve">լեկտրոնային հսկիչ դրամարկղային մեքենայի կիրառությունը պարտադիր </w:t>
      </w:r>
      <w:r>
        <w:rPr>
          <w:rFonts w:ascii="GHEA Grapalat" w:eastAsia="Calibri" w:hAnsi="GHEA Grapalat" w:cs="Times New Roman"/>
          <w:noProof/>
          <w:sz w:val="24"/>
          <w:szCs w:val="24"/>
          <w:lang w:val="hy-AM" w:eastAsia="hy-AM"/>
        </w:rPr>
        <w:t xml:space="preserve">է </w:t>
      </w:r>
      <w:r w:rsidRPr="00EE3A68">
        <w:rPr>
          <w:rFonts w:ascii="GHEA Grapalat" w:eastAsia="Calibri" w:hAnsi="GHEA Grapalat" w:cs="Times New Roman"/>
          <w:noProof/>
          <w:sz w:val="24"/>
          <w:szCs w:val="24"/>
          <w:lang w:val="hy-AM" w:eastAsia="hy-AM"/>
        </w:rPr>
        <w:t>կազմակերպությունների, անհատ ձեռնարկատերերի և նոտարների կողմից վաճառք իրականացնելիս, աշխատանքներ կատարելիս կամ ծառայություններ մատուցելիս</w:t>
      </w:r>
      <w:r>
        <w:rPr>
          <w:rFonts w:ascii="GHEA Grapalat" w:eastAsia="Calibri" w:hAnsi="GHEA Grapalat" w:cs="Times New Roman"/>
          <w:noProof/>
          <w:sz w:val="24"/>
          <w:szCs w:val="24"/>
          <w:lang w:val="hy-AM" w:eastAsia="hy-AM"/>
        </w:rPr>
        <w:t>։</w:t>
      </w:r>
    </w:p>
    <w:p w:rsidR="00D42C5F" w:rsidRPr="00D42C5F" w:rsidRDefault="00D42C5F" w:rsidP="00D42C5F">
      <w:pPr>
        <w:tabs>
          <w:tab w:val="left" w:pos="851"/>
        </w:tabs>
        <w:spacing w:after="0" w:line="276" w:lineRule="auto"/>
        <w:ind w:firstLine="567"/>
        <w:jc w:val="both"/>
        <w:rPr>
          <w:rFonts w:ascii="GHEA Grapalat" w:eastAsia="Calibri" w:hAnsi="GHEA Grapalat" w:cs="Times New Roman"/>
          <w:noProof/>
          <w:sz w:val="24"/>
          <w:szCs w:val="24"/>
          <w:lang w:val="hy-AM" w:eastAsia="hy-AM"/>
        </w:rPr>
      </w:pPr>
      <w:r w:rsidRPr="00D42C5F">
        <w:rPr>
          <w:rFonts w:ascii="GHEA Grapalat" w:eastAsia="Times New Roman" w:hAnsi="GHEA Grapalat" w:cs="Sylfaen"/>
          <w:b/>
          <w:noProof/>
          <w:sz w:val="24"/>
          <w:szCs w:val="24"/>
          <w:lang w:val="hy-AM"/>
        </w:rPr>
        <w:t>4. Նախագծի</w:t>
      </w:r>
      <w:r w:rsidRPr="00D42C5F">
        <w:rPr>
          <w:rFonts w:ascii="GHEA Grapalat" w:eastAsia="Times New Roman" w:hAnsi="GHEA Grapalat" w:cs="Times New Roman"/>
          <w:b/>
          <w:noProof/>
          <w:sz w:val="24"/>
          <w:szCs w:val="24"/>
          <w:lang w:val="hy-AM"/>
        </w:rPr>
        <w:t xml:space="preserve"> մշակման գործընթացում ներգրավված ինստիտուտները և անձինք.</w:t>
      </w:r>
    </w:p>
    <w:p w:rsidR="00D42C5F" w:rsidRPr="00D42C5F" w:rsidRDefault="00D42C5F" w:rsidP="00D42C5F">
      <w:pPr>
        <w:tabs>
          <w:tab w:val="left" w:pos="851"/>
        </w:tabs>
        <w:spacing w:after="0" w:line="276" w:lineRule="auto"/>
        <w:ind w:firstLine="567"/>
        <w:jc w:val="both"/>
        <w:rPr>
          <w:rFonts w:ascii="GHEA Grapalat" w:eastAsia="Calibri" w:hAnsi="GHEA Grapalat" w:cs="Sylfaen"/>
          <w:b/>
          <w:noProof/>
          <w:sz w:val="24"/>
          <w:szCs w:val="24"/>
          <w:lang w:val="hy-AM"/>
        </w:rPr>
      </w:pPr>
      <w:r w:rsidRPr="00D42C5F">
        <w:rPr>
          <w:rFonts w:ascii="GHEA Grapalat" w:eastAsia="Times New Roman" w:hAnsi="GHEA Grapalat" w:cs="Times New Roman"/>
          <w:noProof/>
          <w:sz w:val="24"/>
          <w:szCs w:val="24"/>
          <w:lang w:val="hy-AM"/>
        </w:rPr>
        <w:t>Նախագիծը մշակվել է ՀՀ պետական եկամուտների կոմիտեի կողմից:</w:t>
      </w:r>
    </w:p>
    <w:p w:rsidR="00D42C5F" w:rsidRPr="00D42C5F" w:rsidRDefault="00D42C5F" w:rsidP="00D42C5F">
      <w:pPr>
        <w:tabs>
          <w:tab w:val="left" w:pos="851"/>
        </w:tabs>
        <w:spacing w:after="0" w:line="276" w:lineRule="auto"/>
        <w:ind w:firstLine="567"/>
        <w:jc w:val="both"/>
        <w:rPr>
          <w:rFonts w:ascii="GHEA Grapalat" w:eastAsia="Calibri" w:hAnsi="GHEA Grapalat" w:cs="Times New Roman"/>
          <w:b/>
          <w:noProof/>
          <w:color w:val="000000"/>
          <w:sz w:val="24"/>
          <w:szCs w:val="24"/>
          <w:lang w:val="hy-AM"/>
        </w:rPr>
      </w:pPr>
      <w:r w:rsidRPr="00D42C5F">
        <w:rPr>
          <w:rFonts w:ascii="GHEA Grapalat" w:eastAsia="Calibri" w:hAnsi="GHEA Grapalat" w:cs="Times New Roman"/>
          <w:b/>
          <w:noProof/>
          <w:color w:val="000000"/>
          <w:sz w:val="24"/>
          <w:szCs w:val="24"/>
          <w:lang w:val="hy-AM"/>
        </w:rPr>
        <w:t>5.</w:t>
      </w:r>
      <w:r w:rsidRPr="00D42C5F">
        <w:rPr>
          <w:rFonts w:ascii="GHEA Grapalat" w:eastAsia="Calibri" w:hAnsi="GHEA Grapalat" w:cs="Times New Roman"/>
          <w:b/>
          <w:noProof/>
          <w:color w:val="000000"/>
          <w:sz w:val="24"/>
          <w:szCs w:val="24"/>
          <w:lang w:val="hy-AM"/>
        </w:rPr>
        <w:tab/>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D42C5F" w:rsidRPr="00D42C5F" w:rsidRDefault="00D42C5F" w:rsidP="00D42C5F">
      <w:pPr>
        <w:tabs>
          <w:tab w:val="left" w:pos="851"/>
        </w:tabs>
        <w:spacing w:after="0" w:line="276" w:lineRule="auto"/>
        <w:ind w:firstLine="567"/>
        <w:jc w:val="both"/>
        <w:rPr>
          <w:rFonts w:ascii="GHEA Grapalat" w:eastAsia="Calibri" w:hAnsi="GHEA Grapalat" w:cs="Times New Roman"/>
          <w:noProof/>
          <w:color w:val="000000"/>
          <w:sz w:val="24"/>
          <w:szCs w:val="24"/>
          <w:lang w:val="hy-AM"/>
        </w:rPr>
      </w:pPr>
      <w:r w:rsidRPr="00D42C5F">
        <w:rPr>
          <w:rFonts w:ascii="GHEA Grapalat" w:eastAsia="Calibri" w:hAnsi="GHEA Grapalat" w:cs="Times New Roman"/>
          <w:noProof/>
          <w:color w:val="000000"/>
          <w:sz w:val="24"/>
          <w:szCs w:val="24"/>
          <w:lang w:val="hy-AM"/>
        </w:rPr>
        <w:t>Նախագծի ընդունման կապակցությամբ լրացուցիչ ֆինանսական միջոցների անհրաժեշտություն, պետական բյուջեի եկամուտներում և ծախսերում փոփոխություններ չի նախատեսվում։</w:t>
      </w:r>
    </w:p>
    <w:p w:rsidR="00D42C5F" w:rsidRPr="00D42C5F" w:rsidRDefault="00D42C5F" w:rsidP="00D42C5F">
      <w:pPr>
        <w:tabs>
          <w:tab w:val="left" w:pos="851"/>
        </w:tabs>
        <w:spacing w:after="0" w:line="276" w:lineRule="auto"/>
        <w:ind w:firstLine="567"/>
        <w:jc w:val="both"/>
        <w:rPr>
          <w:rFonts w:ascii="GHEA Grapalat" w:eastAsia="Calibri" w:hAnsi="GHEA Grapalat" w:cs="Times New Roman"/>
          <w:b/>
          <w:noProof/>
          <w:color w:val="000000"/>
          <w:sz w:val="24"/>
          <w:szCs w:val="24"/>
          <w:lang w:val="hy-AM"/>
        </w:rPr>
      </w:pPr>
      <w:r w:rsidRPr="00D42C5F">
        <w:rPr>
          <w:rFonts w:ascii="GHEA Grapalat" w:eastAsia="Calibri" w:hAnsi="GHEA Grapalat" w:cs="Times New Roman"/>
          <w:b/>
          <w:noProof/>
          <w:color w:val="000000"/>
          <w:sz w:val="24"/>
          <w:szCs w:val="24"/>
          <w:lang w:val="hy-AM"/>
        </w:rPr>
        <w:t>6.</w:t>
      </w:r>
      <w:r w:rsidRPr="00D42C5F">
        <w:rPr>
          <w:rFonts w:ascii="GHEA Grapalat" w:eastAsia="Calibri" w:hAnsi="GHEA Grapalat" w:cs="Times New Roman"/>
          <w:b/>
          <w:noProof/>
          <w:color w:val="000000"/>
          <w:sz w:val="24"/>
          <w:szCs w:val="24"/>
          <w:lang w:val="hy-AM"/>
        </w:rPr>
        <w:tab/>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FE68F6" w:rsidRPr="00F12E68" w:rsidRDefault="00D42C5F" w:rsidP="00F12E68">
      <w:pPr>
        <w:tabs>
          <w:tab w:val="left" w:pos="851"/>
        </w:tabs>
        <w:spacing w:after="0" w:line="276" w:lineRule="auto"/>
        <w:ind w:firstLine="567"/>
        <w:jc w:val="both"/>
        <w:rPr>
          <w:rFonts w:ascii="Sylfaen" w:hAnsi="Sylfaen"/>
          <w:noProof/>
          <w:lang w:val="hy-AM"/>
        </w:rPr>
      </w:pPr>
      <w:r w:rsidRPr="00D42C5F">
        <w:rPr>
          <w:rFonts w:ascii="GHEA Grapalat" w:eastAsia="Times New Roman" w:hAnsi="GHEA Grapalat" w:cs="Times New Roman"/>
          <w:noProof/>
          <w:color w:val="000000"/>
          <w:sz w:val="24"/>
          <w:szCs w:val="24"/>
          <w:lang w:val="hy-AM"/>
        </w:rPr>
        <w:t xml:space="preserve">Նախագծի ընդունումը կապված է </w:t>
      </w:r>
      <w:r w:rsidRPr="00D42C5F">
        <w:rPr>
          <w:rFonts w:ascii="GHEA Grapalat" w:eastAsia="Times New Roman" w:hAnsi="GHEA Grapalat" w:cs="GHEA Grapalat"/>
          <w:noProof/>
          <w:color w:val="000000"/>
          <w:sz w:val="24"/>
          <w:szCs w:val="24"/>
          <w:lang w:val="hy-AM"/>
        </w:rPr>
        <w:t>ՀՀ</w:t>
      </w:r>
      <w:r w:rsidRPr="00D42C5F">
        <w:rPr>
          <w:rFonts w:ascii="GHEA Grapalat" w:eastAsia="Times New Roman" w:hAnsi="GHEA Grapalat" w:cs="Times New Roman"/>
          <w:noProof/>
          <w:color w:val="000000"/>
          <w:sz w:val="24"/>
          <w:szCs w:val="24"/>
          <w:lang w:val="hy-AM"/>
        </w:rPr>
        <w:t xml:space="preserve"> </w:t>
      </w:r>
      <w:r w:rsidRPr="00D42C5F">
        <w:rPr>
          <w:rFonts w:ascii="GHEA Grapalat" w:eastAsia="Times New Roman" w:hAnsi="GHEA Grapalat" w:cs="GHEA Grapalat"/>
          <w:noProof/>
          <w:color w:val="000000"/>
          <w:sz w:val="24"/>
          <w:szCs w:val="24"/>
          <w:lang w:val="hy-AM"/>
        </w:rPr>
        <w:t>կառավարության</w:t>
      </w:r>
      <w:r w:rsidRPr="00D42C5F">
        <w:rPr>
          <w:rFonts w:ascii="GHEA Grapalat" w:eastAsia="Times New Roman" w:hAnsi="GHEA Grapalat" w:cs="Times New Roman"/>
          <w:noProof/>
          <w:color w:val="000000"/>
          <w:sz w:val="24"/>
          <w:szCs w:val="24"/>
          <w:lang w:val="hy-AM"/>
        </w:rPr>
        <w:t xml:space="preserve"> 12.12.2019</w:t>
      </w:r>
      <w:r w:rsidRPr="00D42C5F">
        <w:rPr>
          <w:rFonts w:ascii="GHEA Grapalat" w:eastAsia="Times New Roman" w:hAnsi="GHEA Grapalat" w:cs="GHEA Grapalat"/>
          <w:noProof/>
          <w:color w:val="000000"/>
          <w:sz w:val="24"/>
          <w:szCs w:val="24"/>
          <w:lang w:val="hy-AM"/>
        </w:rPr>
        <w:t>թ</w:t>
      </w:r>
      <w:r w:rsidRPr="00D42C5F">
        <w:rPr>
          <w:rFonts w:ascii="GHEA Grapalat" w:eastAsia="Times New Roman" w:hAnsi="GHEA Grapalat" w:cs="Times New Roman"/>
          <w:noProof/>
          <w:color w:val="000000"/>
          <w:sz w:val="24"/>
          <w:szCs w:val="24"/>
          <w:lang w:val="hy-AM"/>
        </w:rPr>
        <w:t>. N1830-</w:t>
      </w:r>
      <w:r w:rsidRPr="00D42C5F">
        <w:rPr>
          <w:rFonts w:ascii="GHEA Grapalat" w:eastAsia="Times New Roman" w:hAnsi="GHEA Grapalat" w:cs="GHEA Grapalat"/>
          <w:noProof/>
          <w:color w:val="000000"/>
          <w:sz w:val="24"/>
          <w:szCs w:val="24"/>
          <w:lang w:val="hy-AM"/>
        </w:rPr>
        <w:t>Լ</w:t>
      </w:r>
      <w:r w:rsidRPr="00D42C5F">
        <w:rPr>
          <w:rFonts w:ascii="GHEA Grapalat" w:eastAsia="Times New Roman" w:hAnsi="GHEA Grapalat" w:cs="Times New Roman"/>
          <w:noProof/>
          <w:color w:val="000000"/>
          <w:sz w:val="24"/>
          <w:szCs w:val="24"/>
          <w:lang w:val="hy-AM"/>
        </w:rPr>
        <w:t xml:space="preserve"> </w:t>
      </w:r>
      <w:r w:rsidRPr="00D42C5F">
        <w:rPr>
          <w:rFonts w:ascii="GHEA Grapalat" w:eastAsia="Times New Roman" w:hAnsi="GHEA Grapalat" w:cs="GHEA Grapalat"/>
          <w:noProof/>
          <w:color w:val="000000"/>
          <w:sz w:val="24"/>
          <w:szCs w:val="24"/>
          <w:lang w:val="hy-AM"/>
        </w:rPr>
        <w:t>որոշմամբ</w:t>
      </w:r>
      <w:r w:rsidRPr="00D42C5F">
        <w:rPr>
          <w:rFonts w:ascii="GHEA Grapalat" w:eastAsia="Times New Roman" w:hAnsi="GHEA Grapalat" w:cs="Times New Roman"/>
          <w:noProof/>
          <w:color w:val="000000"/>
          <w:sz w:val="24"/>
          <w:szCs w:val="24"/>
          <w:lang w:val="hy-AM"/>
        </w:rPr>
        <w:t xml:space="preserve"> </w:t>
      </w:r>
      <w:r w:rsidRPr="00D42C5F">
        <w:rPr>
          <w:rFonts w:ascii="GHEA Grapalat" w:eastAsia="Times New Roman" w:hAnsi="GHEA Grapalat" w:cs="GHEA Grapalat"/>
          <w:noProof/>
          <w:color w:val="000000"/>
          <w:sz w:val="24"/>
          <w:szCs w:val="24"/>
          <w:lang w:val="hy-AM"/>
        </w:rPr>
        <w:t>հաստատված՝</w:t>
      </w:r>
      <w:r w:rsidRPr="00D42C5F">
        <w:rPr>
          <w:rFonts w:ascii="GHEA Grapalat" w:eastAsia="Times New Roman" w:hAnsi="GHEA Grapalat" w:cs="Times New Roman"/>
          <w:noProof/>
          <w:color w:val="000000"/>
          <w:sz w:val="24"/>
          <w:szCs w:val="24"/>
          <w:lang w:val="hy-AM"/>
        </w:rPr>
        <w:t xml:space="preserve"> </w:t>
      </w:r>
      <w:r w:rsidRPr="00D42C5F">
        <w:rPr>
          <w:rFonts w:ascii="GHEA Grapalat" w:eastAsia="Times New Roman" w:hAnsi="GHEA Grapalat" w:cs="GHEA Grapalat"/>
          <w:noProof/>
          <w:color w:val="000000"/>
          <w:sz w:val="24"/>
          <w:szCs w:val="24"/>
          <w:lang w:val="hy-AM"/>
        </w:rPr>
        <w:t>ՀՀ</w:t>
      </w:r>
      <w:r w:rsidRPr="00D42C5F">
        <w:rPr>
          <w:rFonts w:ascii="GHEA Grapalat" w:eastAsia="Times New Roman" w:hAnsi="GHEA Grapalat" w:cs="Times New Roman"/>
          <w:noProof/>
          <w:color w:val="000000"/>
          <w:sz w:val="24"/>
          <w:szCs w:val="24"/>
          <w:lang w:val="hy-AM"/>
        </w:rPr>
        <w:t xml:space="preserve"> </w:t>
      </w:r>
      <w:r w:rsidRPr="00D42C5F">
        <w:rPr>
          <w:rFonts w:ascii="GHEA Grapalat" w:eastAsia="Times New Roman" w:hAnsi="GHEA Grapalat" w:cs="GHEA Grapalat"/>
          <w:noProof/>
          <w:color w:val="000000"/>
          <w:sz w:val="24"/>
          <w:szCs w:val="24"/>
          <w:lang w:val="hy-AM"/>
        </w:rPr>
        <w:t>պետական</w:t>
      </w:r>
      <w:r w:rsidRPr="00D42C5F">
        <w:rPr>
          <w:rFonts w:ascii="GHEA Grapalat" w:eastAsia="Times New Roman" w:hAnsi="GHEA Grapalat" w:cs="Times New Roman"/>
          <w:noProof/>
          <w:color w:val="000000"/>
          <w:sz w:val="24"/>
          <w:szCs w:val="24"/>
          <w:lang w:val="hy-AM"/>
        </w:rPr>
        <w:t xml:space="preserve"> </w:t>
      </w:r>
      <w:r w:rsidRPr="00D42C5F">
        <w:rPr>
          <w:rFonts w:ascii="GHEA Grapalat" w:eastAsia="Times New Roman" w:hAnsi="GHEA Grapalat" w:cs="GHEA Grapalat"/>
          <w:noProof/>
          <w:color w:val="000000"/>
          <w:sz w:val="24"/>
          <w:szCs w:val="24"/>
          <w:lang w:val="hy-AM"/>
        </w:rPr>
        <w:t>եկամուտների</w:t>
      </w:r>
      <w:r w:rsidRPr="00D42C5F">
        <w:rPr>
          <w:rFonts w:ascii="GHEA Grapalat" w:eastAsia="Times New Roman" w:hAnsi="GHEA Grapalat" w:cs="Times New Roman"/>
          <w:noProof/>
          <w:color w:val="000000"/>
          <w:sz w:val="24"/>
          <w:szCs w:val="24"/>
          <w:lang w:val="hy-AM"/>
        </w:rPr>
        <w:t xml:space="preserve"> </w:t>
      </w:r>
      <w:r w:rsidRPr="00D42C5F">
        <w:rPr>
          <w:rFonts w:ascii="GHEA Grapalat" w:eastAsia="Times New Roman" w:hAnsi="GHEA Grapalat" w:cs="GHEA Grapalat"/>
          <w:noProof/>
          <w:color w:val="000000"/>
          <w:sz w:val="24"/>
          <w:szCs w:val="24"/>
          <w:lang w:val="hy-AM"/>
        </w:rPr>
        <w:t>կոմիտեի</w:t>
      </w:r>
      <w:r w:rsidRPr="00D42C5F">
        <w:rPr>
          <w:rFonts w:ascii="GHEA Grapalat" w:eastAsia="Times New Roman" w:hAnsi="GHEA Grapalat" w:cs="Times New Roman"/>
          <w:noProof/>
          <w:color w:val="000000"/>
          <w:sz w:val="24"/>
          <w:szCs w:val="24"/>
          <w:lang w:val="hy-AM"/>
        </w:rPr>
        <w:t xml:space="preserve"> </w:t>
      </w:r>
      <w:r w:rsidRPr="00D42C5F">
        <w:rPr>
          <w:rFonts w:ascii="GHEA Grapalat" w:eastAsia="Times New Roman" w:hAnsi="GHEA Grapalat" w:cs="GHEA Grapalat"/>
          <w:noProof/>
          <w:color w:val="000000"/>
          <w:sz w:val="24"/>
          <w:szCs w:val="24"/>
          <w:lang w:val="hy-AM"/>
        </w:rPr>
        <w:t>զարգացման</w:t>
      </w:r>
      <w:r w:rsidRPr="00D42C5F">
        <w:rPr>
          <w:rFonts w:ascii="GHEA Grapalat" w:eastAsia="Times New Roman" w:hAnsi="GHEA Grapalat" w:cs="Times New Roman"/>
          <w:noProof/>
          <w:color w:val="000000"/>
          <w:sz w:val="24"/>
          <w:szCs w:val="24"/>
          <w:lang w:val="hy-AM"/>
        </w:rPr>
        <w:t xml:space="preserve"> </w:t>
      </w:r>
      <w:r w:rsidRPr="00D42C5F">
        <w:rPr>
          <w:rFonts w:ascii="GHEA Grapalat" w:eastAsia="Times New Roman" w:hAnsi="GHEA Grapalat" w:cs="GHEA Grapalat"/>
          <w:noProof/>
          <w:color w:val="000000"/>
          <w:sz w:val="24"/>
          <w:szCs w:val="24"/>
          <w:lang w:val="hy-AM"/>
        </w:rPr>
        <w:t>և</w:t>
      </w:r>
      <w:r w:rsidRPr="00D42C5F">
        <w:rPr>
          <w:rFonts w:ascii="GHEA Grapalat" w:eastAsia="Times New Roman" w:hAnsi="GHEA Grapalat" w:cs="Times New Roman"/>
          <w:noProof/>
          <w:color w:val="000000"/>
          <w:sz w:val="24"/>
          <w:szCs w:val="24"/>
          <w:lang w:val="hy-AM"/>
        </w:rPr>
        <w:t xml:space="preserve"> </w:t>
      </w:r>
      <w:r w:rsidRPr="00D42C5F">
        <w:rPr>
          <w:rFonts w:ascii="GHEA Grapalat" w:eastAsia="Times New Roman" w:hAnsi="GHEA Grapalat" w:cs="GHEA Grapalat"/>
          <w:noProof/>
          <w:color w:val="000000"/>
          <w:sz w:val="24"/>
          <w:szCs w:val="24"/>
          <w:lang w:val="hy-AM"/>
        </w:rPr>
        <w:t>վարչա</w:t>
      </w:r>
      <w:r w:rsidRPr="00D42C5F">
        <w:rPr>
          <w:rFonts w:ascii="GHEA Grapalat" w:eastAsia="Times New Roman" w:hAnsi="GHEA Grapalat" w:cs="Times New Roman"/>
          <w:noProof/>
          <w:color w:val="000000"/>
          <w:sz w:val="24"/>
          <w:szCs w:val="24"/>
          <w:lang w:val="hy-AM"/>
        </w:rPr>
        <w:t>րարության բարելավման ռազմավարական ծրագրի «2. Վարչարարության արդյունավետության բարձրացում, եկամուտների ավելացում, ստվերի կրճատում» նպատակի «1. Հարկային և մաքսային իրավախախտումների կանխարգելում» ենթանպատակի իրականացման հետ:</w:t>
      </w:r>
    </w:p>
    <w:sectPr w:rsidR="00FE68F6" w:rsidRPr="00F12E68" w:rsidSect="00EE30D7">
      <w:pgSz w:w="11906" w:h="16838" w:code="9"/>
      <w:pgMar w:top="851" w:right="567"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415AF4"/>
    <w:multiLevelType w:val="hybridMultilevel"/>
    <w:tmpl w:val="EF38EA4A"/>
    <w:lvl w:ilvl="0" w:tplc="AD24C7C8">
      <w:start w:val="1"/>
      <w:numFmt w:val="decimal"/>
      <w:lvlText w:val="%1."/>
      <w:lvlJc w:val="left"/>
      <w:pPr>
        <w:ind w:left="786"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B417CF6"/>
    <w:multiLevelType w:val="hybridMultilevel"/>
    <w:tmpl w:val="671293CC"/>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C57"/>
    <w:rsid w:val="00006A6F"/>
    <w:rsid w:val="0007161C"/>
    <w:rsid w:val="001414FB"/>
    <w:rsid w:val="00197CAD"/>
    <w:rsid w:val="001D64EB"/>
    <w:rsid w:val="0023555B"/>
    <w:rsid w:val="002441C2"/>
    <w:rsid w:val="002909E3"/>
    <w:rsid w:val="002C2BF4"/>
    <w:rsid w:val="00313063"/>
    <w:rsid w:val="003B0F55"/>
    <w:rsid w:val="003C42C8"/>
    <w:rsid w:val="003E4F06"/>
    <w:rsid w:val="003F6E30"/>
    <w:rsid w:val="00402D0E"/>
    <w:rsid w:val="004048E1"/>
    <w:rsid w:val="00480015"/>
    <w:rsid w:val="004B7005"/>
    <w:rsid w:val="004E1941"/>
    <w:rsid w:val="0062528E"/>
    <w:rsid w:val="00681011"/>
    <w:rsid w:val="006E6A5C"/>
    <w:rsid w:val="0073504A"/>
    <w:rsid w:val="007A6900"/>
    <w:rsid w:val="008E230E"/>
    <w:rsid w:val="0098634F"/>
    <w:rsid w:val="009B1E3B"/>
    <w:rsid w:val="009C3755"/>
    <w:rsid w:val="00A92AA1"/>
    <w:rsid w:val="00AA2909"/>
    <w:rsid w:val="00AB0C85"/>
    <w:rsid w:val="00B52BD8"/>
    <w:rsid w:val="00C37CF9"/>
    <w:rsid w:val="00C55C57"/>
    <w:rsid w:val="00D27E9E"/>
    <w:rsid w:val="00D42C5F"/>
    <w:rsid w:val="00DE6C79"/>
    <w:rsid w:val="00DF4836"/>
    <w:rsid w:val="00E8792D"/>
    <w:rsid w:val="00ED325C"/>
    <w:rsid w:val="00EE30D7"/>
    <w:rsid w:val="00EE3A68"/>
    <w:rsid w:val="00F12E68"/>
    <w:rsid w:val="00F369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0E13F"/>
  <w15:chartTrackingRefBased/>
  <w15:docId w15:val="{665C7710-2A21-4207-A347-B483D4E54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1">
    <w:name w:val="List Paragraph11"/>
    <w:basedOn w:val="Normal"/>
    <w:next w:val="ListParagraph"/>
    <w:link w:val="ListParagraphChar"/>
    <w:uiPriority w:val="34"/>
    <w:qFormat/>
    <w:rsid w:val="006E6A5C"/>
    <w:pPr>
      <w:spacing w:after="200" w:line="276" w:lineRule="auto"/>
      <w:ind w:left="720"/>
      <w:contextualSpacing/>
    </w:pPr>
  </w:style>
  <w:style w:type="character" w:customStyle="1" w:styleId="ListParagraphChar">
    <w:name w:val="List Paragraph Char"/>
    <w:aliases w:val="Akapit z listą BS Char,List Paragraph 1 Char,List_Paragraph Char,Multilevel para_II Char,List Paragraph1 Char"/>
    <w:link w:val="ListParagraph11"/>
    <w:uiPriority w:val="34"/>
    <w:locked/>
    <w:rsid w:val="006E6A5C"/>
  </w:style>
  <w:style w:type="paragraph" w:styleId="ListParagraph">
    <w:name w:val="List Paragraph"/>
    <w:basedOn w:val="Normal"/>
    <w:uiPriority w:val="34"/>
    <w:qFormat/>
    <w:rsid w:val="006E6A5C"/>
    <w:pPr>
      <w:ind w:left="720"/>
      <w:contextualSpacing/>
    </w:pPr>
  </w:style>
  <w:style w:type="paragraph" w:styleId="BalloonText">
    <w:name w:val="Balloon Text"/>
    <w:basedOn w:val="Normal"/>
    <w:link w:val="BalloonTextChar"/>
    <w:uiPriority w:val="99"/>
    <w:semiHidden/>
    <w:unhideWhenUsed/>
    <w:rsid w:val="00AB0C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0C8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669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571</Words>
  <Characters>3255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https://mul2.gov.am/tasks/1311841/oneclick?token=5f277b94fed1b52fac8a5487aeea1ada</cp:keywords>
  <dc:description/>
  <cp:lastModifiedBy>Irina Vardanyan</cp:lastModifiedBy>
  <cp:revision>23</cp:revision>
  <cp:lastPrinted>2024-12-12T07:39:00Z</cp:lastPrinted>
  <dcterms:created xsi:type="dcterms:W3CDTF">2025-02-18T08:38:00Z</dcterms:created>
  <dcterms:modified xsi:type="dcterms:W3CDTF">2026-04-10T07:49:00Z</dcterms:modified>
</cp:coreProperties>
</file>