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30ADF" w14:textId="7626FA76" w:rsidR="000250FC" w:rsidRPr="00D63C30" w:rsidRDefault="000250FC" w:rsidP="001F0F4C">
      <w:pPr>
        <w:spacing w:after="0"/>
        <w:ind w:left="-180" w:right="-268"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  <w:r w:rsidRPr="00D63C30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288500A1" w14:textId="77777777" w:rsidR="0047479F" w:rsidRPr="00D63C30" w:rsidRDefault="0047479F" w:rsidP="001F0F4C">
      <w:pPr>
        <w:spacing w:after="0"/>
        <w:ind w:left="-180" w:right="-268"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14:paraId="71E3EA4B" w14:textId="113A2EBB" w:rsidR="00F13A8D" w:rsidRDefault="0012541E" w:rsidP="001F0F4C">
      <w:pPr>
        <w:spacing w:after="0" w:line="360" w:lineRule="auto"/>
        <w:ind w:left="-180" w:right="-268" w:firstLine="54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«</w:t>
      </w:r>
      <w:proofErr w:type="spellStart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Ոստիկանության</w:t>
      </w:r>
      <w:proofErr w:type="spellEnd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մասին</w:t>
      </w:r>
      <w:bookmarkStart w:id="0" w:name="_Hlk207882260"/>
      <w:proofErr w:type="spellEnd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»</w:t>
      </w:r>
      <w:bookmarkEnd w:id="0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օրենքում</w:t>
      </w:r>
      <w:proofErr w:type="spellEnd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փոփոխություն</w:t>
      </w:r>
      <w:proofErr w:type="spellEnd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կատարելու</w:t>
      </w:r>
      <w:proofErr w:type="spellEnd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>մասին</w:t>
      </w:r>
      <w:proofErr w:type="spellEnd"/>
      <w:r w:rsidRPr="00D63C30">
        <w:rPr>
          <w:rFonts w:ascii="GHEA Grapalat" w:hAnsi="GHEA Grapalat" w:cs="Times New Roman"/>
          <w:b/>
          <w:bCs/>
          <w:sz w:val="24"/>
          <w:szCs w:val="24"/>
          <w:lang w:val="en-US"/>
        </w:rPr>
        <w:t xml:space="preserve">» </w:t>
      </w:r>
      <w:r w:rsidR="00E17086" w:rsidRPr="00D63C30">
        <w:rPr>
          <w:rFonts w:ascii="GHEA Grapalat" w:hAnsi="GHEA Grapalat" w:cs="Times New Roman"/>
          <w:b/>
          <w:bCs/>
          <w:sz w:val="24"/>
          <w:szCs w:val="24"/>
        </w:rPr>
        <w:t xml:space="preserve">օրենքի </w:t>
      </w:r>
      <w:r w:rsidR="00EC4695" w:rsidRPr="00D63C30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նախագծի</w:t>
      </w:r>
      <w:r w:rsid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ընդունման</w:t>
      </w:r>
    </w:p>
    <w:p w14:paraId="76A6A3EA" w14:textId="77777777" w:rsid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</w:p>
    <w:p w14:paraId="494BB73E" w14:textId="0466D34B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1. Ընթացիկ իրավիճակը և 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իրավական </w:t>
      </w: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ակտի ընդունման անհրաժեշտությունը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78C1A641" w14:textId="5D3A87DE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ՀՀ Սահմանադրության 82-րդ հոդվածի համաձայն՝ յուրաքանչյուր աշխատող օրենքին համապատասխան ունի առողջ, </w:t>
      </w:r>
      <w:r w:rsidRPr="00E7711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eastAsia="ru-RU"/>
        </w:rPr>
        <w:t>անվտանգ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և արժանապատիվ աշխատանքային պայմանների, առավելագույն աշխատաժամանակի սահմանափակման, ամենօրյա և շաբաթական հանգստի, ինչպես նաև ամենամյա վճարովի արձակուրդի իրավունք։ Սույն սահմանադրական նորմի տրամաբանական զարգացումը հանդիսանում է «Ոստիկանության մասին» օրենքի 39-րդ հոդվածը, որով սահմանվում են ոստիկանության ծառայողների սոցիալական ապահովության պետական երաշխիքները։</w:t>
      </w:r>
    </w:p>
    <w:p w14:paraId="3813F88F" w14:textId="09F51F2C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Միաժամանակ</w:t>
      </w:r>
      <w:r w:rsidR="005A7AA3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,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հարկ է նշել, որ օրենսդիրը «Զինվորական ծառայության և զինծառայողի կարգավիճակի մասին» օրենքով սոցիալական ապահովությանը վերաբերող մի շարք դրույթների շահառու է դիտարկել նաև ոստիկանության ծառայողներին։ Մասնավորապես, նշված օրենքի 72-րդ հոդվածի 1-ին մասի համաձայն՝ սույն օրենքի 6-րդ բաժնի դրույթների կիրառման իմաստով զինծառայողներ են համարվում պաշտպանության նախարարության, ազգային անվտանգության և պետական պահպանության մարմինների համակարգերում համապատասխան ծառայության մեջ գտնվող անձինք, ինչպես նաև </w:t>
      </w:r>
      <w:r w:rsidRP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ոստիկանության ծառայողները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։</w:t>
      </w:r>
    </w:p>
    <w:p w14:paraId="713363FB" w14:textId="77777777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Նույն օրենքի 65-րդ հոդվածի 2-րդ մասի համաձայն՝ Հայաստանի Հանրապետության կառավարության սահմանած կարգով և պայմաններով սպայական և ավագ ենթասպայական կազմերի պայմանագրային զինծառայողները կարող են բնակարան կամ բնակելի տուն ձեռք բերելու կամ բնակելի տուն կառուցելու նպատակով օգտվել մատչելի և արտոնյալ պայմաններով երկարաժամկետ հիպոտեկային վարկավորման պետական նպատակային ծրագրերից։</w:t>
      </w:r>
    </w:p>
    <w:p w14:paraId="5B8F92D0" w14:textId="77777777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Նշված նորմի իրագործումն ապահովելու նպատակով 2019 թվականի օգոստոսի 22-ին ընդունվել է ՀՀ կառավարության N 1091-Ն որոշումը, որով սահմանվել են համապատասխան ծրագրի իրականացման կարգն ու պայմանները։ Սակայն նշված որոշման կարգավորման շրջանակից դուրս են մնացել ոստիկանության ծառայողները, ինչի արդյունքում նրանց համար չի ապահովվել նույնաբովանդակ սոցիալական երաշխիքների կիրառումը։</w:t>
      </w:r>
    </w:p>
    <w:p w14:paraId="34FB9D2A" w14:textId="77777777" w:rsidR="001F0F4C" w:rsidRDefault="001F0F4C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2D693A5C" w14:textId="24DCB323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lastRenderedPageBreak/>
        <w:t>2. Կարգավորման նպատակ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ը</w:t>
      </w: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և</w:t>
      </w: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բնույթը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38F0B87C" w14:textId="33C915D2" w:rsidR="00E73978" w:rsidRPr="00E7711B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E7711B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Նախագծի նպատակն է</w:t>
      </w:r>
      <w:r w:rsidR="001F0F4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՝</w:t>
      </w:r>
      <w:r w:rsidRPr="00E7711B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բարձրացնել ոստիկանությունում</w:t>
      </w:r>
      <w:r w:rsidR="005A7AA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E7711B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ծառայության գրավչությունը և ապահովել ոստիկանության ծառայողների սոցիալական լրացուցիչ երաշխիքներ։</w:t>
      </w:r>
    </w:p>
    <w:p w14:paraId="05E23774" w14:textId="6E2EB8FD" w:rsid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Նախագծի ընդունմամբ առաջարկվում է «Ոստիկանության մասին» օրենքի 39-րդ հոդվածում նախատեսել</w:t>
      </w:r>
      <w:r w:rsid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, որ ո</w:t>
      </w:r>
      <w:r w:rsidR="001F0F4C" w:rsidRP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ստիկանության ծառայողները կարող են բնակարան կամ բնակելի տուն ձեռք բերելու կամ բնակելի տուն կառուցելու նպատակով օգտվել մատչելի և արտոնյալ պայմաններով երկարաժամկետ հիփոթեքային վարկավորման պետական նպատակային ծրագրերից: </w:t>
      </w:r>
      <w:r w:rsid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Միաժամանակ, 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ՀՀ կառավարությ</w:t>
      </w:r>
      <w:r w:rsid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ու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</w:t>
      </w:r>
      <w:r w:rsid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ը կլիազորվի՝ սահմանելու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համապատասխան </w:t>
      </w:r>
      <w:r w:rsidR="001F0F4C" w:rsidRP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պետական նպատակային ծրագրերից օգտվելու կարգը և պայմանները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։</w:t>
      </w:r>
    </w:p>
    <w:p w14:paraId="77C850B2" w14:textId="77777777" w:rsidR="00F36A4A" w:rsidRPr="00E73978" w:rsidRDefault="00F36A4A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</w:p>
    <w:p w14:paraId="52761EC7" w14:textId="46423CBB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3. Կապը ռազմավարական փաստաթղթերի հետ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188796A1" w14:textId="1E25D382" w:rsid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Նախագիծը բխում է Հայաստանի Հանրապետության Ազգային ժողովի 2021 թվականի օգոստոսի 26-ի «</w:t>
      </w:r>
      <w:r w:rsidRP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Հայաստանի Հանրապետության կառավարության ծրագրին հավանություն տալու մասին» ԱԺՈ-002-Ն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որոշմամբ հաստատված </w:t>
      </w:r>
      <w:r w:rsidRP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Հայաստանի Հանրապետության կառավարության ծրագրից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, որով նախատեսվում է շարունակել ոստիկանության համակարգի բարեփոխումները և </w:t>
      </w:r>
      <w:r w:rsidRP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բարձրացնել ոստիկանությունում ծառայության գրավչությունը</w:t>
      </w:r>
      <w:r w:rsid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,</w:t>
      </w:r>
      <w:r w:rsidRP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այդ թվում</w:t>
      </w:r>
      <w:r w:rsid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՝</w:t>
      </w:r>
      <w:r w:rsidRPr="001F0F4C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սոցիալական ապահովության լրացուցիչ երաշխիքների սահմանման միջոցով</w:t>
      </w: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։</w:t>
      </w:r>
    </w:p>
    <w:p w14:paraId="79E3F47F" w14:textId="77777777" w:rsidR="00F36A4A" w:rsidRPr="00E73978" w:rsidRDefault="00F36A4A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</w:p>
    <w:p w14:paraId="24AA6C44" w14:textId="2C2FF121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4. Լրացուցիչ ֆինանսական միջոցների անհրաժեշտությունը և պետական բյուջեի վրա հնարավոր ազդեցությունը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45C0C498" w14:textId="2EA4E6BE" w:rsidR="00E73978" w:rsidRDefault="00F36A4A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EE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Նախագծ</w:t>
      </w:r>
      <w:r w:rsidR="001F0F4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ի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ընդունումը կհանգեցնի պետական բյուջեի ծախսերի ավելացման, որոնք հնարավոր կլինի ներկայացնել ընդունվելիք Կառավարության որոշման նախագծի մշակման շրջանակներում՝ հաշվի առնելով կարգով նախատեսվելիք պայմանները, չափորոշիչները, առաջնահե</w:t>
      </w:r>
      <w:r w:rsidR="001F0F4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ր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թությունները, ինչպես նաև՝ տվյալ տարվա պետական բյուջեով նախատեսված ծախսային հնարավորությունները։ </w:t>
      </w:r>
    </w:p>
    <w:p w14:paraId="096E8F17" w14:textId="77777777" w:rsidR="00F36A4A" w:rsidRPr="00657327" w:rsidRDefault="00F36A4A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EE0000"/>
          <w:sz w:val="24"/>
          <w:szCs w:val="24"/>
          <w:lang w:eastAsia="ru-RU"/>
        </w:rPr>
      </w:pPr>
    </w:p>
    <w:p w14:paraId="0F42E4DF" w14:textId="685B5083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5. Նախագծի մշակման գործընթացում ներգրավված ինստիտուտները և անձինք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1452F6D6" w14:textId="77777777" w:rsid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Նախագիծը մշակվել է Հայաստանի Հանրապետության ներքին գործերի նախարարության կողմից։</w:t>
      </w:r>
    </w:p>
    <w:p w14:paraId="10CBE52B" w14:textId="77777777" w:rsidR="001F0F4C" w:rsidRPr="00E73978" w:rsidRDefault="001F0F4C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</w:p>
    <w:p w14:paraId="4DD42F95" w14:textId="122CA462" w:rsidR="00E73978" w:rsidRPr="00E73978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E739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6. Ակնկալվող արդյունքը</w:t>
      </w:r>
      <w:r w:rsidR="001F0F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0E207214" w14:textId="4D4E4720" w:rsidR="00DA2418" w:rsidRDefault="00E73978" w:rsidP="00DA2418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F36A4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lastRenderedPageBreak/>
        <w:t xml:space="preserve">Նախագծի ընդունմամբ </w:t>
      </w:r>
      <w:r w:rsidR="00DA241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կսահմանվի </w:t>
      </w:r>
      <w:r w:rsidR="00DA241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ո</w:t>
      </w:r>
      <w:r w:rsidR="00DA2418" w:rsidRP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ստիկանության ծառայողներ</w:t>
      </w:r>
      <w:r w:rsidR="00DA241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ի կողմից</w:t>
      </w:r>
      <w:r w:rsidR="00DA2418" w:rsidRP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բնակարան կամ բնակելի տուն ձեռք բերելու կամ բնակելի տուն կառուցելու նպատակով մատչելի և արտոնյալ պայմաններով երկարաժամկետ հիփոթեքային վարկավորման պետական նպատակային ծրագրերից</w:t>
      </w:r>
      <w:r w:rsidR="00DA241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օգտվելու հնարավորություն</w:t>
      </w:r>
      <w:r w:rsidR="00DA2418" w:rsidRP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: </w:t>
      </w:r>
      <w:r w:rsidR="00DA241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Միաժամանակ, </w:t>
      </w:r>
      <w:r w:rsidR="00DA2418"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ՀՀ կառավարությ</w:t>
      </w:r>
      <w:r w:rsidR="00DA241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ու</w:t>
      </w:r>
      <w:r w:rsidR="00DA2418"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ն</w:t>
      </w:r>
      <w:r w:rsidR="00DA241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ը կլիազորվի՝ սահմանելու</w:t>
      </w:r>
      <w:r w:rsidR="00DA2418"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DA241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համապատասխան </w:t>
      </w:r>
      <w:r w:rsidR="00DA2418" w:rsidRPr="001F0F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պետական նպատակային ծրագրերից օգտվելու կարգը և պայմանները</w:t>
      </w:r>
      <w:r w:rsidR="00DA2418" w:rsidRPr="00E7397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։</w:t>
      </w:r>
    </w:p>
    <w:p w14:paraId="130DA931" w14:textId="0DC5225D" w:rsidR="00DA2418" w:rsidRDefault="00DA241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</w:p>
    <w:p w14:paraId="018ECBCE" w14:textId="691705C6" w:rsidR="00E73978" w:rsidRPr="009D4466" w:rsidRDefault="00E73978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Cs/>
          <w:color w:val="EE0000"/>
          <w:sz w:val="24"/>
          <w:szCs w:val="24"/>
          <w:lang w:eastAsia="ru-RU"/>
        </w:rPr>
      </w:pPr>
    </w:p>
    <w:p w14:paraId="35F12B72" w14:textId="77777777" w:rsidR="007B146A" w:rsidRPr="00D63C30" w:rsidRDefault="007B146A" w:rsidP="001F0F4C">
      <w:pPr>
        <w:spacing w:after="0" w:line="360" w:lineRule="auto"/>
        <w:ind w:left="-180" w:right="-268" w:firstLine="540"/>
        <w:jc w:val="both"/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fr-FR" w:eastAsia="ru-RU"/>
        </w:rPr>
      </w:pPr>
    </w:p>
    <w:p w14:paraId="7A18E640" w14:textId="77777777" w:rsidR="00DF6BE7" w:rsidRPr="00D63C30" w:rsidRDefault="00DF6BE7" w:rsidP="001F0F4C">
      <w:pPr>
        <w:spacing w:after="0" w:line="360" w:lineRule="auto"/>
        <w:ind w:left="-180" w:right="-268" w:firstLine="540"/>
        <w:jc w:val="both"/>
        <w:rPr>
          <w:rFonts w:ascii="GHEA Grapalat" w:hAnsi="GHEA Grapalat" w:cs="Tahoma"/>
          <w:sz w:val="24"/>
          <w:szCs w:val="24"/>
        </w:rPr>
      </w:pPr>
      <w:bookmarkStart w:id="1" w:name="_heading=h.gjdgxs"/>
      <w:bookmarkEnd w:id="1"/>
    </w:p>
    <w:p w14:paraId="1CC41E1D" w14:textId="2915F5DB" w:rsidR="00541706" w:rsidRPr="00D63C30" w:rsidRDefault="00DF6BE7" w:rsidP="001F0F4C">
      <w:pPr>
        <w:spacing w:after="0" w:line="360" w:lineRule="auto"/>
        <w:ind w:left="-180" w:right="-268" w:firstLine="540"/>
        <w:jc w:val="right"/>
        <w:rPr>
          <w:rFonts w:ascii="GHEA Grapalat" w:hAnsi="GHEA Grapalat"/>
          <w:sz w:val="24"/>
          <w:szCs w:val="24"/>
        </w:rPr>
      </w:pPr>
      <w:r w:rsidRPr="00D63C30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E97817" w:rsidRPr="00D63C30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sectPr w:rsidR="00541706" w:rsidRPr="00D63C30" w:rsidSect="001F0F4C">
      <w:pgSz w:w="11906" w:h="16838"/>
      <w:pgMar w:top="426" w:right="926" w:bottom="45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D2295" w14:textId="77777777" w:rsidR="004E2155" w:rsidRDefault="004E2155" w:rsidP="000250FC">
      <w:pPr>
        <w:spacing w:after="0" w:line="240" w:lineRule="auto"/>
      </w:pPr>
      <w:r>
        <w:separator/>
      </w:r>
    </w:p>
  </w:endnote>
  <w:endnote w:type="continuationSeparator" w:id="0">
    <w:p w14:paraId="6C3405EB" w14:textId="77777777" w:rsidR="004E2155" w:rsidRDefault="004E2155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D03B2" w14:textId="77777777" w:rsidR="004E2155" w:rsidRDefault="004E2155" w:rsidP="000250FC">
      <w:pPr>
        <w:spacing w:after="0" w:line="240" w:lineRule="auto"/>
      </w:pPr>
      <w:r>
        <w:separator/>
      </w:r>
    </w:p>
  </w:footnote>
  <w:footnote w:type="continuationSeparator" w:id="0">
    <w:p w14:paraId="1221AAFF" w14:textId="77777777" w:rsidR="004E2155" w:rsidRDefault="004E2155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47F2DE2"/>
    <w:multiLevelType w:val="hybridMultilevel"/>
    <w:tmpl w:val="D0BAF6EE"/>
    <w:lvl w:ilvl="0" w:tplc="3C96AC7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 w16cid:durableId="1576088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1927200">
    <w:abstractNumId w:val="1"/>
  </w:num>
  <w:num w:numId="3" w16cid:durableId="1322730808">
    <w:abstractNumId w:val="2"/>
  </w:num>
  <w:num w:numId="4" w16cid:durableId="1315647344">
    <w:abstractNumId w:val="5"/>
  </w:num>
  <w:num w:numId="5" w16cid:durableId="1453670298">
    <w:abstractNumId w:val="4"/>
  </w:num>
  <w:num w:numId="6" w16cid:durableId="16789204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4337"/>
    <w:rsid w:val="000250FC"/>
    <w:rsid w:val="000251D6"/>
    <w:rsid w:val="00034CE9"/>
    <w:rsid w:val="00036917"/>
    <w:rsid w:val="00066E2C"/>
    <w:rsid w:val="000840C4"/>
    <w:rsid w:val="00085A8E"/>
    <w:rsid w:val="000952BC"/>
    <w:rsid w:val="000D5C54"/>
    <w:rsid w:val="000E715C"/>
    <w:rsid w:val="000F4BEC"/>
    <w:rsid w:val="0010408D"/>
    <w:rsid w:val="0010692E"/>
    <w:rsid w:val="00117472"/>
    <w:rsid w:val="0012541E"/>
    <w:rsid w:val="00135306"/>
    <w:rsid w:val="00135C32"/>
    <w:rsid w:val="001650B1"/>
    <w:rsid w:val="001B5B96"/>
    <w:rsid w:val="001D3DB5"/>
    <w:rsid w:val="001F0F4C"/>
    <w:rsid w:val="001F7A23"/>
    <w:rsid w:val="002326AF"/>
    <w:rsid w:val="00251183"/>
    <w:rsid w:val="00281BAB"/>
    <w:rsid w:val="00293381"/>
    <w:rsid w:val="002B15D4"/>
    <w:rsid w:val="002C0163"/>
    <w:rsid w:val="002C0DC5"/>
    <w:rsid w:val="002C447E"/>
    <w:rsid w:val="002D2D64"/>
    <w:rsid w:val="002F2545"/>
    <w:rsid w:val="002F78B0"/>
    <w:rsid w:val="003070AC"/>
    <w:rsid w:val="00335993"/>
    <w:rsid w:val="00385321"/>
    <w:rsid w:val="003A33AA"/>
    <w:rsid w:val="003A3627"/>
    <w:rsid w:val="003C1A8F"/>
    <w:rsid w:val="004022C2"/>
    <w:rsid w:val="00402412"/>
    <w:rsid w:val="0041338F"/>
    <w:rsid w:val="00450677"/>
    <w:rsid w:val="004538A3"/>
    <w:rsid w:val="0047479F"/>
    <w:rsid w:val="0048456B"/>
    <w:rsid w:val="00496D94"/>
    <w:rsid w:val="004C2B70"/>
    <w:rsid w:val="004E2155"/>
    <w:rsid w:val="004E762E"/>
    <w:rsid w:val="00507D3A"/>
    <w:rsid w:val="00511D34"/>
    <w:rsid w:val="00515D88"/>
    <w:rsid w:val="00541706"/>
    <w:rsid w:val="00542607"/>
    <w:rsid w:val="005429FA"/>
    <w:rsid w:val="0056118B"/>
    <w:rsid w:val="0057705A"/>
    <w:rsid w:val="005A1451"/>
    <w:rsid w:val="005A7AA3"/>
    <w:rsid w:val="005B4B00"/>
    <w:rsid w:val="005C2513"/>
    <w:rsid w:val="005C6CA2"/>
    <w:rsid w:val="005E0A26"/>
    <w:rsid w:val="005E2054"/>
    <w:rsid w:val="005F094A"/>
    <w:rsid w:val="00611210"/>
    <w:rsid w:val="00612479"/>
    <w:rsid w:val="006211BA"/>
    <w:rsid w:val="00626C16"/>
    <w:rsid w:val="006411CF"/>
    <w:rsid w:val="00657327"/>
    <w:rsid w:val="00663D23"/>
    <w:rsid w:val="0066766D"/>
    <w:rsid w:val="00671C6C"/>
    <w:rsid w:val="006726CE"/>
    <w:rsid w:val="00682F34"/>
    <w:rsid w:val="006A2448"/>
    <w:rsid w:val="006D0817"/>
    <w:rsid w:val="006D4DF6"/>
    <w:rsid w:val="006D52C7"/>
    <w:rsid w:val="00710318"/>
    <w:rsid w:val="00710CFC"/>
    <w:rsid w:val="00752A28"/>
    <w:rsid w:val="00762DC9"/>
    <w:rsid w:val="00764283"/>
    <w:rsid w:val="007B11CB"/>
    <w:rsid w:val="007B146A"/>
    <w:rsid w:val="007D7210"/>
    <w:rsid w:val="007E6220"/>
    <w:rsid w:val="00816CE2"/>
    <w:rsid w:val="00820CDE"/>
    <w:rsid w:val="00823FF9"/>
    <w:rsid w:val="00870B9D"/>
    <w:rsid w:val="00891D61"/>
    <w:rsid w:val="008A1279"/>
    <w:rsid w:val="008B4C6B"/>
    <w:rsid w:val="008C4C76"/>
    <w:rsid w:val="008E2E72"/>
    <w:rsid w:val="008E560B"/>
    <w:rsid w:val="00926AA6"/>
    <w:rsid w:val="00962313"/>
    <w:rsid w:val="0096668E"/>
    <w:rsid w:val="009A2306"/>
    <w:rsid w:val="009A42F6"/>
    <w:rsid w:val="009B60E6"/>
    <w:rsid w:val="009B7921"/>
    <w:rsid w:val="009D4466"/>
    <w:rsid w:val="009E36AC"/>
    <w:rsid w:val="009F177B"/>
    <w:rsid w:val="009F5928"/>
    <w:rsid w:val="00A02BBF"/>
    <w:rsid w:val="00A17C4E"/>
    <w:rsid w:val="00A47629"/>
    <w:rsid w:val="00A560C6"/>
    <w:rsid w:val="00A86C15"/>
    <w:rsid w:val="00AB0A08"/>
    <w:rsid w:val="00AB1608"/>
    <w:rsid w:val="00AB7292"/>
    <w:rsid w:val="00AC4D8B"/>
    <w:rsid w:val="00AD0D6E"/>
    <w:rsid w:val="00AD48EC"/>
    <w:rsid w:val="00B13597"/>
    <w:rsid w:val="00B14216"/>
    <w:rsid w:val="00B312A8"/>
    <w:rsid w:val="00B52811"/>
    <w:rsid w:val="00B91B8F"/>
    <w:rsid w:val="00B96259"/>
    <w:rsid w:val="00BA4B4F"/>
    <w:rsid w:val="00BB058E"/>
    <w:rsid w:val="00BD1238"/>
    <w:rsid w:val="00BD473B"/>
    <w:rsid w:val="00BD78CC"/>
    <w:rsid w:val="00C32DD2"/>
    <w:rsid w:val="00C356D6"/>
    <w:rsid w:val="00C4069A"/>
    <w:rsid w:val="00C91D03"/>
    <w:rsid w:val="00CA3910"/>
    <w:rsid w:val="00CA5B4B"/>
    <w:rsid w:val="00CA7216"/>
    <w:rsid w:val="00CC3DF0"/>
    <w:rsid w:val="00CE4E13"/>
    <w:rsid w:val="00CE4EA3"/>
    <w:rsid w:val="00D04DAE"/>
    <w:rsid w:val="00D152CE"/>
    <w:rsid w:val="00D35550"/>
    <w:rsid w:val="00D40C7A"/>
    <w:rsid w:val="00D53CFD"/>
    <w:rsid w:val="00D63C30"/>
    <w:rsid w:val="00D7011B"/>
    <w:rsid w:val="00D77D29"/>
    <w:rsid w:val="00D81232"/>
    <w:rsid w:val="00DA2418"/>
    <w:rsid w:val="00DA7756"/>
    <w:rsid w:val="00DB0BCF"/>
    <w:rsid w:val="00DC1759"/>
    <w:rsid w:val="00DC4337"/>
    <w:rsid w:val="00DD6FEB"/>
    <w:rsid w:val="00DE1811"/>
    <w:rsid w:val="00DF6BE7"/>
    <w:rsid w:val="00E02C33"/>
    <w:rsid w:val="00E0551E"/>
    <w:rsid w:val="00E17086"/>
    <w:rsid w:val="00E34E5E"/>
    <w:rsid w:val="00E659A9"/>
    <w:rsid w:val="00E720CF"/>
    <w:rsid w:val="00E73978"/>
    <w:rsid w:val="00E74BA9"/>
    <w:rsid w:val="00E7711B"/>
    <w:rsid w:val="00E97817"/>
    <w:rsid w:val="00EA5006"/>
    <w:rsid w:val="00EB2142"/>
    <w:rsid w:val="00EB49EE"/>
    <w:rsid w:val="00EB6292"/>
    <w:rsid w:val="00EC4695"/>
    <w:rsid w:val="00ED716B"/>
    <w:rsid w:val="00EE499C"/>
    <w:rsid w:val="00EF1808"/>
    <w:rsid w:val="00F01509"/>
    <w:rsid w:val="00F130CF"/>
    <w:rsid w:val="00F13A8D"/>
    <w:rsid w:val="00F15D5E"/>
    <w:rsid w:val="00F20511"/>
    <w:rsid w:val="00F36A4A"/>
    <w:rsid w:val="00F45114"/>
    <w:rsid w:val="00F621F6"/>
    <w:rsid w:val="00F6498F"/>
    <w:rsid w:val="00FD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D388"/>
  <w15:docId w15:val="{5F8929BD-EC8E-43B9-870E-38D4C2A28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1D03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91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11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11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11CF"/>
    <w:rPr>
      <w:rFonts w:ascii="Calibri" w:eastAsia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1CF"/>
    <w:rPr>
      <w:rFonts w:ascii="Segoe UI" w:eastAsia="Calibr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F0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D67BF-0577-4664-BC44-13F42CC5A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448</Words>
  <Characters>3552</Characters>
  <Application>Microsoft Office Word</Application>
  <DocSecurity>0</DocSecurity>
  <Lines>75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https://mul2.gov.am/tasks/1312117/oneclick?token=333f39483699648c131425af28b8371d</cp:keywords>
  <dc:description/>
  <cp:lastModifiedBy>Admin</cp:lastModifiedBy>
  <cp:revision>125</cp:revision>
  <cp:lastPrinted>2026-03-09T07:38:00Z</cp:lastPrinted>
  <dcterms:created xsi:type="dcterms:W3CDTF">2023-02-07T08:13:00Z</dcterms:created>
  <dcterms:modified xsi:type="dcterms:W3CDTF">2026-03-13T14:29:00Z</dcterms:modified>
</cp:coreProperties>
</file>