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30ADF" w14:textId="7626FA76" w:rsidR="000250FC" w:rsidRPr="00D63C30" w:rsidRDefault="000250FC" w:rsidP="00C90154">
      <w:pPr>
        <w:spacing w:after="0" w:line="276" w:lineRule="auto"/>
        <w:ind w:left="-180" w:right="-268" w:firstLine="540"/>
        <w:jc w:val="center"/>
        <w:rPr>
          <w:rFonts w:ascii="GHEA Grapalat" w:eastAsia="GHEA Grapalat" w:hAnsi="GHEA Grapalat" w:cs="GHEA Grapalat"/>
          <w:b/>
          <w:sz w:val="24"/>
          <w:szCs w:val="24"/>
          <w:lang w:val="en-US"/>
        </w:rPr>
      </w:pPr>
      <w:r w:rsidRPr="00D63C30">
        <w:rPr>
          <w:rFonts w:ascii="GHEA Grapalat" w:eastAsia="GHEA Grapalat" w:hAnsi="GHEA Grapalat" w:cs="GHEA Grapalat"/>
          <w:b/>
          <w:sz w:val="24"/>
          <w:szCs w:val="24"/>
        </w:rPr>
        <w:t>ՀԻՄՆԱՎՈՐՈՒՄ</w:t>
      </w:r>
    </w:p>
    <w:p w14:paraId="71E3EA4B" w14:textId="1378ACEF" w:rsidR="00F13A8D" w:rsidRPr="00CC022E" w:rsidRDefault="0012541E" w:rsidP="00C90154">
      <w:pPr>
        <w:spacing w:after="0" w:line="276" w:lineRule="auto"/>
        <w:ind w:left="-180" w:right="-268" w:firstLine="540"/>
        <w:jc w:val="center"/>
        <w:rPr>
          <w:rFonts w:ascii="GHEA Grapalat" w:eastAsia="Times New Roman" w:hAnsi="GHEA Grapalat" w:cs="Times New Roman"/>
          <w:b/>
          <w:color w:val="000000"/>
          <w:sz w:val="24"/>
          <w:szCs w:val="24"/>
          <w:lang w:eastAsia="ru-RU"/>
        </w:rPr>
      </w:pPr>
      <w:r w:rsidRPr="00D63C30">
        <w:rPr>
          <w:rFonts w:ascii="GHEA Grapalat" w:hAnsi="GHEA Grapalat" w:cs="Times New Roman"/>
          <w:b/>
          <w:bCs/>
          <w:sz w:val="24"/>
          <w:szCs w:val="24"/>
          <w:lang w:val="en-US"/>
        </w:rPr>
        <w:t>«</w:t>
      </w:r>
      <w:proofErr w:type="spellStart"/>
      <w:r w:rsidRPr="00D63C30">
        <w:rPr>
          <w:rFonts w:ascii="GHEA Grapalat" w:hAnsi="GHEA Grapalat" w:cs="Times New Roman"/>
          <w:b/>
          <w:bCs/>
          <w:sz w:val="24"/>
          <w:szCs w:val="24"/>
          <w:lang w:val="en-US"/>
        </w:rPr>
        <w:t>Ոստիկանության</w:t>
      </w:r>
      <w:proofErr w:type="spellEnd"/>
      <w:r w:rsidRPr="00D63C30">
        <w:rPr>
          <w:rFonts w:ascii="GHEA Grapalat" w:hAnsi="GHEA Grapalat" w:cs="Times New Roman"/>
          <w:b/>
          <w:bCs/>
          <w:sz w:val="24"/>
          <w:szCs w:val="24"/>
          <w:lang w:val="en-US"/>
        </w:rPr>
        <w:t xml:space="preserve"> </w:t>
      </w:r>
      <w:proofErr w:type="spellStart"/>
      <w:r w:rsidRPr="00D63C30">
        <w:rPr>
          <w:rFonts w:ascii="GHEA Grapalat" w:hAnsi="GHEA Grapalat" w:cs="Times New Roman"/>
          <w:b/>
          <w:bCs/>
          <w:sz w:val="24"/>
          <w:szCs w:val="24"/>
          <w:lang w:val="en-US"/>
        </w:rPr>
        <w:t>մասին</w:t>
      </w:r>
      <w:bookmarkStart w:id="0" w:name="_Hlk207882260"/>
      <w:proofErr w:type="spellEnd"/>
      <w:r w:rsidRPr="00D63C30">
        <w:rPr>
          <w:rFonts w:ascii="GHEA Grapalat" w:hAnsi="GHEA Grapalat" w:cs="Times New Roman"/>
          <w:b/>
          <w:bCs/>
          <w:sz w:val="24"/>
          <w:szCs w:val="24"/>
          <w:lang w:val="en-US"/>
        </w:rPr>
        <w:t>»</w:t>
      </w:r>
      <w:bookmarkEnd w:id="0"/>
      <w:r w:rsidRPr="00D63C30">
        <w:rPr>
          <w:rFonts w:ascii="GHEA Grapalat" w:hAnsi="GHEA Grapalat" w:cs="Times New Roman"/>
          <w:b/>
          <w:bCs/>
          <w:sz w:val="24"/>
          <w:szCs w:val="24"/>
          <w:lang w:val="en-US"/>
        </w:rPr>
        <w:t xml:space="preserve"> </w:t>
      </w:r>
      <w:proofErr w:type="spellStart"/>
      <w:r w:rsidRPr="00D63C30">
        <w:rPr>
          <w:rFonts w:ascii="GHEA Grapalat" w:hAnsi="GHEA Grapalat" w:cs="Times New Roman"/>
          <w:b/>
          <w:bCs/>
          <w:sz w:val="24"/>
          <w:szCs w:val="24"/>
          <w:lang w:val="en-US"/>
        </w:rPr>
        <w:t>օրենքում</w:t>
      </w:r>
      <w:proofErr w:type="spellEnd"/>
      <w:r w:rsidRPr="00D63C30">
        <w:rPr>
          <w:rFonts w:ascii="GHEA Grapalat" w:hAnsi="GHEA Grapalat" w:cs="Times New Roman"/>
          <w:b/>
          <w:bCs/>
          <w:sz w:val="24"/>
          <w:szCs w:val="24"/>
          <w:lang w:val="en-US"/>
        </w:rPr>
        <w:t xml:space="preserve"> </w:t>
      </w:r>
      <w:proofErr w:type="spellStart"/>
      <w:r w:rsidRPr="00D63C30">
        <w:rPr>
          <w:rFonts w:ascii="GHEA Grapalat" w:hAnsi="GHEA Grapalat" w:cs="Times New Roman"/>
          <w:b/>
          <w:bCs/>
          <w:sz w:val="24"/>
          <w:szCs w:val="24"/>
          <w:lang w:val="en-US"/>
        </w:rPr>
        <w:t>փոփոխություն</w:t>
      </w:r>
      <w:proofErr w:type="spellEnd"/>
      <w:r w:rsidRPr="00D63C30">
        <w:rPr>
          <w:rFonts w:ascii="GHEA Grapalat" w:hAnsi="GHEA Grapalat" w:cs="Times New Roman"/>
          <w:b/>
          <w:bCs/>
          <w:sz w:val="24"/>
          <w:szCs w:val="24"/>
          <w:lang w:val="en-US"/>
        </w:rPr>
        <w:t xml:space="preserve"> </w:t>
      </w:r>
      <w:proofErr w:type="spellStart"/>
      <w:r w:rsidRPr="00D63C30">
        <w:rPr>
          <w:rFonts w:ascii="GHEA Grapalat" w:hAnsi="GHEA Grapalat" w:cs="Times New Roman"/>
          <w:b/>
          <w:bCs/>
          <w:sz w:val="24"/>
          <w:szCs w:val="24"/>
          <w:lang w:val="en-US"/>
        </w:rPr>
        <w:t>կատարելու</w:t>
      </w:r>
      <w:proofErr w:type="spellEnd"/>
      <w:r w:rsidRPr="00D63C30">
        <w:rPr>
          <w:rFonts w:ascii="GHEA Grapalat" w:hAnsi="GHEA Grapalat" w:cs="Times New Roman"/>
          <w:b/>
          <w:bCs/>
          <w:sz w:val="24"/>
          <w:szCs w:val="24"/>
          <w:lang w:val="en-US"/>
        </w:rPr>
        <w:t xml:space="preserve"> </w:t>
      </w:r>
      <w:proofErr w:type="spellStart"/>
      <w:r w:rsidRPr="00D63C30">
        <w:rPr>
          <w:rFonts w:ascii="GHEA Grapalat" w:hAnsi="GHEA Grapalat" w:cs="Times New Roman"/>
          <w:b/>
          <w:bCs/>
          <w:sz w:val="24"/>
          <w:szCs w:val="24"/>
          <w:lang w:val="en-US"/>
        </w:rPr>
        <w:t>մասին</w:t>
      </w:r>
      <w:proofErr w:type="spellEnd"/>
      <w:r w:rsidRPr="00D63C30">
        <w:rPr>
          <w:rFonts w:ascii="GHEA Grapalat" w:hAnsi="GHEA Grapalat" w:cs="Times New Roman"/>
          <w:b/>
          <w:bCs/>
          <w:sz w:val="24"/>
          <w:szCs w:val="24"/>
          <w:lang w:val="en-US"/>
        </w:rPr>
        <w:t xml:space="preserve">» </w:t>
      </w:r>
      <w:r w:rsidR="00E17086" w:rsidRPr="00D63C30">
        <w:rPr>
          <w:rFonts w:ascii="GHEA Grapalat" w:hAnsi="GHEA Grapalat" w:cs="Times New Roman"/>
          <w:b/>
          <w:bCs/>
          <w:sz w:val="24"/>
          <w:szCs w:val="24"/>
        </w:rPr>
        <w:t xml:space="preserve">օրենքի </w:t>
      </w:r>
      <w:r w:rsidR="00EC4695" w:rsidRPr="00D63C30">
        <w:rPr>
          <w:rFonts w:ascii="GHEA Grapalat" w:eastAsia="Times New Roman" w:hAnsi="GHEA Grapalat" w:cs="Times New Roman"/>
          <w:b/>
          <w:color w:val="000000"/>
          <w:sz w:val="24"/>
          <w:szCs w:val="24"/>
          <w:lang w:eastAsia="ru-RU"/>
        </w:rPr>
        <w:t>նախագծի</w:t>
      </w:r>
      <w:r w:rsidR="001F0F4C">
        <w:rPr>
          <w:rFonts w:ascii="GHEA Grapalat" w:eastAsia="Times New Roman" w:hAnsi="GHEA Grapalat" w:cs="Times New Roman"/>
          <w:b/>
          <w:color w:val="000000"/>
          <w:sz w:val="24"/>
          <w:szCs w:val="24"/>
          <w:lang w:eastAsia="ru-RU"/>
        </w:rPr>
        <w:t xml:space="preserve"> ընդունման</w:t>
      </w:r>
      <w:r w:rsidR="00CC022E">
        <w:rPr>
          <w:rFonts w:ascii="GHEA Grapalat" w:eastAsia="Times New Roman" w:hAnsi="GHEA Grapalat" w:cs="Times New Roman"/>
          <w:b/>
          <w:color w:val="000000"/>
          <w:sz w:val="24"/>
          <w:szCs w:val="24"/>
          <w:lang w:eastAsia="ru-RU"/>
        </w:rPr>
        <w:t xml:space="preserve"> անհետաձգելիության վերաբերյալ</w:t>
      </w:r>
    </w:p>
    <w:p w14:paraId="76A6A3EA" w14:textId="77777777" w:rsidR="00E73978" w:rsidRDefault="00E73978" w:rsidP="00C90154">
      <w:pPr>
        <w:spacing w:after="0" w:line="360" w:lineRule="auto"/>
        <w:ind w:left="-180" w:right="-268" w:firstLine="540"/>
        <w:jc w:val="both"/>
        <w:rPr>
          <w:rFonts w:ascii="GHEA Grapalat" w:eastAsia="Times New Roman" w:hAnsi="GHEA Grapalat" w:cs="Times New Roman"/>
          <w:b/>
          <w:color w:val="000000"/>
          <w:sz w:val="24"/>
          <w:szCs w:val="24"/>
          <w:lang w:eastAsia="ru-RU"/>
        </w:rPr>
      </w:pPr>
    </w:p>
    <w:p w14:paraId="0C3504D0" w14:textId="796AC9B3" w:rsidR="00B61387" w:rsidRDefault="00CC022E" w:rsidP="00C90154">
      <w:pPr>
        <w:spacing w:after="0" w:line="360" w:lineRule="auto"/>
        <w:ind w:left="-180" w:right="-268" w:firstLine="540"/>
        <w:jc w:val="both"/>
        <w:rPr>
          <w:rFonts w:ascii="GHEA Grapalat" w:eastAsia="Times New Roman" w:hAnsi="GHEA Grapalat" w:cs="Times New Roman"/>
          <w:bCs/>
          <w:sz w:val="24"/>
          <w:szCs w:val="24"/>
        </w:rPr>
      </w:pPr>
      <w:r w:rsidRPr="00CC022E">
        <w:rPr>
          <w:rFonts w:ascii="GHEA Grapalat" w:eastAsia="Times New Roman" w:hAnsi="GHEA Grapalat" w:cs="Times New Roman"/>
          <w:bCs/>
          <w:color w:val="000000"/>
          <w:sz w:val="24"/>
          <w:szCs w:val="24"/>
          <w:lang w:eastAsia="ru-RU"/>
        </w:rPr>
        <w:t>«Ոստիկանության մասին» օրենքում փոփոխություն կատարելու մասին» օրենքի նախագ</w:t>
      </w:r>
      <w:r>
        <w:rPr>
          <w:rFonts w:ascii="GHEA Grapalat" w:eastAsia="Times New Roman" w:hAnsi="GHEA Grapalat" w:cs="Times New Roman"/>
          <w:bCs/>
          <w:color w:val="000000"/>
          <w:sz w:val="24"/>
          <w:szCs w:val="24"/>
          <w:lang w:eastAsia="ru-RU"/>
        </w:rPr>
        <w:t>ծ</w:t>
      </w:r>
      <w:r w:rsidR="002767BC">
        <w:rPr>
          <w:rFonts w:ascii="GHEA Grapalat" w:eastAsia="Times New Roman" w:hAnsi="GHEA Grapalat" w:cs="Times New Roman"/>
          <w:bCs/>
          <w:color w:val="000000"/>
          <w:sz w:val="24"/>
          <w:szCs w:val="24"/>
          <w:lang w:eastAsia="ru-RU"/>
        </w:rPr>
        <w:t>ի</w:t>
      </w:r>
      <w:r>
        <w:rPr>
          <w:rFonts w:ascii="GHEA Grapalat" w:eastAsia="Times New Roman" w:hAnsi="GHEA Grapalat" w:cs="Times New Roman"/>
          <w:bCs/>
          <w:color w:val="000000"/>
          <w:sz w:val="24"/>
          <w:szCs w:val="24"/>
          <w:lang w:eastAsia="ru-RU"/>
        </w:rPr>
        <w:t xml:space="preserve"> </w:t>
      </w:r>
      <w:r w:rsidR="00C90154">
        <w:rPr>
          <w:rFonts w:ascii="GHEA Grapalat" w:hAnsi="GHEA Grapalat"/>
          <w:iCs/>
          <w:sz w:val="24"/>
          <w:szCs w:val="24"/>
        </w:rPr>
        <w:t xml:space="preserve">նպատակը ՀՀ ՆԳՆ </w:t>
      </w:r>
      <w:r w:rsidR="00C90154" w:rsidRPr="002767BC">
        <w:rPr>
          <w:rFonts w:ascii="GHEA Grapalat" w:hAnsi="GHEA Grapalat"/>
          <w:b/>
          <w:bCs/>
          <w:iCs/>
          <w:sz w:val="24"/>
          <w:szCs w:val="24"/>
        </w:rPr>
        <w:t>ոստիկանության</w:t>
      </w:r>
      <w:r w:rsidR="00C90154">
        <w:rPr>
          <w:rFonts w:ascii="GHEA Grapalat" w:hAnsi="GHEA Grapalat"/>
          <w:iCs/>
          <w:sz w:val="24"/>
          <w:szCs w:val="24"/>
        </w:rPr>
        <w:t xml:space="preserve"> համակարգի </w:t>
      </w:r>
      <w:r w:rsidR="00C90154" w:rsidRPr="00C90154">
        <w:rPr>
          <w:rFonts w:ascii="GHEA Grapalat" w:hAnsi="GHEA Grapalat"/>
          <w:b/>
          <w:bCs/>
          <w:iCs/>
          <w:sz w:val="24"/>
          <w:szCs w:val="24"/>
        </w:rPr>
        <w:t>կադրային կայունության</w:t>
      </w:r>
      <w:r w:rsidR="00C90154">
        <w:rPr>
          <w:rFonts w:ascii="GHEA Grapalat" w:hAnsi="GHEA Grapalat"/>
          <w:iCs/>
          <w:sz w:val="24"/>
          <w:szCs w:val="24"/>
        </w:rPr>
        <w:t xml:space="preserve"> ապահովումն է, հատկապես, երբ </w:t>
      </w:r>
      <w:r w:rsidR="00C90154" w:rsidRPr="00B22A88">
        <w:rPr>
          <w:rFonts w:ascii="GHEA Grapalat" w:hAnsi="GHEA Grapalat"/>
          <w:iCs/>
          <w:sz w:val="24"/>
          <w:szCs w:val="24"/>
        </w:rPr>
        <w:t>հակակոռուպցիո</w:t>
      </w:r>
      <w:r w:rsidR="00C90154">
        <w:rPr>
          <w:rFonts w:ascii="GHEA Grapalat" w:hAnsi="GHEA Grapalat"/>
          <w:iCs/>
          <w:sz w:val="24"/>
          <w:szCs w:val="24"/>
        </w:rPr>
        <w:t>ն</w:t>
      </w:r>
      <w:r w:rsidR="00C90154" w:rsidRPr="00B22A88">
        <w:rPr>
          <w:rFonts w:ascii="GHEA Grapalat" w:hAnsi="GHEA Grapalat"/>
          <w:iCs/>
          <w:sz w:val="24"/>
          <w:szCs w:val="24"/>
        </w:rPr>
        <w:t xml:space="preserve"> քաղաքականությ</w:t>
      </w:r>
      <w:r w:rsidR="00C90154">
        <w:rPr>
          <w:rFonts w:ascii="GHEA Grapalat" w:hAnsi="GHEA Grapalat"/>
          <w:iCs/>
          <w:sz w:val="24"/>
          <w:szCs w:val="24"/>
        </w:rPr>
        <w:t xml:space="preserve">ան նկատառումներից ելնելով, ոստիկանության ծառայողը հաճախ նշանակվում է իր հիմնական բնակության վայրից որոշակի հեռավորության վայրում։ Այս տեսանկյունից, անհրաժեշտություն է առաջանում՝ ոստիկանության ծառայողներին ապահովելու կենսական անհրաժեշտ պայմաններով։ Ուստի առաջարկվում է պետության կողմից նախատեսել համապատասխան սոցիալական երաշխիք, որը </w:t>
      </w:r>
      <w:r w:rsidR="00C90154" w:rsidRPr="00C90154">
        <w:rPr>
          <w:rFonts w:ascii="GHEA Grapalat" w:hAnsi="GHEA Grapalat"/>
          <w:b/>
          <w:bCs/>
          <w:iCs/>
          <w:sz w:val="24"/>
          <w:szCs w:val="24"/>
        </w:rPr>
        <w:t>կբարձրացնի ոստիկանությունում ծառայության գրավչությունը</w:t>
      </w:r>
      <w:r w:rsidR="00C90154">
        <w:rPr>
          <w:rFonts w:ascii="GHEA Grapalat" w:hAnsi="GHEA Grapalat"/>
          <w:iCs/>
          <w:sz w:val="24"/>
          <w:szCs w:val="24"/>
        </w:rPr>
        <w:t xml:space="preserve">, և ծառայողները կձգտեն շարունակել ծառայությունը, այդ թվում՝ </w:t>
      </w:r>
      <w:r w:rsidR="00C90154" w:rsidRPr="002767BC">
        <w:rPr>
          <w:rFonts w:ascii="GHEA Grapalat" w:hAnsi="GHEA Grapalat"/>
          <w:b/>
          <w:bCs/>
          <w:iCs/>
          <w:sz w:val="24"/>
          <w:szCs w:val="24"/>
        </w:rPr>
        <w:t>հեռավոր մարզերում</w:t>
      </w:r>
      <w:r w:rsidR="00C90154">
        <w:rPr>
          <w:rFonts w:ascii="GHEA Grapalat" w:hAnsi="GHEA Grapalat"/>
          <w:iCs/>
          <w:sz w:val="24"/>
          <w:szCs w:val="24"/>
        </w:rPr>
        <w:t xml:space="preserve"> պատկերացնելով իրենց հետագա աշխատանքը և կենսագործունեությունը</w:t>
      </w:r>
      <w:r w:rsidR="00B61387" w:rsidRPr="00B61387">
        <w:rPr>
          <w:rFonts w:ascii="GHEA Grapalat" w:eastAsia="Times New Roman" w:hAnsi="GHEA Grapalat" w:cs="Times New Roman"/>
          <w:bCs/>
          <w:sz w:val="24"/>
          <w:szCs w:val="24"/>
        </w:rPr>
        <w:t>։</w:t>
      </w:r>
    </w:p>
    <w:p w14:paraId="3D9BA14C" w14:textId="4296EA3E" w:rsidR="0093038A" w:rsidRPr="00E73978" w:rsidRDefault="00C90154" w:rsidP="00C90154">
      <w:pPr>
        <w:spacing w:after="0" w:line="360" w:lineRule="auto"/>
        <w:ind w:left="-180" w:right="-268" w:firstLine="540"/>
        <w:jc w:val="both"/>
        <w:rPr>
          <w:rFonts w:ascii="GHEA Grapalat" w:eastAsia="Times New Roman" w:hAnsi="GHEA Grapalat" w:cs="Times New Roman"/>
          <w:bCs/>
          <w:color w:val="000000"/>
          <w:sz w:val="24"/>
          <w:szCs w:val="24"/>
          <w:lang w:eastAsia="ru-RU"/>
        </w:rPr>
      </w:pPr>
      <w:r w:rsidRPr="004B37A6">
        <w:rPr>
          <w:rFonts w:ascii="GHEA Grapalat" w:hAnsi="GHEA Grapalat"/>
          <w:bCs/>
          <w:sz w:val="24"/>
          <w:szCs w:val="24"/>
        </w:rPr>
        <w:t xml:space="preserve">Թեև «Զինվորական ծառայության և զինծառայողի կարգավիճակի մասին» օրենքով սոցիալական ապահովությանը վերաբերող մի շարք դրույթների շահառու են նաև ոստիկանության ծառայողները, սակայն նշված օրենքի համաձայն՝ բնակարան կամ բնակելի տուն ձեռք բերելու կամ բնակելի տուն կառուցելու նպատակով մատչելի և արտոնյալ պայմաններով երկարաժամկետ հիփոթեքային վարկավորման պետական նպատակային ծրագրերից կարող են օգտվել միայն </w:t>
      </w:r>
      <w:r w:rsidRPr="004B37A6">
        <w:rPr>
          <w:rFonts w:ascii="GHEA Grapalat" w:hAnsi="GHEA Grapalat"/>
          <w:b/>
          <w:sz w:val="24"/>
          <w:szCs w:val="24"/>
        </w:rPr>
        <w:t>սպայական և ավագ ենթասպայական կազմերի</w:t>
      </w:r>
      <w:r w:rsidRPr="004B37A6">
        <w:rPr>
          <w:rFonts w:ascii="GHEA Grapalat" w:hAnsi="GHEA Grapalat"/>
          <w:bCs/>
          <w:sz w:val="24"/>
          <w:szCs w:val="24"/>
        </w:rPr>
        <w:t xml:space="preserve"> զինծառայողները։ Իսկ նախագծով առաջարկվում է նման արտոնություն սահմանել </w:t>
      </w:r>
      <w:r w:rsidRPr="004B37A6">
        <w:rPr>
          <w:rFonts w:ascii="GHEA Grapalat" w:hAnsi="GHEA Grapalat"/>
          <w:b/>
          <w:sz w:val="24"/>
          <w:szCs w:val="24"/>
        </w:rPr>
        <w:t>ոստիկանության բոլոր ծառայողների, այդ թվում՝ կրտսեր կազմի համար</w:t>
      </w:r>
      <w:r>
        <w:rPr>
          <w:rFonts w:ascii="GHEA Grapalat" w:hAnsi="GHEA Grapalat"/>
          <w:b/>
          <w:sz w:val="24"/>
          <w:szCs w:val="24"/>
        </w:rPr>
        <w:t>։</w:t>
      </w:r>
    </w:p>
    <w:p w14:paraId="5B8F92D0" w14:textId="4E6698BC" w:rsidR="00E73978" w:rsidRPr="00E73978" w:rsidRDefault="00C90154" w:rsidP="00C90154">
      <w:pPr>
        <w:spacing w:after="0" w:line="360" w:lineRule="auto"/>
        <w:ind w:left="-180" w:right="-268" w:firstLine="540"/>
        <w:jc w:val="both"/>
        <w:rPr>
          <w:rFonts w:ascii="GHEA Grapalat" w:eastAsia="Times New Roman" w:hAnsi="GHEA Grapalat" w:cs="Times New Roman"/>
          <w:bCs/>
          <w:color w:val="000000"/>
          <w:sz w:val="24"/>
          <w:szCs w:val="24"/>
          <w:lang w:eastAsia="ru-RU"/>
        </w:rPr>
      </w:pPr>
      <w:r>
        <w:rPr>
          <w:rFonts w:ascii="GHEA Grapalat" w:eastAsia="Times New Roman" w:hAnsi="GHEA Grapalat" w:cs="Times New Roman"/>
          <w:bCs/>
          <w:color w:val="000000"/>
          <w:sz w:val="24"/>
          <w:szCs w:val="24"/>
          <w:lang w:eastAsia="ru-RU"/>
        </w:rPr>
        <w:t xml:space="preserve">Ընդ որում, </w:t>
      </w:r>
      <w:r w:rsidRPr="004B37A6">
        <w:rPr>
          <w:rFonts w:ascii="GHEA Grapalat" w:hAnsi="GHEA Grapalat"/>
          <w:bCs/>
          <w:sz w:val="24"/>
          <w:szCs w:val="24"/>
        </w:rPr>
        <w:t>«Զինվորական ծառայության և զինծառայողի կարգավիճակի մասին» օրենք</w:t>
      </w:r>
      <w:r>
        <w:rPr>
          <w:rFonts w:ascii="GHEA Grapalat" w:hAnsi="GHEA Grapalat"/>
          <w:bCs/>
          <w:sz w:val="24"/>
          <w:szCs w:val="24"/>
        </w:rPr>
        <w:t>ի համապատասխան կարգավորումների հիման վրա</w:t>
      </w:r>
      <w:r w:rsidR="00E73978" w:rsidRPr="00E73978">
        <w:rPr>
          <w:rFonts w:ascii="GHEA Grapalat" w:eastAsia="Times New Roman" w:hAnsi="GHEA Grapalat" w:cs="Times New Roman"/>
          <w:bCs/>
          <w:color w:val="000000"/>
          <w:sz w:val="24"/>
          <w:szCs w:val="24"/>
          <w:lang w:eastAsia="ru-RU"/>
        </w:rPr>
        <w:t xml:space="preserve"> 2019 թվականի օգոստոսի 22-ին ընդունվել է ՀՀ կառավարության N 1091-Ն որոշումը, որով սահմանվել են համապատասխան ծրագրի իրականացման կարգն ու պայմանները։ Սակայն նշված որոշման կարգավորման շրջանակից </w:t>
      </w:r>
      <w:r w:rsidR="00E73978" w:rsidRPr="00C90154">
        <w:rPr>
          <w:rFonts w:ascii="GHEA Grapalat" w:eastAsia="Times New Roman" w:hAnsi="GHEA Grapalat" w:cs="Times New Roman"/>
          <w:b/>
          <w:color w:val="000000"/>
          <w:sz w:val="24"/>
          <w:szCs w:val="24"/>
          <w:lang w:eastAsia="ru-RU"/>
        </w:rPr>
        <w:t>դուրս են մնացել ոստիկանության ծառայողները</w:t>
      </w:r>
      <w:r w:rsidR="00E73978" w:rsidRPr="00E73978">
        <w:rPr>
          <w:rFonts w:ascii="GHEA Grapalat" w:eastAsia="Times New Roman" w:hAnsi="GHEA Grapalat" w:cs="Times New Roman"/>
          <w:bCs/>
          <w:color w:val="000000"/>
          <w:sz w:val="24"/>
          <w:szCs w:val="24"/>
          <w:lang w:eastAsia="ru-RU"/>
        </w:rPr>
        <w:t>, ինչի արդյունքում նրանց համար չի ապահովվել նույնաբովանդակ սոցիալական երաշխիքների կիրառումը։</w:t>
      </w:r>
    </w:p>
    <w:p w14:paraId="0E207214" w14:textId="52889AFB" w:rsidR="00DA2418" w:rsidRDefault="002767BC" w:rsidP="00C90154">
      <w:pPr>
        <w:spacing w:after="0" w:line="360" w:lineRule="auto"/>
        <w:ind w:left="-180" w:right="-268" w:firstLine="540"/>
        <w:jc w:val="both"/>
        <w:rPr>
          <w:rFonts w:ascii="GHEA Grapalat" w:eastAsia="Times New Roman" w:hAnsi="GHEA Grapalat" w:cs="Times New Roman"/>
          <w:bCs/>
          <w:color w:val="000000"/>
          <w:sz w:val="24"/>
          <w:szCs w:val="24"/>
          <w:lang w:eastAsia="ru-RU"/>
        </w:rPr>
      </w:pPr>
      <w:r>
        <w:rPr>
          <w:rFonts w:ascii="GHEA Grapalat" w:eastAsia="Times New Roman" w:hAnsi="GHEA Grapalat" w:cs="Times New Roman"/>
          <w:bCs/>
          <w:color w:val="000000"/>
          <w:sz w:val="24"/>
          <w:szCs w:val="24"/>
          <w:lang w:eastAsia="ru-RU"/>
        </w:rPr>
        <w:t>Ուստի</w:t>
      </w:r>
      <w:r w:rsidR="0093038A">
        <w:rPr>
          <w:rFonts w:ascii="GHEA Grapalat" w:eastAsia="Times New Roman" w:hAnsi="GHEA Grapalat" w:cs="Times New Roman"/>
          <w:bCs/>
          <w:color w:val="000000"/>
          <w:sz w:val="24"/>
          <w:szCs w:val="24"/>
          <w:lang w:eastAsia="ru-RU"/>
        </w:rPr>
        <w:t>, ն</w:t>
      </w:r>
      <w:r w:rsidR="00E73978" w:rsidRPr="00F36A4A">
        <w:rPr>
          <w:rFonts w:ascii="GHEA Grapalat" w:eastAsia="Times New Roman" w:hAnsi="GHEA Grapalat" w:cs="Times New Roman"/>
          <w:bCs/>
          <w:sz w:val="24"/>
          <w:szCs w:val="24"/>
          <w:lang w:eastAsia="ru-RU"/>
        </w:rPr>
        <w:t xml:space="preserve">ախագծի ընդունմամբ </w:t>
      </w:r>
      <w:r w:rsidR="00DA2418">
        <w:rPr>
          <w:rFonts w:ascii="GHEA Grapalat" w:eastAsia="Times New Roman" w:hAnsi="GHEA Grapalat" w:cs="Times New Roman"/>
          <w:bCs/>
          <w:sz w:val="24"/>
          <w:szCs w:val="24"/>
          <w:lang w:eastAsia="ru-RU"/>
        </w:rPr>
        <w:t xml:space="preserve">կսահմանվի </w:t>
      </w:r>
      <w:r w:rsidR="00DA2418">
        <w:rPr>
          <w:rFonts w:ascii="GHEA Grapalat" w:eastAsia="Times New Roman" w:hAnsi="GHEA Grapalat" w:cs="Times New Roman"/>
          <w:bCs/>
          <w:color w:val="000000"/>
          <w:sz w:val="24"/>
          <w:szCs w:val="24"/>
          <w:lang w:eastAsia="ru-RU"/>
        </w:rPr>
        <w:t>ո</w:t>
      </w:r>
      <w:r w:rsidR="00DA2418" w:rsidRPr="001F0F4C">
        <w:rPr>
          <w:rFonts w:ascii="GHEA Grapalat" w:eastAsia="Times New Roman" w:hAnsi="GHEA Grapalat" w:cs="Times New Roman"/>
          <w:bCs/>
          <w:color w:val="000000"/>
          <w:sz w:val="24"/>
          <w:szCs w:val="24"/>
          <w:lang w:eastAsia="ru-RU"/>
        </w:rPr>
        <w:t>ստիկանության ծառայողներ</w:t>
      </w:r>
      <w:r w:rsidR="00DA2418">
        <w:rPr>
          <w:rFonts w:ascii="GHEA Grapalat" w:eastAsia="Times New Roman" w:hAnsi="GHEA Grapalat" w:cs="Times New Roman"/>
          <w:bCs/>
          <w:color w:val="000000"/>
          <w:sz w:val="24"/>
          <w:szCs w:val="24"/>
          <w:lang w:eastAsia="ru-RU"/>
        </w:rPr>
        <w:t>ի կողմից</w:t>
      </w:r>
      <w:r w:rsidR="00DA2418" w:rsidRPr="001F0F4C">
        <w:rPr>
          <w:rFonts w:ascii="GHEA Grapalat" w:eastAsia="Times New Roman" w:hAnsi="GHEA Grapalat" w:cs="Times New Roman"/>
          <w:bCs/>
          <w:color w:val="000000"/>
          <w:sz w:val="24"/>
          <w:szCs w:val="24"/>
          <w:lang w:eastAsia="ru-RU"/>
        </w:rPr>
        <w:t xml:space="preserve"> բնակարան կամ բնակելի տուն ձեռք բերելու կամ բնակելի տուն կառուցելու նպատակով մատչելի և արտոնյալ պայմաններով երկարաժամկետ հիփոթեքային վարկավորման պետական նպատակային ծրագրերից</w:t>
      </w:r>
      <w:r w:rsidR="00DA2418">
        <w:rPr>
          <w:rFonts w:ascii="GHEA Grapalat" w:eastAsia="Times New Roman" w:hAnsi="GHEA Grapalat" w:cs="Times New Roman"/>
          <w:bCs/>
          <w:color w:val="000000"/>
          <w:sz w:val="24"/>
          <w:szCs w:val="24"/>
          <w:lang w:eastAsia="ru-RU"/>
        </w:rPr>
        <w:t xml:space="preserve"> օգտվելու հնարավորություն</w:t>
      </w:r>
      <w:r w:rsidR="0093038A">
        <w:rPr>
          <w:rFonts w:ascii="GHEA Grapalat" w:eastAsia="Times New Roman" w:hAnsi="GHEA Grapalat" w:cs="Times New Roman"/>
          <w:bCs/>
          <w:color w:val="000000"/>
          <w:sz w:val="24"/>
          <w:szCs w:val="24"/>
          <w:lang w:eastAsia="ru-RU"/>
        </w:rPr>
        <w:t>ը</w:t>
      </w:r>
      <w:r w:rsidR="00DA2418" w:rsidRPr="001F0F4C">
        <w:rPr>
          <w:rFonts w:ascii="GHEA Grapalat" w:eastAsia="Times New Roman" w:hAnsi="GHEA Grapalat" w:cs="Times New Roman"/>
          <w:bCs/>
          <w:color w:val="000000"/>
          <w:sz w:val="24"/>
          <w:szCs w:val="24"/>
          <w:lang w:eastAsia="ru-RU"/>
        </w:rPr>
        <w:t xml:space="preserve">: </w:t>
      </w:r>
      <w:r w:rsidR="00DA2418">
        <w:rPr>
          <w:rFonts w:ascii="GHEA Grapalat" w:eastAsia="Times New Roman" w:hAnsi="GHEA Grapalat" w:cs="Times New Roman"/>
          <w:bCs/>
          <w:color w:val="000000"/>
          <w:sz w:val="24"/>
          <w:szCs w:val="24"/>
          <w:lang w:eastAsia="ru-RU"/>
        </w:rPr>
        <w:t xml:space="preserve">Միաժամանակ, </w:t>
      </w:r>
      <w:r w:rsidR="00DA2418" w:rsidRPr="00E73978">
        <w:rPr>
          <w:rFonts w:ascii="GHEA Grapalat" w:eastAsia="Times New Roman" w:hAnsi="GHEA Grapalat" w:cs="Times New Roman"/>
          <w:bCs/>
          <w:color w:val="000000"/>
          <w:sz w:val="24"/>
          <w:szCs w:val="24"/>
          <w:lang w:eastAsia="ru-RU"/>
        </w:rPr>
        <w:t xml:space="preserve">ՀՀ </w:t>
      </w:r>
      <w:r w:rsidR="00DA2418" w:rsidRPr="00E73978">
        <w:rPr>
          <w:rFonts w:ascii="GHEA Grapalat" w:eastAsia="Times New Roman" w:hAnsi="GHEA Grapalat" w:cs="Times New Roman"/>
          <w:bCs/>
          <w:color w:val="000000"/>
          <w:sz w:val="24"/>
          <w:szCs w:val="24"/>
          <w:lang w:eastAsia="ru-RU"/>
        </w:rPr>
        <w:lastRenderedPageBreak/>
        <w:t>կառավարությ</w:t>
      </w:r>
      <w:r w:rsidR="00DA2418">
        <w:rPr>
          <w:rFonts w:ascii="GHEA Grapalat" w:eastAsia="Times New Roman" w:hAnsi="GHEA Grapalat" w:cs="Times New Roman"/>
          <w:bCs/>
          <w:color w:val="000000"/>
          <w:sz w:val="24"/>
          <w:szCs w:val="24"/>
          <w:lang w:eastAsia="ru-RU"/>
        </w:rPr>
        <w:t>ու</w:t>
      </w:r>
      <w:r w:rsidR="00DA2418" w:rsidRPr="00E73978">
        <w:rPr>
          <w:rFonts w:ascii="GHEA Grapalat" w:eastAsia="Times New Roman" w:hAnsi="GHEA Grapalat" w:cs="Times New Roman"/>
          <w:bCs/>
          <w:color w:val="000000"/>
          <w:sz w:val="24"/>
          <w:szCs w:val="24"/>
          <w:lang w:eastAsia="ru-RU"/>
        </w:rPr>
        <w:t>ն</w:t>
      </w:r>
      <w:r w:rsidR="00DA2418">
        <w:rPr>
          <w:rFonts w:ascii="GHEA Grapalat" w:eastAsia="Times New Roman" w:hAnsi="GHEA Grapalat" w:cs="Times New Roman"/>
          <w:bCs/>
          <w:color w:val="000000"/>
          <w:sz w:val="24"/>
          <w:szCs w:val="24"/>
          <w:lang w:eastAsia="ru-RU"/>
        </w:rPr>
        <w:t>ը կլիազորվի՝ սահմանելու</w:t>
      </w:r>
      <w:r w:rsidR="00DA2418" w:rsidRPr="00E73978">
        <w:rPr>
          <w:rFonts w:ascii="GHEA Grapalat" w:eastAsia="Times New Roman" w:hAnsi="GHEA Grapalat" w:cs="Times New Roman"/>
          <w:bCs/>
          <w:color w:val="000000"/>
          <w:sz w:val="24"/>
          <w:szCs w:val="24"/>
          <w:lang w:eastAsia="ru-RU"/>
        </w:rPr>
        <w:t xml:space="preserve"> </w:t>
      </w:r>
      <w:r w:rsidR="00DA2418">
        <w:rPr>
          <w:rFonts w:ascii="GHEA Grapalat" w:eastAsia="Times New Roman" w:hAnsi="GHEA Grapalat" w:cs="Times New Roman"/>
          <w:bCs/>
          <w:color w:val="000000"/>
          <w:sz w:val="24"/>
          <w:szCs w:val="24"/>
          <w:lang w:eastAsia="ru-RU"/>
        </w:rPr>
        <w:t xml:space="preserve">համապատասխան </w:t>
      </w:r>
      <w:r w:rsidR="00DA2418" w:rsidRPr="001F0F4C">
        <w:rPr>
          <w:rFonts w:ascii="GHEA Grapalat" w:eastAsia="Times New Roman" w:hAnsi="GHEA Grapalat" w:cs="Times New Roman"/>
          <w:bCs/>
          <w:color w:val="000000"/>
          <w:sz w:val="24"/>
          <w:szCs w:val="24"/>
          <w:lang w:eastAsia="ru-RU"/>
        </w:rPr>
        <w:t>պետական նպատակային ծրագրերից օգտվելու կարգը և պայմանները</w:t>
      </w:r>
      <w:r w:rsidR="00DA2418" w:rsidRPr="00E73978">
        <w:rPr>
          <w:rFonts w:ascii="GHEA Grapalat" w:eastAsia="Times New Roman" w:hAnsi="GHEA Grapalat" w:cs="Times New Roman"/>
          <w:bCs/>
          <w:color w:val="000000"/>
          <w:sz w:val="24"/>
          <w:szCs w:val="24"/>
          <w:lang w:eastAsia="ru-RU"/>
        </w:rPr>
        <w:t>։</w:t>
      </w:r>
    </w:p>
    <w:p w14:paraId="375B5392" w14:textId="55D63FFA" w:rsidR="00C14B8A" w:rsidRPr="00C90154" w:rsidRDefault="00C14B8A" w:rsidP="00C90154">
      <w:pPr>
        <w:spacing w:after="0" w:line="360" w:lineRule="auto"/>
        <w:ind w:left="-180" w:right="-268" w:firstLine="540"/>
        <w:jc w:val="both"/>
        <w:rPr>
          <w:rFonts w:ascii="GHEA Grapalat" w:eastAsia="Times New Roman" w:hAnsi="GHEA Grapalat" w:cs="Times New Roman"/>
          <w:b/>
          <w:color w:val="000000"/>
          <w:sz w:val="24"/>
          <w:szCs w:val="24"/>
          <w:lang w:eastAsia="ru-RU"/>
        </w:rPr>
      </w:pPr>
      <w:r w:rsidRPr="00C14B8A">
        <w:rPr>
          <w:rFonts w:ascii="GHEA Grapalat" w:eastAsia="Times New Roman" w:hAnsi="GHEA Grapalat" w:cs="Times New Roman"/>
          <w:bCs/>
          <w:color w:val="000000"/>
          <w:sz w:val="24"/>
          <w:szCs w:val="24"/>
          <w:lang w:eastAsia="ru-RU"/>
        </w:rPr>
        <w:t xml:space="preserve">Խնդրի արդիականությունը հատկապես ընդգծվել է ոստիկանությունում նոր ձևավորվող ստորաբաժանումներում պաշտոնների նշանակման գործընթացում։ Ներկայումս ոստիկանության տարածքային ստորաբաժանումներում նշանակումները կատարվում են այն տրամաբանությամբ, որ ծառայողը ծառայությունն իրականացնի ոչ միայն իր բնակավայրում կամ մարզում՝ նպատակ ունենալով </w:t>
      </w:r>
      <w:r w:rsidRPr="00C90154">
        <w:rPr>
          <w:rFonts w:ascii="GHEA Grapalat" w:eastAsia="Times New Roman" w:hAnsi="GHEA Grapalat" w:cs="Times New Roman"/>
          <w:b/>
          <w:color w:val="000000"/>
          <w:sz w:val="24"/>
          <w:szCs w:val="24"/>
          <w:lang w:eastAsia="ru-RU"/>
        </w:rPr>
        <w:t>բացառել հնարավոր շահերի բախումները և նվազեցնել կոռուպցիոն ռիսկերը։</w:t>
      </w:r>
      <w:r w:rsidR="00C90154" w:rsidRPr="00C90154">
        <w:rPr>
          <w:rFonts w:ascii="GHEA Grapalat" w:eastAsia="Times New Roman" w:hAnsi="GHEA Grapalat" w:cs="Times New Roman"/>
          <w:b/>
          <w:color w:val="000000"/>
          <w:sz w:val="24"/>
          <w:szCs w:val="24"/>
          <w:lang w:eastAsia="ru-RU"/>
        </w:rPr>
        <w:t xml:space="preserve"> </w:t>
      </w:r>
    </w:p>
    <w:p w14:paraId="24610960" w14:textId="21BEFF78" w:rsidR="0093038A" w:rsidRDefault="0093038A" w:rsidP="00C90154">
      <w:pPr>
        <w:spacing w:after="0" w:line="360" w:lineRule="auto"/>
        <w:ind w:left="-180" w:right="-268" w:firstLine="540"/>
        <w:jc w:val="both"/>
        <w:rPr>
          <w:rFonts w:ascii="GHEA Grapalat" w:eastAsia="Times New Roman" w:hAnsi="GHEA Grapalat" w:cs="Times New Roman"/>
          <w:bCs/>
          <w:color w:val="000000"/>
          <w:sz w:val="24"/>
          <w:szCs w:val="24"/>
          <w:lang w:eastAsia="ru-RU"/>
        </w:rPr>
      </w:pPr>
      <w:r>
        <w:rPr>
          <w:rFonts w:ascii="GHEA Grapalat" w:eastAsia="Times New Roman" w:hAnsi="GHEA Grapalat" w:cs="Times New Roman"/>
          <w:bCs/>
          <w:color w:val="000000"/>
          <w:sz w:val="24"/>
          <w:szCs w:val="24"/>
          <w:lang w:eastAsia="ru-RU"/>
        </w:rPr>
        <w:t xml:space="preserve">Վերոգրյալի հաշվառմամբ՝ անհրաժեշտություն </w:t>
      </w:r>
      <w:r w:rsidR="00DB3759">
        <w:rPr>
          <w:rFonts w:ascii="GHEA Grapalat" w:eastAsia="Times New Roman" w:hAnsi="GHEA Grapalat" w:cs="Times New Roman"/>
          <w:bCs/>
          <w:color w:val="000000"/>
          <w:sz w:val="24"/>
          <w:szCs w:val="24"/>
          <w:lang w:eastAsia="ru-RU"/>
        </w:rPr>
        <w:t xml:space="preserve">է </w:t>
      </w:r>
      <w:r>
        <w:rPr>
          <w:rFonts w:ascii="GHEA Grapalat" w:eastAsia="Times New Roman" w:hAnsi="GHEA Grapalat" w:cs="Times New Roman"/>
          <w:bCs/>
          <w:color w:val="000000"/>
          <w:sz w:val="24"/>
          <w:szCs w:val="24"/>
          <w:lang w:eastAsia="ru-RU"/>
        </w:rPr>
        <w:t xml:space="preserve">առաջացել </w:t>
      </w:r>
      <w:r w:rsidRPr="0093038A">
        <w:rPr>
          <w:rFonts w:ascii="GHEA Grapalat" w:eastAsia="Times New Roman" w:hAnsi="GHEA Grapalat" w:cs="Times New Roman"/>
          <w:bCs/>
          <w:color w:val="000000"/>
          <w:sz w:val="24"/>
          <w:szCs w:val="24"/>
          <w:lang w:eastAsia="ru-RU"/>
        </w:rPr>
        <w:t>«Ոստիկանության մասին» օրենքում փոփոխություն կատարելու մասին» օրենքի</w:t>
      </w:r>
      <w:r>
        <w:rPr>
          <w:rFonts w:ascii="GHEA Grapalat" w:eastAsia="Times New Roman" w:hAnsi="GHEA Grapalat" w:cs="Times New Roman"/>
          <w:bCs/>
          <w:color w:val="000000"/>
          <w:sz w:val="24"/>
          <w:szCs w:val="24"/>
          <w:lang w:eastAsia="ru-RU"/>
        </w:rPr>
        <w:t xml:space="preserve"> նախագիծը համարել անհետաձգելի։</w:t>
      </w:r>
    </w:p>
    <w:p w14:paraId="7A18E640" w14:textId="77777777" w:rsidR="00DF6BE7" w:rsidRPr="00D63C30" w:rsidRDefault="00DF6BE7" w:rsidP="00C90154">
      <w:pPr>
        <w:spacing w:after="0" w:line="360" w:lineRule="auto"/>
        <w:ind w:left="-180" w:right="-268" w:firstLine="540"/>
        <w:jc w:val="both"/>
        <w:rPr>
          <w:rFonts w:ascii="GHEA Grapalat" w:hAnsi="GHEA Grapalat" w:cs="Tahoma"/>
          <w:sz w:val="24"/>
          <w:szCs w:val="24"/>
        </w:rPr>
      </w:pPr>
      <w:bookmarkStart w:id="1" w:name="_heading=h.gjdgxs"/>
      <w:bookmarkEnd w:id="1"/>
    </w:p>
    <w:p w14:paraId="1CC41E1D" w14:textId="2915F5DB" w:rsidR="00541706" w:rsidRDefault="00DF6BE7" w:rsidP="00C90154">
      <w:pPr>
        <w:spacing w:after="0" w:line="360" w:lineRule="auto"/>
        <w:ind w:left="-180" w:right="-268" w:firstLine="540"/>
        <w:jc w:val="right"/>
        <w:rPr>
          <w:rStyle w:val="Strong"/>
          <w:rFonts w:ascii="GHEA Grapalat" w:eastAsia="Times New Roman" w:hAnsi="GHEA Grapalat"/>
          <w:sz w:val="24"/>
          <w:szCs w:val="24"/>
          <w:shd w:val="clear" w:color="auto" w:fill="FFFFFF"/>
        </w:rPr>
      </w:pPr>
      <w:r w:rsidRPr="00D63C30">
        <w:rPr>
          <w:rStyle w:val="Strong"/>
          <w:rFonts w:ascii="GHEA Grapalat" w:eastAsia="Times New Roman" w:hAnsi="GHEA Grapalat"/>
          <w:sz w:val="24"/>
          <w:szCs w:val="24"/>
          <w:shd w:val="clear" w:color="auto" w:fill="FFFFFF"/>
          <w:lang w:val="fr-FR"/>
        </w:rPr>
        <w:t xml:space="preserve">ՀՀ </w:t>
      </w:r>
      <w:r w:rsidR="00E97817" w:rsidRPr="00D63C30">
        <w:rPr>
          <w:rStyle w:val="Strong"/>
          <w:rFonts w:ascii="GHEA Grapalat" w:eastAsia="Times New Roman" w:hAnsi="GHEA Grapalat"/>
          <w:sz w:val="24"/>
          <w:szCs w:val="24"/>
          <w:shd w:val="clear" w:color="auto" w:fill="FFFFFF"/>
        </w:rPr>
        <w:t>ներքին գործերի նախարարություն</w:t>
      </w:r>
    </w:p>
    <w:p w14:paraId="2039275F" w14:textId="77777777" w:rsidR="007834B8" w:rsidRDefault="007834B8" w:rsidP="00C90154">
      <w:pPr>
        <w:spacing w:after="0" w:line="360" w:lineRule="auto"/>
        <w:ind w:left="-180" w:right="-268" w:firstLine="540"/>
        <w:jc w:val="right"/>
        <w:rPr>
          <w:rStyle w:val="Strong"/>
          <w:rFonts w:ascii="GHEA Grapalat" w:eastAsia="Times New Roman" w:hAnsi="GHEA Grapalat"/>
          <w:sz w:val="24"/>
          <w:szCs w:val="24"/>
          <w:shd w:val="clear" w:color="auto" w:fill="FFFFFF"/>
        </w:rPr>
      </w:pPr>
    </w:p>
    <w:sectPr w:rsidR="007834B8" w:rsidSect="007834B8">
      <w:pgSz w:w="11906" w:h="16838"/>
      <w:pgMar w:top="630" w:right="926" w:bottom="450" w:left="9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0B38A" w14:textId="77777777" w:rsidR="00D5257B" w:rsidRDefault="00D5257B" w:rsidP="000250FC">
      <w:pPr>
        <w:spacing w:after="0" w:line="240" w:lineRule="auto"/>
      </w:pPr>
      <w:r>
        <w:separator/>
      </w:r>
    </w:p>
  </w:endnote>
  <w:endnote w:type="continuationSeparator" w:id="0">
    <w:p w14:paraId="331B5ACA" w14:textId="77777777" w:rsidR="00D5257B" w:rsidRDefault="00D5257B" w:rsidP="00025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24A7E" w14:textId="77777777" w:rsidR="00D5257B" w:rsidRDefault="00D5257B" w:rsidP="000250FC">
      <w:pPr>
        <w:spacing w:after="0" w:line="240" w:lineRule="auto"/>
      </w:pPr>
      <w:r>
        <w:separator/>
      </w:r>
    </w:p>
  </w:footnote>
  <w:footnote w:type="continuationSeparator" w:id="0">
    <w:p w14:paraId="65D58D29" w14:textId="77777777" w:rsidR="00D5257B" w:rsidRDefault="00D5257B" w:rsidP="000250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0957C6"/>
    <w:multiLevelType w:val="hybridMultilevel"/>
    <w:tmpl w:val="9512668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3CB2F40"/>
    <w:multiLevelType w:val="multilevel"/>
    <w:tmpl w:val="CC7C6080"/>
    <w:lvl w:ilvl="0">
      <w:start w:val="1"/>
      <w:numFmt w:val="decimal"/>
      <w:lvlText w:val="%1."/>
      <w:lvlJc w:val="left"/>
      <w:pPr>
        <w:ind w:left="720" w:hanging="360"/>
      </w:pPr>
      <w:rPr>
        <w:i/>
        <w:strike w:val="0"/>
        <w:dstrike w:val="0"/>
        <w:u w:val="none"/>
        <w:effect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7F33535"/>
    <w:multiLevelType w:val="multilevel"/>
    <w:tmpl w:val="C2525D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3640937"/>
    <w:multiLevelType w:val="multilevel"/>
    <w:tmpl w:val="7E782A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47F2DE2"/>
    <w:multiLevelType w:val="hybridMultilevel"/>
    <w:tmpl w:val="D0BAF6EE"/>
    <w:lvl w:ilvl="0" w:tplc="3C96AC70">
      <w:start w:val="1"/>
      <w:numFmt w:val="decimal"/>
      <w:lvlText w:val="%1."/>
      <w:lvlJc w:val="left"/>
      <w:pPr>
        <w:ind w:left="927" w:hanging="360"/>
      </w:pPr>
      <w:rPr>
        <w:rFonts w:cs="Sylfae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6FA7253C"/>
    <w:multiLevelType w:val="multilevel"/>
    <w:tmpl w:val="12F4A0A6"/>
    <w:lvl w:ilvl="0">
      <w:start w:val="1"/>
      <w:numFmt w:val="bullet"/>
      <w:lvlText w:val="-"/>
      <w:lvlJc w:val="left"/>
      <w:pPr>
        <w:ind w:left="1080" w:hanging="360"/>
      </w:pPr>
      <w:rPr>
        <w:rFonts w:ascii="GHEA Grapalat" w:eastAsia="GHEA Grapalat" w:hAnsi="GHEA Grapalat" w:cs="GHEA Grapala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730C6AA9"/>
    <w:multiLevelType w:val="multilevel"/>
    <w:tmpl w:val="3CEA3310"/>
    <w:lvl w:ilvl="0">
      <w:start w:val="3"/>
      <w:numFmt w:val="bullet"/>
      <w:lvlText w:val="-"/>
      <w:lvlJc w:val="left"/>
      <w:pPr>
        <w:ind w:left="1080" w:hanging="360"/>
      </w:pPr>
      <w:rPr>
        <w:rFonts w:ascii="GHEA Grapalat" w:eastAsia="GHEA Grapalat" w:hAnsi="GHEA Grapalat" w:cs="GHEA Grapala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16cid:durableId="15760885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1927200">
    <w:abstractNumId w:val="2"/>
  </w:num>
  <w:num w:numId="3" w16cid:durableId="1322730808">
    <w:abstractNumId w:val="3"/>
  </w:num>
  <w:num w:numId="4" w16cid:durableId="1315647344">
    <w:abstractNumId w:val="6"/>
  </w:num>
  <w:num w:numId="5" w16cid:durableId="1453670298">
    <w:abstractNumId w:val="5"/>
  </w:num>
  <w:num w:numId="6" w16cid:durableId="1678920494">
    <w:abstractNumId w:val="4"/>
  </w:num>
  <w:num w:numId="7" w16cid:durableId="190076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4337"/>
    <w:rsid w:val="000250FC"/>
    <w:rsid w:val="000251D6"/>
    <w:rsid w:val="00034CE9"/>
    <w:rsid w:val="00036917"/>
    <w:rsid w:val="00066E2C"/>
    <w:rsid w:val="000840C4"/>
    <w:rsid w:val="00085A8E"/>
    <w:rsid w:val="000952BC"/>
    <w:rsid w:val="000D5C54"/>
    <w:rsid w:val="000E715C"/>
    <w:rsid w:val="000F4BEC"/>
    <w:rsid w:val="0010408D"/>
    <w:rsid w:val="0010692E"/>
    <w:rsid w:val="00117472"/>
    <w:rsid w:val="0012541E"/>
    <w:rsid w:val="00135306"/>
    <w:rsid w:val="00135C32"/>
    <w:rsid w:val="00140F20"/>
    <w:rsid w:val="001650B1"/>
    <w:rsid w:val="001B5B96"/>
    <w:rsid w:val="001D3DB5"/>
    <w:rsid w:val="001F0F4C"/>
    <w:rsid w:val="001F7A23"/>
    <w:rsid w:val="002326AF"/>
    <w:rsid w:val="00251183"/>
    <w:rsid w:val="002767BC"/>
    <w:rsid w:val="00281BAB"/>
    <w:rsid w:val="00293381"/>
    <w:rsid w:val="002B15D4"/>
    <w:rsid w:val="002C0163"/>
    <w:rsid w:val="002C0DC5"/>
    <w:rsid w:val="002C447E"/>
    <w:rsid w:val="002D2D64"/>
    <w:rsid w:val="002F2545"/>
    <w:rsid w:val="002F78B0"/>
    <w:rsid w:val="003070AC"/>
    <w:rsid w:val="00335993"/>
    <w:rsid w:val="00385321"/>
    <w:rsid w:val="003A33AA"/>
    <w:rsid w:val="003A3627"/>
    <w:rsid w:val="003C1A8F"/>
    <w:rsid w:val="004022C2"/>
    <w:rsid w:val="00402412"/>
    <w:rsid w:val="0041338F"/>
    <w:rsid w:val="00450677"/>
    <w:rsid w:val="004538A3"/>
    <w:rsid w:val="0047479F"/>
    <w:rsid w:val="0048456B"/>
    <w:rsid w:val="00496BEF"/>
    <w:rsid w:val="00496D94"/>
    <w:rsid w:val="004C2B70"/>
    <w:rsid w:val="004E2155"/>
    <w:rsid w:val="004E762E"/>
    <w:rsid w:val="00507D3A"/>
    <w:rsid w:val="00511D34"/>
    <w:rsid w:val="00515D88"/>
    <w:rsid w:val="00541706"/>
    <w:rsid w:val="00542607"/>
    <w:rsid w:val="005429FA"/>
    <w:rsid w:val="0056118B"/>
    <w:rsid w:val="0057705A"/>
    <w:rsid w:val="005A1267"/>
    <w:rsid w:val="005A1451"/>
    <w:rsid w:val="005A7AA3"/>
    <w:rsid w:val="005B4B00"/>
    <w:rsid w:val="005C2513"/>
    <w:rsid w:val="005C6CA2"/>
    <w:rsid w:val="005E0A26"/>
    <w:rsid w:val="005E2054"/>
    <w:rsid w:val="005F094A"/>
    <w:rsid w:val="005F6D50"/>
    <w:rsid w:val="00611210"/>
    <w:rsid w:val="00612479"/>
    <w:rsid w:val="006211BA"/>
    <w:rsid w:val="00626C16"/>
    <w:rsid w:val="006411CF"/>
    <w:rsid w:val="00657327"/>
    <w:rsid w:val="00663D23"/>
    <w:rsid w:val="0066766D"/>
    <w:rsid w:val="00671C6C"/>
    <w:rsid w:val="006726CE"/>
    <w:rsid w:val="00682F34"/>
    <w:rsid w:val="006A2448"/>
    <w:rsid w:val="006B67FD"/>
    <w:rsid w:val="006D0817"/>
    <w:rsid w:val="006D4DF6"/>
    <w:rsid w:val="006D52C7"/>
    <w:rsid w:val="006F683D"/>
    <w:rsid w:val="00710318"/>
    <w:rsid w:val="00710CFC"/>
    <w:rsid w:val="00752A28"/>
    <w:rsid w:val="00762DC9"/>
    <w:rsid w:val="00764283"/>
    <w:rsid w:val="007834B8"/>
    <w:rsid w:val="00793BFD"/>
    <w:rsid w:val="007B11CB"/>
    <w:rsid w:val="007B146A"/>
    <w:rsid w:val="007D7210"/>
    <w:rsid w:val="007E6220"/>
    <w:rsid w:val="00816CE2"/>
    <w:rsid w:val="00820CDE"/>
    <w:rsid w:val="00823FF9"/>
    <w:rsid w:val="008348F1"/>
    <w:rsid w:val="00870B9D"/>
    <w:rsid w:val="00891D61"/>
    <w:rsid w:val="008A1279"/>
    <w:rsid w:val="008B4C6B"/>
    <w:rsid w:val="008C4C76"/>
    <w:rsid w:val="008E2E72"/>
    <w:rsid w:val="008E560B"/>
    <w:rsid w:val="00926AA6"/>
    <w:rsid w:val="0093038A"/>
    <w:rsid w:val="00962313"/>
    <w:rsid w:val="0096668E"/>
    <w:rsid w:val="009A2306"/>
    <w:rsid w:val="009A42F6"/>
    <w:rsid w:val="009B60E6"/>
    <w:rsid w:val="009B7921"/>
    <w:rsid w:val="009D4466"/>
    <w:rsid w:val="009E36AC"/>
    <w:rsid w:val="009E6DB1"/>
    <w:rsid w:val="009F177B"/>
    <w:rsid w:val="009F5928"/>
    <w:rsid w:val="00A02BBF"/>
    <w:rsid w:val="00A17C4E"/>
    <w:rsid w:val="00A47629"/>
    <w:rsid w:val="00A560C6"/>
    <w:rsid w:val="00A86C15"/>
    <w:rsid w:val="00AB0A08"/>
    <w:rsid w:val="00AB1608"/>
    <w:rsid w:val="00AB2906"/>
    <w:rsid w:val="00AB7292"/>
    <w:rsid w:val="00AC4D8B"/>
    <w:rsid w:val="00AD0D6E"/>
    <w:rsid w:val="00AD48EC"/>
    <w:rsid w:val="00B00BEB"/>
    <w:rsid w:val="00B13597"/>
    <w:rsid w:val="00B14216"/>
    <w:rsid w:val="00B312A8"/>
    <w:rsid w:val="00B52811"/>
    <w:rsid w:val="00B61387"/>
    <w:rsid w:val="00B91B8F"/>
    <w:rsid w:val="00B96259"/>
    <w:rsid w:val="00BA4B4F"/>
    <w:rsid w:val="00BB058E"/>
    <w:rsid w:val="00BD1238"/>
    <w:rsid w:val="00BD473B"/>
    <w:rsid w:val="00BD7001"/>
    <w:rsid w:val="00BD78CC"/>
    <w:rsid w:val="00C14B8A"/>
    <w:rsid w:val="00C32DD2"/>
    <w:rsid w:val="00C356D6"/>
    <w:rsid w:val="00C4069A"/>
    <w:rsid w:val="00C90154"/>
    <w:rsid w:val="00C91D03"/>
    <w:rsid w:val="00CA3910"/>
    <w:rsid w:val="00CA5B4B"/>
    <w:rsid w:val="00CA7216"/>
    <w:rsid w:val="00CC022E"/>
    <w:rsid w:val="00CC3DF0"/>
    <w:rsid w:val="00CE4E13"/>
    <w:rsid w:val="00CE4EA3"/>
    <w:rsid w:val="00D04DAE"/>
    <w:rsid w:val="00D152CE"/>
    <w:rsid w:val="00D35550"/>
    <w:rsid w:val="00D40C7A"/>
    <w:rsid w:val="00D5257B"/>
    <w:rsid w:val="00D53CFD"/>
    <w:rsid w:val="00D63C30"/>
    <w:rsid w:val="00D65D97"/>
    <w:rsid w:val="00D7011B"/>
    <w:rsid w:val="00D77D29"/>
    <w:rsid w:val="00D81232"/>
    <w:rsid w:val="00DA2418"/>
    <w:rsid w:val="00DA7756"/>
    <w:rsid w:val="00DB0BCF"/>
    <w:rsid w:val="00DB3759"/>
    <w:rsid w:val="00DC1759"/>
    <w:rsid w:val="00DC4337"/>
    <w:rsid w:val="00DD6FEB"/>
    <w:rsid w:val="00DE1811"/>
    <w:rsid w:val="00DF6BE7"/>
    <w:rsid w:val="00E02C33"/>
    <w:rsid w:val="00E0551E"/>
    <w:rsid w:val="00E17086"/>
    <w:rsid w:val="00E34E5E"/>
    <w:rsid w:val="00E659A9"/>
    <w:rsid w:val="00E720CF"/>
    <w:rsid w:val="00E73978"/>
    <w:rsid w:val="00E74BA9"/>
    <w:rsid w:val="00E7711B"/>
    <w:rsid w:val="00E97817"/>
    <w:rsid w:val="00EA5006"/>
    <w:rsid w:val="00EB2142"/>
    <w:rsid w:val="00EB49EE"/>
    <w:rsid w:val="00EB6292"/>
    <w:rsid w:val="00EC4695"/>
    <w:rsid w:val="00ED716B"/>
    <w:rsid w:val="00EE2431"/>
    <w:rsid w:val="00EE499C"/>
    <w:rsid w:val="00EF1808"/>
    <w:rsid w:val="00F01509"/>
    <w:rsid w:val="00F130CF"/>
    <w:rsid w:val="00F13A8D"/>
    <w:rsid w:val="00F15D5E"/>
    <w:rsid w:val="00F20511"/>
    <w:rsid w:val="00F36A4A"/>
    <w:rsid w:val="00F45114"/>
    <w:rsid w:val="00F621F6"/>
    <w:rsid w:val="00F6498F"/>
    <w:rsid w:val="00FD4C8F"/>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0D388"/>
  <w15:docId w15:val="{5F8929BD-EC8E-43B9-870E-38D4C2A28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0FC"/>
    <w:pPr>
      <w:spacing w:after="160" w:line="256" w:lineRule="auto"/>
    </w:pPr>
    <w:rPr>
      <w:rFonts w:ascii="Calibri" w:eastAsia="Calibri" w:hAnsi="Calibri" w:cs="Calibri"/>
    </w:rPr>
  </w:style>
  <w:style w:type="paragraph" w:styleId="Heading3">
    <w:name w:val="heading 3"/>
    <w:basedOn w:val="Normal"/>
    <w:next w:val="Normal"/>
    <w:link w:val="Heading3Char"/>
    <w:uiPriority w:val="9"/>
    <w:unhideWhenUsed/>
    <w:qFormat/>
    <w:rsid w:val="00C91D03"/>
    <w:pPr>
      <w:keepNext/>
      <w:keepLines/>
      <w:spacing w:before="40" w:after="0" w:line="259" w:lineRule="auto"/>
      <w:outlineLvl w:val="2"/>
    </w:pPr>
    <w:rPr>
      <w:rFonts w:asciiTheme="majorHAnsi" w:eastAsiaTheme="majorEastAsia" w:hAnsiTheme="majorHAnsi" w:cstheme="majorBidi"/>
      <w:color w:val="243F60" w:themeColor="accent1" w:themeShade="7F"/>
      <w:sz w:val="24"/>
      <w:szCs w:val="24"/>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0250FC"/>
    <w:rPr>
      <w:vertAlign w:val="superscript"/>
    </w:rPr>
  </w:style>
  <w:style w:type="character" w:styleId="Hyperlink">
    <w:name w:val="Hyperlink"/>
    <w:basedOn w:val="DefaultParagraphFont"/>
    <w:uiPriority w:val="99"/>
    <w:unhideWhenUsed/>
    <w:rsid w:val="000250FC"/>
    <w:rPr>
      <w:color w:val="0000FF"/>
      <w:u w:val="single"/>
    </w:rPr>
  </w:style>
  <w:style w:type="character" w:styleId="FollowedHyperlink">
    <w:name w:val="FollowedHyperlink"/>
    <w:basedOn w:val="DefaultParagraphFont"/>
    <w:uiPriority w:val="99"/>
    <w:semiHidden/>
    <w:unhideWhenUsed/>
    <w:rsid w:val="000250FC"/>
    <w:rPr>
      <w:color w:val="800080"/>
      <w:u w:val="single"/>
    </w:rPr>
  </w:style>
  <w:style w:type="character" w:styleId="Strong">
    <w:name w:val="Strong"/>
    <w:basedOn w:val="DefaultParagraphFont"/>
    <w:uiPriority w:val="22"/>
    <w:qFormat/>
    <w:rsid w:val="0033599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DF6BE7"/>
    <w:rPr>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99"/>
    <w:qFormat/>
    <w:rsid w:val="00DF6BE7"/>
    <w:pPr>
      <w:spacing w:after="200" w:line="276" w:lineRule="auto"/>
      <w:ind w:left="720"/>
      <w:contextualSpacing/>
    </w:pPr>
    <w:rPr>
      <w:rFonts w:asciiTheme="minorHAnsi" w:eastAsiaTheme="minorHAnsi" w:hAnsiTheme="minorHAnsi" w:cstheme="minorBidi"/>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DF6BE7"/>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DF6B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C91D03"/>
    <w:rPr>
      <w:rFonts w:asciiTheme="majorHAnsi" w:eastAsiaTheme="majorEastAsia" w:hAnsiTheme="majorHAnsi" w:cstheme="majorBidi"/>
      <w:color w:val="243F60" w:themeColor="accent1" w:themeShade="7F"/>
      <w:sz w:val="24"/>
      <w:szCs w:val="24"/>
      <w:lang w:val="ru-RU"/>
    </w:rPr>
  </w:style>
  <w:style w:type="character" w:styleId="CommentReference">
    <w:name w:val="annotation reference"/>
    <w:basedOn w:val="DefaultParagraphFont"/>
    <w:uiPriority w:val="99"/>
    <w:semiHidden/>
    <w:unhideWhenUsed/>
    <w:rsid w:val="006411CF"/>
    <w:rPr>
      <w:sz w:val="16"/>
      <w:szCs w:val="16"/>
    </w:rPr>
  </w:style>
  <w:style w:type="paragraph" w:styleId="CommentText">
    <w:name w:val="annotation text"/>
    <w:basedOn w:val="Normal"/>
    <w:link w:val="CommentTextChar"/>
    <w:uiPriority w:val="99"/>
    <w:semiHidden/>
    <w:unhideWhenUsed/>
    <w:rsid w:val="006411CF"/>
    <w:pPr>
      <w:spacing w:line="240" w:lineRule="auto"/>
    </w:pPr>
    <w:rPr>
      <w:sz w:val="20"/>
      <w:szCs w:val="20"/>
    </w:rPr>
  </w:style>
  <w:style w:type="character" w:customStyle="1" w:styleId="CommentTextChar">
    <w:name w:val="Comment Text Char"/>
    <w:basedOn w:val="DefaultParagraphFont"/>
    <w:link w:val="CommentText"/>
    <w:uiPriority w:val="99"/>
    <w:semiHidden/>
    <w:rsid w:val="006411CF"/>
    <w:rPr>
      <w:rFonts w:ascii="Calibri" w:eastAsia="Calibri" w:hAnsi="Calibri" w:cs="Calibri"/>
      <w:sz w:val="20"/>
      <w:szCs w:val="20"/>
    </w:rPr>
  </w:style>
  <w:style w:type="paragraph" w:styleId="BalloonText">
    <w:name w:val="Balloon Text"/>
    <w:basedOn w:val="Normal"/>
    <w:link w:val="BalloonTextChar"/>
    <w:uiPriority w:val="99"/>
    <w:semiHidden/>
    <w:unhideWhenUsed/>
    <w:rsid w:val="006411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11CF"/>
    <w:rPr>
      <w:rFonts w:ascii="Segoe UI" w:eastAsia="Calibri" w:hAnsi="Segoe UI" w:cs="Segoe UI"/>
      <w:sz w:val="18"/>
      <w:szCs w:val="18"/>
    </w:rPr>
  </w:style>
  <w:style w:type="character" w:styleId="UnresolvedMention">
    <w:name w:val="Unresolved Mention"/>
    <w:basedOn w:val="DefaultParagraphFont"/>
    <w:uiPriority w:val="99"/>
    <w:semiHidden/>
    <w:unhideWhenUsed/>
    <w:rsid w:val="001F0F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3458431">
      <w:bodyDiv w:val="1"/>
      <w:marLeft w:val="0"/>
      <w:marRight w:val="0"/>
      <w:marTop w:val="0"/>
      <w:marBottom w:val="0"/>
      <w:divBdr>
        <w:top w:val="none" w:sz="0" w:space="0" w:color="auto"/>
        <w:left w:val="none" w:sz="0" w:space="0" w:color="auto"/>
        <w:bottom w:val="none" w:sz="0" w:space="0" w:color="auto"/>
        <w:right w:val="none" w:sz="0" w:space="0" w:color="auto"/>
      </w:divBdr>
    </w:div>
    <w:div w:id="1216238203">
      <w:bodyDiv w:val="1"/>
      <w:marLeft w:val="0"/>
      <w:marRight w:val="0"/>
      <w:marTop w:val="0"/>
      <w:marBottom w:val="0"/>
      <w:divBdr>
        <w:top w:val="none" w:sz="0" w:space="0" w:color="auto"/>
        <w:left w:val="none" w:sz="0" w:space="0" w:color="auto"/>
        <w:bottom w:val="none" w:sz="0" w:space="0" w:color="auto"/>
        <w:right w:val="none" w:sz="0" w:space="0" w:color="auto"/>
      </w:divBdr>
    </w:div>
    <w:div w:id="1558318843">
      <w:bodyDiv w:val="1"/>
      <w:marLeft w:val="0"/>
      <w:marRight w:val="0"/>
      <w:marTop w:val="0"/>
      <w:marBottom w:val="0"/>
      <w:divBdr>
        <w:top w:val="none" w:sz="0" w:space="0" w:color="auto"/>
        <w:left w:val="none" w:sz="0" w:space="0" w:color="auto"/>
        <w:bottom w:val="none" w:sz="0" w:space="0" w:color="auto"/>
        <w:right w:val="none" w:sz="0" w:space="0" w:color="auto"/>
      </w:divBdr>
    </w:div>
    <w:div w:id="1617909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D67BF-0577-4664-BC44-13F42CC5A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2</Pages>
  <Words>312</Words>
  <Characters>2501</Characters>
  <Application>Microsoft Office Word</Application>
  <DocSecurity>0</DocSecurity>
  <Lines>44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https://mul2.gov.am/tasks/1312117/oneclick?token=2435eca95de9dc5db426ba14e9fc6f67</cp:keywords>
  <dc:description/>
  <cp:lastModifiedBy>Admin</cp:lastModifiedBy>
  <cp:revision>139</cp:revision>
  <cp:lastPrinted>2026-03-09T07:38:00Z</cp:lastPrinted>
  <dcterms:created xsi:type="dcterms:W3CDTF">2023-02-07T08:13:00Z</dcterms:created>
  <dcterms:modified xsi:type="dcterms:W3CDTF">2026-04-14T09:07:00Z</dcterms:modified>
</cp:coreProperties>
</file>